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阜平县龙泉关镇</w:t>
      </w:r>
      <w:r>
        <w:rPr>
          <w:rFonts w:ascii="黑体" w:hAnsi="黑体" w:eastAsia="黑体" w:cs="黑体"/>
          <w:b/>
          <w:color w:val="000000"/>
          <w:sz w:val="44"/>
          <w:lang w:eastAsia="zh-CN"/>
        </w:rPr>
        <w:t>人民政府</w:t>
      </w:r>
      <w:r>
        <w:rPr>
          <w:rFonts w:hint="eastAsia" w:ascii="黑体" w:hAnsi="黑体" w:eastAsia="黑体" w:cs="黑体"/>
          <w:b/>
          <w:color w:val="000000"/>
          <w:sz w:val="44"/>
          <w:lang w:eastAsia="zh-CN"/>
        </w:rPr>
        <w:t>所属单位</w:t>
      </w:r>
      <w:r>
        <w:rPr>
          <w:rFonts w:ascii="黑体" w:hAnsi="黑体" w:eastAsia="黑体" w:cs="黑体"/>
          <w:b/>
          <w:color w:val="000000"/>
          <w:sz w:val="44"/>
        </w:rPr>
        <w:t>2022年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pPr>
        <w:jc w:val="center"/>
      </w:pPr>
      <w:r>
        <w:rPr>
          <w:rFonts w:ascii="黑体" w:hAnsi="黑体" w:eastAsia="黑体" w:cs="黑体"/>
          <w:b/>
          <w:color w:val="000000"/>
          <w:sz w:val="30"/>
        </w:rPr>
        <w:t xml:space="preserve"> </w:t>
      </w:r>
    </w:p>
    <w:p>
      <w:pPr>
        <w:pStyle w:val="5"/>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eastAsia="zh-CN"/>
        </w:rPr>
        <w:t>阜平县龙泉关镇人民政府</w:t>
      </w:r>
      <w:r>
        <w:t>本级收支预算</w:t>
      </w:r>
      <w:r>
        <w:tab/>
      </w:r>
      <w:r>
        <w:fldChar w:fldCharType="begin"/>
      </w:r>
      <w:r>
        <w:instrText xml:space="preserve">PAGEREF _Toc_4_4_0000000019 \h</w:instrText>
      </w:r>
      <w:r>
        <w:fldChar w:fldCharType="separate"/>
      </w:r>
      <w:r>
        <w:t>2</w:t>
      </w:r>
      <w:r>
        <w:fldChar w:fldCharType="end"/>
      </w:r>
      <w:r>
        <w:fldChar w:fldCharType="end"/>
      </w:r>
    </w:p>
    <w:p>
      <w:pPr>
        <w:pStyle w:val="5"/>
        <w:tabs>
          <w:tab w:val="right" w:leader="dot" w:pos="14562"/>
        </w:tabs>
        <w:rPr>
          <w:lang w:eastAsia="zh-CN"/>
        </w:rPr>
      </w:pPr>
      <w:r>
        <w:fldChar w:fldCharType="begin"/>
      </w:r>
      <w:r>
        <w:instrText xml:space="preserve"> HYPERLINK \l "_Toc_4_4_0000000020" </w:instrText>
      </w:r>
      <w:r>
        <w:fldChar w:fldCharType="separate"/>
      </w:r>
      <w:r>
        <w:t>二、</w:t>
      </w:r>
      <w:r>
        <w:rPr>
          <w:rFonts w:hint="eastAsia"/>
          <w:lang w:eastAsia="zh-CN"/>
        </w:rPr>
        <w:t>阜平县龙泉关镇</w:t>
      </w:r>
      <w:r>
        <w:t>人民政府</w:t>
      </w:r>
      <w:r>
        <w:rPr>
          <w:rFonts w:hint="eastAsia"/>
          <w:lang w:eastAsia="zh-CN"/>
        </w:rPr>
        <w:t>综合服务中心</w:t>
      </w:r>
      <w:r>
        <w:t>收支预算</w:t>
      </w:r>
      <w:r>
        <w:tab/>
      </w:r>
      <w:r>
        <w:fldChar w:fldCharType="end"/>
      </w:r>
      <w:r>
        <w:rPr>
          <w:rFonts w:hint="eastAsia"/>
          <w:lang w:val="en-US" w:eastAsia="zh-CN"/>
        </w:rPr>
        <w:t>66</w:t>
      </w:r>
    </w:p>
    <w:p>
      <w:r>
        <w:fldChar w:fldCharType="end"/>
      </w:r>
      <w:bookmarkStart w:id="0" w:name="_Toc_4_4_0000000019"/>
    </w:p>
    <w:p/>
    <w:p/>
    <w:p/>
    <w:p/>
    <w:p/>
    <w:p/>
    <w:p/>
    <w:p/>
    <w:p>
      <w:bookmarkStart w:id="23" w:name="_GoBack"/>
      <w:bookmarkEnd w:id="23"/>
    </w:p>
    <w:p/>
    <w:p/>
    <w:p/>
    <w:p/>
    <w:p/>
    <w:p/>
    <w:p/>
    <w:p/>
    <w:p/>
    <w:p/>
    <w:p/>
    <w:p/>
    <w:p/>
    <w:p/>
    <w:p>
      <w:pPr>
        <w:jc w:val="center"/>
      </w:pPr>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44"/>
          <w:lang w:eastAsia="zh-CN"/>
        </w:rPr>
        <w:t>阜平县龙泉关镇人民政府</w:t>
      </w:r>
      <w:r>
        <w:rPr>
          <w:rFonts w:ascii="方正小标宋_GBK" w:hAnsi="方正小标宋_GBK" w:eastAsia="方正小标宋_GBK" w:cs="方正小标宋_GBK"/>
          <w:color w:val="000000"/>
          <w:sz w:val="44"/>
        </w:rPr>
        <w:t>本级收支预算</w:t>
      </w:r>
      <w:bookmarkEnd w:id="0"/>
    </w:p>
    <w:p>
      <w:pPr>
        <w:jc w:val="center"/>
        <w:outlineLvl w:val="4"/>
      </w:pPr>
      <w:r>
        <w:rPr>
          <w:rFonts w:ascii="方正小标宋_GBK" w:hAnsi="方正小标宋_GBK" w:eastAsia="方正小标宋_GBK" w:cs="方正小标宋_GBK"/>
          <w:color w:val="000000"/>
          <w:sz w:val="36"/>
        </w:rPr>
        <w:t>单位预算收支总表</w:t>
      </w:r>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984001阜平县龙泉关镇人民政府 本级</w:t>
            </w:r>
          </w:p>
        </w:tc>
        <w:tc>
          <w:tcPr>
            <w:tcW w:w="2126" w:type="dxa"/>
            <w:tcBorders>
              <w:top w:val="single" w:color="FFFFFF" w:sz="6" w:space="0"/>
              <w:left w:val="single" w:color="FFFFFF" w:sz="6" w:space="0"/>
              <w:right w:val="single" w:color="FFFFFF" w:sz="6" w:space="0"/>
            </w:tcBorders>
            <w:vAlign w:val="center"/>
          </w:tcPr>
          <w:p>
            <w:pPr>
              <w:pStyle w:val="12"/>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2" w:type="dxa"/>
            <w:gridSpan w:val="2"/>
            <w:vAlign w:val="center"/>
          </w:tcPr>
          <w:p>
            <w:pPr>
              <w:pStyle w:val="14"/>
            </w:pPr>
            <w:r>
              <w:t>收入</w:t>
            </w:r>
          </w:p>
        </w:tc>
        <w:tc>
          <w:tcPr>
            <w:tcW w:w="6661" w:type="dxa"/>
            <w:gridSpan w:val="2"/>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6"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6" w:type="dxa"/>
            <w:vAlign w:val="center"/>
          </w:tcPr>
          <w:p>
            <w:pPr>
              <w:pStyle w:val="16"/>
            </w:pPr>
            <w:r>
              <w:t>一、一般公共预算拨款收入</w:t>
            </w:r>
          </w:p>
        </w:tc>
        <w:tc>
          <w:tcPr>
            <w:tcW w:w="2126" w:type="dxa"/>
            <w:vAlign w:val="center"/>
          </w:tcPr>
          <w:p>
            <w:pPr>
              <w:pStyle w:val="15"/>
              <w:rPr>
                <w:lang w:eastAsia="zh-CN"/>
              </w:rPr>
            </w:pPr>
            <w:r>
              <w:rPr>
                <w:rFonts w:hint="eastAsia"/>
                <w:lang w:eastAsia="zh-CN"/>
              </w:rPr>
              <w:t>362.23</w:t>
            </w:r>
          </w:p>
        </w:tc>
        <w:tc>
          <w:tcPr>
            <w:tcW w:w="4535" w:type="dxa"/>
            <w:vAlign w:val="center"/>
          </w:tcPr>
          <w:p>
            <w:pPr>
              <w:pStyle w:val="16"/>
            </w:pPr>
            <w:r>
              <w:t>一、一般公共服务支出</w:t>
            </w:r>
          </w:p>
        </w:tc>
        <w:tc>
          <w:tcPr>
            <w:tcW w:w="2126" w:type="dxa"/>
            <w:vAlign w:val="center"/>
          </w:tcPr>
          <w:p>
            <w:pPr>
              <w:pStyle w:val="15"/>
              <w:rPr>
                <w:lang w:eastAsia="zh-CN"/>
              </w:rPr>
            </w:pPr>
            <w:r>
              <w:rPr>
                <w:rFonts w:hint="eastAsia"/>
                <w:lang w:eastAsia="zh-CN"/>
              </w:rPr>
              <w:t>282.76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6" w:type="dxa"/>
            <w:vAlign w:val="center"/>
          </w:tcPr>
          <w:p>
            <w:pPr>
              <w:pStyle w:val="16"/>
            </w:pPr>
            <w:r>
              <w:t>二、政府性基金预算拨款收入</w:t>
            </w:r>
          </w:p>
        </w:tc>
        <w:tc>
          <w:tcPr>
            <w:tcW w:w="2126" w:type="dxa"/>
            <w:vAlign w:val="center"/>
          </w:tcPr>
          <w:p>
            <w:pPr>
              <w:pStyle w:val="15"/>
              <w:rPr>
                <w:lang w:eastAsia="zh-CN"/>
              </w:rPr>
            </w:pPr>
            <w:r>
              <w:rPr>
                <w:rFonts w:hint="eastAsia"/>
                <w:lang w:eastAsia="zh-CN"/>
              </w:rPr>
              <w:t>2383.00</w:t>
            </w:r>
          </w:p>
        </w:tc>
        <w:tc>
          <w:tcPr>
            <w:tcW w:w="4535" w:type="dxa"/>
            <w:vAlign w:val="center"/>
          </w:tcPr>
          <w:p>
            <w:pPr>
              <w:pStyle w:val="16"/>
            </w:pPr>
            <w:r>
              <w:t>二、外交支出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6"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6"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6" w:type="dxa"/>
            <w:vAlign w:val="center"/>
          </w:tcPr>
          <w:p>
            <w:pPr>
              <w:pStyle w:val="16"/>
            </w:pPr>
            <w:r>
              <w:t>五、事业收入</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6" w:type="dxa"/>
            <w:vAlign w:val="center"/>
          </w:tcPr>
          <w:p>
            <w:pPr>
              <w:pStyle w:val="16"/>
            </w:pPr>
            <w:r>
              <w:t>六、事业单位经营收入</w:t>
            </w: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6" w:type="dxa"/>
            <w:vAlign w:val="center"/>
          </w:tcPr>
          <w:p>
            <w:pPr>
              <w:pStyle w:val="16"/>
            </w:pPr>
            <w:r>
              <w:t>七、上级补助收入</w:t>
            </w: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6" w:type="dxa"/>
            <w:vAlign w:val="center"/>
          </w:tcPr>
          <w:p>
            <w:pPr>
              <w:pStyle w:val="16"/>
            </w:pPr>
            <w:r>
              <w:t>八、附属单位上缴收入</w:t>
            </w: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rPr>
                <w:lang w:eastAsia="zh-CN"/>
              </w:rPr>
            </w:pPr>
            <w:r>
              <w:rPr>
                <w:rFonts w:hint="eastAsia"/>
                <w:lang w:eastAsia="zh-CN"/>
              </w:rPr>
              <w:t>50.19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6" w:type="dxa"/>
            <w:vAlign w:val="center"/>
          </w:tcPr>
          <w:p>
            <w:pPr>
              <w:pStyle w:val="16"/>
            </w:pPr>
            <w:r>
              <w:t>九、其他收入</w:t>
            </w: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rPr>
                <w:lang w:eastAsia="zh-CN"/>
              </w:rPr>
            </w:pPr>
            <w:r>
              <w:rPr>
                <w:rFonts w:hint="eastAsia"/>
                <w:lang w:eastAsia="zh-CN"/>
              </w:rPr>
              <w:t>11.91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rPr>
                <w:lang w:eastAsia="zh-CN"/>
              </w:rPr>
            </w:pPr>
            <w:r>
              <w:rPr>
                <w:rFonts w:hint="eastAsia"/>
                <w:lang w:eastAsia="zh-CN"/>
              </w:rPr>
              <w:t>2383.00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rPr>
                <w:lang w:eastAsia="zh-CN"/>
              </w:rPr>
            </w:pPr>
            <w:r>
              <w:rPr>
                <w:rFonts w:hint="eastAsia"/>
                <w:lang w:eastAsia="zh-CN"/>
              </w:rPr>
              <w:t>17.37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6" w:type="dxa"/>
            <w:vAlign w:val="center"/>
          </w:tcPr>
          <w:p>
            <w:pPr>
              <w:pStyle w:val="18"/>
            </w:pPr>
            <w:r>
              <w:t>本年收入合计</w:t>
            </w:r>
          </w:p>
        </w:tc>
        <w:tc>
          <w:tcPr>
            <w:tcW w:w="2126" w:type="dxa"/>
            <w:vAlign w:val="center"/>
          </w:tcPr>
          <w:p>
            <w:pPr>
              <w:pStyle w:val="19"/>
              <w:rPr>
                <w:lang w:eastAsia="zh-CN"/>
              </w:rPr>
            </w:pPr>
            <w:r>
              <w:rPr>
                <w:rFonts w:hint="eastAsia"/>
                <w:lang w:eastAsia="zh-CN"/>
              </w:rPr>
              <w:t>2745.23</w:t>
            </w:r>
          </w:p>
        </w:tc>
        <w:tc>
          <w:tcPr>
            <w:tcW w:w="4535" w:type="dxa"/>
            <w:vAlign w:val="center"/>
          </w:tcPr>
          <w:p>
            <w:pPr>
              <w:pStyle w:val="18"/>
            </w:pPr>
            <w:r>
              <w:t>本年支出合计</w:t>
            </w:r>
          </w:p>
        </w:tc>
        <w:tc>
          <w:tcPr>
            <w:tcW w:w="2126" w:type="dxa"/>
            <w:vAlign w:val="center"/>
          </w:tcPr>
          <w:p>
            <w:pPr>
              <w:pStyle w:val="19"/>
            </w:pPr>
            <w:r>
              <w:rPr>
                <w:rFonts w:hint="eastAsia"/>
                <w:lang w:eastAsia="zh-CN"/>
              </w:rPr>
              <w:t>2745.23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6" w:type="dxa"/>
            <w:vAlign w:val="center"/>
          </w:tcPr>
          <w:p>
            <w:pPr>
              <w:pStyle w:val="16"/>
            </w:pPr>
            <w:r>
              <w:t>上年结转结余</w:t>
            </w:r>
          </w:p>
        </w:tc>
        <w:tc>
          <w:tcPr>
            <w:tcW w:w="2126" w:type="dxa"/>
            <w:vAlign w:val="center"/>
          </w:tcPr>
          <w:p>
            <w:pPr>
              <w:pStyle w:val="15"/>
            </w:pPr>
          </w:p>
        </w:tc>
        <w:tc>
          <w:tcPr>
            <w:tcW w:w="4535" w:type="dxa"/>
            <w:vAlign w:val="center"/>
          </w:tcPr>
          <w:p>
            <w:pPr>
              <w:pStyle w:val="16"/>
            </w:pPr>
            <w:r>
              <w:t>年终结转结余</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6" w:type="dxa"/>
            <w:vAlign w:val="center"/>
          </w:tcPr>
          <w:p>
            <w:pPr>
              <w:pStyle w:val="18"/>
            </w:pPr>
            <w:r>
              <w:t>收入总计</w:t>
            </w:r>
          </w:p>
        </w:tc>
        <w:tc>
          <w:tcPr>
            <w:tcW w:w="2126" w:type="dxa"/>
            <w:vAlign w:val="center"/>
          </w:tcPr>
          <w:p>
            <w:pPr>
              <w:pStyle w:val="19"/>
            </w:pPr>
            <w:r>
              <w:rPr>
                <w:rFonts w:hint="eastAsia"/>
                <w:lang w:eastAsia="zh-CN"/>
              </w:rPr>
              <w:t>2745.23</w:t>
            </w:r>
          </w:p>
        </w:tc>
        <w:tc>
          <w:tcPr>
            <w:tcW w:w="4535" w:type="dxa"/>
            <w:vAlign w:val="center"/>
          </w:tcPr>
          <w:p>
            <w:pPr>
              <w:pStyle w:val="18"/>
            </w:pPr>
            <w:r>
              <w:t>支出总计</w:t>
            </w:r>
          </w:p>
        </w:tc>
        <w:tc>
          <w:tcPr>
            <w:tcW w:w="2126" w:type="dxa"/>
            <w:vAlign w:val="center"/>
          </w:tcPr>
          <w:p>
            <w:pPr>
              <w:pStyle w:val="19"/>
            </w:pPr>
            <w:r>
              <w:rPr>
                <w:rFonts w:hint="eastAsia"/>
                <w:lang w:eastAsia="zh-CN"/>
              </w:rPr>
              <w:t>2745.23</w:t>
            </w:r>
          </w:p>
        </w:tc>
      </w:tr>
    </w:tbl>
    <w:p>
      <w:pPr>
        <w:sectPr>
          <w:footerReference r:id="rId3" w:type="default"/>
          <w:footerReference r:id="rId4" w:type="even"/>
          <w:pgSz w:w="16840" w:h="11900" w:orient="landscape"/>
          <w:pgMar w:top="1361" w:right="1020" w:bottom="1134" w:left="1020" w:header="720" w:footer="720" w:gutter="0"/>
          <w:pgNumType w:start="1"/>
          <w:cols w:space="720" w:num="1"/>
          <w:docGrid w:linePitch="326" w:charSpace="0"/>
        </w:sectPr>
      </w:pPr>
    </w:p>
    <w:p>
      <w:pPr>
        <w:jc w:val="center"/>
        <w:outlineLvl w:val="4"/>
        <w:rPr>
          <w:color w:val="000000" w:themeColor="text1"/>
        </w:rPr>
      </w:pPr>
      <w:r>
        <w:rPr>
          <w:rFonts w:ascii="方正小标宋_GBK" w:hAnsi="方正小标宋_GBK" w:eastAsia="方正小标宋_GBK" w:cs="方正小标宋_GBK"/>
          <w:color w:val="000000" w:themeColor="text1"/>
          <w:sz w:val="36"/>
        </w:rPr>
        <w:t>单位预算收入总表</w:t>
      </w:r>
    </w:p>
    <w:tbl>
      <w:tblPr>
        <w:tblStyle w:val="8"/>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984001阜平县龙泉关镇人民政府本级</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pPr>
            <w:r>
              <w:rPr>
                <w:rFonts w:hint="eastAsia"/>
                <w:lang w:eastAsia="zh-CN"/>
              </w:rPr>
              <w:t>2745.23</w:t>
            </w:r>
          </w:p>
        </w:tc>
        <w:tc>
          <w:tcPr>
            <w:tcW w:w="1134" w:type="dxa"/>
            <w:vAlign w:val="center"/>
          </w:tcPr>
          <w:p>
            <w:pPr>
              <w:pStyle w:val="15"/>
              <w:rPr>
                <w:lang w:eastAsia="zh-CN"/>
              </w:rPr>
            </w:pPr>
            <w:r>
              <w:rPr>
                <w:rFonts w:hint="eastAsia"/>
                <w:lang w:eastAsia="zh-CN"/>
              </w:rPr>
              <w:t>2745.23</w:t>
            </w:r>
          </w:p>
        </w:tc>
        <w:tc>
          <w:tcPr>
            <w:tcW w:w="1134" w:type="dxa"/>
            <w:vAlign w:val="center"/>
          </w:tcPr>
          <w:p>
            <w:pPr>
              <w:pStyle w:val="19"/>
            </w:pPr>
            <w:r>
              <w:rPr>
                <w:rFonts w:hint="eastAsia"/>
                <w:lang w:eastAsia="zh-CN"/>
              </w:rPr>
              <w:t>2745.23</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201</w:t>
            </w:r>
          </w:p>
        </w:tc>
        <w:tc>
          <w:tcPr>
            <w:tcW w:w="1559" w:type="dxa"/>
            <w:vAlign w:val="center"/>
          </w:tcPr>
          <w:p>
            <w:pPr>
              <w:pStyle w:val="16"/>
            </w:pPr>
            <w:r>
              <w:t>一般公共服务支出</w:t>
            </w:r>
          </w:p>
        </w:tc>
        <w:tc>
          <w:tcPr>
            <w:tcW w:w="1134" w:type="dxa"/>
            <w:vAlign w:val="center"/>
          </w:tcPr>
          <w:p>
            <w:pPr>
              <w:pStyle w:val="15"/>
              <w:rPr>
                <w:lang w:eastAsia="zh-CN"/>
              </w:rPr>
            </w:pPr>
            <w:r>
              <w:rPr>
                <w:rFonts w:hint="eastAsia"/>
                <w:lang w:eastAsia="zh-CN"/>
              </w:rPr>
              <w:t>282.76</w:t>
            </w:r>
          </w:p>
        </w:tc>
        <w:tc>
          <w:tcPr>
            <w:tcW w:w="1134" w:type="dxa"/>
            <w:vAlign w:val="center"/>
          </w:tcPr>
          <w:p>
            <w:pPr>
              <w:pStyle w:val="15"/>
            </w:pPr>
            <w:r>
              <w:rPr>
                <w:rFonts w:hint="eastAsia"/>
                <w:lang w:eastAsia="zh-CN"/>
              </w:rPr>
              <w:t>282.76</w:t>
            </w:r>
          </w:p>
        </w:tc>
        <w:tc>
          <w:tcPr>
            <w:tcW w:w="1134" w:type="dxa"/>
            <w:vAlign w:val="center"/>
          </w:tcPr>
          <w:p>
            <w:pPr>
              <w:pStyle w:val="15"/>
              <w:rPr>
                <w:lang w:eastAsia="zh-CN"/>
              </w:rPr>
            </w:pPr>
            <w:r>
              <w:rPr>
                <w:rFonts w:hint="eastAsia"/>
                <w:lang w:eastAsia="zh-CN"/>
              </w:rPr>
              <w:t>270.78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20103</w:t>
            </w:r>
          </w:p>
        </w:tc>
        <w:tc>
          <w:tcPr>
            <w:tcW w:w="1559" w:type="dxa"/>
            <w:vAlign w:val="center"/>
          </w:tcPr>
          <w:p>
            <w:pPr>
              <w:pStyle w:val="16"/>
            </w:pPr>
            <w:r>
              <w:rPr>
                <w:rFonts w:hint="eastAsia"/>
                <w:lang w:eastAsia="zh-CN"/>
              </w:rPr>
              <w:t>政府</w:t>
            </w:r>
            <w:r>
              <w:t>办公厅及相关机构事务</w:t>
            </w:r>
          </w:p>
        </w:tc>
        <w:tc>
          <w:tcPr>
            <w:tcW w:w="1134" w:type="dxa"/>
            <w:vAlign w:val="center"/>
          </w:tcPr>
          <w:p>
            <w:pPr>
              <w:pStyle w:val="15"/>
            </w:pPr>
            <w:r>
              <w:rPr>
                <w:rFonts w:hint="eastAsia"/>
                <w:lang w:eastAsia="zh-CN"/>
              </w:rPr>
              <w:t>282.76</w:t>
            </w:r>
          </w:p>
        </w:tc>
        <w:tc>
          <w:tcPr>
            <w:tcW w:w="1134" w:type="dxa"/>
            <w:vAlign w:val="center"/>
          </w:tcPr>
          <w:p>
            <w:pPr>
              <w:pStyle w:val="15"/>
            </w:pPr>
            <w:r>
              <w:rPr>
                <w:rFonts w:hint="eastAsia"/>
                <w:lang w:eastAsia="zh-CN"/>
              </w:rPr>
              <w:t>282.76</w:t>
            </w:r>
          </w:p>
        </w:tc>
        <w:tc>
          <w:tcPr>
            <w:tcW w:w="1134" w:type="dxa"/>
            <w:vAlign w:val="center"/>
          </w:tcPr>
          <w:p>
            <w:pPr>
              <w:pStyle w:val="15"/>
            </w:pPr>
            <w:r>
              <w:rPr>
                <w:rFonts w:hint="eastAsia"/>
                <w:lang w:eastAsia="zh-CN"/>
              </w:rPr>
              <w:t>270.78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2010301</w:t>
            </w:r>
          </w:p>
        </w:tc>
        <w:tc>
          <w:tcPr>
            <w:tcW w:w="1559" w:type="dxa"/>
            <w:vAlign w:val="center"/>
          </w:tcPr>
          <w:p>
            <w:pPr>
              <w:pStyle w:val="16"/>
            </w:pPr>
            <w:r>
              <w:t>行政运行</w:t>
            </w:r>
          </w:p>
        </w:tc>
        <w:tc>
          <w:tcPr>
            <w:tcW w:w="1134" w:type="dxa"/>
            <w:vAlign w:val="center"/>
          </w:tcPr>
          <w:p>
            <w:pPr>
              <w:pStyle w:val="15"/>
            </w:pPr>
            <w:r>
              <w:rPr>
                <w:rFonts w:hint="eastAsia"/>
                <w:lang w:eastAsia="zh-CN"/>
              </w:rPr>
              <w:t>282.76</w:t>
            </w:r>
          </w:p>
        </w:tc>
        <w:tc>
          <w:tcPr>
            <w:tcW w:w="1134" w:type="dxa"/>
            <w:vAlign w:val="center"/>
          </w:tcPr>
          <w:p>
            <w:pPr>
              <w:pStyle w:val="15"/>
              <w:rPr>
                <w:lang w:eastAsia="zh-CN"/>
              </w:rPr>
            </w:pPr>
            <w:r>
              <w:rPr>
                <w:rFonts w:hint="eastAsia"/>
                <w:lang w:eastAsia="zh-CN"/>
              </w:rPr>
              <w:t>50.19</w:t>
            </w:r>
          </w:p>
        </w:tc>
        <w:tc>
          <w:tcPr>
            <w:tcW w:w="1134" w:type="dxa"/>
            <w:vAlign w:val="center"/>
          </w:tcPr>
          <w:p>
            <w:pPr>
              <w:pStyle w:val="15"/>
            </w:pPr>
            <w:r>
              <w:rPr>
                <w:rFonts w:hint="eastAsia"/>
                <w:lang w:eastAsia="zh-CN"/>
              </w:rPr>
              <w:t>270.78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208</w:t>
            </w:r>
          </w:p>
        </w:tc>
        <w:tc>
          <w:tcPr>
            <w:tcW w:w="1559" w:type="dxa"/>
            <w:vAlign w:val="center"/>
          </w:tcPr>
          <w:p>
            <w:pPr>
              <w:pStyle w:val="16"/>
            </w:pPr>
            <w:r>
              <w:t>社会保障和就业支出</w:t>
            </w:r>
          </w:p>
        </w:tc>
        <w:tc>
          <w:tcPr>
            <w:tcW w:w="1134" w:type="dxa"/>
            <w:vAlign w:val="center"/>
          </w:tcPr>
          <w:p>
            <w:pPr>
              <w:pStyle w:val="15"/>
              <w:rPr>
                <w:lang w:eastAsia="zh-CN"/>
              </w:rPr>
            </w:pPr>
            <w:r>
              <w:rPr>
                <w:rFonts w:hint="eastAsia"/>
                <w:lang w:eastAsia="zh-CN"/>
              </w:rPr>
              <w:t>50.19</w:t>
            </w:r>
          </w:p>
        </w:tc>
        <w:tc>
          <w:tcPr>
            <w:tcW w:w="1134" w:type="dxa"/>
            <w:vAlign w:val="center"/>
          </w:tcPr>
          <w:p>
            <w:pPr>
              <w:pStyle w:val="15"/>
              <w:rPr>
                <w:lang w:eastAsia="zh-CN"/>
              </w:rPr>
            </w:pPr>
            <w:r>
              <w:rPr>
                <w:rFonts w:hint="eastAsia"/>
                <w:lang w:eastAsia="zh-CN"/>
              </w:rPr>
              <w:t>50.19</w:t>
            </w:r>
          </w:p>
        </w:tc>
        <w:tc>
          <w:tcPr>
            <w:tcW w:w="1134" w:type="dxa"/>
            <w:vAlign w:val="center"/>
          </w:tcPr>
          <w:p>
            <w:pPr>
              <w:pStyle w:val="15"/>
              <w:rPr>
                <w:lang w:eastAsia="zh-CN"/>
              </w:rPr>
            </w:pPr>
            <w:r>
              <w:rPr>
                <w:rFonts w:hint="eastAsia"/>
                <w:lang w:eastAsia="zh-CN"/>
              </w:rPr>
              <w:t>50.19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20805</w:t>
            </w:r>
          </w:p>
        </w:tc>
        <w:tc>
          <w:tcPr>
            <w:tcW w:w="1559" w:type="dxa"/>
            <w:vAlign w:val="center"/>
          </w:tcPr>
          <w:p>
            <w:pPr>
              <w:pStyle w:val="16"/>
            </w:pPr>
            <w:r>
              <w:t>行政事业单位养老支出</w:t>
            </w:r>
          </w:p>
        </w:tc>
        <w:tc>
          <w:tcPr>
            <w:tcW w:w="1134" w:type="dxa"/>
            <w:vAlign w:val="center"/>
          </w:tcPr>
          <w:p>
            <w:pPr>
              <w:pStyle w:val="15"/>
              <w:rPr>
                <w:lang w:eastAsia="zh-CN"/>
              </w:rPr>
            </w:pPr>
            <w:r>
              <w:rPr>
                <w:rFonts w:hint="eastAsia"/>
                <w:lang w:eastAsia="zh-CN"/>
              </w:rPr>
              <w:t>50.19</w:t>
            </w:r>
          </w:p>
        </w:tc>
        <w:tc>
          <w:tcPr>
            <w:tcW w:w="1134" w:type="dxa"/>
            <w:vAlign w:val="center"/>
          </w:tcPr>
          <w:p>
            <w:pPr>
              <w:pStyle w:val="15"/>
              <w:rPr>
                <w:lang w:eastAsia="zh-CN"/>
              </w:rPr>
            </w:pPr>
            <w:r>
              <w:rPr>
                <w:rFonts w:hint="eastAsia"/>
                <w:lang w:eastAsia="zh-CN"/>
              </w:rPr>
              <w:t>27.04</w:t>
            </w:r>
          </w:p>
        </w:tc>
        <w:tc>
          <w:tcPr>
            <w:tcW w:w="1134" w:type="dxa"/>
            <w:vAlign w:val="center"/>
          </w:tcPr>
          <w:p>
            <w:pPr>
              <w:pStyle w:val="15"/>
              <w:rPr>
                <w:lang w:eastAsia="zh-CN"/>
              </w:rPr>
            </w:pPr>
            <w:r>
              <w:rPr>
                <w:rFonts w:hint="eastAsia"/>
                <w:lang w:eastAsia="zh-CN"/>
              </w:rPr>
              <w:t>50.19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2080501</w:t>
            </w:r>
          </w:p>
        </w:tc>
        <w:tc>
          <w:tcPr>
            <w:tcW w:w="1559" w:type="dxa"/>
            <w:vAlign w:val="center"/>
          </w:tcPr>
          <w:p>
            <w:pPr>
              <w:pStyle w:val="16"/>
            </w:pPr>
            <w:r>
              <w:t>行政单位离退休</w:t>
            </w:r>
          </w:p>
        </w:tc>
        <w:tc>
          <w:tcPr>
            <w:tcW w:w="1134" w:type="dxa"/>
            <w:vAlign w:val="center"/>
          </w:tcPr>
          <w:p>
            <w:pPr>
              <w:pStyle w:val="15"/>
              <w:rPr>
                <w:lang w:eastAsia="zh-CN"/>
              </w:rPr>
            </w:pPr>
            <w:r>
              <w:rPr>
                <w:rFonts w:hint="eastAsia"/>
                <w:lang w:eastAsia="zh-CN"/>
              </w:rPr>
              <w:t>27.04</w:t>
            </w:r>
          </w:p>
        </w:tc>
        <w:tc>
          <w:tcPr>
            <w:tcW w:w="1134" w:type="dxa"/>
            <w:vAlign w:val="center"/>
          </w:tcPr>
          <w:p>
            <w:pPr>
              <w:pStyle w:val="15"/>
              <w:rPr>
                <w:lang w:eastAsia="zh-CN"/>
              </w:rPr>
            </w:pPr>
            <w:r>
              <w:rPr>
                <w:rFonts w:hint="eastAsia"/>
                <w:lang w:eastAsia="zh-CN"/>
              </w:rPr>
              <w:t>23.16</w:t>
            </w:r>
          </w:p>
        </w:tc>
        <w:tc>
          <w:tcPr>
            <w:tcW w:w="1134" w:type="dxa"/>
            <w:vAlign w:val="center"/>
          </w:tcPr>
          <w:p>
            <w:pPr>
              <w:pStyle w:val="15"/>
              <w:rPr>
                <w:lang w:eastAsia="zh-CN"/>
              </w:rPr>
            </w:pPr>
            <w:r>
              <w:rPr>
                <w:rFonts w:hint="eastAsia"/>
                <w:lang w:eastAsia="zh-CN"/>
              </w:rPr>
              <w:t>27.04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8</w:t>
            </w:r>
          </w:p>
        </w:tc>
        <w:tc>
          <w:tcPr>
            <w:tcW w:w="992" w:type="dxa"/>
            <w:vAlign w:val="center"/>
          </w:tcPr>
          <w:p>
            <w:pPr>
              <w:pStyle w:val="16"/>
            </w:pPr>
            <w:r>
              <w:t>2080505</w:t>
            </w:r>
          </w:p>
        </w:tc>
        <w:tc>
          <w:tcPr>
            <w:tcW w:w="1559" w:type="dxa"/>
            <w:vAlign w:val="center"/>
          </w:tcPr>
          <w:p>
            <w:pPr>
              <w:pStyle w:val="16"/>
            </w:pPr>
            <w:r>
              <w:t>机关事业单位基本养老保险缴费支出</w:t>
            </w:r>
          </w:p>
        </w:tc>
        <w:tc>
          <w:tcPr>
            <w:tcW w:w="1134" w:type="dxa"/>
            <w:vAlign w:val="center"/>
          </w:tcPr>
          <w:p>
            <w:pPr>
              <w:pStyle w:val="15"/>
              <w:rPr>
                <w:lang w:eastAsia="zh-CN"/>
              </w:rPr>
            </w:pPr>
            <w:r>
              <w:rPr>
                <w:rFonts w:hint="eastAsia"/>
                <w:lang w:eastAsia="zh-CN"/>
              </w:rPr>
              <w:t>23.16</w:t>
            </w:r>
          </w:p>
        </w:tc>
        <w:tc>
          <w:tcPr>
            <w:tcW w:w="1134" w:type="dxa"/>
            <w:vAlign w:val="center"/>
          </w:tcPr>
          <w:p>
            <w:pPr>
              <w:pStyle w:val="15"/>
              <w:rPr>
                <w:lang w:eastAsia="zh-CN"/>
              </w:rPr>
            </w:pPr>
            <w:r>
              <w:rPr>
                <w:rFonts w:hint="eastAsia"/>
                <w:lang w:eastAsia="zh-CN"/>
              </w:rPr>
              <w:t>11.91</w:t>
            </w:r>
          </w:p>
        </w:tc>
        <w:tc>
          <w:tcPr>
            <w:tcW w:w="1134" w:type="dxa"/>
            <w:vAlign w:val="center"/>
          </w:tcPr>
          <w:p>
            <w:pPr>
              <w:pStyle w:val="15"/>
              <w:rPr>
                <w:lang w:eastAsia="zh-CN"/>
              </w:rPr>
            </w:pPr>
            <w:r>
              <w:rPr>
                <w:rFonts w:hint="eastAsia"/>
                <w:lang w:eastAsia="zh-CN"/>
              </w:rPr>
              <w:t>23.16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9</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rPr>
                <w:lang w:eastAsia="zh-CN"/>
              </w:rPr>
            </w:pPr>
            <w:r>
              <w:rPr>
                <w:rFonts w:hint="eastAsia"/>
                <w:lang w:eastAsia="zh-CN"/>
              </w:rPr>
              <w:t>11.91</w:t>
            </w:r>
          </w:p>
        </w:tc>
        <w:tc>
          <w:tcPr>
            <w:tcW w:w="1134" w:type="dxa"/>
            <w:vAlign w:val="center"/>
          </w:tcPr>
          <w:p>
            <w:pPr>
              <w:pStyle w:val="15"/>
              <w:rPr>
                <w:lang w:eastAsia="zh-CN"/>
              </w:rPr>
            </w:pPr>
            <w:r>
              <w:rPr>
                <w:rFonts w:hint="eastAsia"/>
                <w:lang w:eastAsia="zh-CN"/>
              </w:rPr>
              <w:t>11.91</w:t>
            </w:r>
          </w:p>
        </w:tc>
        <w:tc>
          <w:tcPr>
            <w:tcW w:w="1134" w:type="dxa"/>
            <w:vAlign w:val="center"/>
          </w:tcPr>
          <w:p>
            <w:pPr>
              <w:pStyle w:val="15"/>
              <w:rPr>
                <w:lang w:eastAsia="zh-CN"/>
              </w:rPr>
            </w:pPr>
            <w:r>
              <w:rPr>
                <w:rFonts w:hint="eastAsia"/>
                <w:lang w:eastAsia="zh-CN"/>
              </w:rPr>
              <w:t>11.91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11</w:t>
            </w:r>
          </w:p>
        </w:tc>
        <w:tc>
          <w:tcPr>
            <w:tcW w:w="992" w:type="dxa"/>
            <w:vAlign w:val="center"/>
          </w:tcPr>
          <w:p>
            <w:pPr>
              <w:pStyle w:val="16"/>
            </w:pPr>
            <w:r>
              <w:t>2101101</w:t>
            </w:r>
          </w:p>
        </w:tc>
        <w:tc>
          <w:tcPr>
            <w:tcW w:w="1559" w:type="dxa"/>
            <w:vAlign w:val="center"/>
          </w:tcPr>
          <w:p>
            <w:pPr>
              <w:pStyle w:val="16"/>
            </w:pPr>
            <w:r>
              <w:t>行政单位医疗</w:t>
            </w:r>
          </w:p>
        </w:tc>
        <w:tc>
          <w:tcPr>
            <w:tcW w:w="1134" w:type="dxa"/>
            <w:vAlign w:val="center"/>
          </w:tcPr>
          <w:p>
            <w:pPr>
              <w:pStyle w:val="15"/>
              <w:rPr>
                <w:lang w:eastAsia="zh-CN"/>
              </w:rPr>
            </w:pPr>
            <w:r>
              <w:rPr>
                <w:rFonts w:hint="eastAsia"/>
                <w:lang w:eastAsia="zh-CN"/>
              </w:rPr>
              <w:t>11.91</w:t>
            </w:r>
          </w:p>
        </w:tc>
        <w:tc>
          <w:tcPr>
            <w:tcW w:w="1134" w:type="dxa"/>
            <w:vAlign w:val="center"/>
          </w:tcPr>
          <w:p>
            <w:pPr>
              <w:pStyle w:val="15"/>
              <w:rPr>
                <w:lang w:eastAsia="zh-CN"/>
              </w:rPr>
            </w:pPr>
            <w:r>
              <w:rPr>
                <w:rFonts w:hint="eastAsia"/>
                <w:lang w:eastAsia="zh-CN"/>
              </w:rPr>
              <w:t>2383</w:t>
            </w:r>
          </w:p>
        </w:tc>
        <w:tc>
          <w:tcPr>
            <w:tcW w:w="1134" w:type="dxa"/>
            <w:vAlign w:val="center"/>
          </w:tcPr>
          <w:p>
            <w:pPr>
              <w:pStyle w:val="15"/>
              <w:rPr>
                <w:lang w:eastAsia="zh-CN"/>
              </w:rPr>
            </w:pPr>
            <w:r>
              <w:rPr>
                <w:rFonts w:hint="eastAsia"/>
                <w:lang w:eastAsia="zh-CN"/>
              </w:rPr>
              <w:t>11.91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w:t>
            </w:r>
            <w:r>
              <w:rPr>
                <w:lang w:eastAsia="zh-CN"/>
              </w:rPr>
              <w:t>2</w:t>
            </w:r>
          </w:p>
        </w:tc>
        <w:tc>
          <w:tcPr>
            <w:tcW w:w="992" w:type="dxa"/>
            <w:vAlign w:val="center"/>
          </w:tcPr>
          <w:p>
            <w:pPr>
              <w:pStyle w:val="16"/>
              <w:rPr>
                <w:lang w:eastAsia="zh-CN"/>
              </w:rPr>
            </w:pPr>
            <w:r>
              <w:rPr>
                <w:rFonts w:hint="eastAsia"/>
                <w:lang w:eastAsia="zh-CN"/>
              </w:rPr>
              <w:t>212</w:t>
            </w:r>
          </w:p>
        </w:tc>
        <w:tc>
          <w:tcPr>
            <w:tcW w:w="1559" w:type="dxa"/>
            <w:vAlign w:val="center"/>
          </w:tcPr>
          <w:p>
            <w:pPr>
              <w:pStyle w:val="16"/>
            </w:pPr>
            <w:r>
              <w:rPr>
                <w:rFonts w:hint="eastAsia"/>
              </w:rPr>
              <w:t>城乡社区支出</w:t>
            </w:r>
          </w:p>
        </w:tc>
        <w:tc>
          <w:tcPr>
            <w:tcW w:w="1134" w:type="dxa"/>
            <w:vAlign w:val="center"/>
          </w:tcPr>
          <w:p>
            <w:pPr>
              <w:pStyle w:val="15"/>
              <w:rPr>
                <w:lang w:eastAsia="zh-CN"/>
              </w:rPr>
            </w:pPr>
            <w:r>
              <w:rPr>
                <w:rFonts w:hint="eastAsia"/>
                <w:lang w:eastAsia="zh-CN"/>
              </w:rPr>
              <w:t>2383.00</w:t>
            </w:r>
          </w:p>
        </w:tc>
        <w:tc>
          <w:tcPr>
            <w:tcW w:w="1134" w:type="dxa"/>
            <w:vAlign w:val="center"/>
          </w:tcPr>
          <w:p>
            <w:pPr>
              <w:pStyle w:val="15"/>
              <w:rPr>
                <w:lang w:eastAsia="zh-CN"/>
              </w:rPr>
            </w:pPr>
            <w:r>
              <w:rPr>
                <w:rFonts w:hint="eastAsia"/>
                <w:lang w:eastAsia="zh-CN"/>
              </w:rPr>
              <w:t>2383.00</w:t>
            </w:r>
          </w:p>
        </w:tc>
        <w:tc>
          <w:tcPr>
            <w:tcW w:w="1134" w:type="dxa"/>
            <w:vAlign w:val="center"/>
          </w:tcPr>
          <w:p>
            <w:pPr>
              <w:pStyle w:val="15"/>
              <w:rPr>
                <w:lang w:eastAsia="zh-CN"/>
              </w:rPr>
            </w:pPr>
            <w:r>
              <w:rPr>
                <w:rFonts w:hint="eastAsia"/>
                <w:lang w:eastAsia="zh-CN"/>
              </w:rPr>
              <w:t>2383.00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13</w:t>
            </w:r>
          </w:p>
        </w:tc>
        <w:tc>
          <w:tcPr>
            <w:tcW w:w="992" w:type="dxa"/>
            <w:vAlign w:val="center"/>
          </w:tcPr>
          <w:p>
            <w:pPr>
              <w:pStyle w:val="16"/>
              <w:rPr>
                <w:lang w:eastAsia="zh-CN"/>
              </w:rPr>
            </w:pPr>
            <w:r>
              <w:rPr>
                <w:rFonts w:hint="eastAsia"/>
                <w:lang w:eastAsia="zh-CN"/>
              </w:rPr>
              <w:t>21208</w:t>
            </w:r>
          </w:p>
        </w:tc>
        <w:tc>
          <w:tcPr>
            <w:tcW w:w="1559" w:type="dxa"/>
            <w:vAlign w:val="center"/>
          </w:tcPr>
          <w:p>
            <w:pPr>
              <w:pStyle w:val="16"/>
              <w:rPr>
                <w:lang w:eastAsia="zh-CN"/>
              </w:rPr>
            </w:pPr>
            <w:r>
              <w:rPr>
                <w:rFonts w:hint="eastAsia"/>
              </w:rPr>
              <w:t>国有土地使用权出让收入安排的支出</w:t>
            </w:r>
            <w:r>
              <w:rPr>
                <w:rFonts w:hint="eastAsia"/>
                <w:lang w:eastAsia="zh-CN"/>
              </w:rPr>
              <w:t xml:space="preserve"> </w:t>
            </w:r>
          </w:p>
        </w:tc>
        <w:tc>
          <w:tcPr>
            <w:tcW w:w="1134" w:type="dxa"/>
            <w:vAlign w:val="center"/>
          </w:tcPr>
          <w:p>
            <w:pPr>
              <w:pStyle w:val="15"/>
              <w:rPr>
                <w:lang w:eastAsia="zh-CN"/>
              </w:rPr>
            </w:pPr>
            <w:r>
              <w:rPr>
                <w:rFonts w:hint="eastAsia"/>
                <w:lang w:eastAsia="zh-CN"/>
              </w:rPr>
              <w:t>2383.00</w:t>
            </w:r>
          </w:p>
        </w:tc>
        <w:tc>
          <w:tcPr>
            <w:tcW w:w="1134" w:type="dxa"/>
            <w:vAlign w:val="center"/>
          </w:tcPr>
          <w:p>
            <w:pPr>
              <w:pStyle w:val="15"/>
              <w:rPr>
                <w:lang w:eastAsia="zh-CN"/>
              </w:rPr>
            </w:pPr>
            <w:r>
              <w:rPr>
                <w:rFonts w:hint="eastAsia"/>
                <w:lang w:eastAsia="zh-CN"/>
              </w:rPr>
              <w:t>2383.00</w:t>
            </w:r>
          </w:p>
        </w:tc>
        <w:tc>
          <w:tcPr>
            <w:tcW w:w="1134" w:type="dxa"/>
            <w:vAlign w:val="center"/>
          </w:tcPr>
          <w:p>
            <w:pPr>
              <w:pStyle w:val="15"/>
              <w:rPr>
                <w:lang w:eastAsia="zh-CN"/>
              </w:rPr>
            </w:pPr>
            <w:r>
              <w:rPr>
                <w:rFonts w:hint="eastAsia"/>
                <w:lang w:eastAsia="zh-CN"/>
              </w:rPr>
              <w:t>2383.00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14</w:t>
            </w:r>
          </w:p>
        </w:tc>
        <w:tc>
          <w:tcPr>
            <w:tcW w:w="992" w:type="dxa"/>
            <w:vAlign w:val="center"/>
          </w:tcPr>
          <w:p>
            <w:pPr>
              <w:pStyle w:val="16"/>
              <w:rPr>
                <w:lang w:eastAsia="zh-CN"/>
              </w:rPr>
            </w:pPr>
            <w:r>
              <w:rPr>
                <w:rFonts w:hint="eastAsia"/>
                <w:lang w:eastAsia="zh-CN"/>
              </w:rPr>
              <w:t>2120899</w:t>
            </w:r>
          </w:p>
        </w:tc>
        <w:tc>
          <w:tcPr>
            <w:tcW w:w="1559" w:type="dxa"/>
            <w:vAlign w:val="center"/>
          </w:tcPr>
          <w:p>
            <w:pPr>
              <w:pStyle w:val="16"/>
            </w:pPr>
            <w:r>
              <w:rPr>
                <w:rFonts w:hint="eastAsia"/>
              </w:rPr>
              <w:t>其他国有土地使用权出让收入安排的支出</w:t>
            </w:r>
          </w:p>
        </w:tc>
        <w:tc>
          <w:tcPr>
            <w:tcW w:w="1134" w:type="dxa"/>
            <w:vAlign w:val="center"/>
          </w:tcPr>
          <w:p>
            <w:pPr>
              <w:pStyle w:val="15"/>
              <w:rPr>
                <w:lang w:eastAsia="zh-CN"/>
              </w:rPr>
            </w:pPr>
            <w:r>
              <w:rPr>
                <w:rFonts w:hint="eastAsia"/>
                <w:lang w:eastAsia="zh-CN"/>
              </w:rPr>
              <w:t>2383.00</w:t>
            </w:r>
          </w:p>
        </w:tc>
        <w:tc>
          <w:tcPr>
            <w:tcW w:w="1134" w:type="dxa"/>
            <w:vAlign w:val="center"/>
          </w:tcPr>
          <w:p>
            <w:pPr>
              <w:pStyle w:val="15"/>
              <w:rPr>
                <w:lang w:eastAsia="zh-CN"/>
              </w:rPr>
            </w:pPr>
            <w:r>
              <w:rPr>
                <w:rFonts w:hint="eastAsia"/>
                <w:lang w:eastAsia="zh-CN"/>
              </w:rPr>
              <w:t>2383.00</w:t>
            </w:r>
          </w:p>
        </w:tc>
        <w:tc>
          <w:tcPr>
            <w:tcW w:w="1134" w:type="dxa"/>
            <w:vAlign w:val="center"/>
          </w:tcPr>
          <w:p>
            <w:pPr>
              <w:pStyle w:val="15"/>
              <w:rPr>
                <w:lang w:eastAsia="zh-CN"/>
              </w:rPr>
            </w:pPr>
            <w:r>
              <w:rPr>
                <w:rFonts w:hint="eastAsia"/>
                <w:lang w:eastAsia="zh-CN"/>
              </w:rPr>
              <w:t>2383.00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15</w:t>
            </w:r>
          </w:p>
        </w:tc>
        <w:tc>
          <w:tcPr>
            <w:tcW w:w="992" w:type="dxa"/>
            <w:vAlign w:val="center"/>
          </w:tcPr>
          <w:p>
            <w:pPr>
              <w:pStyle w:val="16"/>
            </w:pPr>
            <w:r>
              <w:t>221</w:t>
            </w:r>
          </w:p>
        </w:tc>
        <w:tc>
          <w:tcPr>
            <w:tcW w:w="1559" w:type="dxa"/>
            <w:vAlign w:val="center"/>
          </w:tcPr>
          <w:p>
            <w:pPr>
              <w:pStyle w:val="16"/>
            </w:pPr>
            <w:r>
              <w:t>住房保障支出</w:t>
            </w:r>
          </w:p>
        </w:tc>
        <w:tc>
          <w:tcPr>
            <w:tcW w:w="1134" w:type="dxa"/>
            <w:vAlign w:val="center"/>
          </w:tcPr>
          <w:p>
            <w:pPr>
              <w:pStyle w:val="15"/>
              <w:rPr>
                <w:lang w:eastAsia="zh-CN"/>
              </w:rPr>
            </w:pPr>
            <w:r>
              <w:rPr>
                <w:rFonts w:hint="eastAsia"/>
                <w:lang w:eastAsia="zh-CN"/>
              </w:rPr>
              <w:t>17.37</w:t>
            </w:r>
          </w:p>
        </w:tc>
        <w:tc>
          <w:tcPr>
            <w:tcW w:w="1134" w:type="dxa"/>
            <w:vAlign w:val="center"/>
          </w:tcPr>
          <w:p>
            <w:pPr>
              <w:pStyle w:val="15"/>
              <w:rPr>
                <w:lang w:eastAsia="zh-CN"/>
              </w:rPr>
            </w:pPr>
            <w:r>
              <w:rPr>
                <w:rFonts w:hint="eastAsia"/>
                <w:lang w:eastAsia="zh-CN"/>
              </w:rPr>
              <w:t>17.37</w:t>
            </w:r>
          </w:p>
        </w:tc>
        <w:tc>
          <w:tcPr>
            <w:tcW w:w="1134" w:type="dxa"/>
            <w:vAlign w:val="center"/>
          </w:tcPr>
          <w:p>
            <w:pPr>
              <w:pStyle w:val="15"/>
              <w:rPr>
                <w:lang w:eastAsia="zh-CN"/>
              </w:rPr>
            </w:pPr>
            <w:r>
              <w:rPr>
                <w:rFonts w:hint="eastAsia"/>
                <w:lang w:eastAsia="zh-CN"/>
              </w:rPr>
              <w:t>17.37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p>
        </w:tc>
        <w:tc>
          <w:tcPr>
            <w:tcW w:w="992" w:type="dxa"/>
            <w:vAlign w:val="center"/>
          </w:tcPr>
          <w:p>
            <w:pPr>
              <w:pStyle w:val="16"/>
            </w:pPr>
            <w:r>
              <w:t>22102</w:t>
            </w:r>
          </w:p>
        </w:tc>
        <w:tc>
          <w:tcPr>
            <w:tcW w:w="1559" w:type="dxa"/>
            <w:vAlign w:val="center"/>
          </w:tcPr>
          <w:p>
            <w:pPr>
              <w:pStyle w:val="16"/>
            </w:pPr>
            <w:r>
              <w:t>住房改革支出</w:t>
            </w:r>
          </w:p>
        </w:tc>
        <w:tc>
          <w:tcPr>
            <w:tcW w:w="1134" w:type="dxa"/>
            <w:vAlign w:val="center"/>
          </w:tcPr>
          <w:p>
            <w:pPr>
              <w:pStyle w:val="15"/>
              <w:rPr>
                <w:lang w:eastAsia="zh-CN"/>
              </w:rPr>
            </w:pPr>
            <w:r>
              <w:rPr>
                <w:rFonts w:hint="eastAsia"/>
                <w:lang w:eastAsia="zh-CN"/>
              </w:rPr>
              <w:t>17.37</w:t>
            </w:r>
          </w:p>
        </w:tc>
        <w:tc>
          <w:tcPr>
            <w:tcW w:w="1134" w:type="dxa"/>
            <w:vAlign w:val="center"/>
          </w:tcPr>
          <w:p>
            <w:pPr>
              <w:pStyle w:val="15"/>
              <w:rPr>
                <w:lang w:eastAsia="zh-CN"/>
              </w:rPr>
            </w:pPr>
            <w:r>
              <w:rPr>
                <w:rFonts w:hint="eastAsia"/>
                <w:lang w:eastAsia="zh-CN"/>
              </w:rPr>
              <w:t>17.37</w:t>
            </w:r>
          </w:p>
        </w:tc>
        <w:tc>
          <w:tcPr>
            <w:tcW w:w="1134" w:type="dxa"/>
            <w:vAlign w:val="center"/>
          </w:tcPr>
          <w:p>
            <w:pPr>
              <w:pStyle w:val="15"/>
              <w:rPr>
                <w:lang w:eastAsia="zh-CN"/>
              </w:rPr>
            </w:pPr>
            <w:r>
              <w:rPr>
                <w:rFonts w:hint="eastAsia"/>
                <w:lang w:eastAsia="zh-CN"/>
              </w:rPr>
              <w:t>17.37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p>
        </w:tc>
        <w:tc>
          <w:tcPr>
            <w:tcW w:w="992" w:type="dxa"/>
            <w:vAlign w:val="center"/>
          </w:tcPr>
          <w:p>
            <w:pPr>
              <w:pStyle w:val="16"/>
            </w:pPr>
            <w:r>
              <w:t>2210201</w:t>
            </w:r>
          </w:p>
        </w:tc>
        <w:tc>
          <w:tcPr>
            <w:tcW w:w="1559" w:type="dxa"/>
            <w:vAlign w:val="center"/>
          </w:tcPr>
          <w:p>
            <w:pPr>
              <w:pStyle w:val="16"/>
            </w:pPr>
            <w:r>
              <w:t>住房公积金</w:t>
            </w:r>
          </w:p>
        </w:tc>
        <w:tc>
          <w:tcPr>
            <w:tcW w:w="1134" w:type="dxa"/>
            <w:vAlign w:val="center"/>
          </w:tcPr>
          <w:p>
            <w:pPr>
              <w:pStyle w:val="15"/>
              <w:rPr>
                <w:lang w:eastAsia="zh-CN"/>
              </w:rPr>
            </w:pPr>
            <w:r>
              <w:rPr>
                <w:rFonts w:hint="eastAsia"/>
                <w:lang w:eastAsia="zh-CN"/>
              </w:rPr>
              <w:t>17.37</w:t>
            </w:r>
          </w:p>
        </w:tc>
        <w:tc>
          <w:tcPr>
            <w:tcW w:w="1134" w:type="dxa"/>
            <w:vAlign w:val="center"/>
          </w:tcPr>
          <w:p>
            <w:pPr>
              <w:pStyle w:val="15"/>
              <w:rPr>
                <w:lang w:eastAsia="zh-CN"/>
              </w:rPr>
            </w:pPr>
            <w:r>
              <w:rPr>
                <w:rFonts w:hint="eastAsia"/>
                <w:lang w:eastAsia="zh-CN"/>
              </w:rPr>
              <w:t>17.37</w:t>
            </w:r>
          </w:p>
        </w:tc>
        <w:tc>
          <w:tcPr>
            <w:tcW w:w="1134" w:type="dxa"/>
            <w:vAlign w:val="center"/>
          </w:tcPr>
          <w:p>
            <w:pPr>
              <w:pStyle w:val="15"/>
              <w:rPr>
                <w:lang w:eastAsia="zh-CN"/>
              </w:rPr>
            </w:pPr>
            <w:r>
              <w:rPr>
                <w:rFonts w:hint="eastAsia"/>
                <w:lang w:eastAsia="zh-CN"/>
              </w:rPr>
              <w:t>17.37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8"/>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984001阜平县龙泉关镇人民政府本级</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8"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6"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6"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6" w:type="dxa"/>
            <w:vAlign w:val="center"/>
          </w:tcPr>
          <w:p>
            <w:pPr>
              <w:pStyle w:val="18"/>
            </w:pPr>
            <w:r>
              <w:t>合计</w:t>
            </w:r>
          </w:p>
        </w:tc>
        <w:tc>
          <w:tcPr>
            <w:tcW w:w="1361" w:type="dxa"/>
            <w:vAlign w:val="center"/>
          </w:tcPr>
          <w:p>
            <w:pPr>
              <w:pStyle w:val="19"/>
              <w:rPr>
                <w:lang w:eastAsia="zh-CN"/>
              </w:rPr>
            </w:pPr>
            <w:r>
              <w:rPr>
                <w:rFonts w:hint="eastAsia"/>
                <w:lang w:eastAsia="zh-CN"/>
              </w:rPr>
              <w:t>2745.23</w:t>
            </w:r>
          </w:p>
        </w:tc>
        <w:tc>
          <w:tcPr>
            <w:tcW w:w="1361" w:type="dxa"/>
            <w:vAlign w:val="center"/>
          </w:tcPr>
          <w:p>
            <w:pPr>
              <w:pStyle w:val="19"/>
              <w:rPr>
                <w:lang w:eastAsia="zh-CN"/>
              </w:rPr>
            </w:pPr>
            <w:r>
              <w:rPr>
                <w:rFonts w:hint="eastAsia"/>
                <w:lang w:eastAsia="zh-CN"/>
              </w:rPr>
              <w:t>350.25</w:t>
            </w:r>
          </w:p>
        </w:tc>
        <w:tc>
          <w:tcPr>
            <w:tcW w:w="1361" w:type="dxa"/>
            <w:vAlign w:val="center"/>
          </w:tcPr>
          <w:p>
            <w:pPr>
              <w:pStyle w:val="19"/>
              <w:rPr>
                <w:lang w:eastAsia="zh-CN"/>
              </w:rPr>
            </w:pPr>
            <w:r>
              <w:rPr>
                <w:rFonts w:hint="eastAsia"/>
                <w:lang w:eastAsia="zh-CN"/>
              </w:rPr>
              <w:t>2394.98</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201</w:t>
            </w:r>
          </w:p>
        </w:tc>
        <w:tc>
          <w:tcPr>
            <w:tcW w:w="4536" w:type="dxa"/>
            <w:vAlign w:val="center"/>
          </w:tcPr>
          <w:p>
            <w:pPr>
              <w:pStyle w:val="16"/>
            </w:pPr>
            <w:r>
              <w:t>一般公共服务支出</w:t>
            </w:r>
          </w:p>
        </w:tc>
        <w:tc>
          <w:tcPr>
            <w:tcW w:w="1361" w:type="dxa"/>
            <w:vAlign w:val="center"/>
          </w:tcPr>
          <w:p>
            <w:pPr>
              <w:pStyle w:val="15"/>
              <w:rPr>
                <w:lang w:eastAsia="zh-CN"/>
              </w:rPr>
            </w:pPr>
            <w:r>
              <w:rPr>
                <w:rFonts w:hint="eastAsia"/>
                <w:lang w:eastAsia="zh-CN"/>
              </w:rPr>
              <w:t>282.76</w:t>
            </w:r>
          </w:p>
        </w:tc>
        <w:tc>
          <w:tcPr>
            <w:tcW w:w="1361" w:type="dxa"/>
            <w:vAlign w:val="center"/>
          </w:tcPr>
          <w:p>
            <w:pPr>
              <w:pStyle w:val="15"/>
              <w:rPr>
                <w:lang w:eastAsia="zh-CN"/>
              </w:rPr>
            </w:pPr>
            <w:r>
              <w:rPr>
                <w:rFonts w:hint="eastAsia"/>
                <w:lang w:eastAsia="zh-CN"/>
              </w:rPr>
              <w:t>270.78</w:t>
            </w:r>
          </w:p>
        </w:tc>
        <w:tc>
          <w:tcPr>
            <w:tcW w:w="1361" w:type="dxa"/>
            <w:vAlign w:val="center"/>
          </w:tcPr>
          <w:p>
            <w:pPr>
              <w:pStyle w:val="15"/>
              <w:rPr>
                <w:lang w:eastAsia="zh-CN"/>
              </w:rPr>
            </w:pPr>
            <w:r>
              <w:rPr>
                <w:rFonts w:hint="eastAsia"/>
                <w:lang w:eastAsia="zh-CN"/>
              </w:rPr>
              <w:t>11.98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20103</w:t>
            </w:r>
          </w:p>
        </w:tc>
        <w:tc>
          <w:tcPr>
            <w:tcW w:w="4536" w:type="dxa"/>
            <w:vAlign w:val="center"/>
          </w:tcPr>
          <w:p>
            <w:pPr>
              <w:pStyle w:val="16"/>
            </w:pPr>
            <w:r>
              <w:rPr>
                <w:rFonts w:hint="eastAsia"/>
                <w:lang w:eastAsia="zh-CN"/>
              </w:rPr>
              <w:t>政府</w:t>
            </w:r>
            <w:r>
              <w:t>办公厅及相关机构事务</w:t>
            </w:r>
          </w:p>
        </w:tc>
        <w:tc>
          <w:tcPr>
            <w:tcW w:w="1361" w:type="dxa"/>
            <w:vAlign w:val="center"/>
          </w:tcPr>
          <w:p>
            <w:pPr>
              <w:pStyle w:val="15"/>
            </w:pPr>
            <w:r>
              <w:rPr>
                <w:rFonts w:hint="eastAsia"/>
                <w:lang w:eastAsia="zh-CN"/>
              </w:rPr>
              <w:t>282.76</w:t>
            </w:r>
          </w:p>
        </w:tc>
        <w:tc>
          <w:tcPr>
            <w:tcW w:w="1361" w:type="dxa"/>
            <w:vAlign w:val="center"/>
          </w:tcPr>
          <w:p>
            <w:pPr>
              <w:pStyle w:val="15"/>
            </w:pPr>
            <w:r>
              <w:rPr>
                <w:rFonts w:hint="eastAsia"/>
                <w:lang w:eastAsia="zh-CN"/>
              </w:rPr>
              <w:t>270.78</w:t>
            </w:r>
          </w:p>
        </w:tc>
        <w:tc>
          <w:tcPr>
            <w:tcW w:w="1361" w:type="dxa"/>
            <w:vAlign w:val="center"/>
          </w:tcPr>
          <w:p>
            <w:pPr>
              <w:pStyle w:val="15"/>
              <w:rPr>
                <w:lang w:eastAsia="zh-CN"/>
              </w:rPr>
            </w:pPr>
            <w:r>
              <w:rPr>
                <w:rFonts w:hint="eastAsia"/>
                <w:lang w:eastAsia="zh-CN"/>
              </w:rPr>
              <w:t>11.98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2010301</w:t>
            </w:r>
          </w:p>
        </w:tc>
        <w:tc>
          <w:tcPr>
            <w:tcW w:w="4536" w:type="dxa"/>
            <w:vAlign w:val="center"/>
          </w:tcPr>
          <w:p>
            <w:pPr>
              <w:pStyle w:val="16"/>
            </w:pPr>
            <w:r>
              <w:t>行政运行</w:t>
            </w:r>
          </w:p>
        </w:tc>
        <w:tc>
          <w:tcPr>
            <w:tcW w:w="1361" w:type="dxa"/>
            <w:vAlign w:val="center"/>
          </w:tcPr>
          <w:p>
            <w:pPr>
              <w:pStyle w:val="15"/>
            </w:pPr>
            <w:r>
              <w:rPr>
                <w:rFonts w:hint="eastAsia"/>
                <w:lang w:eastAsia="zh-CN"/>
              </w:rPr>
              <w:t>282.76</w:t>
            </w:r>
          </w:p>
        </w:tc>
        <w:tc>
          <w:tcPr>
            <w:tcW w:w="1361" w:type="dxa"/>
            <w:vAlign w:val="center"/>
          </w:tcPr>
          <w:p>
            <w:pPr>
              <w:pStyle w:val="15"/>
            </w:pPr>
            <w:r>
              <w:rPr>
                <w:rFonts w:hint="eastAsia"/>
                <w:lang w:eastAsia="zh-CN"/>
              </w:rPr>
              <w:t>270.78</w:t>
            </w:r>
          </w:p>
        </w:tc>
        <w:tc>
          <w:tcPr>
            <w:tcW w:w="1361" w:type="dxa"/>
            <w:vAlign w:val="center"/>
          </w:tcPr>
          <w:p>
            <w:pPr>
              <w:pStyle w:val="15"/>
              <w:rPr>
                <w:lang w:eastAsia="zh-CN"/>
              </w:rPr>
            </w:pPr>
            <w:r>
              <w:rPr>
                <w:rFonts w:hint="eastAsia"/>
                <w:lang w:eastAsia="zh-CN"/>
              </w:rPr>
              <w:t>11.98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208</w:t>
            </w:r>
          </w:p>
        </w:tc>
        <w:tc>
          <w:tcPr>
            <w:tcW w:w="4536" w:type="dxa"/>
            <w:vAlign w:val="center"/>
          </w:tcPr>
          <w:p>
            <w:pPr>
              <w:pStyle w:val="16"/>
            </w:pPr>
            <w:r>
              <w:t>社会保障和就业支出</w:t>
            </w:r>
          </w:p>
        </w:tc>
        <w:tc>
          <w:tcPr>
            <w:tcW w:w="1361" w:type="dxa"/>
            <w:vAlign w:val="center"/>
          </w:tcPr>
          <w:p>
            <w:pPr>
              <w:pStyle w:val="15"/>
              <w:rPr>
                <w:lang w:eastAsia="zh-CN"/>
              </w:rPr>
            </w:pPr>
            <w:r>
              <w:rPr>
                <w:rFonts w:hint="eastAsia"/>
                <w:lang w:eastAsia="zh-CN"/>
              </w:rPr>
              <w:t>50.19</w:t>
            </w:r>
          </w:p>
        </w:tc>
        <w:tc>
          <w:tcPr>
            <w:tcW w:w="1361" w:type="dxa"/>
            <w:vAlign w:val="center"/>
          </w:tcPr>
          <w:p>
            <w:pPr>
              <w:pStyle w:val="15"/>
              <w:rPr>
                <w:lang w:eastAsia="zh-CN"/>
              </w:rPr>
            </w:pPr>
            <w:r>
              <w:rPr>
                <w:rFonts w:hint="eastAsia"/>
                <w:lang w:eastAsia="zh-CN"/>
              </w:rPr>
              <w:t>50.19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20805</w:t>
            </w:r>
          </w:p>
        </w:tc>
        <w:tc>
          <w:tcPr>
            <w:tcW w:w="4536" w:type="dxa"/>
            <w:vAlign w:val="center"/>
          </w:tcPr>
          <w:p>
            <w:pPr>
              <w:pStyle w:val="16"/>
            </w:pPr>
            <w:r>
              <w:t>行政事业单位养老支出</w:t>
            </w:r>
          </w:p>
        </w:tc>
        <w:tc>
          <w:tcPr>
            <w:tcW w:w="1361" w:type="dxa"/>
            <w:vAlign w:val="center"/>
          </w:tcPr>
          <w:p>
            <w:pPr>
              <w:pStyle w:val="15"/>
              <w:rPr>
                <w:lang w:eastAsia="zh-CN"/>
              </w:rPr>
            </w:pPr>
            <w:r>
              <w:rPr>
                <w:rFonts w:hint="eastAsia"/>
                <w:lang w:eastAsia="zh-CN"/>
              </w:rPr>
              <w:t>50.19</w:t>
            </w:r>
          </w:p>
        </w:tc>
        <w:tc>
          <w:tcPr>
            <w:tcW w:w="1361" w:type="dxa"/>
            <w:vAlign w:val="center"/>
          </w:tcPr>
          <w:p>
            <w:pPr>
              <w:pStyle w:val="15"/>
              <w:rPr>
                <w:lang w:eastAsia="zh-CN"/>
              </w:rPr>
            </w:pPr>
            <w:r>
              <w:rPr>
                <w:rFonts w:hint="eastAsia"/>
                <w:lang w:eastAsia="zh-CN"/>
              </w:rPr>
              <w:t>50.19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2080501</w:t>
            </w:r>
          </w:p>
        </w:tc>
        <w:tc>
          <w:tcPr>
            <w:tcW w:w="4536" w:type="dxa"/>
            <w:vAlign w:val="center"/>
          </w:tcPr>
          <w:p>
            <w:pPr>
              <w:pStyle w:val="16"/>
            </w:pPr>
            <w:r>
              <w:t>行政单位离退休</w:t>
            </w:r>
          </w:p>
        </w:tc>
        <w:tc>
          <w:tcPr>
            <w:tcW w:w="1361" w:type="dxa"/>
            <w:vAlign w:val="center"/>
          </w:tcPr>
          <w:p>
            <w:pPr>
              <w:pStyle w:val="15"/>
              <w:rPr>
                <w:lang w:eastAsia="zh-CN"/>
              </w:rPr>
            </w:pPr>
            <w:r>
              <w:rPr>
                <w:rFonts w:hint="eastAsia"/>
                <w:lang w:eastAsia="zh-CN"/>
              </w:rPr>
              <w:t>27.04</w:t>
            </w:r>
          </w:p>
        </w:tc>
        <w:tc>
          <w:tcPr>
            <w:tcW w:w="1361" w:type="dxa"/>
            <w:vAlign w:val="center"/>
          </w:tcPr>
          <w:p>
            <w:pPr>
              <w:pStyle w:val="15"/>
              <w:rPr>
                <w:lang w:eastAsia="zh-CN"/>
              </w:rPr>
            </w:pPr>
            <w:r>
              <w:rPr>
                <w:rFonts w:hint="eastAsia"/>
                <w:lang w:eastAsia="zh-CN"/>
              </w:rPr>
              <w:t>27.04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992" w:type="dxa"/>
            <w:vAlign w:val="center"/>
          </w:tcPr>
          <w:p>
            <w:pPr>
              <w:pStyle w:val="16"/>
            </w:pPr>
            <w:r>
              <w:t>2080505</w:t>
            </w:r>
          </w:p>
        </w:tc>
        <w:tc>
          <w:tcPr>
            <w:tcW w:w="4536" w:type="dxa"/>
            <w:vAlign w:val="center"/>
          </w:tcPr>
          <w:p>
            <w:pPr>
              <w:pStyle w:val="16"/>
            </w:pPr>
            <w:r>
              <w:t>机关事业单位基本养老保险缴费支出</w:t>
            </w:r>
          </w:p>
        </w:tc>
        <w:tc>
          <w:tcPr>
            <w:tcW w:w="1361" w:type="dxa"/>
            <w:vAlign w:val="center"/>
          </w:tcPr>
          <w:p>
            <w:pPr>
              <w:pStyle w:val="15"/>
              <w:rPr>
                <w:lang w:eastAsia="zh-CN"/>
              </w:rPr>
            </w:pPr>
            <w:r>
              <w:rPr>
                <w:rFonts w:hint="eastAsia"/>
                <w:lang w:eastAsia="zh-CN"/>
              </w:rPr>
              <w:t>23.16</w:t>
            </w:r>
          </w:p>
        </w:tc>
        <w:tc>
          <w:tcPr>
            <w:tcW w:w="1361" w:type="dxa"/>
            <w:vAlign w:val="center"/>
          </w:tcPr>
          <w:p>
            <w:pPr>
              <w:pStyle w:val="15"/>
              <w:rPr>
                <w:lang w:eastAsia="zh-CN"/>
              </w:rPr>
            </w:pPr>
            <w:r>
              <w:rPr>
                <w:rFonts w:hint="eastAsia"/>
                <w:lang w:eastAsia="zh-CN"/>
              </w:rPr>
              <w:t>23.16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992" w:type="dxa"/>
            <w:vAlign w:val="center"/>
          </w:tcPr>
          <w:p>
            <w:pPr>
              <w:pStyle w:val="16"/>
            </w:pPr>
            <w:r>
              <w:t>210</w:t>
            </w:r>
          </w:p>
        </w:tc>
        <w:tc>
          <w:tcPr>
            <w:tcW w:w="4536" w:type="dxa"/>
            <w:vAlign w:val="center"/>
          </w:tcPr>
          <w:p>
            <w:pPr>
              <w:pStyle w:val="16"/>
            </w:pPr>
            <w:r>
              <w:t>卫生健康支出</w:t>
            </w:r>
          </w:p>
        </w:tc>
        <w:tc>
          <w:tcPr>
            <w:tcW w:w="1361" w:type="dxa"/>
            <w:vAlign w:val="center"/>
          </w:tcPr>
          <w:p>
            <w:pPr>
              <w:pStyle w:val="15"/>
              <w:rPr>
                <w:lang w:eastAsia="zh-CN"/>
              </w:rPr>
            </w:pPr>
            <w:r>
              <w:rPr>
                <w:rFonts w:hint="eastAsia"/>
                <w:lang w:eastAsia="zh-CN"/>
              </w:rPr>
              <w:t>11.91</w:t>
            </w:r>
          </w:p>
        </w:tc>
        <w:tc>
          <w:tcPr>
            <w:tcW w:w="1361" w:type="dxa"/>
            <w:vAlign w:val="center"/>
          </w:tcPr>
          <w:p>
            <w:pPr>
              <w:pStyle w:val="15"/>
              <w:rPr>
                <w:lang w:eastAsia="zh-CN"/>
              </w:rPr>
            </w:pPr>
            <w:r>
              <w:rPr>
                <w:rFonts w:hint="eastAsia"/>
                <w:lang w:eastAsia="zh-CN"/>
              </w:rPr>
              <w:t>11.91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992" w:type="dxa"/>
            <w:vAlign w:val="center"/>
          </w:tcPr>
          <w:p>
            <w:pPr>
              <w:pStyle w:val="16"/>
            </w:pPr>
            <w:r>
              <w:t>21011</w:t>
            </w:r>
          </w:p>
        </w:tc>
        <w:tc>
          <w:tcPr>
            <w:tcW w:w="4536" w:type="dxa"/>
            <w:vAlign w:val="center"/>
          </w:tcPr>
          <w:p>
            <w:pPr>
              <w:pStyle w:val="16"/>
            </w:pPr>
            <w:r>
              <w:t>行政事业单位医疗</w:t>
            </w:r>
          </w:p>
        </w:tc>
        <w:tc>
          <w:tcPr>
            <w:tcW w:w="1361" w:type="dxa"/>
            <w:vAlign w:val="center"/>
          </w:tcPr>
          <w:p>
            <w:pPr>
              <w:pStyle w:val="15"/>
              <w:rPr>
                <w:lang w:eastAsia="zh-CN"/>
              </w:rPr>
            </w:pPr>
            <w:r>
              <w:rPr>
                <w:rFonts w:hint="eastAsia"/>
                <w:lang w:eastAsia="zh-CN"/>
              </w:rPr>
              <w:t>11.91</w:t>
            </w:r>
          </w:p>
        </w:tc>
        <w:tc>
          <w:tcPr>
            <w:tcW w:w="1361" w:type="dxa"/>
            <w:vAlign w:val="center"/>
          </w:tcPr>
          <w:p>
            <w:pPr>
              <w:pStyle w:val="15"/>
              <w:rPr>
                <w:lang w:eastAsia="zh-CN"/>
              </w:rPr>
            </w:pPr>
            <w:r>
              <w:rPr>
                <w:rFonts w:hint="eastAsia"/>
                <w:lang w:eastAsia="zh-CN"/>
              </w:rPr>
              <w:t>11.91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4" w:hRule="atLeast"/>
          <w:jc w:val="center"/>
        </w:trPr>
        <w:tc>
          <w:tcPr>
            <w:tcW w:w="850" w:type="dxa"/>
            <w:vAlign w:val="center"/>
          </w:tcPr>
          <w:p>
            <w:pPr>
              <w:pStyle w:val="17"/>
            </w:pPr>
            <w:r>
              <w:t>11</w:t>
            </w:r>
          </w:p>
        </w:tc>
        <w:tc>
          <w:tcPr>
            <w:tcW w:w="992" w:type="dxa"/>
            <w:vAlign w:val="center"/>
          </w:tcPr>
          <w:p>
            <w:pPr>
              <w:pStyle w:val="16"/>
            </w:pPr>
            <w:r>
              <w:t>2101101</w:t>
            </w:r>
          </w:p>
        </w:tc>
        <w:tc>
          <w:tcPr>
            <w:tcW w:w="4536" w:type="dxa"/>
            <w:vAlign w:val="center"/>
          </w:tcPr>
          <w:p>
            <w:pPr>
              <w:pStyle w:val="16"/>
            </w:pPr>
            <w:r>
              <w:t>行政单位医疗</w:t>
            </w:r>
          </w:p>
        </w:tc>
        <w:tc>
          <w:tcPr>
            <w:tcW w:w="1361" w:type="dxa"/>
            <w:vAlign w:val="center"/>
          </w:tcPr>
          <w:p>
            <w:pPr>
              <w:pStyle w:val="15"/>
              <w:rPr>
                <w:lang w:eastAsia="zh-CN"/>
              </w:rPr>
            </w:pPr>
            <w:r>
              <w:rPr>
                <w:rFonts w:hint="eastAsia"/>
                <w:lang w:eastAsia="zh-CN"/>
              </w:rPr>
              <w:t>11.91</w:t>
            </w:r>
          </w:p>
        </w:tc>
        <w:tc>
          <w:tcPr>
            <w:tcW w:w="1361" w:type="dxa"/>
            <w:vAlign w:val="center"/>
          </w:tcPr>
          <w:p>
            <w:pPr>
              <w:pStyle w:val="15"/>
              <w:rPr>
                <w:lang w:eastAsia="zh-CN"/>
              </w:rPr>
            </w:pPr>
            <w:r>
              <w:rPr>
                <w:rFonts w:hint="eastAsia"/>
                <w:lang w:eastAsia="zh-CN"/>
              </w:rPr>
              <w:t>11.91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4" w:hRule="atLeast"/>
          <w:jc w:val="center"/>
        </w:trPr>
        <w:tc>
          <w:tcPr>
            <w:tcW w:w="850" w:type="dxa"/>
            <w:vAlign w:val="center"/>
          </w:tcPr>
          <w:p>
            <w:pPr>
              <w:pStyle w:val="17"/>
              <w:rPr>
                <w:lang w:eastAsia="zh-CN"/>
              </w:rPr>
            </w:pPr>
            <w:r>
              <w:rPr>
                <w:rFonts w:hint="eastAsia"/>
                <w:lang w:eastAsia="zh-CN"/>
              </w:rPr>
              <w:t>12</w:t>
            </w:r>
          </w:p>
        </w:tc>
        <w:tc>
          <w:tcPr>
            <w:tcW w:w="992" w:type="dxa"/>
            <w:vAlign w:val="center"/>
          </w:tcPr>
          <w:p>
            <w:pPr>
              <w:pStyle w:val="16"/>
              <w:rPr>
                <w:lang w:eastAsia="zh-CN"/>
              </w:rPr>
            </w:pPr>
            <w:r>
              <w:rPr>
                <w:rFonts w:hint="eastAsia"/>
                <w:lang w:eastAsia="zh-CN"/>
              </w:rPr>
              <w:t>212</w:t>
            </w:r>
          </w:p>
        </w:tc>
        <w:tc>
          <w:tcPr>
            <w:tcW w:w="4536" w:type="dxa"/>
            <w:vAlign w:val="center"/>
          </w:tcPr>
          <w:p>
            <w:pPr>
              <w:pStyle w:val="16"/>
            </w:pPr>
            <w:r>
              <w:rPr>
                <w:rFonts w:hint="eastAsia"/>
              </w:rPr>
              <w:t>城乡社区支出</w:t>
            </w:r>
          </w:p>
        </w:tc>
        <w:tc>
          <w:tcPr>
            <w:tcW w:w="1361" w:type="dxa"/>
            <w:vAlign w:val="center"/>
          </w:tcPr>
          <w:p>
            <w:pPr>
              <w:pStyle w:val="15"/>
              <w:rPr>
                <w:lang w:eastAsia="zh-CN"/>
              </w:rPr>
            </w:pPr>
            <w:r>
              <w:rPr>
                <w:rFonts w:hint="eastAsia"/>
                <w:lang w:eastAsia="zh-CN"/>
              </w:rPr>
              <w:t>2383.00</w:t>
            </w:r>
          </w:p>
        </w:tc>
        <w:tc>
          <w:tcPr>
            <w:tcW w:w="1361" w:type="dxa"/>
            <w:vAlign w:val="center"/>
          </w:tcPr>
          <w:p>
            <w:pPr>
              <w:pStyle w:val="15"/>
              <w:rPr>
                <w:lang w:eastAsia="zh-CN"/>
              </w:rPr>
            </w:pPr>
          </w:p>
        </w:tc>
        <w:tc>
          <w:tcPr>
            <w:tcW w:w="1361" w:type="dxa"/>
            <w:vAlign w:val="center"/>
          </w:tcPr>
          <w:p>
            <w:pPr>
              <w:pStyle w:val="15"/>
              <w:rPr>
                <w:lang w:eastAsia="zh-CN"/>
              </w:rPr>
            </w:pPr>
            <w:r>
              <w:rPr>
                <w:rFonts w:hint="eastAsia"/>
                <w:lang w:eastAsia="zh-CN"/>
              </w:rPr>
              <w:t>2383.00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4" w:hRule="atLeast"/>
          <w:jc w:val="center"/>
        </w:trPr>
        <w:tc>
          <w:tcPr>
            <w:tcW w:w="850" w:type="dxa"/>
            <w:vAlign w:val="center"/>
          </w:tcPr>
          <w:p>
            <w:pPr>
              <w:pStyle w:val="17"/>
              <w:rPr>
                <w:lang w:eastAsia="zh-CN"/>
              </w:rPr>
            </w:pPr>
            <w:r>
              <w:rPr>
                <w:rFonts w:hint="eastAsia"/>
                <w:lang w:eastAsia="zh-CN"/>
              </w:rPr>
              <w:t>13</w:t>
            </w:r>
          </w:p>
        </w:tc>
        <w:tc>
          <w:tcPr>
            <w:tcW w:w="992" w:type="dxa"/>
            <w:vAlign w:val="center"/>
          </w:tcPr>
          <w:p>
            <w:pPr>
              <w:pStyle w:val="16"/>
              <w:rPr>
                <w:lang w:eastAsia="zh-CN"/>
              </w:rPr>
            </w:pPr>
            <w:r>
              <w:rPr>
                <w:rFonts w:hint="eastAsia"/>
                <w:lang w:eastAsia="zh-CN"/>
              </w:rPr>
              <w:t>21208</w:t>
            </w:r>
          </w:p>
        </w:tc>
        <w:tc>
          <w:tcPr>
            <w:tcW w:w="4536" w:type="dxa"/>
            <w:vAlign w:val="center"/>
          </w:tcPr>
          <w:p>
            <w:pPr>
              <w:pStyle w:val="16"/>
              <w:rPr>
                <w:lang w:eastAsia="zh-CN"/>
              </w:rPr>
            </w:pPr>
            <w:r>
              <w:rPr>
                <w:rFonts w:hint="eastAsia"/>
              </w:rPr>
              <w:t>国有土地使用权出让收入安排的支出</w:t>
            </w:r>
            <w:r>
              <w:rPr>
                <w:rFonts w:hint="eastAsia"/>
                <w:lang w:eastAsia="zh-CN"/>
              </w:rPr>
              <w:t xml:space="preserve"> </w:t>
            </w:r>
          </w:p>
        </w:tc>
        <w:tc>
          <w:tcPr>
            <w:tcW w:w="1361" w:type="dxa"/>
            <w:vAlign w:val="center"/>
          </w:tcPr>
          <w:p>
            <w:pPr>
              <w:pStyle w:val="15"/>
              <w:rPr>
                <w:lang w:eastAsia="zh-CN"/>
              </w:rPr>
            </w:pPr>
            <w:r>
              <w:rPr>
                <w:rFonts w:hint="eastAsia"/>
                <w:lang w:eastAsia="zh-CN"/>
              </w:rPr>
              <w:t>2383.00</w:t>
            </w:r>
          </w:p>
        </w:tc>
        <w:tc>
          <w:tcPr>
            <w:tcW w:w="1361" w:type="dxa"/>
            <w:vAlign w:val="center"/>
          </w:tcPr>
          <w:p>
            <w:pPr>
              <w:pStyle w:val="15"/>
              <w:rPr>
                <w:lang w:eastAsia="zh-CN"/>
              </w:rPr>
            </w:pPr>
          </w:p>
        </w:tc>
        <w:tc>
          <w:tcPr>
            <w:tcW w:w="1361" w:type="dxa"/>
            <w:vAlign w:val="center"/>
          </w:tcPr>
          <w:p>
            <w:pPr>
              <w:pStyle w:val="15"/>
              <w:rPr>
                <w:lang w:eastAsia="zh-CN"/>
              </w:rPr>
            </w:pPr>
            <w:r>
              <w:rPr>
                <w:rFonts w:hint="eastAsia"/>
                <w:lang w:eastAsia="zh-CN"/>
              </w:rPr>
              <w:t>2383.00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4" w:hRule="atLeast"/>
          <w:jc w:val="center"/>
        </w:trPr>
        <w:tc>
          <w:tcPr>
            <w:tcW w:w="850" w:type="dxa"/>
            <w:vAlign w:val="center"/>
          </w:tcPr>
          <w:p>
            <w:pPr>
              <w:pStyle w:val="17"/>
              <w:tabs>
                <w:tab w:val="left" w:pos="220"/>
              </w:tabs>
              <w:jc w:val="left"/>
              <w:rPr>
                <w:lang w:eastAsia="zh-CN"/>
              </w:rPr>
            </w:pPr>
            <w:r>
              <w:rPr>
                <w:rFonts w:hint="eastAsia"/>
                <w:lang w:eastAsia="zh-CN"/>
              </w:rPr>
              <w:tab/>
            </w:r>
            <w:r>
              <w:rPr>
                <w:rFonts w:hint="eastAsia"/>
                <w:lang w:eastAsia="zh-CN"/>
              </w:rPr>
              <w:t>14</w:t>
            </w:r>
          </w:p>
        </w:tc>
        <w:tc>
          <w:tcPr>
            <w:tcW w:w="992" w:type="dxa"/>
            <w:vAlign w:val="center"/>
          </w:tcPr>
          <w:p>
            <w:pPr>
              <w:pStyle w:val="16"/>
              <w:rPr>
                <w:lang w:eastAsia="zh-CN"/>
              </w:rPr>
            </w:pPr>
            <w:r>
              <w:rPr>
                <w:rFonts w:hint="eastAsia"/>
                <w:lang w:eastAsia="zh-CN"/>
              </w:rPr>
              <w:t>2120899</w:t>
            </w:r>
          </w:p>
        </w:tc>
        <w:tc>
          <w:tcPr>
            <w:tcW w:w="4536" w:type="dxa"/>
            <w:vAlign w:val="center"/>
          </w:tcPr>
          <w:p>
            <w:pPr>
              <w:pStyle w:val="16"/>
            </w:pPr>
            <w:r>
              <w:rPr>
                <w:rFonts w:hint="eastAsia"/>
              </w:rPr>
              <w:t>其他国有土地使用权出让收入安排的支出</w:t>
            </w:r>
          </w:p>
        </w:tc>
        <w:tc>
          <w:tcPr>
            <w:tcW w:w="1361" w:type="dxa"/>
            <w:vAlign w:val="center"/>
          </w:tcPr>
          <w:p>
            <w:pPr>
              <w:pStyle w:val="15"/>
              <w:rPr>
                <w:lang w:eastAsia="zh-CN"/>
              </w:rPr>
            </w:pPr>
            <w:r>
              <w:rPr>
                <w:rFonts w:hint="eastAsia"/>
                <w:lang w:eastAsia="zh-CN"/>
              </w:rPr>
              <w:t>2383.00</w:t>
            </w:r>
          </w:p>
        </w:tc>
        <w:tc>
          <w:tcPr>
            <w:tcW w:w="1361" w:type="dxa"/>
            <w:vAlign w:val="center"/>
          </w:tcPr>
          <w:p>
            <w:pPr>
              <w:pStyle w:val="15"/>
              <w:rPr>
                <w:lang w:eastAsia="zh-CN"/>
              </w:rPr>
            </w:pPr>
          </w:p>
        </w:tc>
        <w:tc>
          <w:tcPr>
            <w:tcW w:w="1361" w:type="dxa"/>
            <w:vAlign w:val="center"/>
          </w:tcPr>
          <w:p>
            <w:pPr>
              <w:pStyle w:val="15"/>
              <w:rPr>
                <w:lang w:eastAsia="zh-CN"/>
              </w:rPr>
            </w:pPr>
            <w:r>
              <w:rPr>
                <w:rFonts w:hint="eastAsia"/>
                <w:lang w:eastAsia="zh-CN"/>
              </w:rPr>
              <w:t>2383.00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eastAsia="zh-CN"/>
              </w:rPr>
              <w:t>5</w:t>
            </w:r>
          </w:p>
        </w:tc>
        <w:tc>
          <w:tcPr>
            <w:tcW w:w="992" w:type="dxa"/>
            <w:vAlign w:val="center"/>
          </w:tcPr>
          <w:p>
            <w:pPr>
              <w:pStyle w:val="16"/>
            </w:pPr>
            <w:r>
              <w:t>221</w:t>
            </w:r>
          </w:p>
        </w:tc>
        <w:tc>
          <w:tcPr>
            <w:tcW w:w="4536" w:type="dxa"/>
            <w:vAlign w:val="center"/>
          </w:tcPr>
          <w:p>
            <w:pPr>
              <w:pStyle w:val="16"/>
            </w:pPr>
            <w:r>
              <w:t>住房保障支出</w:t>
            </w:r>
          </w:p>
        </w:tc>
        <w:tc>
          <w:tcPr>
            <w:tcW w:w="1361" w:type="dxa"/>
            <w:vAlign w:val="center"/>
          </w:tcPr>
          <w:p>
            <w:pPr>
              <w:pStyle w:val="15"/>
              <w:rPr>
                <w:lang w:eastAsia="zh-CN"/>
              </w:rPr>
            </w:pPr>
            <w:r>
              <w:rPr>
                <w:rFonts w:hint="eastAsia"/>
                <w:lang w:eastAsia="zh-CN"/>
              </w:rPr>
              <w:t>17.37</w:t>
            </w:r>
          </w:p>
        </w:tc>
        <w:tc>
          <w:tcPr>
            <w:tcW w:w="1361" w:type="dxa"/>
            <w:vAlign w:val="center"/>
          </w:tcPr>
          <w:p>
            <w:pPr>
              <w:pStyle w:val="15"/>
              <w:rPr>
                <w:lang w:eastAsia="zh-CN"/>
              </w:rPr>
            </w:pPr>
            <w:r>
              <w:rPr>
                <w:rFonts w:hint="eastAsia"/>
                <w:lang w:eastAsia="zh-CN"/>
              </w:rPr>
              <w:t>17.37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eastAsia="zh-CN"/>
              </w:rPr>
              <w:t>6</w:t>
            </w:r>
          </w:p>
        </w:tc>
        <w:tc>
          <w:tcPr>
            <w:tcW w:w="992" w:type="dxa"/>
            <w:vAlign w:val="center"/>
          </w:tcPr>
          <w:p>
            <w:pPr>
              <w:pStyle w:val="16"/>
            </w:pPr>
            <w:r>
              <w:t>22102</w:t>
            </w:r>
          </w:p>
        </w:tc>
        <w:tc>
          <w:tcPr>
            <w:tcW w:w="4536" w:type="dxa"/>
            <w:vAlign w:val="center"/>
          </w:tcPr>
          <w:p>
            <w:pPr>
              <w:pStyle w:val="16"/>
            </w:pPr>
            <w:r>
              <w:t>住房改革支出</w:t>
            </w:r>
          </w:p>
        </w:tc>
        <w:tc>
          <w:tcPr>
            <w:tcW w:w="1361" w:type="dxa"/>
            <w:vAlign w:val="center"/>
          </w:tcPr>
          <w:p>
            <w:pPr>
              <w:pStyle w:val="15"/>
              <w:rPr>
                <w:lang w:eastAsia="zh-CN"/>
              </w:rPr>
            </w:pPr>
            <w:r>
              <w:rPr>
                <w:rFonts w:hint="eastAsia"/>
                <w:lang w:eastAsia="zh-CN"/>
              </w:rPr>
              <w:t>17.37</w:t>
            </w:r>
          </w:p>
        </w:tc>
        <w:tc>
          <w:tcPr>
            <w:tcW w:w="1361" w:type="dxa"/>
            <w:vAlign w:val="center"/>
          </w:tcPr>
          <w:p>
            <w:pPr>
              <w:pStyle w:val="15"/>
              <w:rPr>
                <w:lang w:eastAsia="zh-CN"/>
              </w:rPr>
            </w:pPr>
            <w:r>
              <w:rPr>
                <w:rFonts w:hint="eastAsia"/>
                <w:lang w:eastAsia="zh-CN"/>
              </w:rPr>
              <w:t>17.37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eastAsia="zh-CN"/>
              </w:rPr>
              <w:t>7</w:t>
            </w:r>
          </w:p>
        </w:tc>
        <w:tc>
          <w:tcPr>
            <w:tcW w:w="992" w:type="dxa"/>
            <w:vAlign w:val="center"/>
          </w:tcPr>
          <w:p>
            <w:pPr>
              <w:pStyle w:val="16"/>
            </w:pPr>
            <w:r>
              <w:t>2210201</w:t>
            </w:r>
          </w:p>
        </w:tc>
        <w:tc>
          <w:tcPr>
            <w:tcW w:w="4536" w:type="dxa"/>
            <w:vAlign w:val="center"/>
          </w:tcPr>
          <w:p>
            <w:pPr>
              <w:pStyle w:val="16"/>
            </w:pPr>
            <w:r>
              <w:t>住房公积金</w:t>
            </w:r>
          </w:p>
        </w:tc>
        <w:tc>
          <w:tcPr>
            <w:tcW w:w="1361" w:type="dxa"/>
            <w:vAlign w:val="center"/>
          </w:tcPr>
          <w:p>
            <w:pPr>
              <w:pStyle w:val="15"/>
              <w:rPr>
                <w:lang w:eastAsia="zh-CN"/>
              </w:rPr>
            </w:pPr>
            <w:r>
              <w:rPr>
                <w:rFonts w:hint="eastAsia"/>
                <w:lang w:eastAsia="zh-CN"/>
              </w:rPr>
              <w:t>17.37</w:t>
            </w:r>
          </w:p>
        </w:tc>
        <w:tc>
          <w:tcPr>
            <w:tcW w:w="1361" w:type="dxa"/>
            <w:vAlign w:val="center"/>
          </w:tcPr>
          <w:p>
            <w:pPr>
              <w:pStyle w:val="15"/>
              <w:rPr>
                <w:lang w:eastAsia="zh-CN"/>
              </w:rPr>
            </w:pPr>
            <w:r>
              <w:rPr>
                <w:rFonts w:hint="eastAsia"/>
                <w:lang w:eastAsia="zh-CN"/>
              </w:rPr>
              <w:t>17.37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984001阜平县龙泉关镇人民政府本级</w:t>
            </w:r>
          </w:p>
        </w:tc>
        <w:tc>
          <w:tcPr>
            <w:tcW w:w="3402" w:type="dxa"/>
            <w:tcBorders>
              <w:top w:val="single" w:color="FFFFFF" w:sz="6" w:space="0"/>
              <w:left w:val="single" w:color="FFFFFF" w:sz="6" w:space="0"/>
              <w:right w:val="single" w:color="FFFFFF" w:sz="6" w:space="0"/>
            </w:tcBorders>
            <w:vAlign w:val="center"/>
          </w:tcPr>
          <w:p>
            <w:pPr>
              <w:pStyle w:val="12"/>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一、一般公共预算拨款</w:t>
            </w:r>
          </w:p>
        </w:tc>
        <w:tc>
          <w:tcPr>
            <w:tcW w:w="1474" w:type="dxa"/>
            <w:vAlign w:val="center"/>
          </w:tcPr>
          <w:p>
            <w:pPr>
              <w:pStyle w:val="15"/>
              <w:rPr>
                <w:lang w:eastAsia="zh-CN"/>
              </w:rPr>
            </w:pPr>
            <w:r>
              <w:rPr>
                <w:rFonts w:hint="eastAsia"/>
                <w:lang w:eastAsia="zh-CN"/>
              </w:rPr>
              <w:t>362.23</w:t>
            </w:r>
          </w:p>
        </w:tc>
        <w:tc>
          <w:tcPr>
            <w:tcW w:w="3402" w:type="dxa"/>
            <w:vAlign w:val="center"/>
          </w:tcPr>
          <w:p>
            <w:pPr>
              <w:pStyle w:val="16"/>
            </w:pPr>
            <w:r>
              <w:t>一、一般公共服务支出</w:t>
            </w:r>
          </w:p>
        </w:tc>
        <w:tc>
          <w:tcPr>
            <w:tcW w:w="1474" w:type="dxa"/>
            <w:vAlign w:val="center"/>
          </w:tcPr>
          <w:p>
            <w:pPr>
              <w:pStyle w:val="15"/>
              <w:rPr>
                <w:lang w:eastAsia="zh-CN"/>
              </w:rPr>
            </w:pPr>
            <w:r>
              <w:rPr>
                <w:rFonts w:hint="eastAsia"/>
                <w:lang w:eastAsia="zh-CN"/>
              </w:rPr>
              <w:t>282.76</w:t>
            </w:r>
          </w:p>
        </w:tc>
        <w:tc>
          <w:tcPr>
            <w:tcW w:w="1474" w:type="dxa"/>
            <w:vAlign w:val="center"/>
          </w:tcPr>
          <w:p>
            <w:pPr>
              <w:pStyle w:val="15"/>
              <w:rPr>
                <w:lang w:eastAsia="zh-CN"/>
              </w:rPr>
            </w:pPr>
            <w:r>
              <w:rPr>
                <w:rFonts w:hint="eastAsia"/>
                <w:lang w:eastAsia="zh-CN"/>
              </w:rPr>
              <w:t>282.76</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二、政府性基金预算拨款</w:t>
            </w:r>
          </w:p>
        </w:tc>
        <w:tc>
          <w:tcPr>
            <w:tcW w:w="1474" w:type="dxa"/>
            <w:vAlign w:val="center"/>
          </w:tcPr>
          <w:p>
            <w:pPr>
              <w:pStyle w:val="15"/>
              <w:rPr>
                <w:lang w:eastAsia="zh-CN"/>
              </w:rPr>
            </w:pPr>
            <w:r>
              <w:rPr>
                <w:rFonts w:hint="eastAsia"/>
                <w:lang w:eastAsia="zh-CN"/>
              </w:rPr>
              <w:t>2383.00</w:t>
            </w: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rPr>
                <w:lang w:eastAsia="zh-CN"/>
              </w:rPr>
            </w:pPr>
            <w:r>
              <w:rPr>
                <w:rFonts w:hint="eastAsia"/>
                <w:lang w:eastAsia="zh-CN"/>
              </w:rPr>
              <w:t>50.19</w:t>
            </w:r>
          </w:p>
        </w:tc>
        <w:tc>
          <w:tcPr>
            <w:tcW w:w="1474" w:type="dxa"/>
            <w:vAlign w:val="center"/>
          </w:tcPr>
          <w:p>
            <w:pPr>
              <w:pStyle w:val="15"/>
              <w:rPr>
                <w:lang w:eastAsia="zh-CN"/>
              </w:rPr>
            </w:pPr>
            <w:r>
              <w:rPr>
                <w:rFonts w:hint="eastAsia"/>
                <w:lang w:eastAsia="zh-CN"/>
              </w:rPr>
              <w:t>50.19</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rPr>
                <w:lang w:eastAsia="zh-CN"/>
              </w:rPr>
            </w:pPr>
            <w:r>
              <w:rPr>
                <w:rFonts w:hint="eastAsia"/>
                <w:lang w:eastAsia="zh-CN"/>
              </w:rPr>
              <w:t>11.91</w:t>
            </w:r>
          </w:p>
        </w:tc>
        <w:tc>
          <w:tcPr>
            <w:tcW w:w="1474" w:type="dxa"/>
            <w:vAlign w:val="center"/>
          </w:tcPr>
          <w:p>
            <w:pPr>
              <w:pStyle w:val="15"/>
              <w:rPr>
                <w:lang w:eastAsia="zh-CN"/>
              </w:rPr>
            </w:pPr>
            <w:r>
              <w:rPr>
                <w:rFonts w:hint="eastAsia"/>
                <w:lang w:eastAsia="zh-CN"/>
              </w:rPr>
              <w:t>11.91</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rPr>
                <w:lang w:eastAsia="zh-CN"/>
              </w:rPr>
            </w:pPr>
            <w:r>
              <w:rPr>
                <w:rFonts w:hint="eastAsia"/>
                <w:lang w:eastAsia="zh-CN"/>
              </w:rPr>
              <w:t>2383.00</w:t>
            </w:r>
          </w:p>
        </w:tc>
        <w:tc>
          <w:tcPr>
            <w:tcW w:w="1474" w:type="dxa"/>
            <w:vAlign w:val="center"/>
          </w:tcPr>
          <w:p>
            <w:pPr>
              <w:pStyle w:val="15"/>
              <w:rPr>
                <w:lang w:eastAsia="zh-CN"/>
              </w:rPr>
            </w:pPr>
          </w:p>
        </w:tc>
        <w:tc>
          <w:tcPr>
            <w:tcW w:w="1474" w:type="dxa"/>
            <w:vAlign w:val="center"/>
          </w:tcPr>
          <w:p>
            <w:pPr>
              <w:pStyle w:val="15"/>
              <w:rPr>
                <w:lang w:eastAsia="zh-CN"/>
              </w:rPr>
            </w:pPr>
            <w:r>
              <w:rPr>
                <w:rFonts w:hint="eastAsia"/>
                <w:lang w:eastAsia="zh-CN"/>
              </w:rPr>
              <w:t>2383.00</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rPr>
                <w:lang w:eastAsia="zh-CN"/>
              </w:rPr>
            </w:pPr>
            <w:r>
              <w:rPr>
                <w:rFonts w:hint="eastAsia"/>
                <w:lang w:eastAsia="zh-CN"/>
              </w:rPr>
              <w:t>17.37</w:t>
            </w:r>
          </w:p>
        </w:tc>
        <w:tc>
          <w:tcPr>
            <w:tcW w:w="1474" w:type="dxa"/>
            <w:vAlign w:val="center"/>
          </w:tcPr>
          <w:p>
            <w:pPr>
              <w:pStyle w:val="15"/>
              <w:rPr>
                <w:lang w:eastAsia="zh-CN"/>
              </w:rPr>
            </w:pPr>
            <w:r>
              <w:rPr>
                <w:rFonts w:hint="eastAsia"/>
                <w:lang w:eastAsia="zh-CN"/>
              </w:rPr>
              <w:t>17.37</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8"/>
            </w:pPr>
            <w:r>
              <w:t>本年收入合计</w:t>
            </w:r>
          </w:p>
        </w:tc>
        <w:tc>
          <w:tcPr>
            <w:tcW w:w="1474" w:type="dxa"/>
            <w:vAlign w:val="center"/>
          </w:tcPr>
          <w:p>
            <w:pPr>
              <w:pStyle w:val="19"/>
              <w:rPr>
                <w:lang w:eastAsia="zh-CN"/>
              </w:rPr>
            </w:pPr>
            <w:r>
              <w:rPr>
                <w:rFonts w:hint="eastAsia"/>
                <w:lang w:eastAsia="zh-CN"/>
              </w:rPr>
              <w:t>2745.23</w:t>
            </w:r>
          </w:p>
        </w:tc>
        <w:tc>
          <w:tcPr>
            <w:tcW w:w="3402" w:type="dxa"/>
            <w:vAlign w:val="center"/>
          </w:tcPr>
          <w:p>
            <w:pPr>
              <w:pStyle w:val="18"/>
            </w:pPr>
            <w:r>
              <w:t>本年支出合计</w:t>
            </w:r>
          </w:p>
        </w:tc>
        <w:tc>
          <w:tcPr>
            <w:tcW w:w="1474" w:type="dxa"/>
            <w:vAlign w:val="center"/>
          </w:tcPr>
          <w:p>
            <w:pPr>
              <w:pStyle w:val="19"/>
              <w:rPr>
                <w:lang w:eastAsia="zh-CN"/>
              </w:rPr>
            </w:pPr>
            <w:r>
              <w:rPr>
                <w:rFonts w:hint="eastAsia"/>
                <w:lang w:eastAsia="zh-CN"/>
              </w:rPr>
              <w:t>2745.23</w:t>
            </w:r>
          </w:p>
        </w:tc>
        <w:tc>
          <w:tcPr>
            <w:tcW w:w="1474" w:type="dxa"/>
            <w:vAlign w:val="center"/>
          </w:tcPr>
          <w:p>
            <w:pPr>
              <w:pStyle w:val="19"/>
              <w:rPr>
                <w:lang w:eastAsia="zh-CN"/>
              </w:rPr>
            </w:pPr>
            <w:r>
              <w:rPr>
                <w:rFonts w:hint="eastAsia"/>
                <w:lang w:eastAsia="zh-CN"/>
              </w:rPr>
              <w:t>362.23</w:t>
            </w:r>
          </w:p>
        </w:tc>
        <w:tc>
          <w:tcPr>
            <w:tcW w:w="1474" w:type="dxa"/>
            <w:vAlign w:val="center"/>
          </w:tcPr>
          <w:p>
            <w:pPr>
              <w:pStyle w:val="19"/>
              <w:rPr>
                <w:lang w:eastAsia="zh-CN"/>
              </w:rPr>
            </w:pPr>
            <w:r>
              <w:rPr>
                <w:rFonts w:hint="eastAsia"/>
                <w:lang w:eastAsia="zh-CN"/>
              </w:rPr>
              <w:t>2383</w:t>
            </w: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984001阜平县龙泉关镇人民政府本级</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rPr>
                <w:lang w:eastAsia="zh-CN"/>
              </w:rPr>
            </w:pPr>
            <w:r>
              <w:rPr>
                <w:rFonts w:hint="eastAsia"/>
                <w:lang w:eastAsia="zh-CN"/>
              </w:rPr>
              <w:t>2745.23</w:t>
            </w:r>
          </w:p>
        </w:tc>
        <w:tc>
          <w:tcPr>
            <w:tcW w:w="2551" w:type="dxa"/>
            <w:vAlign w:val="center"/>
          </w:tcPr>
          <w:p>
            <w:pPr>
              <w:pStyle w:val="19"/>
              <w:rPr>
                <w:lang w:eastAsia="zh-CN"/>
              </w:rPr>
            </w:pPr>
            <w:r>
              <w:rPr>
                <w:rFonts w:hint="eastAsia"/>
                <w:lang w:eastAsia="zh-CN"/>
              </w:rPr>
              <w:t>350.25</w:t>
            </w:r>
          </w:p>
        </w:tc>
        <w:tc>
          <w:tcPr>
            <w:tcW w:w="2551" w:type="dxa"/>
            <w:vAlign w:val="center"/>
          </w:tcPr>
          <w:p>
            <w:pPr>
              <w:pStyle w:val="19"/>
              <w:rPr>
                <w:lang w:eastAsia="zh-CN"/>
              </w:rPr>
            </w:pPr>
            <w:r>
              <w:rPr>
                <w:rFonts w:hint="eastAsia"/>
                <w:lang w:eastAsia="zh-CN"/>
              </w:rPr>
              <w:t>2394.98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p>
        </w:tc>
        <w:tc>
          <w:tcPr>
            <w:tcW w:w="1191" w:type="dxa"/>
            <w:vAlign w:val="center"/>
          </w:tcPr>
          <w:p>
            <w:pPr>
              <w:pStyle w:val="16"/>
            </w:pPr>
            <w:r>
              <w:t>201</w:t>
            </w:r>
          </w:p>
        </w:tc>
        <w:tc>
          <w:tcPr>
            <w:tcW w:w="4535" w:type="dxa"/>
            <w:vAlign w:val="center"/>
          </w:tcPr>
          <w:p>
            <w:pPr>
              <w:pStyle w:val="16"/>
            </w:pPr>
            <w:r>
              <w:t>一般公共服务支出</w:t>
            </w:r>
          </w:p>
        </w:tc>
        <w:tc>
          <w:tcPr>
            <w:tcW w:w="2551" w:type="dxa"/>
            <w:vAlign w:val="center"/>
          </w:tcPr>
          <w:p>
            <w:pPr>
              <w:pStyle w:val="15"/>
              <w:rPr>
                <w:lang w:eastAsia="zh-CN"/>
              </w:rPr>
            </w:pPr>
            <w:r>
              <w:rPr>
                <w:rFonts w:hint="eastAsia"/>
                <w:lang w:eastAsia="zh-CN"/>
              </w:rPr>
              <w:t>282.76</w:t>
            </w:r>
          </w:p>
        </w:tc>
        <w:tc>
          <w:tcPr>
            <w:tcW w:w="2551" w:type="dxa"/>
            <w:vAlign w:val="center"/>
          </w:tcPr>
          <w:p>
            <w:pPr>
              <w:pStyle w:val="15"/>
              <w:rPr>
                <w:lang w:eastAsia="zh-CN"/>
              </w:rPr>
            </w:pPr>
            <w:r>
              <w:rPr>
                <w:rFonts w:hint="eastAsia"/>
                <w:lang w:eastAsia="zh-CN"/>
              </w:rPr>
              <w:t>270.78</w:t>
            </w:r>
          </w:p>
        </w:tc>
        <w:tc>
          <w:tcPr>
            <w:tcW w:w="2551" w:type="dxa"/>
            <w:vAlign w:val="center"/>
          </w:tcPr>
          <w:p>
            <w:pPr>
              <w:pStyle w:val="15"/>
              <w:rPr>
                <w:lang w:eastAsia="zh-CN"/>
              </w:rPr>
            </w:pPr>
            <w:r>
              <w:rPr>
                <w:rFonts w:hint="eastAsia"/>
                <w:lang w:eastAsia="zh-CN"/>
              </w:rPr>
              <w:t>11.98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3</w:t>
            </w:r>
          </w:p>
        </w:tc>
        <w:tc>
          <w:tcPr>
            <w:tcW w:w="1191" w:type="dxa"/>
            <w:vAlign w:val="center"/>
          </w:tcPr>
          <w:p>
            <w:pPr>
              <w:pStyle w:val="16"/>
            </w:pPr>
            <w:r>
              <w:t>20103</w:t>
            </w:r>
          </w:p>
        </w:tc>
        <w:tc>
          <w:tcPr>
            <w:tcW w:w="4535" w:type="dxa"/>
            <w:vAlign w:val="center"/>
          </w:tcPr>
          <w:p>
            <w:pPr>
              <w:pStyle w:val="16"/>
            </w:pPr>
            <w:r>
              <w:rPr>
                <w:rFonts w:hint="eastAsia"/>
                <w:lang w:eastAsia="zh-CN"/>
              </w:rPr>
              <w:t>政府</w:t>
            </w:r>
            <w:r>
              <w:t>办公厅及相关机构事务</w:t>
            </w:r>
          </w:p>
        </w:tc>
        <w:tc>
          <w:tcPr>
            <w:tcW w:w="2551" w:type="dxa"/>
            <w:vAlign w:val="center"/>
          </w:tcPr>
          <w:p>
            <w:pPr>
              <w:pStyle w:val="15"/>
            </w:pPr>
            <w:r>
              <w:rPr>
                <w:rFonts w:hint="eastAsia"/>
                <w:lang w:eastAsia="zh-CN"/>
              </w:rPr>
              <w:t>282.76</w:t>
            </w:r>
          </w:p>
        </w:tc>
        <w:tc>
          <w:tcPr>
            <w:tcW w:w="2551" w:type="dxa"/>
            <w:vAlign w:val="center"/>
          </w:tcPr>
          <w:p>
            <w:pPr>
              <w:pStyle w:val="15"/>
            </w:pPr>
            <w:r>
              <w:rPr>
                <w:rFonts w:hint="eastAsia"/>
                <w:lang w:eastAsia="zh-CN"/>
              </w:rPr>
              <w:t>270.78</w:t>
            </w:r>
          </w:p>
        </w:tc>
        <w:tc>
          <w:tcPr>
            <w:tcW w:w="2551" w:type="dxa"/>
            <w:vAlign w:val="center"/>
          </w:tcPr>
          <w:p>
            <w:pPr>
              <w:pStyle w:val="15"/>
              <w:rPr>
                <w:lang w:eastAsia="zh-CN"/>
              </w:rPr>
            </w:pPr>
            <w:r>
              <w:rPr>
                <w:rFonts w:hint="eastAsia"/>
                <w:lang w:eastAsia="zh-CN"/>
              </w:rPr>
              <w:t>11.98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4</w:t>
            </w:r>
          </w:p>
        </w:tc>
        <w:tc>
          <w:tcPr>
            <w:tcW w:w="1191" w:type="dxa"/>
            <w:vAlign w:val="center"/>
          </w:tcPr>
          <w:p>
            <w:pPr>
              <w:pStyle w:val="16"/>
            </w:pPr>
            <w:r>
              <w:t>2010301</w:t>
            </w:r>
          </w:p>
        </w:tc>
        <w:tc>
          <w:tcPr>
            <w:tcW w:w="4535" w:type="dxa"/>
            <w:vAlign w:val="center"/>
          </w:tcPr>
          <w:p>
            <w:pPr>
              <w:pStyle w:val="16"/>
            </w:pPr>
            <w:r>
              <w:t>行政运行</w:t>
            </w:r>
          </w:p>
        </w:tc>
        <w:tc>
          <w:tcPr>
            <w:tcW w:w="2551" w:type="dxa"/>
            <w:vAlign w:val="center"/>
          </w:tcPr>
          <w:p>
            <w:pPr>
              <w:pStyle w:val="15"/>
            </w:pPr>
            <w:r>
              <w:rPr>
                <w:rFonts w:hint="eastAsia"/>
                <w:lang w:eastAsia="zh-CN"/>
              </w:rPr>
              <w:t>282.76</w:t>
            </w:r>
          </w:p>
        </w:tc>
        <w:tc>
          <w:tcPr>
            <w:tcW w:w="2551" w:type="dxa"/>
            <w:vAlign w:val="center"/>
          </w:tcPr>
          <w:p>
            <w:pPr>
              <w:pStyle w:val="15"/>
            </w:pPr>
            <w:r>
              <w:rPr>
                <w:rFonts w:hint="eastAsia"/>
                <w:lang w:eastAsia="zh-CN"/>
              </w:rPr>
              <w:t>270.78</w:t>
            </w:r>
          </w:p>
        </w:tc>
        <w:tc>
          <w:tcPr>
            <w:tcW w:w="2551" w:type="dxa"/>
            <w:vAlign w:val="center"/>
          </w:tcPr>
          <w:p>
            <w:pPr>
              <w:pStyle w:val="15"/>
              <w:rPr>
                <w:lang w:eastAsia="zh-CN"/>
              </w:rPr>
            </w:pPr>
            <w:r>
              <w:rPr>
                <w:rFonts w:hint="eastAsia"/>
                <w:lang w:eastAsia="zh-CN"/>
              </w:rPr>
              <w:t>11.98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208</w:t>
            </w:r>
          </w:p>
        </w:tc>
        <w:tc>
          <w:tcPr>
            <w:tcW w:w="4535" w:type="dxa"/>
            <w:vAlign w:val="center"/>
          </w:tcPr>
          <w:p>
            <w:pPr>
              <w:pStyle w:val="16"/>
            </w:pPr>
            <w:r>
              <w:t>社会保障和就业支出</w:t>
            </w:r>
          </w:p>
        </w:tc>
        <w:tc>
          <w:tcPr>
            <w:tcW w:w="2551" w:type="dxa"/>
            <w:vAlign w:val="center"/>
          </w:tcPr>
          <w:p>
            <w:pPr>
              <w:pStyle w:val="15"/>
              <w:rPr>
                <w:lang w:eastAsia="zh-CN"/>
              </w:rPr>
            </w:pPr>
            <w:r>
              <w:rPr>
                <w:rFonts w:hint="eastAsia"/>
                <w:lang w:eastAsia="zh-CN"/>
              </w:rPr>
              <w:t>50.19</w:t>
            </w:r>
          </w:p>
        </w:tc>
        <w:tc>
          <w:tcPr>
            <w:tcW w:w="2551" w:type="dxa"/>
            <w:vAlign w:val="center"/>
          </w:tcPr>
          <w:p>
            <w:pPr>
              <w:pStyle w:val="15"/>
              <w:rPr>
                <w:lang w:eastAsia="zh-CN"/>
              </w:rPr>
            </w:pPr>
            <w:r>
              <w:rPr>
                <w:rFonts w:hint="eastAsia"/>
                <w:lang w:eastAsia="zh-CN"/>
              </w:rPr>
              <w:t>50.19</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20805</w:t>
            </w:r>
          </w:p>
        </w:tc>
        <w:tc>
          <w:tcPr>
            <w:tcW w:w="4535" w:type="dxa"/>
            <w:vAlign w:val="center"/>
          </w:tcPr>
          <w:p>
            <w:pPr>
              <w:pStyle w:val="16"/>
            </w:pPr>
            <w:r>
              <w:t>行政事业单位养老支出</w:t>
            </w:r>
          </w:p>
        </w:tc>
        <w:tc>
          <w:tcPr>
            <w:tcW w:w="2551" w:type="dxa"/>
            <w:vAlign w:val="center"/>
          </w:tcPr>
          <w:p>
            <w:pPr>
              <w:pStyle w:val="15"/>
              <w:rPr>
                <w:lang w:eastAsia="zh-CN"/>
              </w:rPr>
            </w:pPr>
            <w:r>
              <w:rPr>
                <w:rFonts w:hint="eastAsia"/>
                <w:lang w:eastAsia="zh-CN"/>
              </w:rPr>
              <w:t>50.19</w:t>
            </w:r>
          </w:p>
        </w:tc>
        <w:tc>
          <w:tcPr>
            <w:tcW w:w="2551" w:type="dxa"/>
            <w:vAlign w:val="center"/>
          </w:tcPr>
          <w:p>
            <w:pPr>
              <w:pStyle w:val="15"/>
              <w:rPr>
                <w:lang w:eastAsia="zh-CN"/>
              </w:rPr>
            </w:pPr>
            <w:r>
              <w:rPr>
                <w:rFonts w:hint="eastAsia"/>
                <w:lang w:eastAsia="zh-CN"/>
              </w:rPr>
              <w:t>50.19</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2080501</w:t>
            </w:r>
          </w:p>
        </w:tc>
        <w:tc>
          <w:tcPr>
            <w:tcW w:w="4535" w:type="dxa"/>
            <w:vAlign w:val="center"/>
          </w:tcPr>
          <w:p>
            <w:pPr>
              <w:pStyle w:val="16"/>
            </w:pPr>
            <w:r>
              <w:t>行政单位离退休</w:t>
            </w:r>
          </w:p>
        </w:tc>
        <w:tc>
          <w:tcPr>
            <w:tcW w:w="2551" w:type="dxa"/>
            <w:vAlign w:val="center"/>
          </w:tcPr>
          <w:p>
            <w:pPr>
              <w:pStyle w:val="15"/>
              <w:rPr>
                <w:lang w:eastAsia="zh-CN"/>
              </w:rPr>
            </w:pPr>
            <w:r>
              <w:rPr>
                <w:rFonts w:hint="eastAsia"/>
                <w:lang w:eastAsia="zh-CN"/>
              </w:rPr>
              <w:t>27.04</w:t>
            </w:r>
          </w:p>
        </w:tc>
        <w:tc>
          <w:tcPr>
            <w:tcW w:w="2551" w:type="dxa"/>
            <w:vAlign w:val="center"/>
          </w:tcPr>
          <w:p>
            <w:pPr>
              <w:pStyle w:val="15"/>
              <w:rPr>
                <w:lang w:eastAsia="zh-CN"/>
              </w:rPr>
            </w:pPr>
            <w:r>
              <w:rPr>
                <w:rFonts w:hint="eastAsia"/>
                <w:lang w:eastAsia="zh-CN"/>
              </w:rPr>
              <w:t>27.04</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2080505</w:t>
            </w:r>
          </w:p>
        </w:tc>
        <w:tc>
          <w:tcPr>
            <w:tcW w:w="4535" w:type="dxa"/>
            <w:vAlign w:val="center"/>
          </w:tcPr>
          <w:p>
            <w:pPr>
              <w:pStyle w:val="16"/>
            </w:pPr>
            <w:r>
              <w:t>机关事业单位基本养老保险缴费支出</w:t>
            </w:r>
          </w:p>
        </w:tc>
        <w:tc>
          <w:tcPr>
            <w:tcW w:w="2551" w:type="dxa"/>
            <w:vAlign w:val="center"/>
          </w:tcPr>
          <w:p>
            <w:pPr>
              <w:pStyle w:val="15"/>
              <w:rPr>
                <w:lang w:eastAsia="zh-CN"/>
              </w:rPr>
            </w:pPr>
            <w:r>
              <w:rPr>
                <w:rFonts w:hint="eastAsia"/>
                <w:lang w:eastAsia="zh-CN"/>
              </w:rPr>
              <w:t>23.16</w:t>
            </w:r>
          </w:p>
        </w:tc>
        <w:tc>
          <w:tcPr>
            <w:tcW w:w="2551" w:type="dxa"/>
            <w:vAlign w:val="center"/>
          </w:tcPr>
          <w:p>
            <w:pPr>
              <w:pStyle w:val="15"/>
              <w:rPr>
                <w:lang w:eastAsia="zh-CN"/>
              </w:rPr>
            </w:pPr>
            <w:r>
              <w:rPr>
                <w:rFonts w:hint="eastAsia"/>
                <w:lang w:eastAsia="zh-CN"/>
              </w:rPr>
              <w:t>23.16</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9</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rPr>
                <w:lang w:eastAsia="zh-CN"/>
              </w:rPr>
            </w:pPr>
            <w:r>
              <w:rPr>
                <w:rFonts w:hint="eastAsia"/>
                <w:lang w:eastAsia="zh-CN"/>
              </w:rPr>
              <w:t>11.91</w:t>
            </w:r>
          </w:p>
        </w:tc>
        <w:tc>
          <w:tcPr>
            <w:tcW w:w="2551" w:type="dxa"/>
            <w:vAlign w:val="center"/>
          </w:tcPr>
          <w:p>
            <w:pPr>
              <w:pStyle w:val="15"/>
              <w:rPr>
                <w:lang w:eastAsia="zh-CN"/>
              </w:rPr>
            </w:pPr>
            <w:r>
              <w:rPr>
                <w:rFonts w:hint="eastAsia"/>
                <w:lang w:eastAsia="zh-CN"/>
              </w:rPr>
              <w:t>11.91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10</w:t>
            </w:r>
          </w:p>
        </w:tc>
        <w:tc>
          <w:tcPr>
            <w:tcW w:w="1191" w:type="dxa"/>
            <w:vAlign w:val="center"/>
          </w:tcPr>
          <w:p>
            <w:pPr>
              <w:pStyle w:val="16"/>
            </w:pPr>
            <w:r>
              <w:t>21011</w:t>
            </w:r>
          </w:p>
        </w:tc>
        <w:tc>
          <w:tcPr>
            <w:tcW w:w="4535" w:type="dxa"/>
            <w:vAlign w:val="center"/>
          </w:tcPr>
          <w:p>
            <w:pPr>
              <w:pStyle w:val="16"/>
            </w:pPr>
            <w:r>
              <w:t>行政事业单位医疗</w:t>
            </w:r>
          </w:p>
        </w:tc>
        <w:tc>
          <w:tcPr>
            <w:tcW w:w="2551" w:type="dxa"/>
            <w:vAlign w:val="center"/>
          </w:tcPr>
          <w:p>
            <w:pPr>
              <w:pStyle w:val="15"/>
              <w:rPr>
                <w:lang w:eastAsia="zh-CN"/>
              </w:rPr>
            </w:pPr>
            <w:r>
              <w:rPr>
                <w:rFonts w:hint="eastAsia"/>
                <w:lang w:eastAsia="zh-CN"/>
              </w:rPr>
              <w:t>11.91</w:t>
            </w:r>
          </w:p>
        </w:tc>
        <w:tc>
          <w:tcPr>
            <w:tcW w:w="2551" w:type="dxa"/>
            <w:vAlign w:val="center"/>
          </w:tcPr>
          <w:p>
            <w:pPr>
              <w:pStyle w:val="15"/>
              <w:rPr>
                <w:lang w:eastAsia="zh-CN"/>
              </w:rPr>
            </w:pPr>
            <w:r>
              <w:rPr>
                <w:rFonts w:hint="eastAsia"/>
                <w:lang w:eastAsia="zh-CN"/>
              </w:rPr>
              <w:t>11.91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11</w:t>
            </w:r>
          </w:p>
        </w:tc>
        <w:tc>
          <w:tcPr>
            <w:tcW w:w="1191" w:type="dxa"/>
            <w:vAlign w:val="center"/>
          </w:tcPr>
          <w:p>
            <w:pPr>
              <w:pStyle w:val="16"/>
            </w:pPr>
            <w:r>
              <w:t>2101101</w:t>
            </w:r>
          </w:p>
        </w:tc>
        <w:tc>
          <w:tcPr>
            <w:tcW w:w="4535" w:type="dxa"/>
            <w:vAlign w:val="center"/>
          </w:tcPr>
          <w:p>
            <w:pPr>
              <w:pStyle w:val="16"/>
            </w:pPr>
            <w:r>
              <w:t>行政单位医疗</w:t>
            </w:r>
          </w:p>
        </w:tc>
        <w:tc>
          <w:tcPr>
            <w:tcW w:w="2551" w:type="dxa"/>
            <w:vAlign w:val="center"/>
          </w:tcPr>
          <w:p>
            <w:pPr>
              <w:pStyle w:val="15"/>
              <w:rPr>
                <w:lang w:eastAsia="zh-CN"/>
              </w:rPr>
            </w:pPr>
            <w:r>
              <w:rPr>
                <w:rFonts w:hint="eastAsia"/>
                <w:lang w:eastAsia="zh-CN"/>
              </w:rPr>
              <w:t>11.91</w:t>
            </w:r>
          </w:p>
        </w:tc>
        <w:tc>
          <w:tcPr>
            <w:tcW w:w="2551" w:type="dxa"/>
            <w:vAlign w:val="center"/>
          </w:tcPr>
          <w:p>
            <w:pPr>
              <w:pStyle w:val="15"/>
              <w:rPr>
                <w:lang w:eastAsia="zh-CN"/>
              </w:rPr>
            </w:pPr>
            <w:r>
              <w:rPr>
                <w:rFonts w:hint="eastAsia"/>
                <w:lang w:eastAsia="zh-CN"/>
              </w:rPr>
              <w:t>11.91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12</w:t>
            </w:r>
          </w:p>
        </w:tc>
        <w:tc>
          <w:tcPr>
            <w:tcW w:w="1191" w:type="dxa"/>
            <w:vAlign w:val="center"/>
          </w:tcPr>
          <w:p>
            <w:pPr>
              <w:pStyle w:val="16"/>
              <w:rPr>
                <w:lang w:eastAsia="zh-CN"/>
              </w:rPr>
            </w:pPr>
            <w:r>
              <w:rPr>
                <w:rFonts w:hint="eastAsia"/>
                <w:lang w:eastAsia="zh-CN"/>
              </w:rPr>
              <w:t>212</w:t>
            </w:r>
          </w:p>
        </w:tc>
        <w:tc>
          <w:tcPr>
            <w:tcW w:w="4535" w:type="dxa"/>
            <w:vAlign w:val="center"/>
          </w:tcPr>
          <w:p>
            <w:pPr>
              <w:pStyle w:val="16"/>
            </w:pPr>
            <w:r>
              <w:rPr>
                <w:rFonts w:hint="eastAsia"/>
              </w:rPr>
              <w:t>城乡社区支出</w:t>
            </w:r>
          </w:p>
        </w:tc>
        <w:tc>
          <w:tcPr>
            <w:tcW w:w="2551" w:type="dxa"/>
            <w:vAlign w:val="center"/>
          </w:tcPr>
          <w:p>
            <w:pPr>
              <w:pStyle w:val="15"/>
              <w:rPr>
                <w:lang w:eastAsia="zh-CN"/>
              </w:rPr>
            </w:pPr>
            <w:r>
              <w:rPr>
                <w:rFonts w:hint="eastAsia"/>
                <w:lang w:eastAsia="zh-CN"/>
              </w:rPr>
              <w:t>2383.00</w:t>
            </w:r>
          </w:p>
        </w:tc>
        <w:tc>
          <w:tcPr>
            <w:tcW w:w="2551" w:type="dxa"/>
            <w:vAlign w:val="center"/>
          </w:tcPr>
          <w:p>
            <w:pPr>
              <w:pStyle w:val="15"/>
              <w:rPr>
                <w:lang w:eastAsia="zh-CN"/>
              </w:rPr>
            </w:pPr>
          </w:p>
        </w:tc>
        <w:tc>
          <w:tcPr>
            <w:tcW w:w="2551" w:type="dxa"/>
            <w:vAlign w:val="center"/>
          </w:tcPr>
          <w:p>
            <w:pPr>
              <w:pStyle w:val="15"/>
              <w:rPr>
                <w:lang w:eastAsia="zh-CN"/>
              </w:rPr>
            </w:pPr>
            <w:r>
              <w:rPr>
                <w:rFonts w:hint="eastAsia"/>
                <w:lang w:eastAsia="zh-CN"/>
              </w:rPr>
              <w:t>2383.00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13</w:t>
            </w:r>
          </w:p>
        </w:tc>
        <w:tc>
          <w:tcPr>
            <w:tcW w:w="1191" w:type="dxa"/>
            <w:vAlign w:val="center"/>
          </w:tcPr>
          <w:p>
            <w:pPr>
              <w:pStyle w:val="16"/>
              <w:rPr>
                <w:lang w:eastAsia="zh-CN"/>
              </w:rPr>
            </w:pPr>
            <w:r>
              <w:rPr>
                <w:rFonts w:hint="eastAsia"/>
                <w:lang w:eastAsia="zh-CN"/>
              </w:rPr>
              <w:t>21208</w:t>
            </w:r>
          </w:p>
        </w:tc>
        <w:tc>
          <w:tcPr>
            <w:tcW w:w="4535" w:type="dxa"/>
            <w:vAlign w:val="center"/>
          </w:tcPr>
          <w:p>
            <w:pPr>
              <w:pStyle w:val="16"/>
              <w:rPr>
                <w:lang w:eastAsia="zh-CN"/>
              </w:rPr>
            </w:pPr>
            <w:r>
              <w:rPr>
                <w:rFonts w:hint="eastAsia"/>
              </w:rPr>
              <w:t>国有土地使用权出让收入安排的支出</w:t>
            </w:r>
            <w:r>
              <w:rPr>
                <w:rFonts w:hint="eastAsia"/>
                <w:lang w:eastAsia="zh-CN"/>
              </w:rPr>
              <w:t xml:space="preserve"> </w:t>
            </w:r>
          </w:p>
        </w:tc>
        <w:tc>
          <w:tcPr>
            <w:tcW w:w="2551" w:type="dxa"/>
            <w:vAlign w:val="center"/>
          </w:tcPr>
          <w:p>
            <w:pPr>
              <w:pStyle w:val="15"/>
              <w:rPr>
                <w:lang w:eastAsia="zh-CN"/>
              </w:rPr>
            </w:pPr>
            <w:r>
              <w:rPr>
                <w:rFonts w:hint="eastAsia"/>
                <w:lang w:eastAsia="zh-CN"/>
              </w:rPr>
              <w:t>2383.00</w:t>
            </w:r>
          </w:p>
        </w:tc>
        <w:tc>
          <w:tcPr>
            <w:tcW w:w="2551" w:type="dxa"/>
            <w:vAlign w:val="center"/>
          </w:tcPr>
          <w:p>
            <w:pPr>
              <w:pStyle w:val="15"/>
              <w:rPr>
                <w:lang w:eastAsia="zh-CN"/>
              </w:rPr>
            </w:pPr>
          </w:p>
        </w:tc>
        <w:tc>
          <w:tcPr>
            <w:tcW w:w="2551" w:type="dxa"/>
            <w:vAlign w:val="center"/>
          </w:tcPr>
          <w:p>
            <w:pPr>
              <w:pStyle w:val="15"/>
              <w:rPr>
                <w:lang w:eastAsia="zh-CN"/>
              </w:rPr>
            </w:pPr>
            <w:r>
              <w:rPr>
                <w:rFonts w:hint="eastAsia"/>
                <w:lang w:eastAsia="zh-CN"/>
              </w:rPr>
              <w:t>2383.00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14</w:t>
            </w:r>
          </w:p>
        </w:tc>
        <w:tc>
          <w:tcPr>
            <w:tcW w:w="1191" w:type="dxa"/>
            <w:vAlign w:val="center"/>
          </w:tcPr>
          <w:p>
            <w:pPr>
              <w:pStyle w:val="16"/>
              <w:rPr>
                <w:lang w:eastAsia="zh-CN"/>
              </w:rPr>
            </w:pPr>
            <w:r>
              <w:rPr>
                <w:rFonts w:hint="eastAsia"/>
                <w:lang w:eastAsia="zh-CN"/>
              </w:rPr>
              <w:t>2120899</w:t>
            </w:r>
          </w:p>
        </w:tc>
        <w:tc>
          <w:tcPr>
            <w:tcW w:w="4535" w:type="dxa"/>
            <w:vAlign w:val="center"/>
          </w:tcPr>
          <w:p>
            <w:pPr>
              <w:pStyle w:val="16"/>
            </w:pPr>
            <w:r>
              <w:rPr>
                <w:rFonts w:hint="eastAsia"/>
              </w:rPr>
              <w:t>其他国有土地使用权出让收入安排的支出</w:t>
            </w:r>
          </w:p>
        </w:tc>
        <w:tc>
          <w:tcPr>
            <w:tcW w:w="2551" w:type="dxa"/>
            <w:vAlign w:val="center"/>
          </w:tcPr>
          <w:p>
            <w:pPr>
              <w:pStyle w:val="15"/>
              <w:rPr>
                <w:lang w:eastAsia="zh-CN"/>
              </w:rPr>
            </w:pPr>
            <w:r>
              <w:rPr>
                <w:rFonts w:hint="eastAsia"/>
                <w:lang w:eastAsia="zh-CN"/>
              </w:rPr>
              <w:t>2383.00</w:t>
            </w:r>
          </w:p>
        </w:tc>
        <w:tc>
          <w:tcPr>
            <w:tcW w:w="2551" w:type="dxa"/>
            <w:vAlign w:val="center"/>
          </w:tcPr>
          <w:p>
            <w:pPr>
              <w:pStyle w:val="15"/>
              <w:rPr>
                <w:lang w:eastAsia="zh-CN"/>
              </w:rPr>
            </w:pPr>
          </w:p>
        </w:tc>
        <w:tc>
          <w:tcPr>
            <w:tcW w:w="2551" w:type="dxa"/>
            <w:vAlign w:val="center"/>
          </w:tcPr>
          <w:p>
            <w:pPr>
              <w:pStyle w:val="15"/>
              <w:rPr>
                <w:lang w:eastAsia="zh-CN"/>
              </w:rPr>
            </w:pPr>
            <w:r>
              <w:rPr>
                <w:rFonts w:hint="eastAsia"/>
                <w:lang w:eastAsia="zh-CN"/>
              </w:rPr>
              <w:t>2383.00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15</w:t>
            </w:r>
          </w:p>
        </w:tc>
        <w:tc>
          <w:tcPr>
            <w:tcW w:w="1191" w:type="dxa"/>
            <w:vAlign w:val="center"/>
          </w:tcPr>
          <w:p>
            <w:pPr>
              <w:pStyle w:val="16"/>
            </w:pPr>
            <w:r>
              <w:t>221</w:t>
            </w:r>
          </w:p>
        </w:tc>
        <w:tc>
          <w:tcPr>
            <w:tcW w:w="4535" w:type="dxa"/>
            <w:vAlign w:val="center"/>
          </w:tcPr>
          <w:p>
            <w:pPr>
              <w:pStyle w:val="16"/>
            </w:pPr>
            <w:r>
              <w:t>住房保障支出</w:t>
            </w:r>
          </w:p>
        </w:tc>
        <w:tc>
          <w:tcPr>
            <w:tcW w:w="2551" w:type="dxa"/>
            <w:vAlign w:val="center"/>
          </w:tcPr>
          <w:p>
            <w:pPr>
              <w:pStyle w:val="15"/>
              <w:rPr>
                <w:lang w:eastAsia="zh-CN"/>
              </w:rPr>
            </w:pPr>
            <w:r>
              <w:rPr>
                <w:rFonts w:hint="eastAsia"/>
                <w:lang w:eastAsia="zh-CN"/>
              </w:rPr>
              <w:t>17.37</w:t>
            </w:r>
          </w:p>
        </w:tc>
        <w:tc>
          <w:tcPr>
            <w:tcW w:w="2551" w:type="dxa"/>
            <w:vAlign w:val="center"/>
          </w:tcPr>
          <w:p>
            <w:pPr>
              <w:pStyle w:val="15"/>
              <w:rPr>
                <w:lang w:eastAsia="zh-CN"/>
              </w:rPr>
            </w:pPr>
            <w:r>
              <w:rPr>
                <w:rFonts w:hint="eastAsia"/>
                <w:lang w:eastAsia="zh-CN"/>
              </w:rPr>
              <w:t>17.37</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16</w:t>
            </w:r>
          </w:p>
        </w:tc>
        <w:tc>
          <w:tcPr>
            <w:tcW w:w="1191" w:type="dxa"/>
            <w:vAlign w:val="center"/>
          </w:tcPr>
          <w:p>
            <w:pPr>
              <w:pStyle w:val="16"/>
            </w:pPr>
            <w:r>
              <w:t>22102</w:t>
            </w:r>
          </w:p>
        </w:tc>
        <w:tc>
          <w:tcPr>
            <w:tcW w:w="4535" w:type="dxa"/>
            <w:vAlign w:val="center"/>
          </w:tcPr>
          <w:p>
            <w:pPr>
              <w:pStyle w:val="16"/>
            </w:pPr>
            <w:r>
              <w:t>住房改革支出</w:t>
            </w:r>
          </w:p>
        </w:tc>
        <w:tc>
          <w:tcPr>
            <w:tcW w:w="2551" w:type="dxa"/>
            <w:vAlign w:val="center"/>
          </w:tcPr>
          <w:p>
            <w:pPr>
              <w:pStyle w:val="15"/>
            </w:pPr>
            <w:r>
              <w:rPr>
                <w:rFonts w:hint="eastAsia"/>
                <w:lang w:eastAsia="zh-CN"/>
              </w:rPr>
              <w:t>17.37</w:t>
            </w:r>
          </w:p>
        </w:tc>
        <w:tc>
          <w:tcPr>
            <w:tcW w:w="2551" w:type="dxa"/>
            <w:vAlign w:val="center"/>
          </w:tcPr>
          <w:p>
            <w:pPr>
              <w:pStyle w:val="15"/>
            </w:pPr>
            <w:r>
              <w:rPr>
                <w:rFonts w:hint="eastAsia"/>
                <w:lang w:eastAsia="zh-CN"/>
              </w:rPr>
              <w:t>17.37</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17</w:t>
            </w:r>
          </w:p>
        </w:tc>
        <w:tc>
          <w:tcPr>
            <w:tcW w:w="1191" w:type="dxa"/>
            <w:vAlign w:val="center"/>
          </w:tcPr>
          <w:p>
            <w:pPr>
              <w:pStyle w:val="16"/>
            </w:pPr>
            <w:r>
              <w:t>2210201</w:t>
            </w:r>
          </w:p>
        </w:tc>
        <w:tc>
          <w:tcPr>
            <w:tcW w:w="4535" w:type="dxa"/>
            <w:vAlign w:val="center"/>
          </w:tcPr>
          <w:p>
            <w:pPr>
              <w:pStyle w:val="16"/>
            </w:pPr>
            <w:r>
              <w:t>住房公积金</w:t>
            </w:r>
          </w:p>
        </w:tc>
        <w:tc>
          <w:tcPr>
            <w:tcW w:w="2551" w:type="dxa"/>
            <w:vAlign w:val="center"/>
          </w:tcPr>
          <w:p>
            <w:pPr>
              <w:pStyle w:val="15"/>
            </w:pPr>
            <w:r>
              <w:rPr>
                <w:rFonts w:hint="eastAsia"/>
                <w:lang w:eastAsia="zh-CN"/>
              </w:rPr>
              <w:t>17.37</w:t>
            </w:r>
          </w:p>
        </w:tc>
        <w:tc>
          <w:tcPr>
            <w:tcW w:w="2551" w:type="dxa"/>
            <w:vAlign w:val="center"/>
          </w:tcPr>
          <w:p>
            <w:pPr>
              <w:pStyle w:val="15"/>
            </w:pPr>
            <w:r>
              <w:rPr>
                <w:rFonts w:hint="eastAsia"/>
                <w:lang w:eastAsia="zh-CN"/>
              </w:rPr>
              <w:t>17.37</w:t>
            </w:r>
          </w:p>
        </w:tc>
        <w:tc>
          <w:tcPr>
            <w:tcW w:w="255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984001阜平县龙泉关镇人民政府本级</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4" w:type="dxa"/>
            <w:gridSpan w:val="3"/>
            <w:vAlign w:val="center"/>
          </w:tcPr>
          <w:p>
            <w:pPr>
              <w:pStyle w:val="14"/>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2" w:type="dxa"/>
            <w:vAlign w:val="center"/>
          </w:tcPr>
          <w:p>
            <w:pPr>
              <w:pStyle w:val="14"/>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2"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rPr>
                <w:lang w:eastAsia="zh-CN"/>
              </w:rPr>
            </w:pPr>
            <w:r>
              <w:rPr>
                <w:rFonts w:hint="eastAsia"/>
                <w:lang w:eastAsia="zh-CN"/>
              </w:rPr>
              <w:t>350.25</w:t>
            </w:r>
          </w:p>
        </w:tc>
        <w:tc>
          <w:tcPr>
            <w:tcW w:w="2551" w:type="dxa"/>
            <w:vAlign w:val="center"/>
          </w:tcPr>
          <w:p>
            <w:pPr>
              <w:pStyle w:val="19"/>
              <w:rPr>
                <w:lang w:eastAsia="zh-CN"/>
              </w:rPr>
            </w:pPr>
            <w:r>
              <w:rPr>
                <w:rFonts w:hint="eastAsia"/>
                <w:lang w:eastAsia="zh-CN"/>
              </w:rPr>
              <w:t>268.17</w:t>
            </w:r>
          </w:p>
        </w:tc>
        <w:tc>
          <w:tcPr>
            <w:tcW w:w="2552" w:type="dxa"/>
            <w:vAlign w:val="center"/>
          </w:tcPr>
          <w:p>
            <w:pPr>
              <w:pStyle w:val="19"/>
              <w:rPr>
                <w:lang w:eastAsia="zh-CN"/>
              </w:rPr>
            </w:pPr>
            <w:r>
              <w:rPr>
                <w:rFonts w:hint="eastAsia"/>
                <w:lang w:eastAsia="zh-CN"/>
              </w:rPr>
              <w:t>82.08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301</w:t>
            </w:r>
          </w:p>
        </w:tc>
        <w:tc>
          <w:tcPr>
            <w:tcW w:w="4535" w:type="dxa"/>
            <w:vAlign w:val="center"/>
          </w:tcPr>
          <w:p>
            <w:pPr>
              <w:pStyle w:val="16"/>
            </w:pPr>
            <w:r>
              <w:t>工资福利支出</w:t>
            </w:r>
          </w:p>
        </w:tc>
        <w:tc>
          <w:tcPr>
            <w:tcW w:w="2551" w:type="dxa"/>
            <w:vAlign w:val="center"/>
          </w:tcPr>
          <w:p>
            <w:pPr>
              <w:pStyle w:val="15"/>
              <w:rPr>
                <w:lang w:eastAsia="zh-CN"/>
              </w:rPr>
            </w:pPr>
            <w:r>
              <w:rPr>
                <w:rFonts w:hint="eastAsia"/>
                <w:lang w:eastAsia="zh-CN"/>
              </w:rPr>
              <w:t>237.33</w:t>
            </w:r>
          </w:p>
        </w:tc>
        <w:tc>
          <w:tcPr>
            <w:tcW w:w="2551" w:type="dxa"/>
            <w:vAlign w:val="center"/>
          </w:tcPr>
          <w:p>
            <w:pPr>
              <w:pStyle w:val="15"/>
              <w:rPr>
                <w:lang w:eastAsia="zh-CN"/>
              </w:rPr>
            </w:pPr>
            <w:r>
              <w:rPr>
                <w:rFonts w:hint="eastAsia"/>
                <w:lang w:eastAsia="zh-CN"/>
              </w:rPr>
              <w:t>237.33</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30101</w:t>
            </w:r>
          </w:p>
        </w:tc>
        <w:tc>
          <w:tcPr>
            <w:tcW w:w="4535" w:type="dxa"/>
            <w:vAlign w:val="center"/>
          </w:tcPr>
          <w:p>
            <w:pPr>
              <w:pStyle w:val="16"/>
            </w:pPr>
            <w:r>
              <w:t>基本工资</w:t>
            </w:r>
          </w:p>
        </w:tc>
        <w:tc>
          <w:tcPr>
            <w:tcW w:w="2551" w:type="dxa"/>
            <w:vAlign w:val="center"/>
          </w:tcPr>
          <w:p>
            <w:pPr>
              <w:pStyle w:val="15"/>
              <w:rPr>
                <w:lang w:eastAsia="zh-CN"/>
              </w:rPr>
            </w:pPr>
            <w:r>
              <w:rPr>
                <w:rFonts w:hint="eastAsia"/>
                <w:lang w:eastAsia="zh-CN"/>
              </w:rPr>
              <w:t>108.83</w:t>
            </w:r>
          </w:p>
        </w:tc>
        <w:tc>
          <w:tcPr>
            <w:tcW w:w="2551" w:type="dxa"/>
            <w:vAlign w:val="center"/>
          </w:tcPr>
          <w:p>
            <w:pPr>
              <w:pStyle w:val="15"/>
              <w:rPr>
                <w:lang w:eastAsia="zh-CN"/>
              </w:rPr>
            </w:pPr>
            <w:r>
              <w:rPr>
                <w:rFonts w:hint="eastAsia"/>
                <w:lang w:eastAsia="zh-CN"/>
              </w:rPr>
              <w:t>108.83</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30102</w:t>
            </w:r>
          </w:p>
        </w:tc>
        <w:tc>
          <w:tcPr>
            <w:tcW w:w="4535" w:type="dxa"/>
            <w:vAlign w:val="center"/>
          </w:tcPr>
          <w:p>
            <w:pPr>
              <w:pStyle w:val="16"/>
            </w:pPr>
            <w:r>
              <w:t>津贴补贴</w:t>
            </w:r>
          </w:p>
        </w:tc>
        <w:tc>
          <w:tcPr>
            <w:tcW w:w="2551" w:type="dxa"/>
            <w:vAlign w:val="center"/>
          </w:tcPr>
          <w:p>
            <w:pPr>
              <w:pStyle w:val="15"/>
              <w:rPr>
                <w:lang w:eastAsia="zh-CN"/>
              </w:rPr>
            </w:pPr>
            <w:r>
              <w:rPr>
                <w:rFonts w:hint="eastAsia"/>
                <w:lang w:eastAsia="zh-CN"/>
              </w:rPr>
              <w:t>69.26</w:t>
            </w:r>
          </w:p>
        </w:tc>
        <w:tc>
          <w:tcPr>
            <w:tcW w:w="2551" w:type="dxa"/>
            <w:vAlign w:val="center"/>
          </w:tcPr>
          <w:p>
            <w:pPr>
              <w:pStyle w:val="15"/>
              <w:rPr>
                <w:lang w:eastAsia="zh-CN"/>
              </w:rPr>
            </w:pPr>
            <w:r>
              <w:rPr>
                <w:rFonts w:hint="eastAsia"/>
                <w:lang w:eastAsia="zh-CN"/>
              </w:rPr>
              <w:t>69.26</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30103</w:t>
            </w:r>
          </w:p>
        </w:tc>
        <w:tc>
          <w:tcPr>
            <w:tcW w:w="4535" w:type="dxa"/>
            <w:vAlign w:val="center"/>
          </w:tcPr>
          <w:p>
            <w:pPr>
              <w:pStyle w:val="16"/>
            </w:pPr>
            <w:r>
              <w:t>奖金</w:t>
            </w:r>
          </w:p>
        </w:tc>
        <w:tc>
          <w:tcPr>
            <w:tcW w:w="2551" w:type="dxa"/>
            <w:vAlign w:val="center"/>
          </w:tcPr>
          <w:p>
            <w:pPr>
              <w:pStyle w:val="15"/>
              <w:rPr>
                <w:lang w:eastAsia="zh-CN"/>
              </w:rPr>
            </w:pPr>
            <w:r>
              <w:rPr>
                <w:rFonts w:hint="eastAsia"/>
                <w:lang w:eastAsia="zh-CN"/>
              </w:rPr>
              <w:t>6.02</w:t>
            </w:r>
          </w:p>
        </w:tc>
        <w:tc>
          <w:tcPr>
            <w:tcW w:w="2551" w:type="dxa"/>
            <w:vAlign w:val="center"/>
          </w:tcPr>
          <w:p>
            <w:pPr>
              <w:pStyle w:val="15"/>
              <w:rPr>
                <w:lang w:eastAsia="zh-CN"/>
              </w:rPr>
            </w:pPr>
            <w:r>
              <w:rPr>
                <w:rFonts w:hint="eastAsia"/>
                <w:lang w:eastAsia="zh-CN"/>
              </w:rPr>
              <w:t>6.02</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30108</w:t>
            </w:r>
          </w:p>
        </w:tc>
        <w:tc>
          <w:tcPr>
            <w:tcW w:w="4535" w:type="dxa"/>
            <w:vAlign w:val="center"/>
          </w:tcPr>
          <w:p>
            <w:pPr>
              <w:pStyle w:val="16"/>
            </w:pPr>
            <w:r>
              <w:t>机关事业单位基本养老保险缴费</w:t>
            </w:r>
          </w:p>
        </w:tc>
        <w:tc>
          <w:tcPr>
            <w:tcW w:w="2551" w:type="dxa"/>
            <w:vAlign w:val="center"/>
          </w:tcPr>
          <w:p>
            <w:pPr>
              <w:pStyle w:val="15"/>
              <w:rPr>
                <w:lang w:eastAsia="zh-CN"/>
              </w:rPr>
            </w:pPr>
            <w:r>
              <w:rPr>
                <w:rFonts w:hint="eastAsia"/>
                <w:lang w:eastAsia="zh-CN"/>
              </w:rPr>
              <w:t>23.16</w:t>
            </w:r>
          </w:p>
        </w:tc>
        <w:tc>
          <w:tcPr>
            <w:tcW w:w="2551" w:type="dxa"/>
            <w:vAlign w:val="center"/>
          </w:tcPr>
          <w:p>
            <w:pPr>
              <w:pStyle w:val="15"/>
              <w:rPr>
                <w:lang w:eastAsia="zh-CN"/>
              </w:rPr>
            </w:pPr>
            <w:r>
              <w:rPr>
                <w:rFonts w:hint="eastAsia"/>
                <w:lang w:eastAsia="zh-CN"/>
              </w:rPr>
              <w:t>23.16</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30110</w:t>
            </w:r>
          </w:p>
        </w:tc>
        <w:tc>
          <w:tcPr>
            <w:tcW w:w="4535" w:type="dxa"/>
            <w:vAlign w:val="center"/>
          </w:tcPr>
          <w:p>
            <w:pPr>
              <w:pStyle w:val="16"/>
            </w:pPr>
            <w:r>
              <w:t>职工基本医疗保险缴费</w:t>
            </w:r>
          </w:p>
        </w:tc>
        <w:tc>
          <w:tcPr>
            <w:tcW w:w="2551" w:type="dxa"/>
            <w:vAlign w:val="center"/>
          </w:tcPr>
          <w:p>
            <w:pPr>
              <w:pStyle w:val="15"/>
              <w:rPr>
                <w:lang w:eastAsia="zh-CN"/>
              </w:rPr>
            </w:pPr>
            <w:r>
              <w:rPr>
                <w:rFonts w:hint="eastAsia"/>
                <w:lang w:eastAsia="zh-CN"/>
              </w:rPr>
              <w:t>11.91</w:t>
            </w:r>
          </w:p>
        </w:tc>
        <w:tc>
          <w:tcPr>
            <w:tcW w:w="2551" w:type="dxa"/>
            <w:vAlign w:val="center"/>
          </w:tcPr>
          <w:p>
            <w:pPr>
              <w:pStyle w:val="15"/>
              <w:rPr>
                <w:lang w:eastAsia="zh-CN"/>
              </w:rPr>
            </w:pPr>
            <w:r>
              <w:rPr>
                <w:rFonts w:hint="eastAsia"/>
                <w:lang w:eastAsia="zh-CN"/>
              </w:rPr>
              <w:t>11.91</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30112</w:t>
            </w:r>
          </w:p>
        </w:tc>
        <w:tc>
          <w:tcPr>
            <w:tcW w:w="4535" w:type="dxa"/>
            <w:vAlign w:val="center"/>
          </w:tcPr>
          <w:p>
            <w:pPr>
              <w:pStyle w:val="16"/>
            </w:pPr>
            <w:r>
              <w:t>其他社会保障缴费</w:t>
            </w:r>
          </w:p>
        </w:tc>
        <w:tc>
          <w:tcPr>
            <w:tcW w:w="2551" w:type="dxa"/>
            <w:vAlign w:val="center"/>
          </w:tcPr>
          <w:p>
            <w:pPr>
              <w:pStyle w:val="15"/>
              <w:rPr>
                <w:lang w:eastAsia="zh-CN"/>
              </w:rPr>
            </w:pPr>
            <w:r>
              <w:rPr>
                <w:rFonts w:hint="eastAsia"/>
                <w:lang w:eastAsia="zh-CN"/>
              </w:rPr>
              <w:t>0.79</w:t>
            </w:r>
          </w:p>
        </w:tc>
        <w:tc>
          <w:tcPr>
            <w:tcW w:w="2551" w:type="dxa"/>
            <w:vAlign w:val="center"/>
          </w:tcPr>
          <w:p>
            <w:pPr>
              <w:pStyle w:val="15"/>
              <w:rPr>
                <w:lang w:eastAsia="zh-CN"/>
              </w:rPr>
            </w:pPr>
            <w:r>
              <w:rPr>
                <w:rFonts w:hint="eastAsia"/>
                <w:lang w:eastAsia="zh-CN"/>
              </w:rPr>
              <w:t>0.79</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30113</w:t>
            </w:r>
          </w:p>
        </w:tc>
        <w:tc>
          <w:tcPr>
            <w:tcW w:w="4535" w:type="dxa"/>
            <w:vAlign w:val="center"/>
          </w:tcPr>
          <w:p>
            <w:pPr>
              <w:pStyle w:val="16"/>
            </w:pPr>
            <w:r>
              <w:t>住房公积金</w:t>
            </w:r>
          </w:p>
        </w:tc>
        <w:tc>
          <w:tcPr>
            <w:tcW w:w="2551" w:type="dxa"/>
            <w:vAlign w:val="center"/>
          </w:tcPr>
          <w:p>
            <w:pPr>
              <w:pStyle w:val="15"/>
              <w:rPr>
                <w:lang w:eastAsia="zh-CN"/>
              </w:rPr>
            </w:pPr>
            <w:r>
              <w:rPr>
                <w:rFonts w:hint="eastAsia"/>
                <w:lang w:eastAsia="zh-CN"/>
              </w:rPr>
              <w:t>17.37</w:t>
            </w:r>
          </w:p>
        </w:tc>
        <w:tc>
          <w:tcPr>
            <w:tcW w:w="2551" w:type="dxa"/>
            <w:vAlign w:val="center"/>
          </w:tcPr>
          <w:p>
            <w:pPr>
              <w:pStyle w:val="15"/>
              <w:rPr>
                <w:lang w:eastAsia="zh-CN"/>
              </w:rPr>
            </w:pPr>
            <w:r>
              <w:rPr>
                <w:rFonts w:hint="eastAsia"/>
                <w:lang w:eastAsia="zh-CN"/>
              </w:rPr>
              <w:t>17.37</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302</w:t>
            </w:r>
          </w:p>
        </w:tc>
        <w:tc>
          <w:tcPr>
            <w:tcW w:w="4535" w:type="dxa"/>
            <w:vAlign w:val="center"/>
          </w:tcPr>
          <w:p>
            <w:pPr>
              <w:pStyle w:val="16"/>
            </w:pPr>
            <w:r>
              <w:t>商品和服务支出</w:t>
            </w:r>
          </w:p>
        </w:tc>
        <w:tc>
          <w:tcPr>
            <w:tcW w:w="2551" w:type="dxa"/>
            <w:vAlign w:val="center"/>
          </w:tcPr>
          <w:p>
            <w:pPr>
              <w:pStyle w:val="15"/>
              <w:rPr>
                <w:lang w:eastAsia="zh-CN"/>
              </w:rPr>
            </w:pPr>
            <w:r>
              <w:rPr>
                <w:rFonts w:hint="eastAsia"/>
                <w:lang w:eastAsia="zh-CN"/>
              </w:rPr>
              <w:t>81.08</w:t>
            </w:r>
          </w:p>
        </w:tc>
        <w:tc>
          <w:tcPr>
            <w:tcW w:w="2551" w:type="dxa"/>
            <w:vAlign w:val="center"/>
          </w:tcPr>
          <w:p>
            <w:pPr>
              <w:pStyle w:val="15"/>
            </w:pPr>
          </w:p>
        </w:tc>
        <w:tc>
          <w:tcPr>
            <w:tcW w:w="2552" w:type="dxa"/>
            <w:vAlign w:val="center"/>
          </w:tcPr>
          <w:p>
            <w:pPr>
              <w:pStyle w:val="15"/>
              <w:rPr>
                <w:lang w:eastAsia="zh-CN"/>
              </w:rPr>
            </w:pPr>
            <w:r>
              <w:rPr>
                <w:rFonts w:hint="eastAsia"/>
                <w:lang w:eastAsia="zh-CN"/>
              </w:rPr>
              <w:t>81.08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30201</w:t>
            </w:r>
          </w:p>
        </w:tc>
        <w:tc>
          <w:tcPr>
            <w:tcW w:w="4535" w:type="dxa"/>
            <w:vAlign w:val="center"/>
          </w:tcPr>
          <w:p>
            <w:pPr>
              <w:pStyle w:val="16"/>
            </w:pPr>
            <w:r>
              <w:t>办公费</w:t>
            </w:r>
          </w:p>
        </w:tc>
        <w:tc>
          <w:tcPr>
            <w:tcW w:w="2551" w:type="dxa"/>
            <w:vAlign w:val="center"/>
          </w:tcPr>
          <w:p>
            <w:pPr>
              <w:pStyle w:val="15"/>
              <w:rPr>
                <w:lang w:eastAsia="zh-CN"/>
              </w:rPr>
            </w:pPr>
            <w:r>
              <w:rPr>
                <w:rFonts w:hint="eastAsia"/>
                <w:lang w:eastAsia="zh-CN"/>
              </w:rPr>
              <w:t>25.86</w:t>
            </w:r>
          </w:p>
        </w:tc>
        <w:tc>
          <w:tcPr>
            <w:tcW w:w="2551" w:type="dxa"/>
            <w:vAlign w:val="center"/>
          </w:tcPr>
          <w:p>
            <w:pPr>
              <w:pStyle w:val="15"/>
            </w:pPr>
          </w:p>
        </w:tc>
        <w:tc>
          <w:tcPr>
            <w:tcW w:w="2552" w:type="dxa"/>
            <w:vAlign w:val="center"/>
          </w:tcPr>
          <w:p>
            <w:pPr>
              <w:pStyle w:val="15"/>
              <w:rPr>
                <w:lang w:eastAsia="zh-CN"/>
              </w:rPr>
            </w:pPr>
            <w:r>
              <w:rPr>
                <w:rFonts w:hint="eastAsia"/>
                <w:lang w:eastAsia="zh-CN"/>
              </w:rPr>
              <w:t>25.86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30202</w:t>
            </w:r>
          </w:p>
        </w:tc>
        <w:tc>
          <w:tcPr>
            <w:tcW w:w="4535" w:type="dxa"/>
            <w:vAlign w:val="center"/>
          </w:tcPr>
          <w:p>
            <w:pPr>
              <w:pStyle w:val="16"/>
            </w:pPr>
            <w:r>
              <w:t>印刷费</w:t>
            </w:r>
          </w:p>
        </w:tc>
        <w:tc>
          <w:tcPr>
            <w:tcW w:w="2551" w:type="dxa"/>
            <w:vAlign w:val="center"/>
          </w:tcPr>
          <w:p>
            <w:pPr>
              <w:pStyle w:val="15"/>
              <w:rPr>
                <w:lang w:eastAsia="zh-CN"/>
              </w:rPr>
            </w:pPr>
            <w:r>
              <w:rPr>
                <w:rFonts w:hint="eastAsia"/>
                <w:lang w:eastAsia="zh-CN"/>
              </w:rPr>
              <w:t>7.00</w:t>
            </w:r>
          </w:p>
        </w:tc>
        <w:tc>
          <w:tcPr>
            <w:tcW w:w="2551" w:type="dxa"/>
            <w:vAlign w:val="center"/>
          </w:tcPr>
          <w:p>
            <w:pPr>
              <w:pStyle w:val="15"/>
            </w:pPr>
          </w:p>
        </w:tc>
        <w:tc>
          <w:tcPr>
            <w:tcW w:w="2552" w:type="dxa"/>
            <w:vAlign w:val="center"/>
          </w:tcPr>
          <w:p>
            <w:pPr>
              <w:pStyle w:val="15"/>
              <w:rPr>
                <w:lang w:eastAsia="zh-CN"/>
              </w:rPr>
            </w:pPr>
            <w:r>
              <w:rPr>
                <w:rFonts w:hint="eastAsia"/>
                <w:lang w:eastAsia="zh-CN"/>
              </w:rPr>
              <w:t>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rPr>
                <w:lang w:eastAsia="zh-CN"/>
              </w:rPr>
            </w:pPr>
            <w:r>
              <w:t>3020</w:t>
            </w:r>
            <w:r>
              <w:rPr>
                <w:rFonts w:hint="eastAsia"/>
                <w:lang w:eastAsia="zh-CN"/>
              </w:rPr>
              <w:t>5</w:t>
            </w:r>
          </w:p>
        </w:tc>
        <w:tc>
          <w:tcPr>
            <w:tcW w:w="4535" w:type="dxa"/>
            <w:vAlign w:val="center"/>
          </w:tcPr>
          <w:p>
            <w:pPr>
              <w:pStyle w:val="16"/>
              <w:rPr>
                <w:lang w:eastAsia="zh-CN"/>
              </w:rPr>
            </w:pPr>
            <w:r>
              <w:rPr>
                <w:rFonts w:hint="eastAsia"/>
                <w:lang w:eastAsia="zh-CN"/>
              </w:rPr>
              <w:t>水费</w:t>
            </w:r>
          </w:p>
        </w:tc>
        <w:tc>
          <w:tcPr>
            <w:tcW w:w="2551" w:type="dxa"/>
            <w:vAlign w:val="center"/>
          </w:tcPr>
          <w:p>
            <w:pPr>
              <w:pStyle w:val="15"/>
              <w:rPr>
                <w:lang w:eastAsia="zh-CN"/>
              </w:rPr>
            </w:pPr>
            <w:r>
              <w:rPr>
                <w:rFonts w:hint="eastAsia"/>
                <w:lang w:eastAsia="zh-CN"/>
              </w:rPr>
              <w:t>0.20</w:t>
            </w:r>
          </w:p>
        </w:tc>
        <w:tc>
          <w:tcPr>
            <w:tcW w:w="2551" w:type="dxa"/>
            <w:vAlign w:val="center"/>
          </w:tcPr>
          <w:p>
            <w:pPr>
              <w:pStyle w:val="15"/>
            </w:pPr>
          </w:p>
        </w:tc>
        <w:tc>
          <w:tcPr>
            <w:tcW w:w="2552" w:type="dxa"/>
            <w:vAlign w:val="center"/>
          </w:tcPr>
          <w:p>
            <w:pPr>
              <w:pStyle w:val="15"/>
              <w:rPr>
                <w:lang w:eastAsia="zh-CN"/>
              </w:rPr>
            </w:pPr>
            <w:r>
              <w:rPr>
                <w:rFonts w:hint="eastAsia"/>
                <w:lang w:eastAsia="zh-CN"/>
              </w:rP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pStyle w:val="16"/>
              <w:rPr>
                <w:lang w:eastAsia="zh-CN"/>
              </w:rPr>
            </w:pPr>
            <w:r>
              <w:t>3020</w:t>
            </w:r>
            <w:r>
              <w:rPr>
                <w:rFonts w:hint="eastAsia"/>
                <w:lang w:eastAsia="zh-CN"/>
              </w:rPr>
              <w:t>6</w:t>
            </w:r>
          </w:p>
        </w:tc>
        <w:tc>
          <w:tcPr>
            <w:tcW w:w="4535" w:type="dxa"/>
            <w:vAlign w:val="center"/>
          </w:tcPr>
          <w:p>
            <w:pPr>
              <w:pStyle w:val="16"/>
              <w:rPr>
                <w:lang w:eastAsia="zh-CN"/>
              </w:rPr>
            </w:pPr>
            <w:r>
              <w:rPr>
                <w:rFonts w:hint="eastAsia"/>
                <w:lang w:eastAsia="zh-CN"/>
              </w:rPr>
              <w:t>电费</w:t>
            </w:r>
          </w:p>
        </w:tc>
        <w:tc>
          <w:tcPr>
            <w:tcW w:w="2551" w:type="dxa"/>
            <w:vAlign w:val="center"/>
          </w:tcPr>
          <w:p>
            <w:pPr>
              <w:pStyle w:val="15"/>
              <w:rPr>
                <w:lang w:eastAsia="zh-CN"/>
              </w:rPr>
            </w:pPr>
            <w:r>
              <w:rPr>
                <w:rFonts w:hint="eastAsia"/>
                <w:lang w:eastAsia="zh-CN"/>
              </w:rPr>
              <w:t>1.00</w:t>
            </w:r>
          </w:p>
        </w:tc>
        <w:tc>
          <w:tcPr>
            <w:tcW w:w="2551" w:type="dxa"/>
            <w:vAlign w:val="center"/>
          </w:tcPr>
          <w:p>
            <w:pPr>
              <w:pStyle w:val="15"/>
            </w:pPr>
          </w:p>
        </w:tc>
        <w:tc>
          <w:tcPr>
            <w:tcW w:w="2552" w:type="dxa"/>
            <w:vAlign w:val="center"/>
          </w:tcPr>
          <w:p>
            <w:pPr>
              <w:pStyle w:val="15"/>
              <w:rPr>
                <w:lang w:eastAsia="zh-CN"/>
              </w:rPr>
            </w:pPr>
            <w:r>
              <w:rPr>
                <w:rFonts w:hint="eastAsia"/>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1191" w:type="dxa"/>
            <w:vAlign w:val="center"/>
          </w:tcPr>
          <w:p>
            <w:pPr>
              <w:pStyle w:val="16"/>
            </w:pPr>
            <w:r>
              <w:t>30207</w:t>
            </w:r>
          </w:p>
        </w:tc>
        <w:tc>
          <w:tcPr>
            <w:tcW w:w="4535" w:type="dxa"/>
            <w:vAlign w:val="center"/>
          </w:tcPr>
          <w:p>
            <w:pPr>
              <w:pStyle w:val="16"/>
            </w:pPr>
            <w:r>
              <w:t>邮电费</w:t>
            </w:r>
          </w:p>
        </w:tc>
        <w:tc>
          <w:tcPr>
            <w:tcW w:w="2551" w:type="dxa"/>
            <w:vAlign w:val="center"/>
          </w:tcPr>
          <w:p>
            <w:pPr>
              <w:pStyle w:val="15"/>
              <w:rPr>
                <w:lang w:eastAsia="zh-CN"/>
              </w:rPr>
            </w:pPr>
            <w:r>
              <w:rPr>
                <w:rFonts w:hint="eastAsia"/>
                <w:lang w:eastAsia="zh-CN"/>
              </w:rPr>
              <w:t>9.88</w:t>
            </w:r>
          </w:p>
        </w:tc>
        <w:tc>
          <w:tcPr>
            <w:tcW w:w="2551" w:type="dxa"/>
            <w:vAlign w:val="center"/>
          </w:tcPr>
          <w:p>
            <w:pPr>
              <w:pStyle w:val="15"/>
            </w:pPr>
          </w:p>
        </w:tc>
        <w:tc>
          <w:tcPr>
            <w:tcW w:w="2552" w:type="dxa"/>
            <w:vAlign w:val="center"/>
          </w:tcPr>
          <w:p>
            <w:pPr>
              <w:pStyle w:val="15"/>
              <w:rPr>
                <w:lang w:eastAsia="zh-CN"/>
              </w:rPr>
            </w:pPr>
            <w:r>
              <w:rPr>
                <w:rFonts w:hint="eastAsia"/>
                <w:lang w:eastAsia="zh-CN"/>
              </w:rPr>
              <w:t>9.88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1191" w:type="dxa"/>
            <w:vAlign w:val="center"/>
          </w:tcPr>
          <w:p>
            <w:pPr>
              <w:pStyle w:val="16"/>
            </w:pPr>
            <w:r>
              <w:t>30208</w:t>
            </w:r>
          </w:p>
        </w:tc>
        <w:tc>
          <w:tcPr>
            <w:tcW w:w="4535" w:type="dxa"/>
            <w:vAlign w:val="center"/>
          </w:tcPr>
          <w:p>
            <w:pPr>
              <w:pStyle w:val="16"/>
            </w:pPr>
            <w:r>
              <w:t>取暖费</w:t>
            </w:r>
          </w:p>
        </w:tc>
        <w:tc>
          <w:tcPr>
            <w:tcW w:w="2551" w:type="dxa"/>
            <w:vAlign w:val="center"/>
          </w:tcPr>
          <w:p>
            <w:pPr>
              <w:pStyle w:val="15"/>
              <w:rPr>
                <w:lang w:eastAsia="zh-CN"/>
              </w:rPr>
            </w:pPr>
            <w:r>
              <w:rPr>
                <w:rFonts w:hint="eastAsia"/>
                <w:lang w:eastAsia="zh-CN"/>
              </w:rPr>
              <w:t>7.6</w:t>
            </w:r>
          </w:p>
        </w:tc>
        <w:tc>
          <w:tcPr>
            <w:tcW w:w="2551" w:type="dxa"/>
            <w:vAlign w:val="center"/>
          </w:tcPr>
          <w:p>
            <w:pPr>
              <w:pStyle w:val="15"/>
            </w:pPr>
          </w:p>
        </w:tc>
        <w:tc>
          <w:tcPr>
            <w:tcW w:w="2552" w:type="dxa"/>
            <w:vAlign w:val="center"/>
          </w:tcPr>
          <w:p>
            <w:pPr>
              <w:pStyle w:val="15"/>
              <w:rPr>
                <w:lang w:eastAsia="zh-CN"/>
              </w:rPr>
            </w:pPr>
            <w:r>
              <w:rPr>
                <w:rFonts w:hint="eastAsia"/>
                <w:lang w:eastAsia="zh-CN"/>
              </w:rPr>
              <w:t>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r>
              <w:rPr>
                <w:rFonts w:hint="eastAsia"/>
                <w:lang w:eastAsia="zh-CN"/>
              </w:rPr>
              <w:t>1</w:t>
            </w:r>
          </w:p>
        </w:tc>
        <w:tc>
          <w:tcPr>
            <w:tcW w:w="1191" w:type="dxa"/>
            <w:vAlign w:val="center"/>
          </w:tcPr>
          <w:p>
            <w:pPr>
              <w:pStyle w:val="16"/>
            </w:pPr>
            <w:r>
              <w:t>30213</w:t>
            </w:r>
          </w:p>
        </w:tc>
        <w:tc>
          <w:tcPr>
            <w:tcW w:w="4535" w:type="dxa"/>
            <w:vAlign w:val="center"/>
          </w:tcPr>
          <w:p>
            <w:pPr>
              <w:pStyle w:val="16"/>
            </w:pPr>
            <w:r>
              <w:t>维修(护)费</w:t>
            </w:r>
          </w:p>
        </w:tc>
        <w:tc>
          <w:tcPr>
            <w:tcW w:w="2551" w:type="dxa"/>
            <w:vAlign w:val="center"/>
          </w:tcPr>
          <w:p>
            <w:pPr>
              <w:pStyle w:val="15"/>
              <w:rPr>
                <w:lang w:eastAsia="zh-CN"/>
              </w:rPr>
            </w:pPr>
            <w:r>
              <w:rPr>
                <w:rFonts w:hint="eastAsia"/>
                <w:lang w:eastAsia="zh-CN"/>
              </w:rPr>
              <w:t>2.00</w:t>
            </w:r>
          </w:p>
        </w:tc>
        <w:tc>
          <w:tcPr>
            <w:tcW w:w="2551" w:type="dxa"/>
            <w:vAlign w:val="center"/>
          </w:tcPr>
          <w:p>
            <w:pPr>
              <w:pStyle w:val="15"/>
            </w:pPr>
          </w:p>
        </w:tc>
        <w:tc>
          <w:tcPr>
            <w:tcW w:w="2552" w:type="dxa"/>
            <w:vAlign w:val="center"/>
          </w:tcPr>
          <w:p>
            <w:pPr>
              <w:pStyle w:val="15"/>
              <w:rPr>
                <w:lang w:eastAsia="zh-CN"/>
              </w:rPr>
            </w:pPr>
            <w:r>
              <w:rPr>
                <w:rFonts w:hint="eastAsia"/>
                <w:lang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2</w:t>
            </w:r>
            <w:r>
              <w:rPr>
                <w:rFonts w:hint="eastAsia"/>
                <w:lang w:eastAsia="zh-CN"/>
              </w:rPr>
              <w:t>2</w:t>
            </w:r>
          </w:p>
        </w:tc>
        <w:tc>
          <w:tcPr>
            <w:tcW w:w="1191" w:type="dxa"/>
            <w:vAlign w:val="center"/>
          </w:tcPr>
          <w:p>
            <w:pPr>
              <w:pStyle w:val="16"/>
              <w:rPr>
                <w:lang w:eastAsia="zh-CN"/>
              </w:rPr>
            </w:pPr>
            <w:r>
              <w:t>3021</w:t>
            </w:r>
            <w:r>
              <w:rPr>
                <w:rFonts w:hint="eastAsia"/>
                <w:lang w:eastAsia="zh-CN"/>
              </w:rPr>
              <w:t>4</w:t>
            </w:r>
          </w:p>
        </w:tc>
        <w:tc>
          <w:tcPr>
            <w:tcW w:w="4535" w:type="dxa"/>
            <w:vAlign w:val="center"/>
          </w:tcPr>
          <w:p>
            <w:pPr>
              <w:pStyle w:val="16"/>
              <w:rPr>
                <w:lang w:eastAsia="zh-CN"/>
              </w:rPr>
            </w:pPr>
            <w:r>
              <w:rPr>
                <w:rFonts w:hint="eastAsia"/>
                <w:lang w:eastAsia="zh-CN"/>
              </w:rPr>
              <w:t>租赁费</w:t>
            </w:r>
          </w:p>
        </w:tc>
        <w:tc>
          <w:tcPr>
            <w:tcW w:w="2551" w:type="dxa"/>
            <w:vAlign w:val="center"/>
          </w:tcPr>
          <w:p>
            <w:pPr>
              <w:pStyle w:val="15"/>
              <w:rPr>
                <w:lang w:eastAsia="zh-CN"/>
              </w:rPr>
            </w:pPr>
            <w:r>
              <w:rPr>
                <w:rFonts w:hint="eastAsia"/>
                <w:lang w:eastAsia="zh-CN"/>
              </w:rPr>
              <w:t>1.44</w:t>
            </w:r>
          </w:p>
        </w:tc>
        <w:tc>
          <w:tcPr>
            <w:tcW w:w="2551" w:type="dxa"/>
            <w:vAlign w:val="center"/>
          </w:tcPr>
          <w:p>
            <w:pPr>
              <w:pStyle w:val="15"/>
            </w:pPr>
          </w:p>
        </w:tc>
        <w:tc>
          <w:tcPr>
            <w:tcW w:w="2552" w:type="dxa"/>
            <w:vAlign w:val="center"/>
          </w:tcPr>
          <w:p>
            <w:pPr>
              <w:pStyle w:val="15"/>
              <w:rPr>
                <w:lang w:eastAsia="zh-CN"/>
              </w:rPr>
            </w:pPr>
            <w:r>
              <w:rPr>
                <w:rFonts w:hint="eastAsia"/>
                <w:lang w:eastAsia="zh-CN"/>
              </w:rPr>
              <w:t>1.44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2</w:t>
            </w:r>
            <w:r>
              <w:rPr>
                <w:rFonts w:hint="eastAsia"/>
                <w:lang w:eastAsia="zh-CN"/>
              </w:rPr>
              <w:t>3</w:t>
            </w:r>
          </w:p>
        </w:tc>
        <w:tc>
          <w:tcPr>
            <w:tcW w:w="1191" w:type="dxa"/>
            <w:vAlign w:val="center"/>
          </w:tcPr>
          <w:p>
            <w:pPr>
              <w:pStyle w:val="16"/>
            </w:pPr>
            <w:r>
              <w:t>30226</w:t>
            </w:r>
          </w:p>
        </w:tc>
        <w:tc>
          <w:tcPr>
            <w:tcW w:w="4535" w:type="dxa"/>
            <w:vAlign w:val="center"/>
          </w:tcPr>
          <w:p>
            <w:pPr>
              <w:pStyle w:val="16"/>
            </w:pPr>
            <w:r>
              <w:t>劳务费</w:t>
            </w:r>
          </w:p>
        </w:tc>
        <w:tc>
          <w:tcPr>
            <w:tcW w:w="2551" w:type="dxa"/>
            <w:vAlign w:val="center"/>
          </w:tcPr>
          <w:p>
            <w:pPr>
              <w:pStyle w:val="15"/>
              <w:rPr>
                <w:lang w:eastAsia="zh-CN"/>
              </w:rPr>
            </w:pPr>
            <w:r>
              <w:rPr>
                <w:rFonts w:hint="eastAsia"/>
                <w:lang w:eastAsia="zh-CN"/>
              </w:rPr>
              <w:t>8.00</w:t>
            </w:r>
          </w:p>
        </w:tc>
        <w:tc>
          <w:tcPr>
            <w:tcW w:w="2551" w:type="dxa"/>
            <w:vAlign w:val="center"/>
          </w:tcPr>
          <w:p>
            <w:pPr>
              <w:pStyle w:val="15"/>
            </w:pPr>
          </w:p>
        </w:tc>
        <w:tc>
          <w:tcPr>
            <w:tcW w:w="2552" w:type="dxa"/>
            <w:vAlign w:val="center"/>
          </w:tcPr>
          <w:p>
            <w:pPr>
              <w:pStyle w:val="15"/>
              <w:rPr>
                <w:lang w:eastAsia="zh-CN"/>
              </w:rPr>
            </w:pPr>
            <w:r>
              <w:rPr>
                <w:rFonts w:hint="eastAsia"/>
                <w:lang w:eastAsia="zh-CN"/>
              </w:rP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24</w:t>
            </w:r>
          </w:p>
        </w:tc>
        <w:tc>
          <w:tcPr>
            <w:tcW w:w="1191" w:type="dxa"/>
            <w:vAlign w:val="center"/>
          </w:tcPr>
          <w:p>
            <w:pPr>
              <w:pStyle w:val="16"/>
            </w:pPr>
            <w:r>
              <w:t>30231</w:t>
            </w:r>
          </w:p>
        </w:tc>
        <w:tc>
          <w:tcPr>
            <w:tcW w:w="4535" w:type="dxa"/>
            <w:vAlign w:val="center"/>
          </w:tcPr>
          <w:p>
            <w:pPr>
              <w:pStyle w:val="16"/>
            </w:pPr>
            <w:r>
              <w:t>公务用车运行维护费</w:t>
            </w:r>
          </w:p>
        </w:tc>
        <w:tc>
          <w:tcPr>
            <w:tcW w:w="2551" w:type="dxa"/>
            <w:vAlign w:val="center"/>
          </w:tcPr>
          <w:p>
            <w:pPr>
              <w:pStyle w:val="15"/>
              <w:rPr>
                <w:lang w:eastAsia="zh-CN"/>
              </w:rPr>
            </w:pPr>
            <w:r>
              <w:rPr>
                <w:rFonts w:hint="eastAsia"/>
                <w:lang w:eastAsia="zh-CN"/>
              </w:rPr>
              <w:t>4.90</w:t>
            </w:r>
          </w:p>
        </w:tc>
        <w:tc>
          <w:tcPr>
            <w:tcW w:w="2551" w:type="dxa"/>
            <w:vAlign w:val="center"/>
          </w:tcPr>
          <w:p>
            <w:pPr>
              <w:pStyle w:val="15"/>
            </w:pPr>
          </w:p>
        </w:tc>
        <w:tc>
          <w:tcPr>
            <w:tcW w:w="2552" w:type="dxa"/>
            <w:vAlign w:val="center"/>
          </w:tcPr>
          <w:p>
            <w:pPr>
              <w:pStyle w:val="15"/>
              <w:rPr>
                <w:lang w:eastAsia="zh-CN"/>
              </w:rPr>
            </w:pPr>
            <w:r>
              <w:rPr>
                <w:rFonts w:hint="eastAsia"/>
                <w:lang w:eastAsia="zh-CN"/>
              </w:rPr>
              <w:t>4.90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25</w:t>
            </w:r>
          </w:p>
        </w:tc>
        <w:tc>
          <w:tcPr>
            <w:tcW w:w="1191" w:type="dxa"/>
            <w:vAlign w:val="center"/>
          </w:tcPr>
          <w:p>
            <w:pPr>
              <w:pStyle w:val="16"/>
            </w:pPr>
            <w:r>
              <w:t>30239</w:t>
            </w:r>
          </w:p>
        </w:tc>
        <w:tc>
          <w:tcPr>
            <w:tcW w:w="4535" w:type="dxa"/>
            <w:vAlign w:val="center"/>
          </w:tcPr>
          <w:p>
            <w:pPr>
              <w:pStyle w:val="16"/>
            </w:pPr>
            <w:r>
              <w:t>其他交通费用</w:t>
            </w:r>
          </w:p>
        </w:tc>
        <w:tc>
          <w:tcPr>
            <w:tcW w:w="2551" w:type="dxa"/>
            <w:vAlign w:val="center"/>
          </w:tcPr>
          <w:p>
            <w:pPr>
              <w:pStyle w:val="15"/>
              <w:rPr>
                <w:lang w:eastAsia="zh-CN"/>
              </w:rPr>
            </w:pPr>
            <w:r>
              <w:rPr>
                <w:rFonts w:hint="eastAsia"/>
                <w:lang w:eastAsia="zh-CN"/>
              </w:rPr>
              <w:t>13.20</w:t>
            </w:r>
          </w:p>
        </w:tc>
        <w:tc>
          <w:tcPr>
            <w:tcW w:w="2551" w:type="dxa"/>
            <w:vAlign w:val="center"/>
          </w:tcPr>
          <w:p>
            <w:pPr>
              <w:pStyle w:val="15"/>
            </w:pPr>
          </w:p>
        </w:tc>
        <w:tc>
          <w:tcPr>
            <w:tcW w:w="2552" w:type="dxa"/>
            <w:vAlign w:val="center"/>
          </w:tcPr>
          <w:p>
            <w:pPr>
              <w:pStyle w:val="15"/>
              <w:rPr>
                <w:lang w:eastAsia="zh-CN"/>
              </w:rPr>
            </w:pPr>
            <w:r>
              <w:rPr>
                <w:rFonts w:hint="eastAsia"/>
                <w:lang w:eastAsia="zh-CN"/>
              </w:rPr>
              <w:t>13.20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26</w:t>
            </w:r>
          </w:p>
        </w:tc>
        <w:tc>
          <w:tcPr>
            <w:tcW w:w="1191" w:type="dxa"/>
            <w:vAlign w:val="center"/>
          </w:tcPr>
          <w:p>
            <w:pPr>
              <w:pStyle w:val="16"/>
            </w:pPr>
            <w:r>
              <w:t>303</w:t>
            </w:r>
          </w:p>
        </w:tc>
        <w:tc>
          <w:tcPr>
            <w:tcW w:w="4535" w:type="dxa"/>
            <w:vAlign w:val="center"/>
          </w:tcPr>
          <w:p>
            <w:pPr>
              <w:pStyle w:val="16"/>
            </w:pPr>
            <w:r>
              <w:t>对个人和家庭的补助</w:t>
            </w:r>
          </w:p>
        </w:tc>
        <w:tc>
          <w:tcPr>
            <w:tcW w:w="2551" w:type="dxa"/>
            <w:vAlign w:val="center"/>
          </w:tcPr>
          <w:p>
            <w:pPr>
              <w:pStyle w:val="15"/>
              <w:rPr>
                <w:lang w:eastAsia="zh-CN"/>
              </w:rPr>
            </w:pPr>
            <w:r>
              <w:rPr>
                <w:rFonts w:hint="eastAsia"/>
                <w:lang w:eastAsia="zh-CN"/>
              </w:rPr>
              <w:t>30.84</w:t>
            </w:r>
          </w:p>
        </w:tc>
        <w:tc>
          <w:tcPr>
            <w:tcW w:w="2551" w:type="dxa"/>
            <w:vAlign w:val="center"/>
          </w:tcPr>
          <w:p>
            <w:pPr>
              <w:pStyle w:val="15"/>
              <w:rPr>
                <w:lang w:eastAsia="zh-CN"/>
              </w:rPr>
            </w:pPr>
            <w:r>
              <w:rPr>
                <w:rFonts w:hint="eastAsia"/>
                <w:lang w:eastAsia="zh-CN"/>
              </w:rPr>
              <w:t>30.84</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27</w:t>
            </w:r>
          </w:p>
        </w:tc>
        <w:tc>
          <w:tcPr>
            <w:tcW w:w="1191" w:type="dxa"/>
            <w:vAlign w:val="center"/>
          </w:tcPr>
          <w:p>
            <w:pPr>
              <w:pStyle w:val="16"/>
            </w:pPr>
            <w:r>
              <w:t>30302</w:t>
            </w:r>
          </w:p>
        </w:tc>
        <w:tc>
          <w:tcPr>
            <w:tcW w:w="4535" w:type="dxa"/>
            <w:vAlign w:val="center"/>
          </w:tcPr>
          <w:p>
            <w:pPr>
              <w:pStyle w:val="16"/>
            </w:pPr>
            <w:r>
              <w:t>退休费</w:t>
            </w:r>
          </w:p>
        </w:tc>
        <w:tc>
          <w:tcPr>
            <w:tcW w:w="2551" w:type="dxa"/>
            <w:vAlign w:val="center"/>
          </w:tcPr>
          <w:p>
            <w:pPr>
              <w:pStyle w:val="15"/>
              <w:rPr>
                <w:lang w:eastAsia="zh-CN"/>
              </w:rPr>
            </w:pPr>
            <w:r>
              <w:rPr>
                <w:rFonts w:hint="eastAsia"/>
                <w:lang w:eastAsia="zh-CN"/>
              </w:rPr>
              <w:t>27.04</w:t>
            </w:r>
          </w:p>
        </w:tc>
        <w:tc>
          <w:tcPr>
            <w:tcW w:w="2551" w:type="dxa"/>
            <w:vAlign w:val="center"/>
          </w:tcPr>
          <w:p>
            <w:pPr>
              <w:pStyle w:val="15"/>
              <w:rPr>
                <w:lang w:eastAsia="zh-CN"/>
              </w:rPr>
            </w:pPr>
            <w:r>
              <w:rPr>
                <w:rFonts w:hint="eastAsia"/>
                <w:lang w:eastAsia="zh-CN"/>
              </w:rPr>
              <w:t>27.04</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28</w:t>
            </w:r>
          </w:p>
        </w:tc>
        <w:tc>
          <w:tcPr>
            <w:tcW w:w="1191" w:type="dxa"/>
            <w:vAlign w:val="center"/>
          </w:tcPr>
          <w:p>
            <w:pPr>
              <w:pStyle w:val="16"/>
            </w:pPr>
            <w:r>
              <w:t>30305</w:t>
            </w:r>
          </w:p>
        </w:tc>
        <w:tc>
          <w:tcPr>
            <w:tcW w:w="4535" w:type="dxa"/>
            <w:vAlign w:val="center"/>
          </w:tcPr>
          <w:p>
            <w:pPr>
              <w:pStyle w:val="16"/>
            </w:pPr>
            <w:r>
              <w:t>生活补助</w:t>
            </w:r>
          </w:p>
        </w:tc>
        <w:tc>
          <w:tcPr>
            <w:tcW w:w="2551" w:type="dxa"/>
            <w:vAlign w:val="center"/>
          </w:tcPr>
          <w:p>
            <w:pPr>
              <w:pStyle w:val="15"/>
              <w:rPr>
                <w:lang w:eastAsia="zh-CN"/>
              </w:rPr>
            </w:pPr>
            <w:r>
              <w:rPr>
                <w:rFonts w:hint="eastAsia"/>
                <w:lang w:eastAsia="zh-CN"/>
              </w:rPr>
              <w:t>3.20</w:t>
            </w:r>
          </w:p>
        </w:tc>
        <w:tc>
          <w:tcPr>
            <w:tcW w:w="2551" w:type="dxa"/>
            <w:vAlign w:val="center"/>
          </w:tcPr>
          <w:p>
            <w:pPr>
              <w:pStyle w:val="15"/>
              <w:rPr>
                <w:lang w:eastAsia="zh-CN"/>
              </w:rPr>
            </w:pPr>
            <w:r>
              <w:rPr>
                <w:rFonts w:hint="eastAsia"/>
                <w:lang w:eastAsia="zh-CN"/>
              </w:rPr>
              <w:t>3.20</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29</w:t>
            </w:r>
          </w:p>
        </w:tc>
        <w:tc>
          <w:tcPr>
            <w:tcW w:w="1191" w:type="dxa"/>
            <w:vAlign w:val="center"/>
          </w:tcPr>
          <w:p>
            <w:pPr>
              <w:pStyle w:val="16"/>
            </w:pPr>
            <w:r>
              <w:t>30309</w:t>
            </w:r>
          </w:p>
        </w:tc>
        <w:tc>
          <w:tcPr>
            <w:tcW w:w="4535" w:type="dxa"/>
            <w:vAlign w:val="center"/>
          </w:tcPr>
          <w:p>
            <w:pPr>
              <w:pStyle w:val="16"/>
            </w:pPr>
            <w:r>
              <w:t>奖励金</w:t>
            </w:r>
          </w:p>
        </w:tc>
        <w:tc>
          <w:tcPr>
            <w:tcW w:w="2551" w:type="dxa"/>
            <w:vAlign w:val="center"/>
          </w:tcPr>
          <w:p>
            <w:pPr>
              <w:pStyle w:val="15"/>
              <w:rPr>
                <w:lang w:eastAsia="zh-CN"/>
              </w:rPr>
            </w:pPr>
            <w:r>
              <w:t>0.</w:t>
            </w:r>
            <w:r>
              <w:rPr>
                <w:rFonts w:hint="eastAsia"/>
                <w:lang w:eastAsia="zh-CN"/>
              </w:rPr>
              <w:t>60</w:t>
            </w:r>
          </w:p>
        </w:tc>
        <w:tc>
          <w:tcPr>
            <w:tcW w:w="2551" w:type="dxa"/>
            <w:vAlign w:val="center"/>
          </w:tcPr>
          <w:p>
            <w:pPr>
              <w:pStyle w:val="15"/>
              <w:rPr>
                <w:lang w:eastAsia="zh-CN"/>
              </w:rPr>
            </w:pPr>
            <w:r>
              <w:t>0.</w:t>
            </w:r>
            <w:r>
              <w:rPr>
                <w:rFonts w:hint="eastAsia"/>
                <w:lang w:eastAsia="zh-CN"/>
              </w:rPr>
              <w:t>60</w:t>
            </w:r>
          </w:p>
        </w:tc>
        <w:tc>
          <w:tcPr>
            <w:tcW w:w="2552"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30</w:t>
            </w:r>
          </w:p>
        </w:tc>
        <w:tc>
          <w:tcPr>
            <w:tcW w:w="1191" w:type="dxa"/>
            <w:vAlign w:val="center"/>
          </w:tcPr>
          <w:p>
            <w:pPr>
              <w:pStyle w:val="16"/>
              <w:rPr>
                <w:lang w:eastAsia="zh-CN"/>
              </w:rPr>
            </w:pPr>
            <w:r>
              <w:rPr>
                <w:rFonts w:hint="eastAsia"/>
                <w:lang w:eastAsia="zh-CN"/>
              </w:rPr>
              <w:t>310</w:t>
            </w:r>
          </w:p>
        </w:tc>
        <w:tc>
          <w:tcPr>
            <w:tcW w:w="4535" w:type="dxa"/>
            <w:vAlign w:val="center"/>
          </w:tcPr>
          <w:p>
            <w:pPr>
              <w:rPr>
                <w:rFonts w:ascii="宋体" w:hAnsi="宋体" w:eastAsia="宋体" w:cs="宋体"/>
                <w:sz w:val="22"/>
                <w:szCs w:val="22"/>
                <w:lang w:eastAsia="zh-CN"/>
              </w:rPr>
            </w:pPr>
            <w:r>
              <w:rPr>
                <w:rFonts w:hint="eastAsia" w:ascii="宋体" w:hAnsi="宋体" w:eastAsia="宋体" w:cs="宋体"/>
                <w:sz w:val="22"/>
                <w:szCs w:val="22"/>
              </w:rPr>
              <w:t>资本性支出</w:t>
            </w:r>
          </w:p>
        </w:tc>
        <w:tc>
          <w:tcPr>
            <w:tcW w:w="2551" w:type="dxa"/>
            <w:vAlign w:val="center"/>
          </w:tcPr>
          <w:p>
            <w:pPr>
              <w:pStyle w:val="15"/>
              <w:rPr>
                <w:lang w:eastAsia="zh-CN"/>
              </w:rPr>
            </w:pPr>
            <w:r>
              <w:rPr>
                <w:rFonts w:hint="eastAsia"/>
                <w:lang w:eastAsia="zh-CN"/>
              </w:rPr>
              <w:t>1.00</w:t>
            </w:r>
          </w:p>
        </w:tc>
        <w:tc>
          <w:tcPr>
            <w:tcW w:w="2551" w:type="dxa"/>
            <w:vAlign w:val="center"/>
          </w:tcPr>
          <w:p>
            <w:pPr>
              <w:pStyle w:val="15"/>
              <w:rPr>
                <w:lang w:eastAsia="zh-CN"/>
              </w:rPr>
            </w:pPr>
          </w:p>
        </w:tc>
        <w:tc>
          <w:tcPr>
            <w:tcW w:w="2552" w:type="dxa"/>
            <w:vAlign w:val="center"/>
          </w:tcPr>
          <w:p>
            <w:pPr>
              <w:pStyle w:val="15"/>
              <w:rPr>
                <w:lang w:eastAsia="zh-CN"/>
              </w:rPr>
            </w:pPr>
            <w:r>
              <w:rPr>
                <w:rFonts w:hint="eastAsia"/>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31</w:t>
            </w:r>
          </w:p>
        </w:tc>
        <w:tc>
          <w:tcPr>
            <w:tcW w:w="1191" w:type="dxa"/>
            <w:vAlign w:val="center"/>
          </w:tcPr>
          <w:p>
            <w:pPr>
              <w:pStyle w:val="16"/>
              <w:rPr>
                <w:lang w:eastAsia="zh-CN"/>
              </w:rPr>
            </w:pPr>
            <w:r>
              <w:rPr>
                <w:rFonts w:hint="eastAsia"/>
                <w:lang w:eastAsia="zh-CN"/>
              </w:rPr>
              <w:t>31002</w:t>
            </w:r>
          </w:p>
        </w:tc>
        <w:tc>
          <w:tcPr>
            <w:tcW w:w="4535" w:type="dxa"/>
            <w:vAlign w:val="center"/>
          </w:tcPr>
          <w:p>
            <w:pPr>
              <w:pStyle w:val="16"/>
            </w:pPr>
            <w:r>
              <w:rPr>
                <w:rFonts w:hint="eastAsia"/>
              </w:rPr>
              <w:t>办公设备购置</w:t>
            </w:r>
          </w:p>
        </w:tc>
        <w:tc>
          <w:tcPr>
            <w:tcW w:w="2551" w:type="dxa"/>
            <w:vAlign w:val="center"/>
          </w:tcPr>
          <w:p>
            <w:pPr>
              <w:pStyle w:val="15"/>
              <w:rPr>
                <w:lang w:eastAsia="zh-CN"/>
              </w:rPr>
            </w:pPr>
            <w:r>
              <w:rPr>
                <w:rFonts w:hint="eastAsia"/>
                <w:lang w:eastAsia="zh-CN"/>
              </w:rPr>
              <w:t>1.00</w:t>
            </w:r>
          </w:p>
        </w:tc>
        <w:tc>
          <w:tcPr>
            <w:tcW w:w="2551" w:type="dxa"/>
            <w:vAlign w:val="center"/>
          </w:tcPr>
          <w:p>
            <w:pPr>
              <w:pStyle w:val="15"/>
              <w:rPr>
                <w:lang w:eastAsia="zh-CN"/>
              </w:rPr>
            </w:pPr>
          </w:p>
        </w:tc>
        <w:tc>
          <w:tcPr>
            <w:tcW w:w="2552" w:type="dxa"/>
            <w:vAlign w:val="center"/>
          </w:tcPr>
          <w:p>
            <w:pPr>
              <w:pStyle w:val="15"/>
              <w:rPr>
                <w:lang w:eastAsia="zh-CN"/>
              </w:rPr>
            </w:pPr>
            <w:r>
              <w:rPr>
                <w:rFonts w:hint="eastAsia"/>
                <w:lang w:eastAsia="zh-CN"/>
              </w:rPr>
              <w:t>1.00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984001阜平县龙泉关镇人民政府本级</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w:t>
            </w:r>
          </w:p>
        </w:tc>
        <w:tc>
          <w:tcPr>
            <w:tcW w:w="1191" w:type="dxa"/>
            <w:vAlign w:val="center"/>
          </w:tcPr>
          <w:p>
            <w:pPr>
              <w:pStyle w:val="16"/>
              <w:rPr>
                <w:lang w:eastAsia="zh-CN"/>
              </w:rPr>
            </w:pPr>
            <w:r>
              <w:rPr>
                <w:rFonts w:hint="eastAsia"/>
                <w:lang w:eastAsia="zh-CN"/>
              </w:rPr>
              <w:t>212</w:t>
            </w:r>
          </w:p>
        </w:tc>
        <w:tc>
          <w:tcPr>
            <w:tcW w:w="4535" w:type="dxa"/>
            <w:vAlign w:val="center"/>
          </w:tcPr>
          <w:p>
            <w:pPr>
              <w:pStyle w:val="16"/>
            </w:pPr>
            <w:r>
              <w:rPr>
                <w:rFonts w:hint="eastAsia"/>
              </w:rPr>
              <w:t>城乡社区支出</w:t>
            </w:r>
          </w:p>
        </w:tc>
        <w:tc>
          <w:tcPr>
            <w:tcW w:w="2551" w:type="dxa"/>
            <w:vAlign w:val="center"/>
          </w:tcPr>
          <w:p>
            <w:pPr>
              <w:pStyle w:val="15"/>
              <w:rPr>
                <w:lang w:eastAsia="zh-CN"/>
              </w:rPr>
            </w:pPr>
            <w:r>
              <w:rPr>
                <w:rFonts w:hint="eastAsia"/>
                <w:lang w:eastAsia="zh-CN"/>
              </w:rPr>
              <w:t>2383.00</w:t>
            </w:r>
          </w:p>
        </w:tc>
        <w:tc>
          <w:tcPr>
            <w:tcW w:w="2551" w:type="dxa"/>
            <w:vAlign w:val="center"/>
          </w:tcPr>
          <w:p>
            <w:pPr>
              <w:pStyle w:val="15"/>
            </w:pPr>
          </w:p>
        </w:tc>
        <w:tc>
          <w:tcPr>
            <w:tcW w:w="2551" w:type="dxa"/>
            <w:vAlign w:val="center"/>
          </w:tcPr>
          <w:p>
            <w:pPr>
              <w:pStyle w:val="15"/>
              <w:rPr>
                <w:lang w:eastAsia="zh-CN"/>
              </w:rPr>
            </w:pPr>
            <w:r>
              <w:rPr>
                <w:rFonts w:hint="eastAsia"/>
                <w:lang w:eastAsia="zh-CN"/>
              </w:rPr>
              <w:t>2383.00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p>
        </w:tc>
        <w:tc>
          <w:tcPr>
            <w:tcW w:w="1191" w:type="dxa"/>
            <w:vAlign w:val="center"/>
          </w:tcPr>
          <w:p>
            <w:pPr>
              <w:pStyle w:val="16"/>
              <w:rPr>
                <w:lang w:eastAsia="zh-CN"/>
              </w:rPr>
            </w:pPr>
            <w:r>
              <w:rPr>
                <w:rFonts w:hint="eastAsia"/>
                <w:lang w:eastAsia="zh-CN"/>
              </w:rPr>
              <w:t>21208</w:t>
            </w:r>
          </w:p>
        </w:tc>
        <w:tc>
          <w:tcPr>
            <w:tcW w:w="4535" w:type="dxa"/>
            <w:vAlign w:val="center"/>
          </w:tcPr>
          <w:p>
            <w:pPr>
              <w:pStyle w:val="16"/>
            </w:pPr>
            <w:r>
              <w:rPr>
                <w:rFonts w:hint="eastAsia"/>
              </w:rPr>
              <w:t>国有土地使用权出让收入安排的支出</w:t>
            </w:r>
          </w:p>
        </w:tc>
        <w:tc>
          <w:tcPr>
            <w:tcW w:w="2551" w:type="dxa"/>
            <w:vAlign w:val="center"/>
          </w:tcPr>
          <w:p>
            <w:pPr>
              <w:pStyle w:val="15"/>
              <w:rPr>
                <w:lang w:eastAsia="zh-CN"/>
              </w:rPr>
            </w:pPr>
            <w:r>
              <w:rPr>
                <w:rFonts w:hint="eastAsia"/>
                <w:lang w:eastAsia="zh-CN"/>
              </w:rPr>
              <w:t>2383.00</w:t>
            </w:r>
          </w:p>
        </w:tc>
        <w:tc>
          <w:tcPr>
            <w:tcW w:w="2551" w:type="dxa"/>
            <w:vAlign w:val="center"/>
          </w:tcPr>
          <w:p>
            <w:pPr>
              <w:pStyle w:val="15"/>
            </w:pPr>
          </w:p>
        </w:tc>
        <w:tc>
          <w:tcPr>
            <w:tcW w:w="2551" w:type="dxa"/>
            <w:vAlign w:val="center"/>
          </w:tcPr>
          <w:p>
            <w:pPr>
              <w:pStyle w:val="15"/>
              <w:rPr>
                <w:lang w:eastAsia="zh-CN"/>
              </w:rPr>
            </w:pPr>
            <w:r>
              <w:rPr>
                <w:rFonts w:hint="eastAsia"/>
                <w:lang w:eastAsia="zh-CN"/>
              </w:rPr>
              <w:t>2383.00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3</w:t>
            </w:r>
          </w:p>
        </w:tc>
        <w:tc>
          <w:tcPr>
            <w:tcW w:w="1191" w:type="dxa"/>
            <w:vAlign w:val="center"/>
          </w:tcPr>
          <w:p>
            <w:pPr>
              <w:pStyle w:val="16"/>
              <w:rPr>
                <w:lang w:eastAsia="zh-CN"/>
              </w:rPr>
            </w:pPr>
            <w:r>
              <w:rPr>
                <w:rFonts w:hint="eastAsia"/>
                <w:lang w:eastAsia="zh-CN"/>
              </w:rPr>
              <w:t>2120899</w:t>
            </w:r>
          </w:p>
        </w:tc>
        <w:tc>
          <w:tcPr>
            <w:tcW w:w="4535" w:type="dxa"/>
            <w:vAlign w:val="center"/>
          </w:tcPr>
          <w:p>
            <w:pPr>
              <w:pStyle w:val="16"/>
            </w:pPr>
            <w:r>
              <w:rPr>
                <w:rFonts w:hint="eastAsia"/>
              </w:rPr>
              <w:t>其他国有土地使用权出让收入安排的支出</w:t>
            </w:r>
          </w:p>
        </w:tc>
        <w:tc>
          <w:tcPr>
            <w:tcW w:w="2551" w:type="dxa"/>
            <w:vAlign w:val="center"/>
          </w:tcPr>
          <w:p>
            <w:pPr>
              <w:pStyle w:val="15"/>
              <w:rPr>
                <w:lang w:eastAsia="zh-CN"/>
              </w:rPr>
            </w:pPr>
            <w:r>
              <w:rPr>
                <w:rFonts w:hint="eastAsia"/>
                <w:lang w:eastAsia="zh-CN"/>
              </w:rPr>
              <w:t>2383.00</w:t>
            </w:r>
          </w:p>
        </w:tc>
        <w:tc>
          <w:tcPr>
            <w:tcW w:w="2551" w:type="dxa"/>
            <w:vAlign w:val="center"/>
          </w:tcPr>
          <w:p>
            <w:pPr>
              <w:pStyle w:val="15"/>
            </w:pPr>
          </w:p>
        </w:tc>
        <w:tc>
          <w:tcPr>
            <w:tcW w:w="2551" w:type="dxa"/>
            <w:vAlign w:val="center"/>
          </w:tcPr>
          <w:p>
            <w:pPr>
              <w:pStyle w:val="15"/>
              <w:rPr>
                <w:lang w:eastAsia="zh-CN"/>
              </w:rPr>
            </w:pPr>
            <w:r>
              <w:rPr>
                <w:rFonts w:hint="eastAsia"/>
                <w:lang w:eastAsia="zh-CN"/>
              </w:rPr>
              <w:t>2383.00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984001阜平县龙泉关镇人民政府本级</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984001阜平县龙泉关镇 人民政府本级</w:t>
            </w:r>
          </w:p>
        </w:tc>
        <w:tc>
          <w:tcPr>
            <w:tcW w:w="2381" w:type="dxa"/>
            <w:tcBorders>
              <w:top w:val="single" w:color="FFFFFF" w:sz="6" w:space="0"/>
              <w:left w:val="single" w:color="FFFFFF" w:sz="6" w:space="0"/>
              <w:right w:val="single" w:color="FFFFFF" w:sz="6" w:space="0"/>
            </w:tcBorders>
            <w:vAlign w:val="center"/>
          </w:tcPr>
          <w:p>
            <w:pPr>
              <w:pStyle w:val="12"/>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5" w:type="dxa"/>
            <w:gridSpan w:val="4"/>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2"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1</w:t>
            </w:r>
          </w:p>
        </w:tc>
        <w:tc>
          <w:tcPr>
            <w:tcW w:w="3798" w:type="dxa"/>
            <w:vAlign w:val="center"/>
          </w:tcPr>
          <w:p>
            <w:pPr>
              <w:pStyle w:val="18"/>
            </w:pPr>
            <w:r>
              <w:t>合计</w:t>
            </w:r>
          </w:p>
        </w:tc>
        <w:tc>
          <w:tcPr>
            <w:tcW w:w="2382" w:type="dxa"/>
            <w:vAlign w:val="center"/>
          </w:tcPr>
          <w:p>
            <w:pPr>
              <w:pStyle w:val="19"/>
              <w:rPr>
                <w:lang w:eastAsia="zh-CN"/>
              </w:rPr>
            </w:pPr>
            <w:r>
              <w:rPr>
                <w:rFonts w:hint="eastAsia"/>
                <w:lang w:eastAsia="zh-CN"/>
              </w:rPr>
              <w:t>4.90</w:t>
            </w:r>
          </w:p>
        </w:tc>
        <w:tc>
          <w:tcPr>
            <w:tcW w:w="2381" w:type="dxa"/>
            <w:vAlign w:val="center"/>
          </w:tcPr>
          <w:p>
            <w:pPr>
              <w:pStyle w:val="19"/>
            </w:pPr>
            <w:r>
              <w:rPr>
                <w:rFonts w:hint="eastAsia"/>
                <w:lang w:eastAsia="zh-CN"/>
              </w:rPr>
              <w:t>4.90</w:t>
            </w: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2</w:t>
            </w:r>
          </w:p>
        </w:tc>
        <w:tc>
          <w:tcPr>
            <w:tcW w:w="3798" w:type="dxa"/>
            <w:vAlign w:val="center"/>
          </w:tcPr>
          <w:p>
            <w:pPr>
              <w:pStyle w:val="16"/>
            </w:pPr>
            <w:r>
              <w:t>一、因公出国（境）费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3</w:t>
            </w:r>
          </w:p>
        </w:tc>
        <w:tc>
          <w:tcPr>
            <w:tcW w:w="3798" w:type="dxa"/>
            <w:vAlign w:val="center"/>
          </w:tcPr>
          <w:p>
            <w:pPr>
              <w:pStyle w:val="16"/>
            </w:pPr>
            <w:r>
              <w:t>二、公务用车购置及运维费</w:t>
            </w:r>
          </w:p>
        </w:tc>
        <w:tc>
          <w:tcPr>
            <w:tcW w:w="2382" w:type="dxa"/>
            <w:vAlign w:val="center"/>
          </w:tcPr>
          <w:p>
            <w:pPr>
              <w:pStyle w:val="15"/>
              <w:rPr>
                <w:lang w:eastAsia="zh-CN"/>
              </w:rPr>
            </w:pPr>
            <w:r>
              <w:rPr>
                <w:rFonts w:hint="eastAsia"/>
                <w:lang w:eastAsia="zh-CN"/>
              </w:rPr>
              <w:t>4.90</w:t>
            </w:r>
          </w:p>
        </w:tc>
        <w:tc>
          <w:tcPr>
            <w:tcW w:w="2381" w:type="dxa"/>
            <w:vAlign w:val="center"/>
          </w:tcPr>
          <w:p>
            <w:pPr>
              <w:pStyle w:val="15"/>
              <w:rPr>
                <w:lang w:eastAsia="zh-CN"/>
              </w:rPr>
            </w:pPr>
            <w:r>
              <w:rPr>
                <w:rFonts w:hint="eastAsia"/>
                <w:lang w:eastAsia="zh-CN"/>
              </w:rPr>
              <w:t>4.90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4</w:t>
            </w:r>
          </w:p>
        </w:tc>
        <w:tc>
          <w:tcPr>
            <w:tcW w:w="3798" w:type="dxa"/>
            <w:vAlign w:val="center"/>
          </w:tcPr>
          <w:p>
            <w:pPr>
              <w:pStyle w:val="16"/>
            </w:pPr>
            <w:r>
              <w:t xml:space="preserve">    其中：公务用车购置费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5</w:t>
            </w:r>
          </w:p>
        </w:tc>
        <w:tc>
          <w:tcPr>
            <w:tcW w:w="3798" w:type="dxa"/>
            <w:vAlign w:val="center"/>
          </w:tcPr>
          <w:p>
            <w:pPr>
              <w:pStyle w:val="16"/>
            </w:pPr>
            <w:r>
              <w:t xml:space="preserve">          公务用车运行维护费</w:t>
            </w:r>
          </w:p>
        </w:tc>
        <w:tc>
          <w:tcPr>
            <w:tcW w:w="2382" w:type="dxa"/>
            <w:vAlign w:val="center"/>
          </w:tcPr>
          <w:p>
            <w:pPr>
              <w:pStyle w:val="15"/>
              <w:rPr>
                <w:lang w:eastAsia="zh-CN"/>
              </w:rPr>
            </w:pPr>
            <w:r>
              <w:rPr>
                <w:rFonts w:hint="eastAsia"/>
                <w:lang w:eastAsia="zh-CN"/>
              </w:rPr>
              <w:t>4.90</w:t>
            </w:r>
          </w:p>
        </w:tc>
        <w:tc>
          <w:tcPr>
            <w:tcW w:w="2381" w:type="dxa"/>
            <w:vAlign w:val="center"/>
          </w:tcPr>
          <w:p>
            <w:pPr>
              <w:pStyle w:val="15"/>
              <w:rPr>
                <w:lang w:eastAsia="zh-CN"/>
              </w:rPr>
            </w:pPr>
            <w:r>
              <w:rPr>
                <w:rFonts w:hint="eastAsia"/>
                <w:lang w:eastAsia="zh-CN"/>
              </w:rPr>
              <w:t>4.90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6</w:t>
            </w:r>
          </w:p>
        </w:tc>
        <w:tc>
          <w:tcPr>
            <w:tcW w:w="3798" w:type="dxa"/>
            <w:vAlign w:val="center"/>
          </w:tcPr>
          <w:p>
            <w:pPr>
              <w:pStyle w:val="16"/>
            </w:pPr>
            <w:r>
              <w:t>三、公务接待费</w:t>
            </w:r>
          </w:p>
        </w:tc>
        <w:tc>
          <w:tcPr>
            <w:tcW w:w="2382" w:type="dxa"/>
            <w:vAlign w:val="center"/>
          </w:tcPr>
          <w:p>
            <w:pPr>
              <w:pStyle w:val="15"/>
              <w:rPr>
                <w:lang w:eastAsia="zh-CN"/>
              </w:rPr>
            </w:pPr>
          </w:p>
        </w:tc>
        <w:tc>
          <w:tcPr>
            <w:tcW w:w="2381" w:type="dxa"/>
            <w:vAlign w:val="center"/>
          </w:tcPr>
          <w:p>
            <w:pPr>
              <w:pStyle w:val="15"/>
              <w:rPr>
                <w:lang w:eastAsia="zh-CN"/>
              </w:rPr>
            </w:pPr>
          </w:p>
        </w:tc>
        <w:tc>
          <w:tcPr>
            <w:tcW w:w="2381" w:type="dxa"/>
            <w:vAlign w:val="center"/>
          </w:tcPr>
          <w:p>
            <w:pPr>
              <w:pStyle w:val="15"/>
            </w:pPr>
          </w:p>
        </w:tc>
        <w:tc>
          <w:tcPr>
            <w:tcW w:w="2381" w:type="dxa"/>
            <w:vAlign w:val="center"/>
          </w:tcPr>
          <w:p>
            <w:pPr>
              <w:pStyle w:val="15"/>
            </w:pPr>
          </w:p>
        </w:tc>
      </w:tr>
    </w:tbl>
    <w:p>
      <w:pPr>
        <w:sectPr>
          <w:pgSz w:w="16840" w:h="11900" w:orient="landscape"/>
          <w:pgMar w:top="1361" w:right="1020" w:bottom="1361" w:left="1020" w:header="720" w:footer="720" w:gutter="0"/>
          <w:cols w:space="720" w:num="1"/>
        </w:sectPr>
      </w:pPr>
    </w:p>
    <w:p>
      <w:pPr>
        <w:jc w:val="center"/>
        <w:outlineLvl w:val="4"/>
      </w:pPr>
      <w:r>
        <w:rPr>
          <w:rFonts w:hint="eastAsia" w:ascii="方正小标宋_GBK" w:hAnsi="方正小标宋_GBK" w:eastAsia="方正小标宋_GBK" w:cs="方正小标宋_GBK"/>
          <w:color w:val="000000"/>
          <w:sz w:val="44"/>
          <w:lang w:eastAsia="zh-CN"/>
        </w:rPr>
        <w:t>阜平县龙泉关镇</w:t>
      </w:r>
      <w:r>
        <w:rPr>
          <w:rFonts w:hint="eastAsia" w:ascii="方正小标宋_GBK" w:hAnsi="方正小标宋_GBK" w:eastAsia="方正小标宋_GBK" w:cs="方正小标宋_GBK"/>
          <w:color w:val="000000"/>
          <w:sz w:val="44"/>
        </w:rPr>
        <w:t>人民政府</w:t>
      </w:r>
      <w:r>
        <w:rPr>
          <w:rFonts w:ascii="方正小标宋_GBK" w:hAnsi="方正小标宋_GBK" w:eastAsia="方正小标宋_GBK" w:cs="方正小标宋_GBK"/>
          <w:color w:val="000000"/>
          <w:sz w:val="44"/>
        </w:rPr>
        <w:t>本级2022年单位预算信息公开情况说明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rPr>
        <w:t>保定市人民政府外事办公室本级</w:t>
      </w:r>
      <w:r>
        <w:rPr>
          <w:rFonts w:eastAsia="方正仿宋_GBK"/>
          <w:color w:val="000000"/>
          <w:sz w:val="28"/>
        </w:rPr>
        <w:t>2022年单位预算公开如下：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33"/>
        <w:ind w:firstLine="0"/>
        <w:rPr>
          <w:rFonts w:hint="eastAsia" w:eastAsia="方正仿宋_GBK"/>
          <w:color w:val="000000"/>
          <w:sz w:val="28"/>
        </w:rPr>
      </w:pPr>
      <w:r>
        <w:rPr>
          <w:rFonts w:hint="eastAsia" w:eastAsia="方正仿宋_GBK"/>
          <w:color w:val="000000"/>
          <w:sz w:val="28"/>
        </w:rPr>
        <w:t>（一）宣传贯彻执行党的路线方针政策和党中央、上级党组织及本镇党员代表大会(党员大会)的决议。贯彻执行法律、法规、规章和上级人民代表大会及其常务委员会决议及上级政府的决定、命令，执行本级人民代表大会的决议。</w:t>
      </w:r>
    </w:p>
    <w:p>
      <w:pPr>
        <w:pStyle w:val="33"/>
        <w:ind w:firstLine="0"/>
        <w:rPr>
          <w:rFonts w:hint="eastAsia" w:eastAsia="方正仿宋_GBK"/>
          <w:color w:val="000000"/>
          <w:sz w:val="28"/>
        </w:rPr>
      </w:pPr>
      <w:r>
        <w:rPr>
          <w:rFonts w:hint="eastAsia"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pPr>
        <w:pStyle w:val="33"/>
        <w:ind w:firstLine="0"/>
        <w:rPr>
          <w:rFonts w:hint="eastAsia" w:eastAsia="方正仿宋_GBK"/>
          <w:color w:val="000000"/>
          <w:sz w:val="28"/>
        </w:rPr>
      </w:pPr>
      <w:r>
        <w:rPr>
          <w:rFonts w:hint="eastAsia" w:eastAsia="方正仿宋_GBK"/>
          <w:color w:val="000000"/>
          <w:sz w:val="28"/>
        </w:rPr>
        <w:t>（三）讨论和决定本镇经济建设、政治建设、文化建设、社会建设、生态文明建设和党的建设以及乡村振兴中的重大问题。</w:t>
      </w:r>
    </w:p>
    <w:p>
      <w:pPr>
        <w:pStyle w:val="33"/>
        <w:ind w:firstLine="0"/>
        <w:rPr>
          <w:rFonts w:hint="eastAsia" w:eastAsia="方正仿宋_GBK"/>
          <w:color w:val="000000"/>
          <w:sz w:val="28"/>
        </w:rPr>
      </w:pPr>
      <w:r>
        <w:rPr>
          <w:rFonts w:hint="eastAsia" w:eastAsia="方正仿宋_GBK"/>
          <w:color w:val="000000"/>
          <w:sz w:val="28"/>
        </w:rPr>
        <w:t>（四）组织召开本级人民代表大会，充分行使重大事项决定权、监督权和任免权，做好人大代表工作，联系选民、反映群众意见和要求。</w:t>
      </w:r>
    </w:p>
    <w:p>
      <w:pPr>
        <w:pStyle w:val="33"/>
        <w:ind w:firstLine="0"/>
        <w:rPr>
          <w:rFonts w:hint="eastAsia" w:eastAsia="方正仿宋_GBK"/>
          <w:color w:val="000000"/>
          <w:sz w:val="28"/>
        </w:rPr>
      </w:pPr>
      <w:r>
        <w:rPr>
          <w:rFonts w:hint="eastAsia" w:eastAsia="方正仿宋_GBK"/>
          <w:color w:val="000000"/>
          <w:sz w:val="28"/>
        </w:rPr>
        <w:t>（五）组织实施与群众生活密切相关的各项公共服务，落实基层“最多跑一次”改革工作，拓宽服务渠道，改进服务方式，建立健全群众办事一次办结机制，推进镇便民服务平台标准化建设，实行“一站式服务”“一枚印章管审批（服务）”，提升群众获得感和幸福感。</w:t>
      </w:r>
    </w:p>
    <w:p>
      <w:pPr>
        <w:pStyle w:val="33"/>
        <w:ind w:firstLine="0"/>
        <w:rPr>
          <w:rFonts w:hint="eastAsia" w:eastAsia="方正仿宋_GBK"/>
          <w:color w:val="000000"/>
          <w:sz w:val="28"/>
        </w:rPr>
      </w:pPr>
      <w:r>
        <w:rPr>
          <w:rFonts w:hint="eastAsia"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pStyle w:val="33"/>
        <w:ind w:firstLine="0"/>
        <w:rPr>
          <w:rFonts w:hint="eastAsia" w:eastAsia="方正仿宋_GBK"/>
          <w:color w:val="000000"/>
          <w:sz w:val="28"/>
        </w:rPr>
      </w:pPr>
      <w:r>
        <w:rPr>
          <w:rFonts w:hint="eastAsia" w:eastAsia="方正仿宋_GBK"/>
          <w:color w:val="000000"/>
          <w:sz w:val="28"/>
        </w:rPr>
        <w:t>（七）镇党委领导镇政权机关、群团组织和其他各类组织,加强指导和规范，支持和保证这些机关和组织依照国家法律法规以及各自章程履行职责。坚持党管武装的根本原则和制度, 协调各方力量，对镇人民武装工作实行统一领导。</w:t>
      </w:r>
    </w:p>
    <w:p>
      <w:pPr>
        <w:pStyle w:val="33"/>
        <w:ind w:firstLine="0"/>
        <w:rPr>
          <w:rFonts w:hint="eastAsia" w:eastAsia="方正仿宋_GBK"/>
          <w:color w:val="000000"/>
          <w:sz w:val="28"/>
        </w:rPr>
      </w:pPr>
      <w:r>
        <w:rPr>
          <w:rFonts w:hint="eastAsia" w:eastAsia="方正仿宋_GBK"/>
          <w:color w:val="000000"/>
          <w:sz w:val="28"/>
        </w:rPr>
        <w:t>（八）加强镇党委自身建设和村党组织建设，以及其他隶属镇党委的党组织建设，抓好发展党员工作，加强党员队伍建设。维护和执行党的纪律，监督党员干部和其他任何工作人员严格遵守国家法律法规。</w:t>
      </w:r>
    </w:p>
    <w:p>
      <w:pPr>
        <w:pStyle w:val="33"/>
        <w:ind w:firstLine="0"/>
        <w:rPr>
          <w:rFonts w:hint="eastAsia" w:eastAsia="方正仿宋_GBK"/>
          <w:color w:val="000000"/>
          <w:sz w:val="28"/>
        </w:rPr>
      </w:pPr>
      <w:r>
        <w:rPr>
          <w:rFonts w:hint="eastAsia" w:eastAsia="方正仿宋_GBK"/>
          <w:color w:val="000000"/>
          <w:sz w:val="28"/>
        </w:rPr>
        <w:t>（九）按照干部管理权限，负责对干部的教育、培训、选拔、考核和监督工作。协助管理上级有关部门驻乡镇单位的干部。做好人才服务工作。</w:t>
      </w:r>
    </w:p>
    <w:p>
      <w:pPr>
        <w:pStyle w:val="33"/>
        <w:ind w:firstLine="0"/>
        <w:rPr>
          <w:rFonts w:hint="eastAsia" w:eastAsia="方正仿宋_GBK"/>
          <w:color w:val="000000"/>
          <w:sz w:val="28"/>
        </w:rPr>
      </w:pPr>
      <w:r>
        <w:rPr>
          <w:rFonts w:hint="eastAsia" w:eastAsia="方正仿宋_GBK"/>
          <w:color w:val="000000"/>
          <w:sz w:val="28"/>
        </w:rPr>
        <w:t>（十）领导本镇的基层治理，加强社会主义民主法治建设和精神文明建设，加强社会治安综合治理,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pStyle w:val="33"/>
        <w:ind w:firstLine="0"/>
        <w:rPr>
          <w:rFonts w:hint="eastAsia" w:eastAsia="方正仿宋_GBK"/>
          <w:color w:val="000000"/>
          <w:sz w:val="28"/>
        </w:rPr>
      </w:pPr>
      <w:r>
        <w:rPr>
          <w:rFonts w:hint="eastAsia"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pStyle w:val="33"/>
        <w:ind w:firstLine="0"/>
        <w:rPr>
          <w:lang w:val="uk-UA"/>
        </w:rPr>
      </w:pPr>
      <w:r>
        <w:rPr>
          <w:rFonts w:hint="eastAsia" w:eastAsia="方正仿宋_GBK"/>
          <w:color w:val="000000"/>
          <w:sz w:val="28"/>
        </w:rPr>
        <w:t>（十二）承办上级党委、人大、政府交办的其他事项。</w:t>
      </w:r>
    </w:p>
    <w:p>
      <w:pPr>
        <w:ind w:firstLine="640"/>
      </w:pPr>
      <w:r>
        <w:rPr>
          <w:rFonts w:ascii="方正楷体_GBK" w:hAnsi="方正楷体_GBK" w:eastAsia="方正楷体_GBK" w:cs="方正楷体_GBK"/>
          <w:b/>
          <w:color w:val="000000"/>
          <w:sz w:val="32"/>
        </w:rPr>
        <w:t>机构设置：</w:t>
      </w:r>
    </w:p>
    <w:p>
      <w:pPr>
        <w:jc w:val="center"/>
        <w:rPr>
          <w:rFonts w:ascii="方正小标宋_GBK" w:hAnsi="方正小标宋_GBK" w:eastAsia="方正小标宋_GBK" w:cs="方正小标宋_GBK"/>
          <w:color w:val="000000"/>
          <w:sz w:val="32"/>
        </w:rPr>
      </w:pPr>
      <w:r>
        <w:rPr>
          <w:rFonts w:ascii="方正小标宋_GBK" w:hAnsi="方正小标宋_GBK" w:eastAsia="方正小标宋_GBK" w:cs="方正小标宋_GBK"/>
          <w:color w:val="000000"/>
          <w:sz w:val="32"/>
        </w:rPr>
        <w:t>单位机构设置情况</w:t>
      </w:r>
    </w:p>
    <w:tbl>
      <w:tblPr>
        <w:tblStyle w:val="8"/>
        <w:tblW w:w="107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513"/>
        <w:gridCol w:w="1001"/>
        <w:gridCol w:w="2158"/>
        <w:gridCol w:w="304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8" w:hRule="atLeast"/>
          <w:tblHeader/>
          <w:jc w:val="center"/>
        </w:trPr>
        <w:tc>
          <w:tcPr>
            <w:tcW w:w="4513" w:type="dxa"/>
            <w:vAlign w:val="center"/>
          </w:tcPr>
          <w:p>
            <w:pPr>
              <w:pStyle w:val="14"/>
            </w:pPr>
            <w:r>
              <w:t>单位名称</w:t>
            </w:r>
          </w:p>
        </w:tc>
        <w:tc>
          <w:tcPr>
            <w:tcW w:w="1001" w:type="dxa"/>
            <w:vAlign w:val="center"/>
          </w:tcPr>
          <w:p>
            <w:pPr>
              <w:pStyle w:val="14"/>
            </w:pPr>
            <w:r>
              <w:t>单位性质</w:t>
            </w:r>
          </w:p>
        </w:tc>
        <w:tc>
          <w:tcPr>
            <w:tcW w:w="2158" w:type="dxa"/>
            <w:vAlign w:val="center"/>
          </w:tcPr>
          <w:p>
            <w:pPr>
              <w:pStyle w:val="14"/>
            </w:pPr>
            <w:r>
              <w:t>单位规格</w:t>
            </w:r>
          </w:p>
        </w:tc>
        <w:tc>
          <w:tcPr>
            <w:tcW w:w="3046" w:type="dxa"/>
            <w:vAlign w:val="center"/>
          </w:tcPr>
          <w:p>
            <w:pPr>
              <w:pStyle w:val="14"/>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9" w:hRule="atLeast"/>
          <w:jc w:val="center"/>
        </w:trPr>
        <w:tc>
          <w:tcPr>
            <w:tcW w:w="4513" w:type="dxa"/>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党政</w:t>
            </w:r>
            <w:r>
              <w:rPr>
                <w:rFonts w:hint="eastAsia" w:ascii="方正书宋_GBK" w:hAnsi="方正书宋_GBK" w:eastAsia="方正书宋_GBK" w:cs="方正书宋_GBK"/>
                <w:sz w:val="21"/>
                <w:lang w:eastAsia="zh-CN"/>
              </w:rPr>
              <w:t>综合</w:t>
            </w:r>
            <w:r>
              <w:rPr>
                <w:rFonts w:hint="eastAsia" w:ascii="方正书宋_GBK" w:hAnsi="方正书宋_GBK" w:eastAsia="方正书宋_GBK" w:cs="方正书宋_GBK"/>
                <w:sz w:val="21"/>
              </w:rPr>
              <w:t>办公室</w:t>
            </w:r>
          </w:p>
        </w:tc>
        <w:tc>
          <w:tcPr>
            <w:tcW w:w="1001" w:type="dxa"/>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行政</w:t>
            </w:r>
          </w:p>
        </w:tc>
        <w:tc>
          <w:tcPr>
            <w:tcW w:w="2158" w:type="dxa"/>
            <w:vAlign w:val="center"/>
          </w:tcPr>
          <w:p>
            <w:pPr>
              <w:jc w:val="center"/>
              <w:rPr>
                <w:rFonts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股级</w:t>
            </w:r>
          </w:p>
        </w:tc>
        <w:tc>
          <w:tcPr>
            <w:tcW w:w="3046" w:type="dxa"/>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9" w:hRule="atLeast"/>
          <w:jc w:val="center"/>
        </w:trPr>
        <w:tc>
          <w:tcPr>
            <w:tcW w:w="0" w:type="auto"/>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lang w:eastAsia="zh-CN"/>
              </w:rPr>
              <w:t>党建工作</w:t>
            </w:r>
            <w:r>
              <w:rPr>
                <w:rFonts w:hint="eastAsia" w:ascii="方正书宋_GBK" w:hAnsi="方正书宋_GBK" w:eastAsia="方正书宋_GBK" w:cs="方正书宋_GBK"/>
                <w:sz w:val="21"/>
              </w:rPr>
              <w:t>办公室</w:t>
            </w:r>
          </w:p>
        </w:tc>
        <w:tc>
          <w:tcPr>
            <w:tcW w:w="0" w:type="auto"/>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行政</w:t>
            </w:r>
          </w:p>
        </w:tc>
        <w:tc>
          <w:tcPr>
            <w:tcW w:w="0" w:type="auto"/>
            <w:vAlign w:val="center"/>
          </w:tcPr>
          <w:p>
            <w:pPr>
              <w:jc w:val="center"/>
              <w:rPr>
                <w:rFonts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rPr>
              <w:t>股级</w:t>
            </w:r>
          </w:p>
        </w:tc>
        <w:tc>
          <w:tcPr>
            <w:tcW w:w="0" w:type="auto"/>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9" w:hRule="atLeast"/>
          <w:jc w:val="center"/>
        </w:trPr>
        <w:tc>
          <w:tcPr>
            <w:tcW w:w="0" w:type="auto"/>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lang w:eastAsia="zh-CN"/>
              </w:rPr>
              <w:t>应急管理</w:t>
            </w:r>
            <w:r>
              <w:rPr>
                <w:rFonts w:hint="eastAsia" w:ascii="方正书宋_GBK" w:hAnsi="方正书宋_GBK" w:eastAsia="方正书宋_GBK" w:cs="方正书宋_GBK"/>
                <w:sz w:val="21"/>
              </w:rPr>
              <w:t>办公室</w:t>
            </w:r>
          </w:p>
        </w:tc>
        <w:tc>
          <w:tcPr>
            <w:tcW w:w="0" w:type="auto"/>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行政</w:t>
            </w:r>
          </w:p>
        </w:tc>
        <w:tc>
          <w:tcPr>
            <w:tcW w:w="0" w:type="auto"/>
            <w:vAlign w:val="center"/>
          </w:tcPr>
          <w:p>
            <w:pPr>
              <w:jc w:val="center"/>
              <w:rPr>
                <w:rFonts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rPr>
              <w:t>股级</w:t>
            </w:r>
          </w:p>
        </w:tc>
        <w:tc>
          <w:tcPr>
            <w:tcW w:w="0" w:type="auto"/>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9" w:hRule="atLeast"/>
          <w:jc w:val="center"/>
        </w:trPr>
        <w:tc>
          <w:tcPr>
            <w:tcW w:w="0" w:type="auto"/>
            <w:vAlign w:val="center"/>
          </w:tcPr>
          <w:p>
            <w:pPr>
              <w:jc w:val="center"/>
              <w:rPr>
                <w:rFonts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自然资源和生态环境办公室</w:t>
            </w:r>
          </w:p>
        </w:tc>
        <w:tc>
          <w:tcPr>
            <w:tcW w:w="0" w:type="auto"/>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行政</w:t>
            </w:r>
          </w:p>
        </w:tc>
        <w:tc>
          <w:tcPr>
            <w:tcW w:w="0" w:type="auto"/>
            <w:vAlign w:val="center"/>
          </w:tcPr>
          <w:p>
            <w:pPr>
              <w:jc w:val="center"/>
              <w:rPr>
                <w:rFonts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rPr>
              <w:t>股级</w:t>
            </w:r>
          </w:p>
        </w:tc>
        <w:tc>
          <w:tcPr>
            <w:tcW w:w="0" w:type="auto"/>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财政拨款</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34"/>
      </w:pPr>
      <w:r>
        <w:t>1、收入说明</w:t>
      </w:r>
    </w:p>
    <w:p>
      <w:pPr>
        <w:pStyle w:val="34"/>
      </w:pPr>
      <w:r>
        <w:t>反映本单位当年全部收入。2022年预算收入</w:t>
      </w:r>
      <w:r>
        <w:rPr>
          <w:rFonts w:hint="eastAsia"/>
          <w:lang w:eastAsia="zh-CN"/>
        </w:rPr>
        <w:t>2745.23</w:t>
      </w:r>
      <w:r>
        <w:t>万元，其中：一般公共预算收入</w:t>
      </w:r>
      <w:r>
        <w:rPr>
          <w:rFonts w:hint="eastAsia"/>
          <w:lang w:eastAsia="zh-CN"/>
        </w:rPr>
        <w:t>362.23</w:t>
      </w:r>
      <w:r>
        <w:t>万元，基金预算收入</w:t>
      </w:r>
      <w:r>
        <w:rPr>
          <w:rFonts w:hint="eastAsia"/>
          <w:lang w:eastAsia="zh-CN"/>
        </w:rPr>
        <w:t>2383.00</w:t>
      </w:r>
      <w:r>
        <w:t>万元，国有资本经营预算收入0万元，财政专户核拨收入0万元，单位资金收入0万元，上年结转结余0万元。</w:t>
      </w:r>
    </w:p>
    <w:p>
      <w:pPr>
        <w:pStyle w:val="34"/>
      </w:pPr>
      <w:r>
        <w:t>2、支出说明</w:t>
      </w:r>
    </w:p>
    <w:p>
      <w:pPr>
        <w:pStyle w:val="34"/>
        <w:rPr>
          <w:lang w:val="uk-UA"/>
        </w:rPr>
      </w:pPr>
      <w:r>
        <w:t>收支预算总表支出栏、基本支出表、项目支出表按经济分类和支出功能分类科目编制，反映</w:t>
      </w:r>
      <w:r>
        <w:rPr>
          <w:rFonts w:hint="eastAsia"/>
        </w:rPr>
        <w:t>保定市人民政府外事办公室</w:t>
      </w:r>
      <w:r>
        <w:t>年度单位预算中支出预算的总体情况。2022年支出预算</w:t>
      </w:r>
      <w:r>
        <w:rPr>
          <w:rFonts w:hint="eastAsia"/>
          <w:lang w:eastAsia="zh-CN"/>
        </w:rPr>
        <w:t>2745.23</w:t>
      </w:r>
      <w:r>
        <w:t>万元，其中基本支出</w:t>
      </w:r>
      <w:r>
        <w:rPr>
          <w:rFonts w:hint="eastAsia"/>
          <w:lang w:eastAsia="zh-CN"/>
        </w:rPr>
        <w:t>350.25</w:t>
      </w:r>
      <w:r>
        <w:t>万元，包括人员经费</w:t>
      </w:r>
      <w:r>
        <w:rPr>
          <w:rFonts w:hint="eastAsia"/>
          <w:lang w:eastAsia="zh-CN"/>
        </w:rPr>
        <w:t>268.17</w:t>
      </w:r>
      <w:r>
        <w:t>万元和日常公用经费</w:t>
      </w:r>
      <w:r>
        <w:rPr>
          <w:rFonts w:hint="eastAsia"/>
          <w:lang w:eastAsia="zh-CN"/>
        </w:rPr>
        <w:t>82.08</w:t>
      </w:r>
      <w:r>
        <w:t>万元；项目支出</w:t>
      </w:r>
      <w:r>
        <w:rPr>
          <w:rFonts w:hint="eastAsia"/>
          <w:lang w:eastAsia="zh-CN"/>
        </w:rPr>
        <w:t>2383.00</w:t>
      </w:r>
      <w:r>
        <w:t>万元主要为</w:t>
      </w:r>
      <w:r>
        <w:rPr>
          <w:rFonts w:hint="eastAsia"/>
          <w:lang w:eastAsia="zh-CN"/>
        </w:rPr>
        <w:t>美丽乡村和棚户区补贴等。</w:t>
      </w:r>
    </w:p>
    <w:p>
      <w:pPr>
        <w:pStyle w:val="34"/>
      </w:pPr>
      <w:r>
        <w:t>3、比上年增减情况</w:t>
      </w:r>
    </w:p>
    <w:p>
      <w:pPr>
        <w:pStyle w:val="34"/>
      </w:pPr>
      <w:r>
        <w:t>2022年预算收支安排</w:t>
      </w:r>
      <w:r>
        <w:rPr>
          <w:rFonts w:hint="eastAsia"/>
          <w:lang w:eastAsia="zh-CN"/>
        </w:rPr>
        <w:t>2745.23</w:t>
      </w:r>
      <w:r>
        <w:t>万元，较2021年预算</w:t>
      </w:r>
      <w:r>
        <w:rPr>
          <w:rFonts w:hint="eastAsia"/>
          <w:lang w:eastAsia="zh-CN"/>
        </w:rPr>
        <w:t>减少</w:t>
      </w:r>
      <w:r>
        <w:t>了</w:t>
      </w:r>
      <w:r>
        <w:rPr>
          <w:rFonts w:hint="eastAsia"/>
          <w:lang w:eastAsia="zh-CN"/>
        </w:rPr>
        <w:t>3406.46</w:t>
      </w:r>
      <w:r>
        <w:t>万元，其中：基本支出</w:t>
      </w:r>
      <w:r>
        <w:rPr>
          <w:rFonts w:hint="eastAsia"/>
          <w:lang w:eastAsia="zh-CN"/>
        </w:rPr>
        <w:t>减少159.93</w:t>
      </w:r>
      <w:r>
        <w:t>万元，主要为</w:t>
      </w:r>
      <w:r>
        <w:rPr>
          <w:rFonts w:hint="eastAsia"/>
          <w:lang w:eastAsia="zh-CN"/>
        </w:rPr>
        <w:t>减少综合服务中心</w:t>
      </w:r>
      <w:r>
        <w:t>人员经费支出；项目支出</w:t>
      </w:r>
      <w:r>
        <w:rPr>
          <w:rFonts w:hint="eastAsia"/>
          <w:lang w:eastAsia="zh-CN"/>
        </w:rPr>
        <w:t>减少3246.53</w:t>
      </w:r>
      <w:r>
        <w:t>万元，主要为</w:t>
      </w:r>
      <w:r>
        <w:rPr>
          <w:rFonts w:hint="eastAsia"/>
          <w:lang w:eastAsia="zh-CN"/>
        </w:rPr>
        <w:t>减少美丽乡村</w:t>
      </w:r>
      <w:r>
        <w:t>资金支出。</w:t>
      </w:r>
    </w:p>
    <w:p>
      <w:pPr>
        <w:spacing w:before="10" w:after="10"/>
        <w:ind w:firstLine="640"/>
        <w:outlineLvl w:val="5"/>
      </w:pPr>
      <w:r>
        <w:rPr>
          <w:rFonts w:ascii="黑体" w:hAnsi="黑体" w:eastAsia="黑体" w:cs="黑体"/>
          <w:color w:val="000000"/>
          <w:sz w:val="32"/>
        </w:rPr>
        <w:t>三、机关运行经费安排情况</w:t>
      </w:r>
    </w:p>
    <w:p>
      <w:pPr>
        <w:pStyle w:val="35"/>
        <w:rPr>
          <w:highlight w:val="none"/>
        </w:rPr>
      </w:pPr>
      <w:r>
        <w:t>2022</w:t>
      </w:r>
      <w:r>
        <w:rPr>
          <w:highlight w:val="none"/>
        </w:rPr>
        <w:t>年，我单位运行经费共计安排</w:t>
      </w:r>
      <w:r>
        <w:rPr>
          <w:rFonts w:hint="eastAsia"/>
          <w:highlight w:val="none"/>
          <w:lang w:eastAsia="zh-CN"/>
        </w:rPr>
        <w:t>82.08</w:t>
      </w:r>
      <w:r>
        <w:rPr>
          <w:highlight w:val="none"/>
        </w:rPr>
        <w:t>万元，主要用于日常维修、办公费用等日常运行支出。</w:t>
      </w:r>
    </w:p>
    <w:p>
      <w:pPr>
        <w:spacing w:before="10" w:after="10"/>
        <w:ind w:firstLine="640"/>
        <w:outlineLvl w:val="5"/>
        <w:rPr>
          <w:highlight w:val="none"/>
        </w:rPr>
      </w:pPr>
      <w:r>
        <w:rPr>
          <w:rFonts w:ascii="黑体" w:hAnsi="黑体" w:eastAsia="黑体" w:cs="黑体"/>
          <w:color w:val="000000"/>
          <w:sz w:val="32"/>
          <w:highlight w:val="none"/>
        </w:rPr>
        <w:t>四、财政拨款“三公”经费预算情况及增减变化原因</w:t>
      </w:r>
    </w:p>
    <w:p>
      <w:pPr>
        <w:pStyle w:val="36"/>
        <w:rPr>
          <w:highlight w:val="none"/>
        </w:rPr>
      </w:pPr>
      <w:r>
        <w:rPr>
          <w:highlight w:val="none"/>
        </w:rPr>
        <w:t>2022年，我单位财政拨款“三公”经费预算安排</w:t>
      </w:r>
      <w:r>
        <w:rPr>
          <w:rFonts w:hint="eastAsia"/>
          <w:highlight w:val="none"/>
          <w:lang w:eastAsia="zh-CN"/>
        </w:rPr>
        <w:t>4.90</w:t>
      </w:r>
      <w:r>
        <w:rPr>
          <w:highlight w:val="none"/>
        </w:rPr>
        <w:t>万元，其中因公出国（境）费</w:t>
      </w:r>
      <w:r>
        <w:rPr>
          <w:rFonts w:hint="eastAsia"/>
          <w:highlight w:val="none"/>
          <w:lang w:eastAsia="zh-CN"/>
        </w:rPr>
        <w:t>0</w:t>
      </w:r>
      <w:r>
        <w:rPr>
          <w:highlight w:val="none"/>
        </w:rPr>
        <w:t>万元；公务用车购置及运维费</w:t>
      </w:r>
      <w:r>
        <w:rPr>
          <w:rFonts w:hint="eastAsia"/>
          <w:highlight w:val="none"/>
          <w:lang w:eastAsia="zh-CN"/>
        </w:rPr>
        <w:t>4.90</w:t>
      </w:r>
      <w:r>
        <w:rPr>
          <w:highlight w:val="none"/>
        </w:rPr>
        <w:t>万元（其中：公务用车购置费为0万元，公务用车运维费</w:t>
      </w:r>
      <w:r>
        <w:rPr>
          <w:rFonts w:hint="eastAsia"/>
          <w:highlight w:val="none"/>
          <w:lang w:eastAsia="zh-CN"/>
        </w:rPr>
        <w:t>4.90</w:t>
      </w:r>
      <w:r>
        <w:rPr>
          <w:highlight w:val="none"/>
        </w:rPr>
        <w:t>万元)；公务接待费</w:t>
      </w:r>
      <w:r>
        <w:rPr>
          <w:rFonts w:hint="eastAsia"/>
          <w:highlight w:val="none"/>
          <w:lang w:eastAsia="zh-CN"/>
        </w:rPr>
        <w:t>0</w:t>
      </w:r>
      <w:r>
        <w:rPr>
          <w:highlight w:val="none"/>
        </w:rPr>
        <w:t>万元。与2021年相比</w:t>
      </w:r>
      <w:r>
        <w:rPr>
          <w:rFonts w:hint="eastAsia"/>
          <w:highlight w:val="none"/>
          <w:lang w:eastAsia="zh-CN"/>
        </w:rPr>
        <w:t>无变化。</w:t>
      </w:r>
    </w:p>
    <w:p>
      <w:pPr>
        <w:spacing w:before="10" w:after="10"/>
        <w:ind w:firstLine="640"/>
        <w:outlineLvl w:val="5"/>
        <w:rPr>
          <w:highlight w:val="none"/>
        </w:rPr>
      </w:pPr>
      <w:r>
        <w:rPr>
          <w:rFonts w:ascii="黑体" w:hAnsi="黑体" w:eastAsia="黑体" w:cs="黑体"/>
          <w:color w:val="000000"/>
          <w:sz w:val="32"/>
          <w:highlight w:val="none"/>
        </w:rPr>
        <w:t>五、预算绩效信息</w:t>
      </w:r>
    </w:p>
    <w:p>
      <w:pPr>
        <w:ind w:firstLine="560"/>
        <w:outlineLvl w:val="3"/>
      </w:pPr>
      <w:bookmarkStart w:id="1" w:name="_Toc_4_4_0000000004"/>
      <w:r>
        <w:rPr>
          <w:rFonts w:ascii="方正仿宋_GBK" w:hAnsi="方正仿宋_GBK" w:eastAsia="方正仿宋_GBK" w:cs="方正仿宋_GBK"/>
          <w:color w:val="000000"/>
          <w:sz w:val="28"/>
        </w:rPr>
        <w:t>1.2022年劳务派遣人员工资绩效目标表</w:t>
      </w:r>
      <w:bookmarkEnd w:id="1"/>
    </w:p>
    <w:tbl>
      <w:tblPr>
        <w:tblStyle w:val="8"/>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327"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13062422P00481210013E</w:t>
            </w:r>
          </w:p>
        </w:tc>
        <w:tc>
          <w:tcPr>
            <w:tcW w:w="1327" w:type="dxa"/>
            <w:vAlign w:val="center"/>
          </w:tcPr>
          <w:p>
            <w:pPr>
              <w:pStyle w:val="14"/>
            </w:pPr>
            <w:r>
              <w:t>项目名称</w:t>
            </w:r>
          </w:p>
        </w:tc>
        <w:tc>
          <w:tcPr>
            <w:tcW w:w="3981" w:type="dxa"/>
            <w:gridSpan w:val="3"/>
            <w:vAlign w:val="center"/>
          </w:tcPr>
          <w:p>
            <w:pPr>
              <w:pStyle w:val="16"/>
            </w:pPr>
            <w:r>
              <w:t>2022年劳务派遣人员工资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11.45</w:t>
            </w:r>
          </w:p>
        </w:tc>
        <w:tc>
          <w:tcPr>
            <w:tcW w:w="1327" w:type="dxa"/>
            <w:vAlign w:val="center"/>
          </w:tcPr>
          <w:p>
            <w:pPr>
              <w:pStyle w:val="14"/>
            </w:pPr>
            <w:r>
              <w:t>其中：财政    资金</w:t>
            </w:r>
          </w:p>
        </w:tc>
        <w:tc>
          <w:tcPr>
            <w:tcW w:w="1327" w:type="dxa"/>
            <w:vAlign w:val="center"/>
          </w:tcPr>
          <w:p>
            <w:pPr>
              <w:pStyle w:val="16"/>
            </w:pPr>
            <w:r>
              <w:t>11.45</w:t>
            </w:r>
          </w:p>
        </w:tc>
        <w:tc>
          <w:tcPr>
            <w:tcW w:w="1327" w:type="dxa"/>
            <w:vAlign w:val="center"/>
          </w:tcPr>
          <w:p>
            <w:pPr>
              <w:pStyle w:val="14"/>
            </w:pPr>
            <w:r>
              <w:t>其他资金</w:t>
            </w:r>
          </w:p>
        </w:tc>
        <w:tc>
          <w:tcPr>
            <w:tcW w:w="1327"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6"/>
            </w:pPr>
            <w:r>
              <w:t>拨付劳务派遣及参照事业人员工资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2654"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2654"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7962" w:type="dxa"/>
            <w:gridSpan w:val="6"/>
            <w:vAlign w:val="center"/>
          </w:tcPr>
          <w:p>
            <w:pPr>
              <w:pStyle w:val="16"/>
            </w:pPr>
            <w:r>
              <w:t>1.提高工作的效率和进度</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工资发放按时完成</w:t>
            </w:r>
          </w:p>
        </w:tc>
        <w:tc>
          <w:tcPr>
            <w:tcW w:w="2654" w:type="dxa"/>
            <w:vAlign w:val="center"/>
          </w:tcPr>
          <w:p>
            <w:pPr>
              <w:pStyle w:val="16"/>
            </w:pPr>
            <w:r>
              <w:t>工资按时发放程度</w:t>
            </w:r>
          </w:p>
        </w:tc>
        <w:tc>
          <w:tcPr>
            <w:tcW w:w="1327" w:type="dxa"/>
            <w:vAlign w:val="center"/>
          </w:tcPr>
          <w:p>
            <w:pPr>
              <w:pStyle w:val="16"/>
            </w:pPr>
            <w:r>
              <w:t>≥95</w:t>
            </w:r>
          </w:p>
        </w:tc>
        <w:tc>
          <w:tcPr>
            <w:tcW w:w="1327"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实际发生成本</w:t>
            </w:r>
          </w:p>
        </w:tc>
        <w:tc>
          <w:tcPr>
            <w:tcW w:w="2654" w:type="dxa"/>
            <w:vAlign w:val="center"/>
          </w:tcPr>
          <w:p>
            <w:pPr>
              <w:pStyle w:val="16"/>
            </w:pPr>
            <w:r>
              <w:t>实际发生成本数</w:t>
            </w:r>
          </w:p>
        </w:tc>
        <w:tc>
          <w:tcPr>
            <w:tcW w:w="1327" w:type="dxa"/>
            <w:vAlign w:val="center"/>
          </w:tcPr>
          <w:p>
            <w:pPr>
              <w:pStyle w:val="16"/>
            </w:pPr>
            <w:r>
              <w:t>≥90</w:t>
            </w:r>
          </w:p>
        </w:tc>
        <w:tc>
          <w:tcPr>
            <w:tcW w:w="1327"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及时性</w:t>
            </w:r>
          </w:p>
        </w:tc>
        <w:tc>
          <w:tcPr>
            <w:tcW w:w="2654" w:type="dxa"/>
            <w:vAlign w:val="center"/>
          </w:tcPr>
          <w:p>
            <w:pPr>
              <w:pStyle w:val="16"/>
            </w:pPr>
            <w:r>
              <w:t>工资发放及时程度</w:t>
            </w:r>
          </w:p>
        </w:tc>
        <w:tc>
          <w:tcPr>
            <w:tcW w:w="1327" w:type="dxa"/>
            <w:vAlign w:val="center"/>
          </w:tcPr>
          <w:p>
            <w:pPr>
              <w:pStyle w:val="16"/>
            </w:pPr>
            <w:r>
              <w:t>≥95</w:t>
            </w:r>
          </w:p>
        </w:tc>
        <w:tc>
          <w:tcPr>
            <w:tcW w:w="1327"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到位率</w:t>
            </w:r>
          </w:p>
        </w:tc>
        <w:tc>
          <w:tcPr>
            <w:tcW w:w="2654" w:type="dxa"/>
            <w:vAlign w:val="center"/>
          </w:tcPr>
          <w:p>
            <w:pPr>
              <w:pStyle w:val="16"/>
            </w:pPr>
            <w:r>
              <w:t>工资发放到位及时情况</w:t>
            </w:r>
          </w:p>
        </w:tc>
        <w:tc>
          <w:tcPr>
            <w:tcW w:w="1327" w:type="dxa"/>
            <w:vAlign w:val="center"/>
          </w:tcPr>
          <w:p>
            <w:pPr>
              <w:pStyle w:val="16"/>
            </w:pPr>
            <w:r>
              <w:t>≥98</w:t>
            </w:r>
          </w:p>
        </w:tc>
        <w:tc>
          <w:tcPr>
            <w:tcW w:w="1327"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综合事务管理完成率</w:t>
            </w:r>
          </w:p>
        </w:tc>
        <w:tc>
          <w:tcPr>
            <w:tcW w:w="2654" w:type="dxa"/>
            <w:vAlign w:val="center"/>
          </w:tcPr>
          <w:p>
            <w:pPr>
              <w:pStyle w:val="16"/>
            </w:pPr>
            <w:r>
              <w:t>工作完成情况</w:t>
            </w:r>
          </w:p>
        </w:tc>
        <w:tc>
          <w:tcPr>
            <w:tcW w:w="1327" w:type="dxa"/>
            <w:vAlign w:val="center"/>
          </w:tcPr>
          <w:p>
            <w:pPr>
              <w:pStyle w:val="16"/>
            </w:pPr>
            <w:r>
              <w:t>≥90</w:t>
            </w:r>
          </w:p>
        </w:tc>
        <w:tc>
          <w:tcPr>
            <w:tcW w:w="1327"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工作效率提升率</w:t>
            </w:r>
          </w:p>
        </w:tc>
        <w:tc>
          <w:tcPr>
            <w:tcW w:w="2654" w:type="dxa"/>
            <w:vAlign w:val="center"/>
          </w:tcPr>
          <w:p>
            <w:pPr>
              <w:pStyle w:val="16"/>
            </w:pPr>
            <w:r>
              <w:t>工作效率提升程度</w:t>
            </w:r>
          </w:p>
        </w:tc>
        <w:tc>
          <w:tcPr>
            <w:tcW w:w="1327" w:type="dxa"/>
            <w:vAlign w:val="center"/>
          </w:tcPr>
          <w:p>
            <w:pPr>
              <w:pStyle w:val="16"/>
            </w:pPr>
            <w:r>
              <w:t>≥90</w:t>
            </w:r>
          </w:p>
        </w:tc>
        <w:tc>
          <w:tcPr>
            <w:tcW w:w="1327"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提升单位工作环境</w:t>
            </w:r>
          </w:p>
        </w:tc>
        <w:tc>
          <w:tcPr>
            <w:tcW w:w="2654" w:type="dxa"/>
            <w:vAlign w:val="center"/>
          </w:tcPr>
          <w:p>
            <w:pPr>
              <w:pStyle w:val="16"/>
            </w:pPr>
            <w:r>
              <w:t>工作环境提升程度</w:t>
            </w:r>
          </w:p>
        </w:tc>
        <w:tc>
          <w:tcPr>
            <w:tcW w:w="1327" w:type="dxa"/>
            <w:vAlign w:val="center"/>
          </w:tcPr>
          <w:p>
            <w:pPr>
              <w:pStyle w:val="16"/>
            </w:pPr>
            <w:r>
              <w:t>≥85</w:t>
            </w:r>
          </w:p>
        </w:tc>
        <w:tc>
          <w:tcPr>
            <w:tcW w:w="1327"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综合服务保障</w:t>
            </w:r>
          </w:p>
        </w:tc>
        <w:tc>
          <w:tcPr>
            <w:tcW w:w="2654" w:type="dxa"/>
            <w:vAlign w:val="center"/>
          </w:tcPr>
          <w:p>
            <w:pPr>
              <w:pStyle w:val="16"/>
            </w:pPr>
            <w:r>
              <w:t>服务保障程度</w:t>
            </w:r>
          </w:p>
        </w:tc>
        <w:tc>
          <w:tcPr>
            <w:tcW w:w="1327" w:type="dxa"/>
            <w:vAlign w:val="center"/>
          </w:tcPr>
          <w:p>
            <w:pPr>
              <w:pStyle w:val="16"/>
            </w:pPr>
            <w:r>
              <w:t>≥90</w:t>
            </w:r>
          </w:p>
        </w:tc>
        <w:tc>
          <w:tcPr>
            <w:tcW w:w="1327"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服务对象满意度</w:t>
            </w:r>
          </w:p>
        </w:tc>
        <w:tc>
          <w:tcPr>
            <w:tcW w:w="2654" w:type="dxa"/>
            <w:vAlign w:val="center"/>
          </w:tcPr>
          <w:p>
            <w:pPr>
              <w:pStyle w:val="16"/>
            </w:pPr>
            <w:r>
              <w:t>劳务派遣人员对工资发放情况的满意程度</w:t>
            </w:r>
          </w:p>
        </w:tc>
        <w:tc>
          <w:tcPr>
            <w:tcW w:w="1327" w:type="dxa"/>
            <w:vAlign w:val="center"/>
          </w:tcPr>
          <w:p>
            <w:pPr>
              <w:pStyle w:val="16"/>
            </w:pPr>
            <w:r>
              <w:t>≥98</w:t>
            </w:r>
          </w:p>
        </w:tc>
        <w:tc>
          <w:tcPr>
            <w:tcW w:w="1327" w:type="dxa"/>
            <w:vAlign w:val="center"/>
          </w:tcPr>
          <w:p>
            <w:pPr>
              <w:pStyle w:val="16"/>
            </w:pPr>
            <w:r>
              <w:t>依据劳务派遣用工协议</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 w:name="_Toc_4_4_0000000005"/>
      <w:r>
        <w:rPr>
          <w:rFonts w:ascii="方正仿宋_GBK" w:hAnsi="方正仿宋_GBK" w:eastAsia="方正仿宋_GBK" w:cs="方正仿宋_GBK"/>
          <w:color w:val="000000"/>
          <w:sz w:val="28"/>
        </w:rPr>
        <w:t>2.阜平县龙泉关镇八里庄村手工业厂房建设绩效目标表</w:t>
      </w:r>
      <w:bookmarkEnd w:id="2"/>
    </w:p>
    <w:tbl>
      <w:tblPr>
        <w:tblStyle w:val="8"/>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327"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13062422P006207100017</w:t>
            </w:r>
          </w:p>
        </w:tc>
        <w:tc>
          <w:tcPr>
            <w:tcW w:w="1327" w:type="dxa"/>
            <w:vAlign w:val="center"/>
          </w:tcPr>
          <w:p>
            <w:pPr>
              <w:pStyle w:val="14"/>
            </w:pPr>
            <w:r>
              <w:t>项目名称</w:t>
            </w:r>
          </w:p>
        </w:tc>
        <w:tc>
          <w:tcPr>
            <w:tcW w:w="3981" w:type="dxa"/>
            <w:gridSpan w:val="3"/>
            <w:vAlign w:val="center"/>
          </w:tcPr>
          <w:p>
            <w:pPr>
              <w:pStyle w:val="16"/>
            </w:pPr>
            <w:r>
              <w:t>阜平县龙泉关镇八里庄村手工业厂房建设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12.57</w:t>
            </w:r>
          </w:p>
        </w:tc>
        <w:tc>
          <w:tcPr>
            <w:tcW w:w="1327" w:type="dxa"/>
            <w:vAlign w:val="center"/>
          </w:tcPr>
          <w:p>
            <w:pPr>
              <w:pStyle w:val="14"/>
            </w:pPr>
            <w:r>
              <w:t>其中：财政    资金</w:t>
            </w:r>
          </w:p>
        </w:tc>
        <w:tc>
          <w:tcPr>
            <w:tcW w:w="1327" w:type="dxa"/>
            <w:vAlign w:val="center"/>
          </w:tcPr>
          <w:p>
            <w:pPr>
              <w:pStyle w:val="16"/>
            </w:pPr>
            <w:r>
              <w:t>12.57</w:t>
            </w:r>
          </w:p>
        </w:tc>
        <w:tc>
          <w:tcPr>
            <w:tcW w:w="1327" w:type="dxa"/>
            <w:vAlign w:val="center"/>
          </w:tcPr>
          <w:p>
            <w:pPr>
              <w:pStyle w:val="14"/>
            </w:pPr>
            <w:r>
              <w:t>其他资金</w:t>
            </w:r>
          </w:p>
        </w:tc>
        <w:tc>
          <w:tcPr>
            <w:tcW w:w="1327"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6"/>
            </w:pPr>
            <w:r>
              <w:t>通过建设手工业厂房解决劳动力，改善人民生活。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2654"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100%</w:t>
            </w:r>
          </w:p>
        </w:tc>
        <w:tc>
          <w:tcPr>
            <w:tcW w:w="1327" w:type="dxa"/>
            <w:vAlign w:val="center"/>
          </w:tcPr>
          <w:p>
            <w:pPr>
              <w:pStyle w:val="17"/>
            </w:pPr>
            <w:r>
              <w:t xml:space="preserve"> </w:t>
            </w:r>
          </w:p>
        </w:tc>
        <w:tc>
          <w:tcPr>
            <w:tcW w:w="1327" w:type="dxa"/>
            <w:vAlign w:val="center"/>
          </w:tcPr>
          <w:p>
            <w:pPr>
              <w:pStyle w:val="17"/>
            </w:pPr>
            <w:r>
              <w:t xml:space="preserve"> </w:t>
            </w:r>
          </w:p>
        </w:tc>
        <w:tc>
          <w:tcPr>
            <w:tcW w:w="2654"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7962" w:type="dxa"/>
            <w:gridSpan w:val="6"/>
            <w:vAlign w:val="center"/>
          </w:tcPr>
          <w:p>
            <w:pPr>
              <w:pStyle w:val="16"/>
            </w:pPr>
            <w:r>
              <w:t>1.通过建设手工业厂房解决劳动力，改善人民生活。</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资金发放到位率</w:t>
            </w:r>
          </w:p>
        </w:tc>
        <w:tc>
          <w:tcPr>
            <w:tcW w:w="2654" w:type="dxa"/>
            <w:vAlign w:val="center"/>
          </w:tcPr>
          <w:p>
            <w:pPr>
              <w:pStyle w:val="16"/>
            </w:pPr>
            <w:r>
              <w:t>资金是否全部发放</w:t>
            </w:r>
          </w:p>
        </w:tc>
        <w:tc>
          <w:tcPr>
            <w:tcW w:w="1327" w:type="dxa"/>
            <w:vAlign w:val="center"/>
          </w:tcPr>
          <w:p>
            <w:pPr>
              <w:pStyle w:val="16"/>
            </w:pPr>
            <w:r>
              <w:t>≥95%</w:t>
            </w:r>
          </w:p>
        </w:tc>
        <w:tc>
          <w:tcPr>
            <w:tcW w:w="1327"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资金支付合规率（%）</w:t>
            </w:r>
          </w:p>
        </w:tc>
        <w:tc>
          <w:tcPr>
            <w:tcW w:w="2654" w:type="dxa"/>
            <w:vAlign w:val="center"/>
          </w:tcPr>
          <w:p>
            <w:pPr>
              <w:pStyle w:val="16"/>
            </w:pPr>
            <w:r>
              <w:rPr>
                <w:rFonts w:hint="eastAsia"/>
                <w:lang w:eastAsia="zh-CN"/>
              </w:rPr>
              <w:t>资金支付是否符</w:t>
            </w:r>
            <w:r>
              <w:t>合规定</w:t>
            </w:r>
          </w:p>
        </w:tc>
        <w:tc>
          <w:tcPr>
            <w:tcW w:w="1327" w:type="dxa"/>
            <w:vAlign w:val="center"/>
          </w:tcPr>
          <w:p>
            <w:pPr>
              <w:pStyle w:val="16"/>
            </w:pPr>
            <w:r>
              <w:t>≥95%</w:t>
            </w:r>
          </w:p>
        </w:tc>
        <w:tc>
          <w:tcPr>
            <w:tcW w:w="1327"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及时性</w:t>
            </w:r>
          </w:p>
        </w:tc>
        <w:tc>
          <w:tcPr>
            <w:tcW w:w="2654" w:type="dxa"/>
            <w:vAlign w:val="center"/>
          </w:tcPr>
          <w:p>
            <w:pPr>
              <w:pStyle w:val="16"/>
            </w:pPr>
            <w:r>
              <w:t>是否及时完成工作</w:t>
            </w:r>
          </w:p>
        </w:tc>
        <w:tc>
          <w:tcPr>
            <w:tcW w:w="1327" w:type="dxa"/>
            <w:vAlign w:val="center"/>
          </w:tcPr>
          <w:p>
            <w:pPr>
              <w:pStyle w:val="16"/>
            </w:pPr>
            <w:r>
              <w:t>≥95%</w:t>
            </w:r>
          </w:p>
        </w:tc>
        <w:tc>
          <w:tcPr>
            <w:tcW w:w="1327"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资金使用率</w:t>
            </w:r>
          </w:p>
        </w:tc>
        <w:tc>
          <w:tcPr>
            <w:tcW w:w="2654" w:type="dxa"/>
            <w:vAlign w:val="center"/>
          </w:tcPr>
          <w:p>
            <w:pPr>
              <w:pStyle w:val="16"/>
            </w:pPr>
            <w:r>
              <w:t>使用的资金占全部资金的比例</w:t>
            </w:r>
          </w:p>
        </w:tc>
        <w:tc>
          <w:tcPr>
            <w:tcW w:w="1327" w:type="dxa"/>
            <w:vAlign w:val="center"/>
          </w:tcPr>
          <w:p>
            <w:pPr>
              <w:pStyle w:val="16"/>
            </w:pPr>
            <w:r>
              <w:t>≥95%</w:t>
            </w:r>
          </w:p>
        </w:tc>
        <w:tc>
          <w:tcPr>
            <w:tcW w:w="1327"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改善居住环境</w:t>
            </w:r>
          </w:p>
        </w:tc>
        <w:tc>
          <w:tcPr>
            <w:tcW w:w="2654" w:type="dxa"/>
            <w:vAlign w:val="center"/>
          </w:tcPr>
          <w:p>
            <w:pPr>
              <w:pStyle w:val="16"/>
            </w:pPr>
            <w:r>
              <w:t>改善居住环境程度</w:t>
            </w:r>
          </w:p>
        </w:tc>
        <w:tc>
          <w:tcPr>
            <w:tcW w:w="1327" w:type="dxa"/>
            <w:vAlign w:val="center"/>
          </w:tcPr>
          <w:p>
            <w:pPr>
              <w:pStyle w:val="16"/>
            </w:pPr>
            <w:r>
              <w:t>≥90%</w:t>
            </w:r>
          </w:p>
        </w:tc>
        <w:tc>
          <w:tcPr>
            <w:tcW w:w="1327"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经济效益指标</w:t>
            </w:r>
          </w:p>
        </w:tc>
        <w:tc>
          <w:tcPr>
            <w:tcW w:w="2654" w:type="dxa"/>
            <w:vAlign w:val="center"/>
          </w:tcPr>
          <w:p>
            <w:pPr>
              <w:pStyle w:val="16"/>
            </w:pPr>
            <w:r>
              <w:t>是否带动经济效益增长</w:t>
            </w:r>
          </w:p>
        </w:tc>
        <w:tc>
          <w:tcPr>
            <w:tcW w:w="1327" w:type="dxa"/>
            <w:vAlign w:val="center"/>
          </w:tcPr>
          <w:p>
            <w:pPr>
              <w:pStyle w:val="16"/>
            </w:pPr>
            <w:r>
              <w:t>≥90%</w:t>
            </w:r>
          </w:p>
        </w:tc>
        <w:tc>
          <w:tcPr>
            <w:tcW w:w="1327"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提升生活质量程度</w:t>
            </w:r>
          </w:p>
        </w:tc>
        <w:tc>
          <w:tcPr>
            <w:tcW w:w="2654" w:type="dxa"/>
            <w:vAlign w:val="center"/>
          </w:tcPr>
          <w:p>
            <w:pPr>
              <w:pStyle w:val="16"/>
            </w:pPr>
            <w:r>
              <w:t>提升生活质量程度</w:t>
            </w:r>
          </w:p>
        </w:tc>
        <w:tc>
          <w:tcPr>
            <w:tcW w:w="1327" w:type="dxa"/>
            <w:vAlign w:val="center"/>
          </w:tcPr>
          <w:p>
            <w:pPr>
              <w:pStyle w:val="16"/>
            </w:pPr>
            <w:r>
              <w:t>≥90%</w:t>
            </w:r>
          </w:p>
        </w:tc>
        <w:tc>
          <w:tcPr>
            <w:tcW w:w="1327"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改善生态环境质量</w:t>
            </w:r>
          </w:p>
        </w:tc>
        <w:tc>
          <w:tcPr>
            <w:tcW w:w="2654" w:type="dxa"/>
            <w:vAlign w:val="center"/>
          </w:tcPr>
          <w:p>
            <w:pPr>
              <w:pStyle w:val="16"/>
            </w:pPr>
            <w:r>
              <w:t>改善生态环境质量</w:t>
            </w:r>
          </w:p>
        </w:tc>
        <w:tc>
          <w:tcPr>
            <w:tcW w:w="1327" w:type="dxa"/>
            <w:vAlign w:val="center"/>
          </w:tcPr>
          <w:p>
            <w:pPr>
              <w:pStyle w:val="16"/>
            </w:pPr>
            <w:r>
              <w:t>≥90%</w:t>
            </w:r>
          </w:p>
        </w:tc>
        <w:tc>
          <w:tcPr>
            <w:tcW w:w="1327"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服务对象满意度</w:t>
            </w:r>
          </w:p>
        </w:tc>
        <w:tc>
          <w:tcPr>
            <w:tcW w:w="2654" w:type="dxa"/>
            <w:vAlign w:val="center"/>
          </w:tcPr>
          <w:p>
            <w:pPr>
              <w:pStyle w:val="16"/>
            </w:pPr>
            <w:r>
              <w:t>服务对象满意度</w:t>
            </w:r>
          </w:p>
        </w:tc>
        <w:tc>
          <w:tcPr>
            <w:tcW w:w="1327" w:type="dxa"/>
            <w:vAlign w:val="center"/>
          </w:tcPr>
          <w:p>
            <w:pPr>
              <w:pStyle w:val="16"/>
            </w:pPr>
            <w:r>
              <w:t>≥90%</w:t>
            </w:r>
          </w:p>
        </w:tc>
        <w:tc>
          <w:tcPr>
            <w:tcW w:w="1327"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 w:name="_Toc_4_4_0000000006"/>
      <w:r>
        <w:rPr>
          <w:rFonts w:ascii="方正仿宋_GBK" w:hAnsi="方正仿宋_GBK" w:eastAsia="方正仿宋_GBK" w:cs="方正仿宋_GBK"/>
          <w:color w:val="000000"/>
          <w:sz w:val="28"/>
        </w:rPr>
        <w:t>3.阜平县龙泉关镇机构改革办公场地维修改造工程绩效目标表</w:t>
      </w:r>
      <w:bookmarkEnd w:id="3"/>
    </w:p>
    <w:tbl>
      <w:tblPr>
        <w:tblStyle w:val="8"/>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327"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13062422P00619610001T</w:t>
            </w:r>
          </w:p>
        </w:tc>
        <w:tc>
          <w:tcPr>
            <w:tcW w:w="1327" w:type="dxa"/>
            <w:vAlign w:val="center"/>
          </w:tcPr>
          <w:p>
            <w:pPr>
              <w:pStyle w:val="14"/>
            </w:pPr>
            <w:r>
              <w:t>项目名称</w:t>
            </w:r>
          </w:p>
        </w:tc>
        <w:tc>
          <w:tcPr>
            <w:tcW w:w="3981" w:type="dxa"/>
            <w:gridSpan w:val="3"/>
            <w:vAlign w:val="center"/>
          </w:tcPr>
          <w:p>
            <w:pPr>
              <w:pStyle w:val="16"/>
            </w:pPr>
            <w:r>
              <w:t>阜平县龙泉关镇机构改革办公场地维修改造工程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13.00</w:t>
            </w:r>
          </w:p>
        </w:tc>
        <w:tc>
          <w:tcPr>
            <w:tcW w:w="1327" w:type="dxa"/>
            <w:vAlign w:val="center"/>
          </w:tcPr>
          <w:p>
            <w:pPr>
              <w:pStyle w:val="14"/>
            </w:pPr>
            <w:r>
              <w:t>其中：财政    资金</w:t>
            </w:r>
          </w:p>
        </w:tc>
        <w:tc>
          <w:tcPr>
            <w:tcW w:w="1327" w:type="dxa"/>
            <w:vAlign w:val="center"/>
          </w:tcPr>
          <w:p>
            <w:pPr>
              <w:pStyle w:val="16"/>
            </w:pPr>
            <w:r>
              <w:t>13.00</w:t>
            </w:r>
          </w:p>
        </w:tc>
        <w:tc>
          <w:tcPr>
            <w:tcW w:w="1327" w:type="dxa"/>
            <w:vAlign w:val="center"/>
          </w:tcPr>
          <w:p>
            <w:pPr>
              <w:pStyle w:val="14"/>
            </w:pPr>
            <w:r>
              <w:t>其他资金</w:t>
            </w:r>
          </w:p>
        </w:tc>
        <w:tc>
          <w:tcPr>
            <w:tcW w:w="1327"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6"/>
            </w:pPr>
            <w:r>
              <w:t>用于龙泉关镇机构改革办公场地维修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2654"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100%</w:t>
            </w:r>
          </w:p>
        </w:tc>
        <w:tc>
          <w:tcPr>
            <w:tcW w:w="1327" w:type="dxa"/>
            <w:vAlign w:val="center"/>
          </w:tcPr>
          <w:p>
            <w:pPr>
              <w:pStyle w:val="17"/>
            </w:pPr>
            <w:r>
              <w:t>100%</w:t>
            </w:r>
          </w:p>
        </w:tc>
        <w:tc>
          <w:tcPr>
            <w:tcW w:w="1327" w:type="dxa"/>
            <w:vAlign w:val="center"/>
          </w:tcPr>
          <w:p>
            <w:pPr>
              <w:pStyle w:val="17"/>
            </w:pPr>
            <w:r>
              <w:t>100%</w:t>
            </w:r>
          </w:p>
        </w:tc>
        <w:tc>
          <w:tcPr>
            <w:tcW w:w="2654"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7962" w:type="dxa"/>
            <w:gridSpan w:val="6"/>
            <w:vAlign w:val="center"/>
          </w:tcPr>
          <w:p>
            <w:pPr>
              <w:pStyle w:val="16"/>
            </w:pPr>
            <w:r>
              <w:t>1.目标内容：改善办公条件，提高办公质量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资金发放到位率</w:t>
            </w:r>
          </w:p>
        </w:tc>
        <w:tc>
          <w:tcPr>
            <w:tcW w:w="2654" w:type="dxa"/>
            <w:vAlign w:val="center"/>
          </w:tcPr>
          <w:p>
            <w:pPr>
              <w:pStyle w:val="16"/>
            </w:pPr>
            <w:r>
              <w:t>资金是否全部发放</w:t>
            </w:r>
          </w:p>
        </w:tc>
        <w:tc>
          <w:tcPr>
            <w:tcW w:w="1327" w:type="dxa"/>
            <w:vAlign w:val="center"/>
          </w:tcPr>
          <w:p>
            <w:pPr>
              <w:pStyle w:val="16"/>
            </w:pPr>
            <w:r>
              <w:t>≥95%</w:t>
            </w:r>
          </w:p>
        </w:tc>
        <w:tc>
          <w:tcPr>
            <w:tcW w:w="1327"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资金支付合规率（%）</w:t>
            </w:r>
          </w:p>
        </w:tc>
        <w:tc>
          <w:tcPr>
            <w:tcW w:w="2654" w:type="dxa"/>
            <w:vAlign w:val="center"/>
          </w:tcPr>
          <w:p>
            <w:pPr>
              <w:pStyle w:val="16"/>
            </w:pPr>
            <w:r>
              <w:rPr>
                <w:rFonts w:hint="eastAsia"/>
                <w:lang w:eastAsia="zh-CN"/>
              </w:rPr>
              <w:t>资金支付是否符</w:t>
            </w:r>
            <w:r>
              <w:t>合规定</w:t>
            </w:r>
          </w:p>
        </w:tc>
        <w:tc>
          <w:tcPr>
            <w:tcW w:w="1327" w:type="dxa"/>
            <w:vAlign w:val="center"/>
          </w:tcPr>
          <w:p>
            <w:pPr>
              <w:pStyle w:val="16"/>
            </w:pPr>
            <w:r>
              <w:t>≥95%</w:t>
            </w:r>
          </w:p>
        </w:tc>
        <w:tc>
          <w:tcPr>
            <w:tcW w:w="1327"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及时性</w:t>
            </w:r>
          </w:p>
        </w:tc>
        <w:tc>
          <w:tcPr>
            <w:tcW w:w="2654" w:type="dxa"/>
            <w:vAlign w:val="center"/>
          </w:tcPr>
          <w:p>
            <w:pPr>
              <w:pStyle w:val="16"/>
            </w:pPr>
            <w:r>
              <w:t>是否及时完成工作</w:t>
            </w:r>
          </w:p>
        </w:tc>
        <w:tc>
          <w:tcPr>
            <w:tcW w:w="1327" w:type="dxa"/>
            <w:vAlign w:val="center"/>
          </w:tcPr>
          <w:p>
            <w:pPr>
              <w:pStyle w:val="16"/>
            </w:pPr>
            <w:r>
              <w:t>≥95%</w:t>
            </w:r>
          </w:p>
        </w:tc>
        <w:tc>
          <w:tcPr>
            <w:tcW w:w="1327"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资金使用率</w:t>
            </w:r>
          </w:p>
        </w:tc>
        <w:tc>
          <w:tcPr>
            <w:tcW w:w="2654" w:type="dxa"/>
            <w:vAlign w:val="center"/>
          </w:tcPr>
          <w:p>
            <w:pPr>
              <w:pStyle w:val="16"/>
            </w:pPr>
            <w:r>
              <w:t>使用的资金占全部资金的比例</w:t>
            </w:r>
          </w:p>
        </w:tc>
        <w:tc>
          <w:tcPr>
            <w:tcW w:w="1327" w:type="dxa"/>
            <w:vAlign w:val="center"/>
          </w:tcPr>
          <w:p>
            <w:pPr>
              <w:pStyle w:val="16"/>
            </w:pPr>
            <w:r>
              <w:t>≥95%</w:t>
            </w:r>
          </w:p>
        </w:tc>
        <w:tc>
          <w:tcPr>
            <w:tcW w:w="1327"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改善居住环境</w:t>
            </w:r>
          </w:p>
        </w:tc>
        <w:tc>
          <w:tcPr>
            <w:tcW w:w="2654" w:type="dxa"/>
            <w:vAlign w:val="center"/>
          </w:tcPr>
          <w:p>
            <w:pPr>
              <w:pStyle w:val="16"/>
            </w:pPr>
            <w:r>
              <w:t>改善居住环境程度</w:t>
            </w:r>
          </w:p>
        </w:tc>
        <w:tc>
          <w:tcPr>
            <w:tcW w:w="1327" w:type="dxa"/>
            <w:vAlign w:val="center"/>
          </w:tcPr>
          <w:p>
            <w:pPr>
              <w:pStyle w:val="16"/>
            </w:pPr>
            <w:r>
              <w:t>≥90%</w:t>
            </w:r>
          </w:p>
        </w:tc>
        <w:tc>
          <w:tcPr>
            <w:tcW w:w="1327"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经济效益指标</w:t>
            </w:r>
          </w:p>
        </w:tc>
        <w:tc>
          <w:tcPr>
            <w:tcW w:w="2654" w:type="dxa"/>
            <w:vAlign w:val="center"/>
          </w:tcPr>
          <w:p>
            <w:pPr>
              <w:pStyle w:val="16"/>
            </w:pPr>
            <w:r>
              <w:t>是否带动经济效益增长</w:t>
            </w:r>
          </w:p>
        </w:tc>
        <w:tc>
          <w:tcPr>
            <w:tcW w:w="1327" w:type="dxa"/>
            <w:vAlign w:val="center"/>
          </w:tcPr>
          <w:p>
            <w:pPr>
              <w:pStyle w:val="16"/>
            </w:pPr>
            <w:r>
              <w:t>≥90%</w:t>
            </w:r>
          </w:p>
        </w:tc>
        <w:tc>
          <w:tcPr>
            <w:tcW w:w="1327"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提升生活质量程度</w:t>
            </w:r>
          </w:p>
        </w:tc>
        <w:tc>
          <w:tcPr>
            <w:tcW w:w="2654" w:type="dxa"/>
            <w:vAlign w:val="center"/>
          </w:tcPr>
          <w:p>
            <w:pPr>
              <w:pStyle w:val="16"/>
            </w:pPr>
            <w:r>
              <w:t>提升生活质量程度</w:t>
            </w:r>
          </w:p>
        </w:tc>
        <w:tc>
          <w:tcPr>
            <w:tcW w:w="1327" w:type="dxa"/>
            <w:vAlign w:val="center"/>
          </w:tcPr>
          <w:p>
            <w:pPr>
              <w:pStyle w:val="16"/>
            </w:pPr>
            <w:r>
              <w:t>≥90%</w:t>
            </w:r>
          </w:p>
        </w:tc>
        <w:tc>
          <w:tcPr>
            <w:tcW w:w="1327"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改善生态环境质量</w:t>
            </w:r>
          </w:p>
        </w:tc>
        <w:tc>
          <w:tcPr>
            <w:tcW w:w="2654" w:type="dxa"/>
            <w:vAlign w:val="center"/>
          </w:tcPr>
          <w:p>
            <w:pPr>
              <w:pStyle w:val="16"/>
            </w:pPr>
            <w:r>
              <w:t>改善生态环境质量</w:t>
            </w:r>
          </w:p>
        </w:tc>
        <w:tc>
          <w:tcPr>
            <w:tcW w:w="1327" w:type="dxa"/>
            <w:vAlign w:val="center"/>
          </w:tcPr>
          <w:p>
            <w:pPr>
              <w:pStyle w:val="16"/>
            </w:pPr>
            <w:r>
              <w:t>≥90%</w:t>
            </w:r>
          </w:p>
        </w:tc>
        <w:tc>
          <w:tcPr>
            <w:tcW w:w="1327"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服务对象满意度</w:t>
            </w:r>
          </w:p>
        </w:tc>
        <w:tc>
          <w:tcPr>
            <w:tcW w:w="2654" w:type="dxa"/>
            <w:vAlign w:val="center"/>
          </w:tcPr>
          <w:p>
            <w:pPr>
              <w:pStyle w:val="16"/>
            </w:pPr>
            <w:r>
              <w:t>服务对象满意度</w:t>
            </w:r>
          </w:p>
        </w:tc>
        <w:tc>
          <w:tcPr>
            <w:tcW w:w="1327" w:type="dxa"/>
            <w:vAlign w:val="center"/>
          </w:tcPr>
          <w:p>
            <w:pPr>
              <w:pStyle w:val="16"/>
            </w:pPr>
            <w:r>
              <w:t>≥90%</w:t>
            </w:r>
          </w:p>
        </w:tc>
        <w:tc>
          <w:tcPr>
            <w:tcW w:w="1327"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 w:name="_Toc_4_4_0000000007"/>
      <w:r>
        <w:rPr>
          <w:rFonts w:ascii="方正仿宋_GBK" w:hAnsi="方正仿宋_GBK" w:eastAsia="方正仿宋_GBK" w:cs="方正仿宋_GBK"/>
          <w:color w:val="000000"/>
          <w:sz w:val="28"/>
        </w:rPr>
        <w:t>4.阜平县龙泉关镇敬老院及养老院服务中心项目绩效目标表</w:t>
      </w:r>
      <w:bookmarkEnd w:id="4"/>
    </w:p>
    <w:tbl>
      <w:tblPr>
        <w:tblStyle w:val="8"/>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327"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13062422P00621010001N</w:t>
            </w:r>
          </w:p>
        </w:tc>
        <w:tc>
          <w:tcPr>
            <w:tcW w:w="1327" w:type="dxa"/>
            <w:vAlign w:val="center"/>
          </w:tcPr>
          <w:p>
            <w:pPr>
              <w:pStyle w:val="14"/>
            </w:pPr>
            <w:r>
              <w:t>项目名称</w:t>
            </w:r>
          </w:p>
        </w:tc>
        <w:tc>
          <w:tcPr>
            <w:tcW w:w="3981" w:type="dxa"/>
            <w:gridSpan w:val="3"/>
            <w:vAlign w:val="center"/>
          </w:tcPr>
          <w:p>
            <w:pPr>
              <w:pStyle w:val="16"/>
            </w:pPr>
            <w:r>
              <w:t>阜平县龙泉关镇敬老院及养老院服务中心项目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186.20</w:t>
            </w:r>
          </w:p>
        </w:tc>
        <w:tc>
          <w:tcPr>
            <w:tcW w:w="1327" w:type="dxa"/>
            <w:vAlign w:val="center"/>
          </w:tcPr>
          <w:p>
            <w:pPr>
              <w:pStyle w:val="14"/>
            </w:pPr>
            <w:r>
              <w:t>其中：财政    资金</w:t>
            </w:r>
          </w:p>
        </w:tc>
        <w:tc>
          <w:tcPr>
            <w:tcW w:w="1327" w:type="dxa"/>
            <w:vAlign w:val="center"/>
          </w:tcPr>
          <w:p>
            <w:pPr>
              <w:pStyle w:val="16"/>
            </w:pPr>
            <w:r>
              <w:t>186.20</w:t>
            </w:r>
          </w:p>
        </w:tc>
        <w:tc>
          <w:tcPr>
            <w:tcW w:w="1327" w:type="dxa"/>
            <w:vAlign w:val="center"/>
          </w:tcPr>
          <w:p>
            <w:pPr>
              <w:pStyle w:val="14"/>
            </w:pPr>
            <w:r>
              <w:t>其他资金</w:t>
            </w:r>
          </w:p>
        </w:tc>
        <w:tc>
          <w:tcPr>
            <w:tcW w:w="1327"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6"/>
            </w:pPr>
            <w:r>
              <w:t>敬老院及养老元服务中心项目，改善老年人生活环境。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2654"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100%</w:t>
            </w:r>
          </w:p>
        </w:tc>
        <w:tc>
          <w:tcPr>
            <w:tcW w:w="1327" w:type="dxa"/>
            <w:vAlign w:val="center"/>
          </w:tcPr>
          <w:p>
            <w:pPr>
              <w:pStyle w:val="17"/>
            </w:pPr>
            <w:r>
              <w:t>100%</w:t>
            </w:r>
          </w:p>
        </w:tc>
        <w:tc>
          <w:tcPr>
            <w:tcW w:w="1327" w:type="dxa"/>
            <w:vAlign w:val="center"/>
          </w:tcPr>
          <w:p>
            <w:pPr>
              <w:pStyle w:val="17"/>
            </w:pPr>
            <w:r>
              <w:t>100%</w:t>
            </w:r>
          </w:p>
        </w:tc>
        <w:tc>
          <w:tcPr>
            <w:tcW w:w="2654"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7962" w:type="dxa"/>
            <w:gridSpan w:val="6"/>
            <w:vAlign w:val="center"/>
          </w:tcPr>
          <w:p>
            <w:pPr>
              <w:pStyle w:val="16"/>
            </w:pPr>
            <w:r>
              <w:t>1.敬老院及养老元服务中心项目，改善老年人生活环境。</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资金发放到位率</w:t>
            </w:r>
          </w:p>
        </w:tc>
        <w:tc>
          <w:tcPr>
            <w:tcW w:w="2654" w:type="dxa"/>
            <w:vAlign w:val="center"/>
          </w:tcPr>
          <w:p>
            <w:pPr>
              <w:pStyle w:val="16"/>
            </w:pPr>
            <w:r>
              <w:t>资金是否全部发放</w:t>
            </w:r>
          </w:p>
        </w:tc>
        <w:tc>
          <w:tcPr>
            <w:tcW w:w="1327" w:type="dxa"/>
            <w:vAlign w:val="center"/>
          </w:tcPr>
          <w:p>
            <w:pPr>
              <w:pStyle w:val="16"/>
            </w:pPr>
            <w:r>
              <w:t>≥95%</w:t>
            </w:r>
          </w:p>
        </w:tc>
        <w:tc>
          <w:tcPr>
            <w:tcW w:w="1327"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资金支付合规率（%）</w:t>
            </w:r>
          </w:p>
        </w:tc>
        <w:tc>
          <w:tcPr>
            <w:tcW w:w="2654" w:type="dxa"/>
            <w:vAlign w:val="center"/>
          </w:tcPr>
          <w:p>
            <w:pPr>
              <w:pStyle w:val="16"/>
            </w:pPr>
            <w:r>
              <w:rPr>
                <w:rFonts w:hint="eastAsia"/>
                <w:lang w:eastAsia="zh-CN"/>
              </w:rPr>
              <w:t>资金支付是否符</w:t>
            </w:r>
            <w:r>
              <w:t>合规定</w:t>
            </w:r>
          </w:p>
        </w:tc>
        <w:tc>
          <w:tcPr>
            <w:tcW w:w="1327" w:type="dxa"/>
            <w:vAlign w:val="center"/>
          </w:tcPr>
          <w:p>
            <w:pPr>
              <w:pStyle w:val="16"/>
            </w:pPr>
            <w:r>
              <w:t>≥95%</w:t>
            </w:r>
          </w:p>
        </w:tc>
        <w:tc>
          <w:tcPr>
            <w:tcW w:w="1327"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及时性</w:t>
            </w:r>
          </w:p>
        </w:tc>
        <w:tc>
          <w:tcPr>
            <w:tcW w:w="2654" w:type="dxa"/>
            <w:vAlign w:val="center"/>
          </w:tcPr>
          <w:p>
            <w:pPr>
              <w:pStyle w:val="16"/>
            </w:pPr>
            <w:r>
              <w:t>是否及时完成工作</w:t>
            </w:r>
          </w:p>
        </w:tc>
        <w:tc>
          <w:tcPr>
            <w:tcW w:w="1327" w:type="dxa"/>
            <w:vAlign w:val="center"/>
          </w:tcPr>
          <w:p>
            <w:pPr>
              <w:pStyle w:val="16"/>
            </w:pPr>
            <w:r>
              <w:t>≥95%</w:t>
            </w:r>
          </w:p>
        </w:tc>
        <w:tc>
          <w:tcPr>
            <w:tcW w:w="1327"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资金使用率</w:t>
            </w:r>
          </w:p>
        </w:tc>
        <w:tc>
          <w:tcPr>
            <w:tcW w:w="2654" w:type="dxa"/>
            <w:vAlign w:val="center"/>
          </w:tcPr>
          <w:p>
            <w:pPr>
              <w:pStyle w:val="16"/>
            </w:pPr>
            <w:r>
              <w:t>使用的资金占全部资金的比例</w:t>
            </w:r>
          </w:p>
        </w:tc>
        <w:tc>
          <w:tcPr>
            <w:tcW w:w="1327" w:type="dxa"/>
            <w:vAlign w:val="center"/>
          </w:tcPr>
          <w:p>
            <w:pPr>
              <w:pStyle w:val="16"/>
            </w:pPr>
            <w:r>
              <w:t>≥95%</w:t>
            </w:r>
          </w:p>
        </w:tc>
        <w:tc>
          <w:tcPr>
            <w:tcW w:w="1327"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改善居住环境</w:t>
            </w:r>
          </w:p>
        </w:tc>
        <w:tc>
          <w:tcPr>
            <w:tcW w:w="2654" w:type="dxa"/>
            <w:vAlign w:val="center"/>
          </w:tcPr>
          <w:p>
            <w:pPr>
              <w:pStyle w:val="16"/>
            </w:pPr>
            <w:r>
              <w:t>改善居住环境程度</w:t>
            </w:r>
          </w:p>
        </w:tc>
        <w:tc>
          <w:tcPr>
            <w:tcW w:w="1327" w:type="dxa"/>
            <w:vAlign w:val="center"/>
          </w:tcPr>
          <w:p>
            <w:pPr>
              <w:pStyle w:val="16"/>
            </w:pPr>
            <w:r>
              <w:t>≥90%</w:t>
            </w:r>
          </w:p>
        </w:tc>
        <w:tc>
          <w:tcPr>
            <w:tcW w:w="1327"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经济效益指标</w:t>
            </w:r>
          </w:p>
        </w:tc>
        <w:tc>
          <w:tcPr>
            <w:tcW w:w="2654" w:type="dxa"/>
            <w:vAlign w:val="center"/>
          </w:tcPr>
          <w:p>
            <w:pPr>
              <w:pStyle w:val="16"/>
            </w:pPr>
            <w:r>
              <w:t>是否带动经济效益增长</w:t>
            </w:r>
          </w:p>
        </w:tc>
        <w:tc>
          <w:tcPr>
            <w:tcW w:w="1327" w:type="dxa"/>
            <w:vAlign w:val="center"/>
          </w:tcPr>
          <w:p>
            <w:pPr>
              <w:pStyle w:val="16"/>
            </w:pPr>
            <w:r>
              <w:t>≥90%</w:t>
            </w:r>
          </w:p>
        </w:tc>
        <w:tc>
          <w:tcPr>
            <w:tcW w:w="1327"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提升生活质量程度</w:t>
            </w:r>
          </w:p>
        </w:tc>
        <w:tc>
          <w:tcPr>
            <w:tcW w:w="2654" w:type="dxa"/>
            <w:vAlign w:val="center"/>
          </w:tcPr>
          <w:p>
            <w:pPr>
              <w:pStyle w:val="16"/>
            </w:pPr>
            <w:r>
              <w:t>提升生活质量程度</w:t>
            </w:r>
          </w:p>
        </w:tc>
        <w:tc>
          <w:tcPr>
            <w:tcW w:w="1327" w:type="dxa"/>
            <w:vAlign w:val="center"/>
          </w:tcPr>
          <w:p>
            <w:pPr>
              <w:pStyle w:val="16"/>
            </w:pPr>
            <w:r>
              <w:t>≥90%</w:t>
            </w:r>
          </w:p>
        </w:tc>
        <w:tc>
          <w:tcPr>
            <w:tcW w:w="1327"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改善生态环境质量</w:t>
            </w:r>
          </w:p>
        </w:tc>
        <w:tc>
          <w:tcPr>
            <w:tcW w:w="2654" w:type="dxa"/>
            <w:vAlign w:val="center"/>
          </w:tcPr>
          <w:p>
            <w:pPr>
              <w:pStyle w:val="16"/>
            </w:pPr>
            <w:r>
              <w:t>改善生态环境质量</w:t>
            </w:r>
          </w:p>
        </w:tc>
        <w:tc>
          <w:tcPr>
            <w:tcW w:w="1327" w:type="dxa"/>
            <w:vAlign w:val="center"/>
          </w:tcPr>
          <w:p>
            <w:pPr>
              <w:pStyle w:val="16"/>
            </w:pPr>
            <w:r>
              <w:t>≥90%</w:t>
            </w:r>
          </w:p>
        </w:tc>
        <w:tc>
          <w:tcPr>
            <w:tcW w:w="1327"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服务对象满意度</w:t>
            </w:r>
          </w:p>
        </w:tc>
        <w:tc>
          <w:tcPr>
            <w:tcW w:w="2654" w:type="dxa"/>
            <w:vAlign w:val="center"/>
          </w:tcPr>
          <w:p>
            <w:pPr>
              <w:pStyle w:val="16"/>
            </w:pPr>
            <w:r>
              <w:t>服务对象满意度</w:t>
            </w:r>
          </w:p>
        </w:tc>
        <w:tc>
          <w:tcPr>
            <w:tcW w:w="1327" w:type="dxa"/>
            <w:vAlign w:val="center"/>
          </w:tcPr>
          <w:p>
            <w:pPr>
              <w:pStyle w:val="16"/>
            </w:pPr>
            <w:r>
              <w:t>≥90%</w:t>
            </w:r>
          </w:p>
        </w:tc>
        <w:tc>
          <w:tcPr>
            <w:tcW w:w="1327"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 w:name="_Toc_4_4_0000000008"/>
      <w:r>
        <w:rPr>
          <w:rFonts w:ascii="方正仿宋_GBK" w:hAnsi="方正仿宋_GBK" w:eastAsia="方正仿宋_GBK" w:cs="方正仿宋_GBK"/>
          <w:color w:val="000000"/>
          <w:sz w:val="28"/>
        </w:rPr>
        <w:t>5.阜平县龙泉关镇骆驼湾村幸福村院改造工程绩效目标表</w:t>
      </w:r>
      <w:bookmarkEnd w:id="5"/>
    </w:p>
    <w:tbl>
      <w:tblPr>
        <w:tblStyle w:val="8"/>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327"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13062422P00618610001K</w:t>
            </w:r>
          </w:p>
        </w:tc>
        <w:tc>
          <w:tcPr>
            <w:tcW w:w="1327" w:type="dxa"/>
            <w:vAlign w:val="center"/>
          </w:tcPr>
          <w:p>
            <w:pPr>
              <w:pStyle w:val="14"/>
            </w:pPr>
            <w:r>
              <w:t>项目名称</w:t>
            </w:r>
          </w:p>
        </w:tc>
        <w:tc>
          <w:tcPr>
            <w:tcW w:w="3981" w:type="dxa"/>
            <w:gridSpan w:val="3"/>
            <w:vAlign w:val="center"/>
          </w:tcPr>
          <w:p>
            <w:pPr>
              <w:pStyle w:val="16"/>
            </w:pPr>
            <w:r>
              <w:t>阜平县龙泉关镇骆驼湾村幸福村院改造工程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7.50</w:t>
            </w:r>
          </w:p>
        </w:tc>
        <w:tc>
          <w:tcPr>
            <w:tcW w:w="1327" w:type="dxa"/>
            <w:vAlign w:val="center"/>
          </w:tcPr>
          <w:p>
            <w:pPr>
              <w:pStyle w:val="14"/>
            </w:pPr>
            <w:r>
              <w:t>其中：财政    资金</w:t>
            </w:r>
          </w:p>
        </w:tc>
        <w:tc>
          <w:tcPr>
            <w:tcW w:w="1327" w:type="dxa"/>
            <w:vAlign w:val="center"/>
          </w:tcPr>
          <w:p>
            <w:pPr>
              <w:pStyle w:val="16"/>
            </w:pPr>
            <w:r>
              <w:t>7.50</w:t>
            </w:r>
          </w:p>
        </w:tc>
        <w:tc>
          <w:tcPr>
            <w:tcW w:w="1327" w:type="dxa"/>
            <w:vAlign w:val="center"/>
          </w:tcPr>
          <w:p>
            <w:pPr>
              <w:pStyle w:val="14"/>
            </w:pPr>
            <w:r>
              <w:t>其他资金</w:t>
            </w:r>
          </w:p>
        </w:tc>
        <w:tc>
          <w:tcPr>
            <w:tcW w:w="1327"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6"/>
            </w:pPr>
            <w:r>
              <w:t>用于骆驼湾幸福院改造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2654"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100%</w:t>
            </w:r>
          </w:p>
        </w:tc>
        <w:tc>
          <w:tcPr>
            <w:tcW w:w="1327" w:type="dxa"/>
            <w:vAlign w:val="center"/>
          </w:tcPr>
          <w:p>
            <w:pPr>
              <w:pStyle w:val="17"/>
            </w:pPr>
            <w:r>
              <w:t>100%</w:t>
            </w:r>
          </w:p>
        </w:tc>
        <w:tc>
          <w:tcPr>
            <w:tcW w:w="1327" w:type="dxa"/>
            <w:vAlign w:val="center"/>
          </w:tcPr>
          <w:p>
            <w:pPr>
              <w:pStyle w:val="17"/>
            </w:pPr>
            <w:r>
              <w:t>100%</w:t>
            </w:r>
          </w:p>
        </w:tc>
        <w:tc>
          <w:tcPr>
            <w:tcW w:w="2654"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7962" w:type="dxa"/>
            <w:gridSpan w:val="6"/>
            <w:vAlign w:val="center"/>
          </w:tcPr>
          <w:p>
            <w:pPr>
              <w:pStyle w:val="16"/>
            </w:pPr>
            <w:r>
              <w:t>1.用于骆驼湾幸福院改造，改善居住环境</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资金发放到位率</w:t>
            </w:r>
          </w:p>
        </w:tc>
        <w:tc>
          <w:tcPr>
            <w:tcW w:w="2654" w:type="dxa"/>
            <w:vAlign w:val="center"/>
          </w:tcPr>
          <w:p>
            <w:pPr>
              <w:pStyle w:val="16"/>
            </w:pPr>
            <w:r>
              <w:t>资金是否全部发放</w:t>
            </w:r>
          </w:p>
        </w:tc>
        <w:tc>
          <w:tcPr>
            <w:tcW w:w="1327" w:type="dxa"/>
            <w:vAlign w:val="center"/>
          </w:tcPr>
          <w:p>
            <w:pPr>
              <w:pStyle w:val="16"/>
            </w:pPr>
            <w:r>
              <w:t>≥95%</w:t>
            </w:r>
          </w:p>
        </w:tc>
        <w:tc>
          <w:tcPr>
            <w:tcW w:w="1327"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资金支付合规率（%）</w:t>
            </w:r>
          </w:p>
        </w:tc>
        <w:tc>
          <w:tcPr>
            <w:tcW w:w="2654" w:type="dxa"/>
            <w:vAlign w:val="center"/>
          </w:tcPr>
          <w:p>
            <w:pPr>
              <w:pStyle w:val="16"/>
            </w:pPr>
            <w:r>
              <w:rPr>
                <w:rFonts w:hint="eastAsia"/>
                <w:lang w:eastAsia="zh-CN"/>
              </w:rPr>
              <w:t>资金支付是否符</w:t>
            </w:r>
            <w:r>
              <w:t>合规定</w:t>
            </w:r>
          </w:p>
        </w:tc>
        <w:tc>
          <w:tcPr>
            <w:tcW w:w="1327" w:type="dxa"/>
            <w:vAlign w:val="center"/>
          </w:tcPr>
          <w:p>
            <w:pPr>
              <w:pStyle w:val="16"/>
            </w:pPr>
            <w:r>
              <w:t>≥95%</w:t>
            </w:r>
          </w:p>
        </w:tc>
        <w:tc>
          <w:tcPr>
            <w:tcW w:w="1327"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及时性</w:t>
            </w:r>
          </w:p>
        </w:tc>
        <w:tc>
          <w:tcPr>
            <w:tcW w:w="2654" w:type="dxa"/>
            <w:vAlign w:val="center"/>
          </w:tcPr>
          <w:p>
            <w:pPr>
              <w:pStyle w:val="16"/>
            </w:pPr>
            <w:r>
              <w:t>是否及时完成工作</w:t>
            </w:r>
          </w:p>
        </w:tc>
        <w:tc>
          <w:tcPr>
            <w:tcW w:w="1327" w:type="dxa"/>
            <w:vAlign w:val="center"/>
          </w:tcPr>
          <w:p>
            <w:pPr>
              <w:pStyle w:val="16"/>
            </w:pPr>
            <w:r>
              <w:t>≥95%</w:t>
            </w:r>
          </w:p>
        </w:tc>
        <w:tc>
          <w:tcPr>
            <w:tcW w:w="1327"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资金使用率</w:t>
            </w:r>
          </w:p>
        </w:tc>
        <w:tc>
          <w:tcPr>
            <w:tcW w:w="2654" w:type="dxa"/>
            <w:vAlign w:val="center"/>
          </w:tcPr>
          <w:p>
            <w:pPr>
              <w:pStyle w:val="16"/>
            </w:pPr>
            <w:r>
              <w:t>使用的资金占全部资金的比例</w:t>
            </w:r>
          </w:p>
        </w:tc>
        <w:tc>
          <w:tcPr>
            <w:tcW w:w="1327" w:type="dxa"/>
            <w:vAlign w:val="center"/>
          </w:tcPr>
          <w:p>
            <w:pPr>
              <w:pStyle w:val="16"/>
            </w:pPr>
            <w:r>
              <w:t>≥95%</w:t>
            </w:r>
          </w:p>
        </w:tc>
        <w:tc>
          <w:tcPr>
            <w:tcW w:w="1327"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改善居住环境</w:t>
            </w:r>
          </w:p>
        </w:tc>
        <w:tc>
          <w:tcPr>
            <w:tcW w:w="2654" w:type="dxa"/>
            <w:vAlign w:val="center"/>
          </w:tcPr>
          <w:p>
            <w:pPr>
              <w:pStyle w:val="16"/>
            </w:pPr>
            <w:r>
              <w:t>改善居住环境程度</w:t>
            </w:r>
          </w:p>
        </w:tc>
        <w:tc>
          <w:tcPr>
            <w:tcW w:w="1327" w:type="dxa"/>
            <w:vAlign w:val="center"/>
          </w:tcPr>
          <w:p>
            <w:pPr>
              <w:pStyle w:val="16"/>
            </w:pPr>
            <w:r>
              <w:t>≥90%</w:t>
            </w:r>
          </w:p>
        </w:tc>
        <w:tc>
          <w:tcPr>
            <w:tcW w:w="1327"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经济效益指标</w:t>
            </w:r>
          </w:p>
        </w:tc>
        <w:tc>
          <w:tcPr>
            <w:tcW w:w="2654" w:type="dxa"/>
            <w:vAlign w:val="center"/>
          </w:tcPr>
          <w:p>
            <w:pPr>
              <w:pStyle w:val="16"/>
            </w:pPr>
            <w:r>
              <w:t>是否带动经济效益增长</w:t>
            </w:r>
          </w:p>
        </w:tc>
        <w:tc>
          <w:tcPr>
            <w:tcW w:w="1327" w:type="dxa"/>
            <w:vAlign w:val="center"/>
          </w:tcPr>
          <w:p>
            <w:pPr>
              <w:pStyle w:val="16"/>
            </w:pPr>
            <w:r>
              <w:t>≥90%</w:t>
            </w:r>
          </w:p>
        </w:tc>
        <w:tc>
          <w:tcPr>
            <w:tcW w:w="1327"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提升生活质量程度</w:t>
            </w:r>
          </w:p>
        </w:tc>
        <w:tc>
          <w:tcPr>
            <w:tcW w:w="2654" w:type="dxa"/>
            <w:vAlign w:val="center"/>
          </w:tcPr>
          <w:p>
            <w:pPr>
              <w:pStyle w:val="16"/>
            </w:pPr>
            <w:r>
              <w:t>提升生活质量程度</w:t>
            </w:r>
          </w:p>
        </w:tc>
        <w:tc>
          <w:tcPr>
            <w:tcW w:w="1327" w:type="dxa"/>
            <w:vAlign w:val="center"/>
          </w:tcPr>
          <w:p>
            <w:pPr>
              <w:pStyle w:val="16"/>
            </w:pPr>
            <w:r>
              <w:t>≥90%</w:t>
            </w:r>
          </w:p>
        </w:tc>
        <w:tc>
          <w:tcPr>
            <w:tcW w:w="1327"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改善生态环境质量</w:t>
            </w:r>
          </w:p>
        </w:tc>
        <w:tc>
          <w:tcPr>
            <w:tcW w:w="2654" w:type="dxa"/>
            <w:vAlign w:val="center"/>
          </w:tcPr>
          <w:p>
            <w:pPr>
              <w:pStyle w:val="16"/>
            </w:pPr>
            <w:r>
              <w:t>改善生态环境质量</w:t>
            </w:r>
          </w:p>
        </w:tc>
        <w:tc>
          <w:tcPr>
            <w:tcW w:w="1327" w:type="dxa"/>
            <w:vAlign w:val="center"/>
          </w:tcPr>
          <w:p>
            <w:pPr>
              <w:pStyle w:val="16"/>
            </w:pPr>
            <w:r>
              <w:t>≥90%</w:t>
            </w:r>
          </w:p>
        </w:tc>
        <w:tc>
          <w:tcPr>
            <w:tcW w:w="1327"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服务对象满意度</w:t>
            </w:r>
          </w:p>
        </w:tc>
        <w:tc>
          <w:tcPr>
            <w:tcW w:w="2654" w:type="dxa"/>
            <w:vAlign w:val="center"/>
          </w:tcPr>
          <w:p>
            <w:pPr>
              <w:pStyle w:val="16"/>
            </w:pPr>
            <w:r>
              <w:t>服务对象满意度</w:t>
            </w:r>
          </w:p>
        </w:tc>
        <w:tc>
          <w:tcPr>
            <w:tcW w:w="1327" w:type="dxa"/>
            <w:vAlign w:val="center"/>
          </w:tcPr>
          <w:p>
            <w:pPr>
              <w:pStyle w:val="16"/>
            </w:pPr>
            <w:r>
              <w:t>≥90%</w:t>
            </w:r>
          </w:p>
        </w:tc>
        <w:tc>
          <w:tcPr>
            <w:tcW w:w="1327"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 w:name="_Toc_4_4_0000000009"/>
      <w:r>
        <w:rPr>
          <w:rFonts w:ascii="方正仿宋_GBK" w:hAnsi="方正仿宋_GBK" w:eastAsia="方正仿宋_GBK" w:cs="方正仿宋_GBK"/>
          <w:color w:val="000000"/>
          <w:sz w:val="28"/>
        </w:rPr>
        <w:t>6.阜平县龙泉关镇木桥至山西界路面硬化项目绩效目标表</w:t>
      </w:r>
      <w:bookmarkEnd w:id="6"/>
    </w:p>
    <w:tbl>
      <w:tblPr>
        <w:tblStyle w:val="8"/>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327"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13062422P00619010001Q</w:t>
            </w:r>
          </w:p>
        </w:tc>
        <w:tc>
          <w:tcPr>
            <w:tcW w:w="1327" w:type="dxa"/>
            <w:vAlign w:val="center"/>
          </w:tcPr>
          <w:p>
            <w:pPr>
              <w:pStyle w:val="14"/>
            </w:pPr>
            <w:r>
              <w:t>项目名称</w:t>
            </w:r>
          </w:p>
        </w:tc>
        <w:tc>
          <w:tcPr>
            <w:tcW w:w="3981" w:type="dxa"/>
            <w:gridSpan w:val="3"/>
            <w:vAlign w:val="center"/>
          </w:tcPr>
          <w:p>
            <w:pPr>
              <w:pStyle w:val="16"/>
            </w:pPr>
            <w:r>
              <w:t>阜平县龙泉关镇木桥至山西界路面硬化项目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9.00</w:t>
            </w:r>
          </w:p>
        </w:tc>
        <w:tc>
          <w:tcPr>
            <w:tcW w:w="1327" w:type="dxa"/>
            <w:vAlign w:val="center"/>
          </w:tcPr>
          <w:p>
            <w:pPr>
              <w:pStyle w:val="14"/>
            </w:pPr>
            <w:r>
              <w:t>其中：财政    资金</w:t>
            </w:r>
          </w:p>
        </w:tc>
        <w:tc>
          <w:tcPr>
            <w:tcW w:w="1327" w:type="dxa"/>
            <w:vAlign w:val="center"/>
          </w:tcPr>
          <w:p>
            <w:pPr>
              <w:pStyle w:val="16"/>
            </w:pPr>
            <w:r>
              <w:t>9.00</w:t>
            </w:r>
          </w:p>
        </w:tc>
        <w:tc>
          <w:tcPr>
            <w:tcW w:w="1327" w:type="dxa"/>
            <w:vAlign w:val="center"/>
          </w:tcPr>
          <w:p>
            <w:pPr>
              <w:pStyle w:val="14"/>
            </w:pPr>
            <w:r>
              <w:t>其他资金</w:t>
            </w:r>
          </w:p>
        </w:tc>
        <w:tc>
          <w:tcPr>
            <w:tcW w:w="1327"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6"/>
            </w:pPr>
            <w:r>
              <w:t>用于龙泉关镇木桥至山西界面路面硬化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2654"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100%</w:t>
            </w:r>
          </w:p>
        </w:tc>
        <w:tc>
          <w:tcPr>
            <w:tcW w:w="1327" w:type="dxa"/>
            <w:vAlign w:val="center"/>
          </w:tcPr>
          <w:p>
            <w:pPr>
              <w:pStyle w:val="17"/>
            </w:pPr>
            <w:r>
              <w:t>100%</w:t>
            </w:r>
          </w:p>
        </w:tc>
        <w:tc>
          <w:tcPr>
            <w:tcW w:w="1327" w:type="dxa"/>
            <w:vAlign w:val="center"/>
          </w:tcPr>
          <w:p>
            <w:pPr>
              <w:pStyle w:val="17"/>
            </w:pPr>
            <w:r>
              <w:t>100%</w:t>
            </w:r>
          </w:p>
        </w:tc>
        <w:tc>
          <w:tcPr>
            <w:tcW w:w="2654"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7962" w:type="dxa"/>
            <w:gridSpan w:val="6"/>
            <w:vAlign w:val="center"/>
          </w:tcPr>
          <w:p>
            <w:pPr>
              <w:pStyle w:val="16"/>
            </w:pPr>
            <w:r>
              <w:t>1.用于龙泉关镇木桥至山西界面路面硬化</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资金发放到位率</w:t>
            </w:r>
          </w:p>
        </w:tc>
        <w:tc>
          <w:tcPr>
            <w:tcW w:w="2654" w:type="dxa"/>
            <w:vAlign w:val="center"/>
          </w:tcPr>
          <w:p>
            <w:pPr>
              <w:pStyle w:val="16"/>
            </w:pPr>
            <w:r>
              <w:t>资金是否全部发放</w:t>
            </w:r>
          </w:p>
        </w:tc>
        <w:tc>
          <w:tcPr>
            <w:tcW w:w="1327" w:type="dxa"/>
            <w:vAlign w:val="center"/>
          </w:tcPr>
          <w:p>
            <w:pPr>
              <w:pStyle w:val="16"/>
            </w:pPr>
            <w:r>
              <w:t>≥95%</w:t>
            </w:r>
          </w:p>
        </w:tc>
        <w:tc>
          <w:tcPr>
            <w:tcW w:w="1327"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资金支付合规率（%）</w:t>
            </w:r>
          </w:p>
        </w:tc>
        <w:tc>
          <w:tcPr>
            <w:tcW w:w="2654" w:type="dxa"/>
            <w:vAlign w:val="center"/>
          </w:tcPr>
          <w:p>
            <w:pPr>
              <w:pStyle w:val="16"/>
            </w:pPr>
            <w:r>
              <w:rPr>
                <w:rFonts w:hint="eastAsia"/>
                <w:lang w:eastAsia="zh-CN"/>
              </w:rPr>
              <w:t>资金支付是否符</w:t>
            </w:r>
            <w:r>
              <w:t>合规定</w:t>
            </w:r>
          </w:p>
        </w:tc>
        <w:tc>
          <w:tcPr>
            <w:tcW w:w="1327" w:type="dxa"/>
            <w:vAlign w:val="center"/>
          </w:tcPr>
          <w:p>
            <w:pPr>
              <w:pStyle w:val="16"/>
            </w:pPr>
            <w:r>
              <w:t>≥95%</w:t>
            </w:r>
          </w:p>
        </w:tc>
        <w:tc>
          <w:tcPr>
            <w:tcW w:w="1327"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及时性</w:t>
            </w:r>
          </w:p>
        </w:tc>
        <w:tc>
          <w:tcPr>
            <w:tcW w:w="2654" w:type="dxa"/>
            <w:vAlign w:val="center"/>
          </w:tcPr>
          <w:p>
            <w:pPr>
              <w:pStyle w:val="16"/>
            </w:pPr>
            <w:r>
              <w:t>是否及时完成工作</w:t>
            </w:r>
          </w:p>
        </w:tc>
        <w:tc>
          <w:tcPr>
            <w:tcW w:w="1327" w:type="dxa"/>
            <w:vAlign w:val="center"/>
          </w:tcPr>
          <w:p>
            <w:pPr>
              <w:pStyle w:val="16"/>
            </w:pPr>
            <w:r>
              <w:t>≥95%</w:t>
            </w:r>
          </w:p>
        </w:tc>
        <w:tc>
          <w:tcPr>
            <w:tcW w:w="1327"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资金使用率</w:t>
            </w:r>
          </w:p>
        </w:tc>
        <w:tc>
          <w:tcPr>
            <w:tcW w:w="2654" w:type="dxa"/>
            <w:vAlign w:val="center"/>
          </w:tcPr>
          <w:p>
            <w:pPr>
              <w:pStyle w:val="16"/>
            </w:pPr>
            <w:r>
              <w:t>使用的资金占全部资金的比例</w:t>
            </w:r>
          </w:p>
        </w:tc>
        <w:tc>
          <w:tcPr>
            <w:tcW w:w="1327" w:type="dxa"/>
            <w:vAlign w:val="center"/>
          </w:tcPr>
          <w:p>
            <w:pPr>
              <w:pStyle w:val="16"/>
            </w:pPr>
            <w:r>
              <w:t>≥95%</w:t>
            </w:r>
          </w:p>
        </w:tc>
        <w:tc>
          <w:tcPr>
            <w:tcW w:w="1327"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改善居住环境</w:t>
            </w:r>
          </w:p>
        </w:tc>
        <w:tc>
          <w:tcPr>
            <w:tcW w:w="2654" w:type="dxa"/>
            <w:vAlign w:val="center"/>
          </w:tcPr>
          <w:p>
            <w:pPr>
              <w:pStyle w:val="16"/>
            </w:pPr>
            <w:r>
              <w:t>改善居住环境程度</w:t>
            </w:r>
          </w:p>
        </w:tc>
        <w:tc>
          <w:tcPr>
            <w:tcW w:w="1327" w:type="dxa"/>
            <w:vAlign w:val="center"/>
          </w:tcPr>
          <w:p>
            <w:pPr>
              <w:pStyle w:val="16"/>
            </w:pPr>
            <w:r>
              <w:t>≥90%</w:t>
            </w:r>
          </w:p>
        </w:tc>
        <w:tc>
          <w:tcPr>
            <w:tcW w:w="1327"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经济效益指标</w:t>
            </w:r>
          </w:p>
        </w:tc>
        <w:tc>
          <w:tcPr>
            <w:tcW w:w="2654" w:type="dxa"/>
            <w:vAlign w:val="center"/>
          </w:tcPr>
          <w:p>
            <w:pPr>
              <w:pStyle w:val="16"/>
            </w:pPr>
            <w:r>
              <w:t>是否带动经济效益增长</w:t>
            </w:r>
          </w:p>
        </w:tc>
        <w:tc>
          <w:tcPr>
            <w:tcW w:w="1327" w:type="dxa"/>
            <w:vAlign w:val="center"/>
          </w:tcPr>
          <w:p>
            <w:pPr>
              <w:pStyle w:val="16"/>
            </w:pPr>
            <w:r>
              <w:t>≥90%</w:t>
            </w:r>
          </w:p>
        </w:tc>
        <w:tc>
          <w:tcPr>
            <w:tcW w:w="1327"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提升生活质量程度</w:t>
            </w:r>
          </w:p>
        </w:tc>
        <w:tc>
          <w:tcPr>
            <w:tcW w:w="2654" w:type="dxa"/>
            <w:vAlign w:val="center"/>
          </w:tcPr>
          <w:p>
            <w:pPr>
              <w:pStyle w:val="16"/>
            </w:pPr>
            <w:r>
              <w:t>提升生活质量程度</w:t>
            </w:r>
          </w:p>
        </w:tc>
        <w:tc>
          <w:tcPr>
            <w:tcW w:w="1327" w:type="dxa"/>
            <w:vAlign w:val="center"/>
          </w:tcPr>
          <w:p>
            <w:pPr>
              <w:pStyle w:val="16"/>
            </w:pPr>
            <w:r>
              <w:t>≥90%</w:t>
            </w:r>
          </w:p>
        </w:tc>
        <w:tc>
          <w:tcPr>
            <w:tcW w:w="1327"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改善生态环境质量</w:t>
            </w:r>
          </w:p>
        </w:tc>
        <w:tc>
          <w:tcPr>
            <w:tcW w:w="2654" w:type="dxa"/>
            <w:vAlign w:val="center"/>
          </w:tcPr>
          <w:p>
            <w:pPr>
              <w:pStyle w:val="16"/>
            </w:pPr>
            <w:r>
              <w:t>改善生态环境质量</w:t>
            </w:r>
          </w:p>
        </w:tc>
        <w:tc>
          <w:tcPr>
            <w:tcW w:w="1327" w:type="dxa"/>
            <w:vAlign w:val="center"/>
          </w:tcPr>
          <w:p>
            <w:pPr>
              <w:pStyle w:val="16"/>
            </w:pPr>
            <w:r>
              <w:t>≥90%</w:t>
            </w:r>
          </w:p>
        </w:tc>
        <w:tc>
          <w:tcPr>
            <w:tcW w:w="1327"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服务对象满意度</w:t>
            </w:r>
          </w:p>
        </w:tc>
        <w:tc>
          <w:tcPr>
            <w:tcW w:w="2654" w:type="dxa"/>
            <w:vAlign w:val="center"/>
          </w:tcPr>
          <w:p>
            <w:pPr>
              <w:pStyle w:val="16"/>
            </w:pPr>
            <w:r>
              <w:t>服务对象满意度</w:t>
            </w:r>
          </w:p>
        </w:tc>
        <w:tc>
          <w:tcPr>
            <w:tcW w:w="1327" w:type="dxa"/>
            <w:vAlign w:val="center"/>
          </w:tcPr>
          <w:p>
            <w:pPr>
              <w:pStyle w:val="16"/>
            </w:pPr>
            <w:r>
              <w:t>≥90%</w:t>
            </w:r>
          </w:p>
        </w:tc>
        <w:tc>
          <w:tcPr>
            <w:tcW w:w="1327"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 w:name="_Toc_4_4_0000000010"/>
      <w:r>
        <w:rPr>
          <w:rFonts w:ascii="方正仿宋_GBK" w:hAnsi="方正仿宋_GBK" w:eastAsia="方正仿宋_GBK" w:cs="方正仿宋_GBK"/>
          <w:color w:val="000000"/>
          <w:sz w:val="28"/>
        </w:rPr>
        <w:t>7.阜平县龙泉关镇区拆迁安置房建设项目绩效目标表</w:t>
      </w:r>
      <w:bookmarkEnd w:id="7"/>
    </w:p>
    <w:tbl>
      <w:tblPr>
        <w:tblStyle w:val="8"/>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327"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13062422P00620610001H</w:t>
            </w:r>
          </w:p>
        </w:tc>
        <w:tc>
          <w:tcPr>
            <w:tcW w:w="1327" w:type="dxa"/>
            <w:vAlign w:val="center"/>
          </w:tcPr>
          <w:p>
            <w:pPr>
              <w:pStyle w:val="14"/>
            </w:pPr>
            <w:r>
              <w:t>项目名称</w:t>
            </w:r>
          </w:p>
        </w:tc>
        <w:tc>
          <w:tcPr>
            <w:tcW w:w="3981" w:type="dxa"/>
            <w:gridSpan w:val="3"/>
            <w:vAlign w:val="center"/>
          </w:tcPr>
          <w:p>
            <w:pPr>
              <w:pStyle w:val="16"/>
            </w:pPr>
            <w:r>
              <w:t>阜平县龙泉关镇区拆迁安置房建设项目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57.00</w:t>
            </w:r>
          </w:p>
        </w:tc>
        <w:tc>
          <w:tcPr>
            <w:tcW w:w="1327" w:type="dxa"/>
            <w:vAlign w:val="center"/>
          </w:tcPr>
          <w:p>
            <w:pPr>
              <w:pStyle w:val="14"/>
            </w:pPr>
            <w:r>
              <w:t>其中：财政    资金</w:t>
            </w:r>
          </w:p>
        </w:tc>
        <w:tc>
          <w:tcPr>
            <w:tcW w:w="1327" w:type="dxa"/>
            <w:vAlign w:val="center"/>
          </w:tcPr>
          <w:p>
            <w:pPr>
              <w:pStyle w:val="16"/>
            </w:pPr>
            <w:r>
              <w:t>57.00</w:t>
            </w:r>
          </w:p>
        </w:tc>
        <w:tc>
          <w:tcPr>
            <w:tcW w:w="1327" w:type="dxa"/>
            <w:vAlign w:val="center"/>
          </w:tcPr>
          <w:p>
            <w:pPr>
              <w:pStyle w:val="14"/>
            </w:pPr>
            <w:r>
              <w:t>其他资金</w:t>
            </w:r>
          </w:p>
        </w:tc>
        <w:tc>
          <w:tcPr>
            <w:tcW w:w="1327"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6"/>
            </w:pPr>
            <w:r>
              <w:t>龙泉关镇拆迁安置房建设项目，改善人们生活质量。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2654"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100%</w:t>
            </w:r>
          </w:p>
        </w:tc>
        <w:tc>
          <w:tcPr>
            <w:tcW w:w="1327" w:type="dxa"/>
            <w:vAlign w:val="center"/>
          </w:tcPr>
          <w:p>
            <w:pPr>
              <w:pStyle w:val="17"/>
            </w:pPr>
            <w:r>
              <w:t xml:space="preserve"> </w:t>
            </w:r>
          </w:p>
        </w:tc>
        <w:tc>
          <w:tcPr>
            <w:tcW w:w="1327" w:type="dxa"/>
            <w:vAlign w:val="center"/>
          </w:tcPr>
          <w:p>
            <w:pPr>
              <w:pStyle w:val="17"/>
            </w:pPr>
            <w:r>
              <w:t xml:space="preserve"> </w:t>
            </w:r>
          </w:p>
        </w:tc>
        <w:tc>
          <w:tcPr>
            <w:tcW w:w="2654"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7962" w:type="dxa"/>
            <w:gridSpan w:val="6"/>
            <w:vAlign w:val="center"/>
          </w:tcPr>
          <w:p>
            <w:pPr>
              <w:pStyle w:val="16"/>
            </w:pPr>
            <w:r>
              <w:t>1.龙泉关镇拆迁安置房建设项目，改善人们生活质量。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资金发放到位率</w:t>
            </w:r>
          </w:p>
        </w:tc>
        <w:tc>
          <w:tcPr>
            <w:tcW w:w="2654" w:type="dxa"/>
            <w:vAlign w:val="center"/>
          </w:tcPr>
          <w:p>
            <w:pPr>
              <w:pStyle w:val="16"/>
            </w:pPr>
            <w:r>
              <w:t>资金是否全部发放</w:t>
            </w:r>
          </w:p>
        </w:tc>
        <w:tc>
          <w:tcPr>
            <w:tcW w:w="1327" w:type="dxa"/>
            <w:vAlign w:val="center"/>
          </w:tcPr>
          <w:p>
            <w:pPr>
              <w:pStyle w:val="16"/>
            </w:pPr>
            <w:r>
              <w:t>≥95%</w:t>
            </w:r>
          </w:p>
        </w:tc>
        <w:tc>
          <w:tcPr>
            <w:tcW w:w="1327"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资金支付合规率（%）</w:t>
            </w:r>
          </w:p>
        </w:tc>
        <w:tc>
          <w:tcPr>
            <w:tcW w:w="2654" w:type="dxa"/>
            <w:vAlign w:val="center"/>
          </w:tcPr>
          <w:p>
            <w:pPr>
              <w:pStyle w:val="16"/>
            </w:pPr>
            <w:r>
              <w:rPr>
                <w:rFonts w:hint="eastAsia"/>
                <w:lang w:eastAsia="zh-CN"/>
              </w:rPr>
              <w:t>资金支付是否符</w:t>
            </w:r>
            <w:r>
              <w:t>合规定</w:t>
            </w:r>
          </w:p>
        </w:tc>
        <w:tc>
          <w:tcPr>
            <w:tcW w:w="1327" w:type="dxa"/>
            <w:vAlign w:val="center"/>
          </w:tcPr>
          <w:p>
            <w:pPr>
              <w:pStyle w:val="16"/>
            </w:pPr>
            <w:r>
              <w:t>≥95%</w:t>
            </w:r>
          </w:p>
        </w:tc>
        <w:tc>
          <w:tcPr>
            <w:tcW w:w="1327"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及时性</w:t>
            </w:r>
          </w:p>
        </w:tc>
        <w:tc>
          <w:tcPr>
            <w:tcW w:w="2654" w:type="dxa"/>
            <w:vAlign w:val="center"/>
          </w:tcPr>
          <w:p>
            <w:pPr>
              <w:pStyle w:val="16"/>
            </w:pPr>
            <w:r>
              <w:t>是否及时完成工作</w:t>
            </w:r>
          </w:p>
        </w:tc>
        <w:tc>
          <w:tcPr>
            <w:tcW w:w="1327" w:type="dxa"/>
            <w:vAlign w:val="center"/>
          </w:tcPr>
          <w:p>
            <w:pPr>
              <w:pStyle w:val="16"/>
            </w:pPr>
            <w:r>
              <w:t>≥95%</w:t>
            </w:r>
          </w:p>
        </w:tc>
        <w:tc>
          <w:tcPr>
            <w:tcW w:w="1327"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资金使用率</w:t>
            </w:r>
          </w:p>
        </w:tc>
        <w:tc>
          <w:tcPr>
            <w:tcW w:w="2654" w:type="dxa"/>
            <w:vAlign w:val="center"/>
          </w:tcPr>
          <w:p>
            <w:pPr>
              <w:pStyle w:val="16"/>
            </w:pPr>
            <w:r>
              <w:t>使用的资金占全部资金的比例</w:t>
            </w:r>
          </w:p>
        </w:tc>
        <w:tc>
          <w:tcPr>
            <w:tcW w:w="1327" w:type="dxa"/>
            <w:vAlign w:val="center"/>
          </w:tcPr>
          <w:p>
            <w:pPr>
              <w:pStyle w:val="16"/>
            </w:pPr>
            <w:r>
              <w:t>≥95%</w:t>
            </w:r>
          </w:p>
        </w:tc>
        <w:tc>
          <w:tcPr>
            <w:tcW w:w="1327"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改善居住环境</w:t>
            </w:r>
          </w:p>
        </w:tc>
        <w:tc>
          <w:tcPr>
            <w:tcW w:w="2654" w:type="dxa"/>
            <w:vAlign w:val="center"/>
          </w:tcPr>
          <w:p>
            <w:pPr>
              <w:pStyle w:val="16"/>
            </w:pPr>
            <w:r>
              <w:t>改善居住环境程度</w:t>
            </w:r>
          </w:p>
        </w:tc>
        <w:tc>
          <w:tcPr>
            <w:tcW w:w="1327" w:type="dxa"/>
            <w:vAlign w:val="center"/>
          </w:tcPr>
          <w:p>
            <w:pPr>
              <w:pStyle w:val="16"/>
            </w:pPr>
            <w:r>
              <w:t>≥90%</w:t>
            </w:r>
          </w:p>
        </w:tc>
        <w:tc>
          <w:tcPr>
            <w:tcW w:w="1327"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经济效益指标</w:t>
            </w:r>
          </w:p>
        </w:tc>
        <w:tc>
          <w:tcPr>
            <w:tcW w:w="2654" w:type="dxa"/>
            <w:vAlign w:val="center"/>
          </w:tcPr>
          <w:p>
            <w:pPr>
              <w:pStyle w:val="16"/>
            </w:pPr>
            <w:r>
              <w:t>是否带动经济效益增长</w:t>
            </w:r>
          </w:p>
        </w:tc>
        <w:tc>
          <w:tcPr>
            <w:tcW w:w="1327" w:type="dxa"/>
            <w:vAlign w:val="center"/>
          </w:tcPr>
          <w:p>
            <w:pPr>
              <w:pStyle w:val="16"/>
            </w:pPr>
            <w:r>
              <w:t>≥90%</w:t>
            </w:r>
          </w:p>
        </w:tc>
        <w:tc>
          <w:tcPr>
            <w:tcW w:w="1327"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提升生活质量程度</w:t>
            </w:r>
          </w:p>
        </w:tc>
        <w:tc>
          <w:tcPr>
            <w:tcW w:w="2654" w:type="dxa"/>
            <w:vAlign w:val="center"/>
          </w:tcPr>
          <w:p>
            <w:pPr>
              <w:pStyle w:val="16"/>
            </w:pPr>
            <w:r>
              <w:t>提升生活质量程度</w:t>
            </w:r>
          </w:p>
        </w:tc>
        <w:tc>
          <w:tcPr>
            <w:tcW w:w="1327" w:type="dxa"/>
            <w:vAlign w:val="center"/>
          </w:tcPr>
          <w:p>
            <w:pPr>
              <w:pStyle w:val="16"/>
            </w:pPr>
            <w:r>
              <w:t>≥90%</w:t>
            </w:r>
          </w:p>
        </w:tc>
        <w:tc>
          <w:tcPr>
            <w:tcW w:w="1327"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改善生态环境质量</w:t>
            </w:r>
          </w:p>
        </w:tc>
        <w:tc>
          <w:tcPr>
            <w:tcW w:w="2654" w:type="dxa"/>
            <w:vAlign w:val="center"/>
          </w:tcPr>
          <w:p>
            <w:pPr>
              <w:pStyle w:val="16"/>
            </w:pPr>
            <w:r>
              <w:t>改善生态环境质量</w:t>
            </w:r>
          </w:p>
        </w:tc>
        <w:tc>
          <w:tcPr>
            <w:tcW w:w="1327" w:type="dxa"/>
            <w:vAlign w:val="center"/>
          </w:tcPr>
          <w:p>
            <w:pPr>
              <w:pStyle w:val="16"/>
            </w:pPr>
            <w:r>
              <w:t>≥90%</w:t>
            </w:r>
          </w:p>
        </w:tc>
        <w:tc>
          <w:tcPr>
            <w:tcW w:w="1327"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服务对象满意度</w:t>
            </w:r>
          </w:p>
        </w:tc>
        <w:tc>
          <w:tcPr>
            <w:tcW w:w="2654" w:type="dxa"/>
            <w:vAlign w:val="center"/>
          </w:tcPr>
          <w:p>
            <w:pPr>
              <w:pStyle w:val="16"/>
            </w:pPr>
            <w:r>
              <w:t>服务对象满意度</w:t>
            </w:r>
          </w:p>
        </w:tc>
        <w:tc>
          <w:tcPr>
            <w:tcW w:w="1327" w:type="dxa"/>
            <w:vAlign w:val="center"/>
          </w:tcPr>
          <w:p>
            <w:pPr>
              <w:pStyle w:val="16"/>
            </w:pPr>
            <w:r>
              <w:t>≥90%</w:t>
            </w:r>
          </w:p>
        </w:tc>
        <w:tc>
          <w:tcPr>
            <w:tcW w:w="1327"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 w:name="_Toc_4_4_0000000011"/>
      <w:r>
        <w:rPr>
          <w:rFonts w:ascii="方正仿宋_GBK" w:hAnsi="方正仿宋_GBK" w:eastAsia="方正仿宋_GBK" w:cs="方正仿宋_GBK"/>
          <w:color w:val="000000"/>
          <w:sz w:val="28"/>
        </w:rPr>
        <w:t>8.阜平县龙泉关镇双龑山高山生态田园综合体电力配套绩效目标表</w:t>
      </w:r>
      <w:bookmarkEnd w:id="8"/>
    </w:p>
    <w:tbl>
      <w:tblPr>
        <w:tblStyle w:val="8"/>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327"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13062422P00619110001E</w:t>
            </w:r>
          </w:p>
        </w:tc>
        <w:tc>
          <w:tcPr>
            <w:tcW w:w="1327" w:type="dxa"/>
            <w:vAlign w:val="center"/>
          </w:tcPr>
          <w:p>
            <w:pPr>
              <w:pStyle w:val="14"/>
            </w:pPr>
            <w:r>
              <w:t>项目名称</w:t>
            </w:r>
          </w:p>
        </w:tc>
        <w:tc>
          <w:tcPr>
            <w:tcW w:w="3981" w:type="dxa"/>
            <w:gridSpan w:val="3"/>
            <w:vAlign w:val="center"/>
          </w:tcPr>
          <w:p>
            <w:pPr>
              <w:pStyle w:val="16"/>
            </w:pPr>
            <w:r>
              <w:t>阜平县龙泉关镇双龑山高山生态田园综合体电力配套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9.00</w:t>
            </w:r>
          </w:p>
        </w:tc>
        <w:tc>
          <w:tcPr>
            <w:tcW w:w="1327" w:type="dxa"/>
            <w:vAlign w:val="center"/>
          </w:tcPr>
          <w:p>
            <w:pPr>
              <w:pStyle w:val="14"/>
            </w:pPr>
            <w:r>
              <w:t>其中：财政    资金</w:t>
            </w:r>
          </w:p>
        </w:tc>
        <w:tc>
          <w:tcPr>
            <w:tcW w:w="1327" w:type="dxa"/>
            <w:vAlign w:val="center"/>
          </w:tcPr>
          <w:p>
            <w:pPr>
              <w:pStyle w:val="16"/>
            </w:pPr>
            <w:r>
              <w:t>9.00</w:t>
            </w:r>
          </w:p>
        </w:tc>
        <w:tc>
          <w:tcPr>
            <w:tcW w:w="1327" w:type="dxa"/>
            <w:vAlign w:val="center"/>
          </w:tcPr>
          <w:p>
            <w:pPr>
              <w:pStyle w:val="14"/>
            </w:pPr>
            <w:r>
              <w:t>其他资金</w:t>
            </w:r>
          </w:p>
        </w:tc>
        <w:tc>
          <w:tcPr>
            <w:tcW w:w="1327"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6"/>
            </w:pPr>
            <w:r>
              <w:t>打造双龑山高山生态田园综合体，提升旅游环境。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2654"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100%</w:t>
            </w:r>
          </w:p>
        </w:tc>
        <w:tc>
          <w:tcPr>
            <w:tcW w:w="1327" w:type="dxa"/>
            <w:vAlign w:val="center"/>
          </w:tcPr>
          <w:p>
            <w:pPr>
              <w:pStyle w:val="17"/>
            </w:pPr>
            <w:r>
              <w:t xml:space="preserve"> </w:t>
            </w:r>
          </w:p>
        </w:tc>
        <w:tc>
          <w:tcPr>
            <w:tcW w:w="1327" w:type="dxa"/>
            <w:vAlign w:val="center"/>
          </w:tcPr>
          <w:p>
            <w:pPr>
              <w:pStyle w:val="17"/>
            </w:pPr>
            <w:r>
              <w:t xml:space="preserve"> </w:t>
            </w:r>
          </w:p>
        </w:tc>
        <w:tc>
          <w:tcPr>
            <w:tcW w:w="2654"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7962" w:type="dxa"/>
            <w:gridSpan w:val="6"/>
            <w:vAlign w:val="center"/>
          </w:tcPr>
          <w:p>
            <w:pPr>
              <w:pStyle w:val="16"/>
            </w:pPr>
            <w:r>
              <w:t>1.打造双龑山高山生态田园综合体，提升旅游环境。</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资金发放到位率</w:t>
            </w:r>
          </w:p>
        </w:tc>
        <w:tc>
          <w:tcPr>
            <w:tcW w:w="2654" w:type="dxa"/>
            <w:vAlign w:val="center"/>
          </w:tcPr>
          <w:p>
            <w:pPr>
              <w:pStyle w:val="16"/>
            </w:pPr>
            <w:r>
              <w:t>资金是否全部发放</w:t>
            </w:r>
          </w:p>
        </w:tc>
        <w:tc>
          <w:tcPr>
            <w:tcW w:w="1327" w:type="dxa"/>
            <w:vAlign w:val="center"/>
          </w:tcPr>
          <w:p>
            <w:pPr>
              <w:pStyle w:val="16"/>
            </w:pPr>
            <w:r>
              <w:t>≥95%</w:t>
            </w:r>
          </w:p>
        </w:tc>
        <w:tc>
          <w:tcPr>
            <w:tcW w:w="1327"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资金支付合规率（%）</w:t>
            </w:r>
          </w:p>
        </w:tc>
        <w:tc>
          <w:tcPr>
            <w:tcW w:w="2654" w:type="dxa"/>
            <w:vAlign w:val="center"/>
          </w:tcPr>
          <w:p>
            <w:pPr>
              <w:pStyle w:val="16"/>
            </w:pPr>
            <w:r>
              <w:rPr>
                <w:rFonts w:hint="eastAsia"/>
                <w:lang w:eastAsia="zh-CN"/>
              </w:rPr>
              <w:t>资金支付是否符</w:t>
            </w:r>
            <w:r>
              <w:t>合规定</w:t>
            </w:r>
          </w:p>
        </w:tc>
        <w:tc>
          <w:tcPr>
            <w:tcW w:w="1327" w:type="dxa"/>
            <w:vAlign w:val="center"/>
          </w:tcPr>
          <w:p>
            <w:pPr>
              <w:pStyle w:val="16"/>
            </w:pPr>
            <w:r>
              <w:t>≥95%</w:t>
            </w:r>
          </w:p>
        </w:tc>
        <w:tc>
          <w:tcPr>
            <w:tcW w:w="1327"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及时性</w:t>
            </w:r>
          </w:p>
        </w:tc>
        <w:tc>
          <w:tcPr>
            <w:tcW w:w="2654" w:type="dxa"/>
            <w:vAlign w:val="center"/>
          </w:tcPr>
          <w:p>
            <w:pPr>
              <w:pStyle w:val="16"/>
            </w:pPr>
            <w:r>
              <w:t>是否及时完成工作</w:t>
            </w:r>
          </w:p>
        </w:tc>
        <w:tc>
          <w:tcPr>
            <w:tcW w:w="1327" w:type="dxa"/>
            <w:vAlign w:val="center"/>
          </w:tcPr>
          <w:p>
            <w:pPr>
              <w:pStyle w:val="16"/>
            </w:pPr>
            <w:r>
              <w:t>≥95%</w:t>
            </w:r>
          </w:p>
        </w:tc>
        <w:tc>
          <w:tcPr>
            <w:tcW w:w="1327"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资金使用率</w:t>
            </w:r>
          </w:p>
        </w:tc>
        <w:tc>
          <w:tcPr>
            <w:tcW w:w="2654" w:type="dxa"/>
            <w:vAlign w:val="center"/>
          </w:tcPr>
          <w:p>
            <w:pPr>
              <w:pStyle w:val="16"/>
            </w:pPr>
            <w:r>
              <w:t>使用的资金占全部资金的比例</w:t>
            </w:r>
          </w:p>
        </w:tc>
        <w:tc>
          <w:tcPr>
            <w:tcW w:w="1327" w:type="dxa"/>
            <w:vAlign w:val="center"/>
          </w:tcPr>
          <w:p>
            <w:pPr>
              <w:pStyle w:val="16"/>
            </w:pPr>
            <w:r>
              <w:t>≥95%</w:t>
            </w:r>
          </w:p>
        </w:tc>
        <w:tc>
          <w:tcPr>
            <w:tcW w:w="1327"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改善居住环境</w:t>
            </w:r>
          </w:p>
        </w:tc>
        <w:tc>
          <w:tcPr>
            <w:tcW w:w="2654" w:type="dxa"/>
            <w:vAlign w:val="center"/>
          </w:tcPr>
          <w:p>
            <w:pPr>
              <w:pStyle w:val="16"/>
            </w:pPr>
            <w:r>
              <w:t>改善居住环境程度</w:t>
            </w:r>
          </w:p>
        </w:tc>
        <w:tc>
          <w:tcPr>
            <w:tcW w:w="1327" w:type="dxa"/>
            <w:vAlign w:val="center"/>
          </w:tcPr>
          <w:p>
            <w:pPr>
              <w:pStyle w:val="16"/>
            </w:pPr>
            <w:r>
              <w:t>≥90%</w:t>
            </w:r>
          </w:p>
        </w:tc>
        <w:tc>
          <w:tcPr>
            <w:tcW w:w="1327"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经济效益指标</w:t>
            </w:r>
          </w:p>
        </w:tc>
        <w:tc>
          <w:tcPr>
            <w:tcW w:w="2654" w:type="dxa"/>
            <w:vAlign w:val="center"/>
          </w:tcPr>
          <w:p>
            <w:pPr>
              <w:pStyle w:val="16"/>
            </w:pPr>
            <w:r>
              <w:t>是否带动经济效益增长</w:t>
            </w:r>
          </w:p>
        </w:tc>
        <w:tc>
          <w:tcPr>
            <w:tcW w:w="1327" w:type="dxa"/>
            <w:vAlign w:val="center"/>
          </w:tcPr>
          <w:p>
            <w:pPr>
              <w:pStyle w:val="16"/>
            </w:pPr>
            <w:r>
              <w:t>≥90%</w:t>
            </w:r>
          </w:p>
        </w:tc>
        <w:tc>
          <w:tcPr>
            <w:tcW w:w="1327" w:type="dxa"/>
            <w:vAlign w:val="center"/>
          </w:tcPr>
          <w:p>
            <w:pPr>
              <w:pStyle w:val="16"/>
            </w:pPr>
            <w:r>
              <w:t>生源情况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提升生活质量程度</w:t>
            </w:r>
          </w:p>
        </w:tc>
        <w:tc>
          <w:tcPr>
            <w:tcW w:w="2654" w:type="dxa"/>
            <w:vAlign w:val="center"/>
          </w:tcPr>
          <w:p>
            <w:pPr>
              <w:pStyle w:val="16"/>
            </w:pPr>
            <w:r>
              <w:t>提升生活质量程度</w:t>
            </w:r>
          </w:p>
        </w:tc>
        <w:tc>
          <w:tcPr>
            <w:tcW w:w="1327" w:type="dxa"/>
            <w:vAlign w:val="center"/>
          </w:tcPr>
          <w:p>
            <w:pPr>
              <w:pStyle w:val="16"/>
            </w:pPr>
            <w:r>
              <w:t>≥90%</w:t>
            </w:r>
          </w:p>
        </w:tc>
        <w:tc>
          <w:tcPr>
            <w:tcW w:w="1327"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改善生态环境质量</w:t>
            </w:r>
          </w:p>
        </w:tc>
        <w:tc>
          <w:tcPr>
            <w:tcW w:w="2654" w:type="dxa"/>
            <w:vAlign w:val="center"/>
          </w:tcPr>
          <w:p>
            <w:pPr>
              <w:pStyle w:val="16"/>
            </w:pPr>
            <w:r>
              <w:t>改善生态环境质量</w:t>
            </w:r>
          </w:p>
        </w:tc>
        <w:tc>
          <w:tcPr>
            <w:tcW w:w="1327" w:type="dxa"/>
            <w:vAlign w:val="center"/>
          </w:tcPr>
          <w:p>
            <w:pPr>
              <w:pStyle w:val="16"/>
            </w:pPr>
            <w:r>
              <w:t>≥90%</w:t>
            </w:r>
          </w:p>
        </w:tc>
        <w:tc>
          <w:tcPr>
            <w:tcW w:w="1327"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服务对象满意度</w:t>
            </w:r>
          </w:p>
        </w:tc>
        <w:tc>
          <w:tcPr>
            <w:tcW w:w="2654" w:type="dxa"/>
            <w:vAlign w:val="center"/>
          </w:tcPr>
          <w:p>
            <w:pPr>
              <w:pStyle w:val="16"/>
            </w:pPr>
            <w:r>
              <w:t>服务对象满意度</w:t>
            </w:r>
          </w:p>
        </w:tc>
        <w:tc>
          <w:tcPr>
            <w:tcW w:w="1327" w:type="dxa"/>
            <w:vAlign w:val="center"/>
          </w:tcPr>
          <w:p>
            <w:pPr>
              <w:pStyle w:val="16"/>
            </w:pPr>
            <w:r>
              <w:t>≥90%</w:t>
            </w:r>
          </w:p>
        </w:tc>
        <w:tc>
          <w:tcPr>
            <w:tcW w:w="1327"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 w:name="_Toc_4_4_0000000012"/>
      <w:r>
        <w:rPr>
          <w:rFonts w:ascii="方正仿宋_GBK" w:hAnsi="方正仿宋_GBK" w:eastAsia="方正仿宋_GBK" w:cs="方正仿宋_GBK"/>
          <w:color w:val="000000"/>
          <w:sz w:val="28"/>
        </w:rPr>
        <w:t>9.阜平县龙泉关镇塔台路挡墙护坡及招提寺后路挡墙绩效目标表</w:t>
      </w:r>
      <w:bookmarkEnd w:id="9"/>
    </w:p>
    <w:tbl>
      <w:tblPr>
        <w:tblStyle w:val="8"/>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327"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13062422P006230100015</w:t>
            </w:r>
          </w:p>
        </w:tc>
        <w:tc>
          <w:tcPr>
            <w:tcW w:w="1327" w:type="dxa"/>
            <w:vAlign w:val="center"/>
          </w:tcPr>
          <w:p>
            <w:pPr>
              <w:pStyle w:val="14"/>
            </w:pPr>
            <w:r>
              <w:t>项目名称</w:t>
            </w:r>
          </w:p>
        </w:tc>
        <w:tc>
          <w:tcPr>
            <w:tcW w:w="3981" w:type="dxa"/>
            <w:gridSpan w:val="3"/>
            <w:vAlign w:val="center"/>
          </w:tcPr>
          <w:p>
            <w:pPr>
              <w:pStyle w:val="16"/>
            </w:pPr>
            <w:r>
              <w:t>阜平县龙泉关镇塔台路挡墙护坡及招提寺后路挡墙</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75.00</w:t>
            </w:r>
          </w:p>
        </w:tc>
        <w:tc>
          <w:tcPr>
            <w:tcW w:w="1327" w:type="dxa"/>
            <w:vAlign w:val="center"/>
          </w:tcPr>
          <w:p>
            <w:pPr>
              <w:pStyle w:val="14"/>
            </w:pPr>
            <w:r>
              <w:t>其中：财政    资金</w:t>
            </w:r>
          </w:p>
        </w:tc>
        <w:tc>
          <w:tcPr>
            <w:tcW w:w="1327" w:type="dxa"/>
            <w:vAlign w:val="center"/>
          </w:tcPr>
          <w:p>
            <w:pPr>
              <w:pStyle w:val="16"/>
            </w:pPr>
            <w:r>
              <w:t>75.00</w:t>
            </w:r>
          </w:p>
        </w:tc>
        <w:tc>
          <w:tcPr>
            <w:tcW w:w="1327" w:type="dxa"/>
            <w:vAlign w:val="center"/>
          </w:tcPr>
          <w:p>
            <w:pPr>
              <w:pStyle w:val="14"/>
            </w:pPr>
            <w:r>
              <w:t>其他资金</w:t>
            </w:r>
          </w:p>
        </w:tc>
        <w:tc>
          <w:tcPr>
            <w:tcW w:w="1327"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6"/>
            </w:pPr>
            <w:r>
              <w:t>改善生活环境，提高生活质量。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2654"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100%</w:t>
            </w:r>
          </w:p>
        </w:tc>
        <w:tc>
          <w:tcPr>
            <w:tcW w:w="1327" w:type="dxa"/>
            <w:vAlign w:val="center"/>
          </w:tcPr>
          <w:p>
            <w:pPr>
              <w:pStyle w:val="17"/>
            </w:pPr>
            <w:r>
              <w:t>100%</w:t>
            </w:r>
          </w:p>
        </w:tc>
        <w:tc>
          <w:tcPr>
            <w:tcW w:w="1327" w:type="dxa"/>
            <w:vAlign w:val="center"/>
          </w:tcPr>
          <w:p>
            <w:pPr>
              <w:pStyle w:val="17"/>
            </w:pPr>
            <w:r>
              <w:t>100%</w:t>
            </w:r>
          </w:p>
        </w:tc>
        <w:tc>
          <w:tcPr>
            <w:tcW w:w="2654"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7962" w:type="dxa"/>
            <w:gridSpan w:val="6"/>
            <w:vAlign w:val="center"/>
          </w:tcPr>
          <w:p>
            <w:pPr>
              <w:pStyle w:val="16"/>
            </w:pPr>
            <w:r>
              <w:t>1.目标内容1：改善生活环境，提高生活质量。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资金发放到位率</w:t>
            </w:r>
          </w:p>
        </w:tc>
        <w:tc>
          <w:tcPr>
            <w:tcW w:w="2654" w:type="dxa"/>
            <w:vAlign w:val="center"/>
          </w:tcPr>
          <w:p>
            <w:pPr>
              <w:pStyle w:val="16"/>
            </w:pPr>
            <w:r>
              <w:t>资金是否全部发放</w:t>
            </w:r>
          </w:p>
        </w:tc>
        <w:tc>
          <w:tcPr>
            <w:tcW w:w="1327" w:type="dxa"/>
            <w:vAlign w:val="center"/>
          </w:tcPr>
          <w:p>
            <w:pPr>
              <w:pStyle w:val="16"/>
            </w:pPr>
            <w:r>
              <w:t>≥95%</w:t>
            </w:r>
          </w:p>
        </w:tc>
        <w:tc>
          <w:tcPr>
            <w:tcW w:w="1327"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资金支付合规率（%）</w:t>
            </w:r>
          </w:p>
        </w:tc>
        <w:tc>
          <w:tcPr>
            <w:tcW w:w="2654" w:type="dxa"/>
            <w:vAlign w:val="center"/>
          </w:tcPr>
          <w:p>
            <w:pPr>
              <w:pStyle w:val="16"/>
            </w:pPr>
            <w:r>
              <w:rPr>
                <w:rFonts w:hint="eastAsia"/>
                <w:lang w:eastAsia="zh-CN"/>
              </w:rPr>
              <w:t>资金支付是否符</w:t>
            </w:r>
            <w:r>
              <w:t>合规定</w:t>
            </w:r>
          </w:p>
        </w:tc>
        <w:tc>
          <w:tcPr>
            <w:tcW w:w="1327" w:type="dxa"/>
            <w:vAlign w:val="center"/>
          </w:tcPr>
          <w:p>
            <w:pPr>
              <w:pStyle w:val="16"/>
            </w:pPr>
            <w:r>
              <w:t>≥95%</w:t>
            </w:r>
          </w:p>
        </w:tc>
        <w:tc>
          <w:tcPr>
            <w:tcW w:w="1327"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及时性</w:t>
            </w:r>
          </w:p>
        </w:tc>
        <w:tc>
          <w:tcPr>
            <w:tcW w:w="2654" w:type="dxa"/>
            <w:vAlign w:val="center"/>
          </w:tcPr>
          <w:p>
            <w:pPr>
              <w:pStyle w:val="16"/>
            </w:pPr>
            <w:r>
              <w:t>是否及时完成工作</w:t>
            </w:r>
          </w:p>
        </w:tc>
        <w:tc>
          <w:tcPr>
            <w:tcW w:w="1327" w:type="dxa"/>
            <w:vAlign w:val="center"/>
          </w:tcPr>
          <w:p>
            <w:pPr>
              <w:pStyle w:val="16"/>
            </w:pPr>
            <w:r>
              <w:t>≥95%</w:t>
            </w:r>
          </w:p>
        </w:tc>
        <w:tc>
          <w:tcPr>
            <w:tcW w:w="1327"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资金使用率</w:t>
            </w:r>
          </w:p>
        </w:tc>
        <w:tc>
          <w:tcPr>
            <w:tcW w:w="2654" w:type="dxa"/>
            <w:vAlign w:val="center"/>
          </w:tcPr>
          <w:p>
            <w:pPr>
              <w:pStyle w:val="16"/>
            </w:pPr>
            <w:r>
              <w:t>使用的资金占全部资金的比例</w:t>
            </w:r>
          </w:p>
        </w:tc>
        <w:tc>
          <w:tcPr>
            <w:tcW w:w="1327" w:type="dxa"/>
            <w:vAlign w:val="center"/>
          </w:tcPr>
          <w:p>
            <w:pPr>
              <w:pStyle w:val="16"/>
            </w:pPr>
            <w:r>
              <w:t>≥95%</w:t>
            </w:r>
          </w:p>
        </w:tc>
        <w:tc>
          <w:tcPr>
            <w:tcW w:w="1327"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改善居住环境</w:t>
            </w:r>
          </w:p>
        </w:tc>
        <w:tc>
          <w:tcPr>
            <w:tcW w:w="2654" w:type="dxa"/>
            <w:vAlign w:val="center"/>
          </w:tcPr>
          <w:p>
            <w:pPr>
              <w:pStyle w:val="16"/>
            </w:pPr>
            <w:r>
              <w:t>改善居住环境程度</w:t>
            </w:r>
          </w:p>
        </w:tc>
        <w:tc>
          <w:tcPr>
            <w:tcW w:w="1327" w:type="dxa"/>
            <w:vAlign w:val="center"/>
          </w:tcPr>
          <w:p>
            <w:pPr>
              <w:pStyle w:val="16"/>
            </w:pPr>
            <w:r>
              <w:t>≥90%</w:t>
            </w:r>
          </w:p>
        </w:tc>
        <w:tc>
          <w:tcPr>
            <w:tcW w:w="1327"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经济效益指标</w:t>
            </w:r>
          </w:p>
        </w:tc>
        <w:tc>
          <w:tcPr>
            <w:tcW w:w="2654" w:type="dxa"/>
            <w:vAlign w:val="center"/>
          </w:tcPr>
          <w:p>
            <w:pPr>
              <w:pStyle w:val="16"/>
            </w:pPr>
            <w:r>
              <w:t>是否带动经济效益增长</w:t>
            </w:r>
          </w:p>
        </w:tc>
        <w:tc>
          <w:tcPr>
            <w:tcW w:w="1327" w:type="dxa"/>
            <w:vAlign w:val="center"/>
          </w:tcPr>
          <w:p>
            <w:pPr>
              <w:pStyle w:val="16"/>
            </w:pPr>
            <w:r>
              <w:t>≥90%</w:t>
            </w:r>
          </w:p>
        </w:tc>
        <w:tc>
          <w:tcPr>
            <w:tcW w:w="1327"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提升生活质量程度</w:t>
            </w:r>
          </w:p>
        </w:tc>
        <w:tc>
          <w:tcPr>
            <w:tcW w:w="2654" w:type="dxa"/>
            <w:vAlign w:val="center"/>
          </w:tcPr>
          <w:p>
            <w:pPr>
              <w:pStyle w:val="16"/>
            </w:pPr>
            <w:r>
              <w:t>提升生活质量程度</w:t>
            </w:r>
          </w:p>
        </w:tc>
        <w:tc>
          <w:tcPr>
            <w:tcW w:w="1327" w:type="dxa"/>
            <w:vAlign w:val="center"/>
          </w:tcPr>
          <w:p>
            <w:pPr>
              <w:pStyle w:val="16"/>
            </w:pPr>
            <w:r>
              <w:t>≥90%</w:t>
            </w:r>
          </w:p>
        </w:tc>
        <w:tc>
          <w:tcPr>
            <w:tcW w:w="1327"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改善生态环境质量</w:t>
            </w:r>
          </w:p>
        </w:tc>
        <w:tc>
          <w:tcPr>
            <w:tcW w:w="2654" w:type="dxa"/>
            <w:vAlign w:val="center"/>
          </w:tcPr>
          <w:p>
            <w:pPr>
              <w:pStyle w:val="16"/>
            </w:pPr>
            <w:r>
              <w:t>改善生态环境质量</w:t>
            </w:r>
          </w:p>
        </w:tc>
        <w:tc>
          <w:tcPr>
            <w:tcW w:w="1327" w:type="dxa"/>
            <w:vAlign w:val="center"/>
          </w:tcPr>
          <w:p>
            <w:pPr>
              <w:pStyle w:val="16"/>
            </w:pPr>
            <w:r>
              <w:t>≥90%</w:t>
            </w:r>
          </w:p>
        </w:tc>
        <w:tc>
          <w:tcPr>
            <w:tcW w:w="1327"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服务对象满意度</w:t>
            </w:r>
          </w:p>
        </w:tc>
        <w:tc>
          <w:tcPr>
            <w:tcW w:w="2654" w:type="dxa"/>
            <w:vAlign w:val="center"/>
          </w:tcPr>
          <w:p>
            <w:pPr>
              <w:pStyle w:val="16"/>
            </w:pPr>
            <w:r>
              <w:t>服务对象满意度</w:t>
            </w:r>
          </w:p>
        </w:tc>
        <w:tc>
          <w:tcPr>
            <w:tcW w:w="1327" w:type="dxa"/>
            <w:vAlign w:val="center"/>
          </w:tcPr>
          <w:p>
            <w:pPr>
              <w:pStyle w:val="16"/>
            </w:pPr>
            <w:r>
              <w:t>≥90%</w:t>
            </w:r>
          </w:p>
        </w:tc>
        <w:tc>
          <w:tcPr>
            <w:tcW w:w="1327"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0" w:name="_Toc_4_4_0000000013"/>
      <w:r>
        <w:rPr>
          <w:rFonts w:ascii="方正仿宋_GBK" w:hAnsi="方正仿宋_GBK" w:eastAsia="方正仿宋_GBK" w:cs="方正仿宋_GBK"/>
          <w:color w:val="000000"/>
          <w:sz w:val="28"/>
        </w:rPr>
        <w:t>10.阜平县龙泉关镇易地扶贫搬迁配套项目绩效目标表</w:t>
      </w:r>
      <w:bookmarkEnd w:id="10"/>
    </w:p>
    <w:tbl>
      <w:tblPr>
        <w:tblStyle w:val="8"/>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327"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13062422P006204100016</w:t>
            </w:r>
          </w:p>
        </w:tc>
        <w:tc>
          <w:tcPr>
            <w:tcW w:w="1327" w:type="dxa"/>
            <w:vAlign w:val="center"/>
          </w:tcPr>
          <w:p>
            <w:pPr>
              <w:pStyle w:val="14"/>
            </w:pPr>
            <w:r>
              <w:t>项目名称</w:t>
            </w:r>
          </w:p>
        </w:tc>
        <w:tc>
          <w:tcPr>
            <w:tcW w:w="3981" w:type="dxa"/>
            <w:gridSpan w:val="3"/>
            <w:vAlign w:val="center"/>
          </w:tcPr>
          <w:p>
            <w:pPr>
              <w:pStyle w:val="16"/>
            </w:pPr>
            <w:r>
              <w:t>阜平县龙泉关镇易地扶贫搬迁配套项目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103.00</w:t>
            </w:r>
          </w:p>
        </w:tc>
        <w:tc>
          <w:tcPr>
            <w:tcW w:w="1327" w:type="dxa"/>
            <w:vAlign w:val="center"/>
          </w:tcPr>
          <w:p>
            <w:pPr>
              <w:pStyle w:val="14"/>
            </w:pPr>
            <w:r>
              <w:t>其中：财政    资金</w:t>
            </w:r>
          </w:p>
        </w:tc>
        <w:tc>
          <w:tcPr>
            <w:tcW w:w="1327" w:type="dxa"/>
            <w:vAlign w:val="center"/>
          </w:tcPr>
          <w:p>
            <w:pPr>
              <w:pStyle w:val="16"/>
            </w:pPr>
            <w:r>
              <w:t>103.00</w:t>
            </w:r>
          </w:p>
        </w:tc>
        <w:tc>
          <w:tcPr>
            <w:tcW w:w="1327" w:type="dxa"/>
            <w:vAlign w:val="center"/>
          </w:tcPr>
          <w:p>
            <w:pPr>
              <w:pStyle w:val="14"/>
            </w:pPr>
            <w:r>
              <w:t>其他资金</w:t>
            </w:r>
          </w:p>
        </w:tc>
        <w:tc>
          <w:tcPr>
            <w:tcW w:w="1327"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6"/>
            </w:pPr>
            <w:r>
              <w:t>易地扶贫搬迁配套项目，改善人们生活质量。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2654"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100%</w:t>
            </w:r>
          </w:p>
        </w:tc>
        <w:tc>
          <w:tcPr>
            <w:tcW w:w="1327" w:type="dxa"/>
            <w:vAlign w:val="center"/>
          </w:tcPr>
          <w:p>
            <w:pPr>
              <w:pStyle w:val="17"/>
            </w:pPr>
            <w:r>
              <w:t xml:space="preserve"> </w:t>
            </w:r>
          </w:p>
        </w:tc>
        <w:tc>
          <w:tcPr>
            <w:tcW w:w="1327" w:type="dxa"/>
            <w:vAlign w:val="center"/>
          </w:tcPr>
          <w:p>
            <w:pPr>
              <w:pStyle w:val="17"/>
            </w:pPr>
            <w:r>
              <w:t xml:space="preserve"> </w:t>
            </w:r>
          </w:p>
        </w:tc>
        <w:tc>
          <w:tcPr>
            <w:tcW w:w="2654"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7962" w:type="dxa"/>
            <w:gridSpan w:val="6"/>
            <w:vAlign w:val="center"/>
          </w:tcPr>
          <w:p>
            <w:pPr>
              <w:pStyle w:val="16"/>
            </w:pPr>
            <w:r>
              <w:t>1.易地扶贫搬迁配套项目，改善人们生活质量。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资金发放到位率</w:t>
            </w:r>
          </w:p>
        </w:tc>
        <w:tc>
          <w:tcPr>
            <w:tcW w:w="2654" w:type="dxa"/>
            <w:vAlign w:val="center"/>
          </w:tcPr>
          <w:p>
            <w:pPr>
              <w:pStyle w:val="16"/>
            </w:pPr>
            <w:r>
              <w:t>资金是否全部发放</w:t>
            </w:r>
          </w:p>
        </w:tc>
        <w:tc>
          <w:tcPr>
            <w:tcW w:w="1327" w:type="dxa"/>
            <w:vAlign w:val="center"/>
          </w:tcPr>
          <w:p>
            <w:pPr>
              <w:pStyle w:val="16"/>
            </w:pPr>
            <w:r>
              <w:t>≥95%</w:t>
            </w:r>
          </w:p>
        </w:tc>
        <w:tc>
          <w:tcPr>
            <w:tcW w:w="1327"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资金支付合规率（%）</w:t>
            </w:r>
          </w:p>
        </w:tc>
        <w:tc>
          <w:tcPr>
            <w:tcW w:w="2654" w:type="dxa"/>
            <w:vAlign w:val="center"/>
          </w:tcPr>
          <w:p>
            <w:pPr>
              <w:pStyle w:val="16"/>
            </w:pPr>
            <w:r>
              <w:rPr>
                <w:rFonts w:hint="eastAsia"/>
                <w:lang w:eastAsia="zh-CN"/>
              </w:rPr>
              <w:t>资金支付是否符</w:t>
            </w:r>
            <w:r>
              <w:t>合规定</w:t>
            </w:r>
          </w:p>
        </w:tc>
        <w:tc>
          <w:tcPr>
            <w:tcW w:w="1327" w:type="dxa"/>
            <w:vAlign w:val="center"/>
          </w:tcPr>
          <w:p>
            <w:pPr>
              <w:pStyle w:val="16"/>
            </w:pPr>
            <w:r>
              <w:t>≥95%</w:t>
            </w:r>
          </w:p>
        </w:tc>
        <w:tc>
          <w:tcPr>
            <w:tcW w:w="1327"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及时性</w:t>
            </w:r>
          </w:p>
        </w:tc>
        <w:tc>
          <w:tcPr>
            <w:tcW w:w="2654" w:type="dxa"/>
            <w:vAlign w:val="center"/>
          </w:tcPr>
          <w:p>
            <w:pPr>
              <w:pStyle w:val="16"/>
            </w:pPr>
            <w:r>
              <w:t>是否及时完成工作</w:t>
            </w:r>
          </w:p>
        </w:tc>
        <w:tc>
          <w:tcPr>
            <w:tcW w:w="1327" w:type="dxa"/>
            <w:vAlign w:val="center"/>
          </w:tcPr>
          <w:p>
            <w:pPr>
              <w:pStyle w:val="16"/>
            </w:pPr>
            <w:r>
              <w:t>≥95%</w:t>
            </w:r>
          </w:p>
        </w:tc>
        <w:tc>
          <w:tcPr>
            <w:tcW w:w="1327"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资金使用率</w:t>
            </w:r>
          </w:p>
        </w:tc>
        <w:tc>
          <w:tcPr>
            <w:tcW w:w="2654" w:type="dxa"/>
            <w:vAlign w:val="center"/>
          </w:tcPr>
          <w:p>
            <w:pPr>
              <w:pStyle w:val="16"/>
            </w:pPr>
            <w:r>
              <w:t>使用的资金占全部资金的比例</w:t>
            </w:r>
          </w:p>
        </w:tc>
        <w:tc>
          <w:tcPr>
            <w:tcW w:w="1327" w:type="dxa"/>
            <w:vAlign w:val="center"/>
          </w:tcPr>
          <w:p>
            <w:pPr>
              <w:pStyle w:val="16"/>
            </w:pPr>
            <w:r>
              <w:t>≥95%</w:t>
            </w:r>
          </w:p>
        </w:tc>
        <w:tc>
          <w:tcPr>
            <w:tcW w:w="1327"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改善居住环境</w:t>
            </w:r>
          </w:p>
        </w:tc>
        <w:tc>
          <w:tcPr>
            <w:tcW w:w="2654" w:type="dxa"/>
            <w:vAlign w:val="center"/>
          </w:tcPr>
          <w:p>
            <w:pPr>
              <w:pStyle w:val="16"/>
            </w:pPr>
            <w:r>
              <w:t>改善居住环境程度</w:t>
            </w:r>
          </w:p>
        </w:tc>
        <w:tc>
          <w:tcPr>
            <w:tcW w:w="1327" w:type="dxa"/>
            <w:vAlign w:val="center"/>
          </w:tcPr>
          <w:p>
            <w:pPr>
              <w:pStyle w:val="16"/>
            </w:pPr>
            <w:r>
              <w:t>≥90%</w:t>
            </w:r>
          </w:p>
        </w:tc>
        <w:tc>
          <w:tcPr>
            <w:tcW w:w="1327"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经济效益指标</w:t>
            </w:r>
          </w:p>
        </w:tc>
        <w:tc>
          <w:tcPr>
            <w:tcW w:w="2654" w:type="dxa"/>
            <w:vAlign w:val="center"/>
          </w:tcPr>
          <w:p>
            <w:pPr>
              <w:pStyle w:val="16"/>
            </w:pPr>
            <w:r>
              <w:t>是否带动经济效益增长</w:t>
            </w:r>
          </w:p>
        </w:tc>
        <w:tc>
          <w:tcPr>
            <w:tcW w:w="1327" w:type="dxa"/>
            <w:vAlign w:val="center"/>
          </w:tcPr>
          <w:p>
            <w:pPr>
              <w:pStyle w:val="16"/>
            </w:pPr>
            <w:r>
              <w:t>≥90%</w:t>
            </w:r>
          </w:p>
        </w:tc>
        <w:tc>
          <w:tcPr>
            <w:tcW w:w="1327" w:type="dxa"/>
            <w:vAlign w:val="center"/>
          </w:tcPr>
          <w:p>
            <w:pPr>
              <w:pStyle w:val="16"/>
            </w:pPr>
            <w:r>
              <w:t>生源情况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提升生活质量程度</w:t>
            </w:r>
          </w:p>
        </w:tc>
        <w:tc>
          <w:tcPr>
            <w:tcW w:w="2654" w:type="dxa"/>
            <w:vAlign w:val="center"/>
          </w:tcPr>
          <w:p>
            <w:pPr>
              <w:pStyle w:val="16"/>
            </w:pPr>
            <w:r>
              <w:t>提升生活质量程度</w:t>
            </w:r>
          </w:p>
        </w:tc>
        <w:tc>
          <w:tcPr>
            <w:tcW w:w="1327" w:type="dxa"/>
            <w:vAlign w:val="center"/>
          </w:tcPr>
          <w:p>
            <w:pPr>
              <w:pStyle w:val="16"/>
            </w:pPr>
            <w:r>
              <w:t>≥90%</w:t>
            </w:r>
          </w:p>
        </w:tc>
        <w:tc>
          <w:tcPr>
            <w:tcW w:w="1327"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改善生态环境质量</w:t>
            </w:r>
          </w:p>
        </w:tc>
        <w:tc>
          <w:tcPr>
            <w:tcW w:w="2654" w:type="dxa"/>
            <w:vAlign w:val="center"/>
          </w:tcPr>
          <w:p>
            <w:pPr>
              <w:pStyle w:val="16"/>
            </w:pPr>
            <w:r>
              <w:t>改善生态环境质量</w:t>
            </w:r>
          </w:p>
        </w:tc>
        <w:tc>
          <w:tcPr>
            <w:tcW w:w="1327" w:type="dxa"/>
            <w:vAlign w:val="center"/>
          </w:tcPr>
          <w:p>
            <w:pPr>
              <w:pStyle w:val="16"/>
            </w:pPr>
            <w:r>
              <w:t>≥90%</w:t>
            </w:r>
          </w:p>
        </w:tc>
        <w:tc>
          <w:tcPr>
            <w:tcW w:w="1327"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服务对象满意度</w:t>
            </w:r>
          </w:p>
        </w:tc>
        <w:tc>
          <w:tcPr>
            <w:tcW w:w="2654" w:type="dxa"/>
            <w:vAlign w:val="center"/>
          </w:tcPr>
          <w:p>
            <w:pPr>
              <w:pStyle w:val="16"/>
            </w:pPr>
            <w:r>
              <w:t>服务对象满意度</w:t>
            </w:r>
          </w:p>
        </w:tc>
        <w:tc>
          <w:tcPr>
            <w:tcW w:w="1327" w:type="dxa"/>
            <w:vAlign w:val="center"/>
          </w:tcPr>
          <w:p>
            <w:pPr>
              <w:pStyle w:val="16"/>
            </w:pPr>
            <w:r>
              <w:t>≥90%</w:t>
            </w:r>
          </w:p>
        </w:tc>
        <w:tc>
          <w:tcPr>
            <w:tcW w:w="1327"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1" w:name="_Toc_4_4_0000000014"/>
      <w:r>
        <w:rPr>
          <w:rFonts w:ascii="方正仿宋_GBK" w:hAnsi="方正仿宋_GBK" w:eastAsia="方正仿宋_GBK" w:cs="方正仿宋_GBK"/>
          <w:color w:val="000000"/>
          <w:sz w:val="28"/>
        </w:rPr>
        <w:t>11.阜平县龙泉关镇政府维修找零工程绩效目标表</w:t>
      </w:r>
      <w:bookmarkEnd w:id="11"/>
    </w:p>
    <w:tbl>
      <w:tblPr>
        <w:tblStyle w:val="8"/>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327"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13062422P00618910001L</w:t>
            </w:r>
          </w:p>
        </w:tc>
        <w:tc>
          <w:tcPr>
            <w:tcW w:w="1327" w:type="dxa"/>
            <w:vAlign w:val="center"/>
          </w:tcPr>
          <w:p>
            <w:pPr>
              <w:pStyle w:val="14"/>
            </w:pPr>
            <w:r>
              <w:t>项目名称</w:t>
            </w:r>
          </w:p>
        </w:tc>
        <w:tc>
          <w:tcPr>
            <w:tcW w:w="3981" w:type="dxa"/>
            <w:gridSpan w:val="3"/>
            <w:vAlign w:val="center"/>
          </w:tcPr>
          <w:p>
            <w:pPr>
              <w:pStyle w:val="16"/>
            </w:pPr>
            <w:r>
              <w:t>阜平县龙泉关镇政府维修找零工程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4.00</w:t>
            </w:r>
          </w:p>
        </w:tc>
        <w:tc>
          <w:tcPr>
            <w:tcW w:w="1327" w:type="dxa"/>
            <w:vAlign w:val="center"/>
          </w:tcPr>
          <w:p>
            <w:pPr>
              <w:pStyle w:val="14"/>
            </w:pPr>
            <w:r>
              <w:t>其中：财政    资金</w:t>
            </w:r>
          </w:p>
        </w:tc>
        <w:tc>
          <w:tcPr>
            <w:tcW w:w="1327" w:type="dxa"/>
            <w:vAlign w:val="center"/>
          </w:tcPr>
          <w:p>
            <w:pPr>
              <w:pStyle w:val="16"/>
            </w:pPr>
            <w:r>
              <w:t>4.00</w:t>
            </w:r>
          </w:p>
        </w:tc>
        <w:tc>
          <w:tcPr>
            <w:tcW w:w="1327" w:type="dxa"/>
            <w:vAlign w:val="center"/>
          </w:tcPr>
          <w:p>
            <w:pPr>
              <w:pStyle w:val="14"/>
            </w:pPr>
            <w:r>
              <w:t>其他资金</w:t>
            </w:r>
          </w:p>
        </w:tc>
        <w:tc>
          <w:tcPr>
            <w:tcW w:w="1327"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6"/>
            </w:pPr>
            <w:r>
              <w:t>改善办公条件，提高办公质量，提高环境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2654"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100%</w:t>
            </w:r>
          </w:p>
        </w:tc>
        <w:tc>
          <w:tcPr>
            <w:tcW w:w="1327" w:type="dxa"/>
            <w:vAlign w:val="center"/>
          </w:tcPr>
          <w:p>
            <w:pPr>
              <w:pStyle w:val="17"/>
            </w:pPr>
            <w:r>
              <w:t>100%</w:t>
            </w:r>
          </w:p>
        </w:tc>
        <w:tc>
          <w:tcPr>
            <w:tcW w:w="1327" w:type="dxa"/>
            <w:vAlign w:val="center"/>
          </w:tcPr>
          <w:p>
            <w:pPr>
              <w:pStyle w:val="17"/>
            </w:pPr>
            <w:r>
              <w:t>100%</w:t>
            </w:r>
          </w:p>
        </w:tc>
        <w:tc>
          <w:tcPr>
            <w:tcW w:w="2654"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7962" w:type="dxa"/>
            <w:gridSpan w:val="6"/>
            <w:vAlign w:val="center"/>
          </w:tcPr>
          <w:p>
            <w:pPr>
              <w:pStyle w:val="16"/>
            </w:pPr>
            <w:r>
              <w:t>1.改善办公条件，提高办公质量，提高环境</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资金发放到位率</w:t>
            </w:r>
          </w:p>
        </w:tc>
        <w:tc>
          <w:tcPr>
            <w:tcW w:w="2654" w:type="dxa"/>
            <w:vAlign w:val="center"/>
          </w:tcPr>
          <w:p>
            <w:pPr>
              <w:pStyle w:val="16"/>
            </w:pPr>
            <w:r>
              <w:t>资金是否全部发放</w:t>
            </w:r>
          </w:p>
        </w:tc>
        <w:tc>
          <w:tcPr>
            <w:tcW w:w="1327" w:type="dxa"/>
            <w:vAlign w:val="center"/>
          </w:tcPr>
          <w:p>
            <w:pPr>
              <w:pStyle w:val="16"/>
            </w:pPr>
            <w:r>
              <w:t>≥95%</w:t>
            </w:r>
          </w:p>
        </w:tc>
        <w:tc>
          <w:tcPr>
            <w:tcW w:w="1327"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资金支付合规率（%）</w:t>
            </w:r>
          </w:p>
        </w:tc>
        <w:tc>
          <w:tcPr>
            <w:tcW w:w="2654" w:type="dxa"/>
            <w:vAlign w:val="center"/>
          </w:tcPr>
          <w:p>
            <w:pPr>
              <w:pStyle w:val="16"/>
            </w:pPr>
            <w:r>
              <w:rPr>
                <w:rFonts w:hint="eastAsia"/>
                <w:lang w:eastAsia="zh-CN"/>
              </w:rPr>
              <w:t>资金支付是否符</w:t>
            </w:r>
            <w:r>
              <w:t>合规定</w:t>
            </w:r>
          </w:p>
        </w:tc>
        <w:tc>
          <w:tcPr>
            <w:tcW w:w="1327" w:type="dxa"/>
            <w:vAlign w:val="center"/>
          </w:tcPr>
          <w:p>
            <w:pPr>
              <w:pStyle w:val="16"/>
            </w:pPr>
            <w:r>
              <w:t>≥95%</w:t>
            </w:r>
          </w:p>
        </w:tc>
        <w:tc>
          <w:tcPr>
            <w:tcW w:w="1327"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及时性</w:t>
            </w:r>
          </w:p>
        </w:tc>
        <w:tc>
          <w:tcPr>
            <w:tcW w:w="2654" w:type="dxa"/>
            <w:vAlign w:val="center"/>
          </w:tcPr>
          <w:p>
            <w:pPr>
              <w:pStyle w:val="16"/>
            </w:pPr>
            <w:r>
              <w:t>是否及时完成工作</w:t>
            </w:r>
          </w:p>
        </w:tc>
        <w:tc>
          <w:tcPr>
            <w:tcW w:w="1327" w:type="dxa"/>
            <w:vAlign w:val="center"/>
          </w:tcPr>
          <w:p>
            <w:pPr>
              <w:pStyle w:val="16"/>
            </w:pPr>
            <w:r>
              <w:t>≥95%</w:t>
            </w:r>
          </w:p>
        </w:tc>
        <w:tc>
          <w:tcPr>
            <w:tcW w:w="1327"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资金使用率</w:t>
            </w:r>
          </w:p>
        </w:tc>
        <w:tc>
          <w:tcPr>
            <w:tcW w:w="2654" w:type="dxa"/>
            <w:vAlign w:val="center"/>
          </w:tcPr>
          <w:p>
            <w:pPr>
              <w:pStyle w:val="16"/>
            </w:pPr>
            <w:r>
              <w:t>使用的资金占全部资金的比例</w:t>
            </w:r>
          </w:p>
        </w:tc>
        <w:tc>
          <w:tcPr>
            <w:tcW w:w="1327" w:type="dxa"/>
            <w:vAlign w:val="center"/>
          </w:tcPr>
          <w:p>
            <w:pPr>
              <w:pStyle w:val="16"/>
            </w:pPr>
            <w:r>
              <w:t>≥95%</w:t>
            </w:r>
          </w:p>
        </w:tc>
        <w:tc>
          <w:tcPr>
            <w:tcW w:w="1327"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改善居住环境</w:t>
            </w:r>
          </w:p>
        </w:tc>
        <w:tc>
          <w:tcPr>
            <w:tcW w:w="2654" w:type="dxa"/>
            <w:vAlign w:val="center"/>
          </w:tcPr>
          <w:p>
            <w:pPr>
              <w:pStyle w:val="16"/>
            </w:pPr>
            <w:r>
              <w:t>改善居住环境程度</w:t>
            </w:r>
          </w:p>
        </w:tc>
        <w:tc>
          <w:tcPr>
            <w:tcW w:w="1327" w:type="dxa"/>
            <w:vAlign w:val="center"/>
          </w:tcPr>
          <w:p>
            <w:pPr>
              <w:pStyle w:val="16"/>
            </w:pPr>
            <w:r>
              <w:t>≥90%</w:t>
            </w:r>
          </w:p>
        </w:tc>
        <w:tc>
          <w:tcPr>
            <w:tcW w:w="1327"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经济效益指标</w:t>
            </w:r>
          </w:p>
        </w:tc>
        <w:tc>
          <w:tcPr>
            <w:tcW w:w="2654" w:type="dxa"/>
            <w:vAlign w:val="center"/>
          </w:tcPr>
          <w:p>
            <w:pPr>
              <w:pStyle w:val="16"/>
            </w:pPr>
            <w:r>
              <w:t>是否带动经济效益增长</w:t>
            </w:r>
          </w:p>
        </w:tc>
        <w:tc>
          <w:tcPr>
            <w:tcW w:w="1327" w:type="dxa"/>
            <w:vAlign w:val="center"/>
          </w:tcPr>
          <w:p>
            <w:pPr>
              <w:pStyle w:val="16"/>
            </w:pPr>
            <w:r>
              <w:t>≥90%</w:t>
            </w:r>
          </w:p>
        </w:tc>
        <w:tc>
          <w:tcPr>
            <w:tcW w:w="1327"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提升生活质量程度</w:t>
            </w:r>
          </w:p>
        </w:tc>
        <w:tc>
          <w:tcPr>
            <w:tcW w:w="2654" w:type="dxa"/>
            <w:vAlign w:val="center"/>
          </w:tcPr>
          <w:p>
            <w:pPr>
              <w:pStyle w:val="16"/>
            </w:pPr>
            <w:r>
              <w:t>提升生活质量程度</w:t>
            </w:r>
          </w:p>
        </w:tc>
        <w:tc>
          <w:tcPr>
            <w:tcW w:w="1327" w:type="dxa"/>
            <w:vAlign w:val="center"/>
          </w:tcPr>
          <w:p>
            <w:pPr>
              <w:pStyle w:val="16"/>
            </w:pPr>
            <w:r>
              <w:t>≥90%</w:t>
            </w:r>
          </w:p>
        </w:tc>
        <w:tc>
          <w:tcPr>
            <w:tcW w:w="1327"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改善生态环境质量</w:t>
            </w:r>
          </w:p>
        </w:tc>
        <w:tc>
          <w:tcPr>
            <w:tcW w:w="2654" w:type="dxa"/>
            <w:vAlign w:val="center"/>
          </w:tcPr>
          <w:p>
            <w:pPr>
              <w:pStyle w:val="16"/>
            </w:pPr>
            <w:r>
              <w:t>改善生态环境质量</w:t>
            </w:r>
          </w:p>
        </w:tc>
        <w:tc>
          <w:tcPr>
            <w:tcW w:w="1327" w:type="dxa"/>
            <w:vAlign w:val="center"/>
          </w:tcPr>
          <w:p>
            <w:pPr>
              <w:pStyle w:val="16"/>
            </w:pPr>
            <w:r>
              <w:t>≥90%</w:t>
            </w:r>
          </w:p>
        </w:tc>
        <w:tc>
          <w:tcPr>
            <w:tcW w:w="1327"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服务对象满意度</w:t>
            </w:r>
          </w:p>
        </w:tc>
        <w:tc>
          <w:tcPr>
            <w:tcW w:w="2654" w:type="dxa"/>
            <w:vAlign w:val="center"/>
          </w:tcPr>
          <w:p>
            <w:pPr>
              <w:pStyle w:val="16"/>
            </w:pPr>
            <w:r>
              <w:t>服务对象满意度</w:t>
            </w:r>
          </w:p>
        </w:tc>
        <w:tc>
          <w:tcPr>
            <w:tcW w:w="1327" w:type="dxa"/>
            <w:vAlign w:val="center"/>
          </w:tcPr>
          <w:p>
            <w:pPr>
              <w:pStyle w:val="16"/>
            </w:pPr>
            <w:r>
              <w:t>≥90%</w:t>
            </w:r>
          </w:p>
        </w:tc>
        <w:tc>
          <w:tcPr>
            <w:tcW w:w="1327"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2" w:name="_Toc_4_4_0000000015"/>
      <w:r>
        <w:rPr>
          <w:rFonts w:ascii="方正仿宋_GBK" w:hAnsi="方正仿宋_GBK" w:eastAsia="方正仿宋_GBK" w:cs="方正仿宋_GBK"/>
          <w:color w:val="000000"/>
          <w:sz w:val="28"/>
        </w:rPr>
        <w:t>12.改造提升17-19年新增项目绩效目标表</w:t>
      </w:r>
      <w:bookmarkEnd w:id="12"/>
    </w:p>
    <w:tbl>
      <w:tblPr>
        <w:tblStyle w:val="8"/>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327"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13062422P00620310001G</w:t>
            </w:r>
          </w:p>
        </w:tc>
        <w:tc>
          <w:tcPr>
            <w:tcW w:w="1327" w:type="dxa"/>
            <w:vAlign w:val="center"/>
          </w:tcPr>
          <w:p>
            <w:pPr>
              <w:pStyle w:val="14"/>
            </w:pPr>
            <w:r>
              <w:t>项目名称</w:t>
            </w:r>
          </w:p>
        </w:tc>
        <w:tc>
          <w:tcPr>
            <w:tcW w:w="3981" w:type="dxa"/>
            <w:gridSpan w:val="3"/>
            <w:vAlign w:val="center"/>
          </w:tcPr>
          <w:p>
            <w:pPr>
              <w:pStyle w:val="16"/>
            </w:pPr>
            <w:r>
              <w:t>改造提升17-19年新增项目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427.90</w:t>
            </w:r>
          </w:p>
        </w:tc>
        <w:tc>
          <w:tcPr>
            <w:tcW w:w="1327" w:type="dxa"/>
            <w:vAlign w:val="center"/>
          </w:tcPr>
          <w:p>
            <w:pPr>
              <w:pStyle w:val="14"/>
            </w:pPr>
            <w:r>
              <w:t>其中：财政    资金</w:t>
            </w:r>
          </w:p>
        </w:tc>
        <w:tc>
          <w:tcPr>
            <w:tcW w:w="1327" w:type="dxa"/>
            <w:vAlign w:val="center"/>
          </w:tcPr>
          <w:p>
            <w:pPr>
              <w:pStyle w:val="16"/>
            </w:pPr>
            <w:r>
              <w:t>427.90</w:t>
            </w:r>
          </w:p>
        </w:tc>
        <w:tc>
          <w:tcPr>
            <w:tcW w:w="1327" w:type="dxa"/>
            <w:vAlign w:val="center"/>
          </w:tcPr>
          <w:p>
            <w:pPr>
              <w:pStyle w:val="14"/>
            </w:pPr>
            <w:r>
              <w:t>其他资金</w:t>
            </w:r>
          </w:p>
        </w:tc>
        <w:tc>
          <w:tcPr>
            <w:tcW w:w="1327"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6"/>
            </w:pPr>
            <w:r>
              <w:t>通过改造提升项目，改善生活环境，提高人们生活质量。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2654"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100%</w:t>
            </w:r>
          </w:p>
        </w:tc>
        <w:tc>
          <w:tcPr>
            <w:tcW w:w="1327" w:type="dxa"/>
            <w:vAlign w:val="center"/>
          </w:tcPr>
          <w:p>
            <w:pPr>
              <w:pStyle w:val="17"/>
            </w:pPr>
            <w:r>
              <w:t xml:space="preserve"> </w:t>
            </w:r>
          </w:p>
        </w:tc>
        <w:tc>
          <w:tcPr>
            <w:tcW w:w="1327" w:type="dxa"/>
            <w:vAlign w:val="center"/>
          </w:tcPr>
          <w:p>
            <w:pPr>
              <w:pStyle w:val="17"/>
            </w:pPr>
            <w:r>
              <w:t xml:space="preserve"> </w:t>
            </w:r>
          </w:p>
        </w:tc>
        <w:tc>
          <w:tcPr>
            <w:tcW w:w="2654"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7962" w:type="dxa"/>
            <w:gridSpan w:val="6"/>
            <w:vAlign w:val="center"/>
          </w:tcPr>
          <w:p>
            <w:pPr>
              <w:pStyle w:val="16"/>
            </w:pPr>
            <w:r>
              <w:t>1.通过改造提升项目，改善生活环境，提高人们生活质量。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资金发放到位率</w:t>
            </w:r>
          </w:p>
        </w:tc>
        <w:tc>
          <w:tcPr>
            <w:tcW w:w="2654" w:type="dxa"/>
            <w:vAlign w:val="center"/>
          </w:tcPr>
          <w:p>
            <w:pPr>
              <w:pStyle w:val="16"/>
            </w:pPr>
            <w:r>
              <w:t>资金是否全部发放</w:t>
            </w:r>
          </w:p>
        </w:tc>
        <w:tc>
          <w:tcPr>
            <w:tcW w:w="1327" w:type="dxa"/>
            <w:vAlign w:val="center"/>
          </w:tcPr>
          <w:p>
            <w:pPr>
              <w:pStyle w:val="16"/>
            </w:pPr>
            <w:r>
              <w:t>≥95%</w:t>
            </w:r>
          </w:p>
        </w:tc>
        <w:tc>
          <w:tcPr>
            <w:tcW w:w="1327"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资金支付合规率（%）</w:t>
            </w:r>
          </w:p>
        </w:tc>
        <w:tc>
          <w:tcPr>
            <w:tcW w:w="2654" w:type="dxa"/>
            <w:vAlign w:val="center"/>
          </w:tcPr>
          <w:p>
            <w:pPr>
              <w:pStyle w:val="16"/>
            </w:pPr>
            <w:r>
              <w:rPr>
                <w:rFonts w:hint="eastAsia"/>
                <w:lang w:eastAsia="zh-CN"/>
              </w:rPr>
              <w:t>资金支付是否符</w:t>
            </w:r>
            <w:r>
              <w:t>合规定</w:t>
            </w:r>
          </w:p>
        </w:tc>
        <w:tc>
          <w:tcPr>
            <w:tcW w:w="1327" w:type="dxa"/>
            <w:vAlign w:val="center"/>
          </w:tcPr>
          <w:p>
            <w:pPr>
              <w:pStyle w:val="16"/>
            </w:pPr>
            <w:r>
              <w:t>≥95%</w:t>
            </w:r>
          </w:p>
        </w:tc>
        <w:tc>
          <w:tcPr>
            <w:tcW w:w="1327"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及时性</w:t>
            </w:r>
          </w:p>
        </w:tc>
        <w:tc>
          <w:tcPr>
            <w:tcW w:w="2654" w:type="dxa"/>
            <w:vAlign w:val="center"/>
          </w:tcPr>
          <w:p>
            <w:pPr>
              <w:pStyle w:val="16"/>
            </w:pPr>
            <w:r>
              <w:t>是否及时完成工作</w:t>
            </w:r>
          </w:p>
        </w:tc>
        <w:tc>
          <w:tcPr>
            <w:tcW w:w="1327" w:type="dxa"/>
            <w:vAlign w:val="center"/>
          </w:tcPr>
          <w:p>
            <w:pPr>
              <w:pStyle w:val="16"/>
            </w:pPr>
            <w:r>
              <w:t>≥95%</w:t>
            </w:r>
          </w:p>
        </w:tc>
        <w:tc>
          <w:tcPr>
            <w:tcW w:w="1327"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资金使用率</w:t>
            </w:r>
          </w:p>
        </w:tc>
        <w:tc>
          <w:tcPr>
            <w:tcW w:w="2654" w:type="dxa"/>
            <w:vAlign w:val="center"/>
          </w:tcPr>
          <w:p>
            <w:pPr>
              <w:pStyle w:val="16"/>
            </w:pPr>
            <w:r>
              <w:t>使用的资金占全部资金的比例</w:t>
            </w:r>
          </w:p>
        </w:tc>
        <w:tc>
          <w:tcPr>
            <w:tcW w:w="1327" w:type="dxa"/>
            <w:vAlign w:val="center"/>
          </w:tcPr>
          <w:p>
            <w:pPr>
              <w:pStyle w:val="16"/>
            </w:pPr>
            <w:r>
              <w:t>≥95%</w:t>
            </w:r>
          </w:p>
        </w:tc>
        <w:tc>
          <w:tcPr>
            <w:tcW w:w="1327"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改善居住环境</w:t>
            </w:r>
          </w:p>
        </w:tc>
        <w:tc>
          <w:tcPr>
            <w:tcW w:w="2654" w:type="dxa"/>
            <w:vAlign w:val="center"/>
          </w:tcPr>
          <w:p>
            <w:pPr>
              <w:pStyle w:val="16"/>
            </w:pPr>
            <w:r>
              <w:t>改善居住环境程度</w:t>
            </w:r>
          </w:p>
        </w:tc>
        <w:tc>
          <w:tcPr>
            <w:tcW w:w="1327" w:type="dxa"/>
            <w:vAlign w:val="center"/>
          </w:tcPr>
          <w:p>
            <w:pPr>
              <w:pStyle w:val="16"/>
            </w:pPr>
            <w:r>
              <w:t>≥90%</w:t>
            </w:r>
          </w:p>
        </w:tc>
        <w:tc>
          <w:tcPr>
            <w:tcW w:w="1327"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经济效益指标</w:t>
            </w:r>
          </w:p>
        </w:tc>
        <w:tc>
          <w:tcPr>
            <w:tcW w:w="2654" w:type="dxa"/>
            <w:vAlign w:val="center"/>
          </w:tcPr>
          <w:p>
            <w:pPr>
              <w:pStyle w:val="16"/>
            </w:pPr>
            <w:r>
              <w:t>是否带动经济效益增长</w:t>
            </w:r>
          </w:p>
        </w:tc>
        <w:tc>
          <w:tcPr>
            <w:tcW w:w="1327" w:type="dxa"/>
            <w:vAlign w:val="center"/>
          </w:tcPr>
          <w:p>
            <w:pPr>
              <w:pStyle w:val="16"/>
            </w:pPr>
            <w:r>
              <w:t>≥90%</w:t>
            </w:r>
          </w:p>
        </w:tc>
        <w:tc>
          <w:tcPr>
            <w:tcW w:w="1327"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提升生活质量程度</w:t>
            </w:r>
          </w:p>
        </w:tc>
        <w:tc>
          <w:tcPr>
            <w:tcW w:w="2654" w:type="dxa"/>
            <w:vAlign w:val="center"/>
          </w:tcPr>
          <w:p>
            <w:pPr>
              <w:pStyle w:val="16"/>
            </w:pPr>
            <w:r>
              <w:t>提升生活质量程度</w:t>
            </w:r>
          </w:p>
        </w:tc>
        <w:tc>
          <w:tcPr>
            <w:tcW w:w="1327" w:type="dxa"/>
            <w:vAlign w:val="center"/>
          </w:tcPr>
          <w:p>
            <w:pPr>
              <w:pStyle w:val="16"/>
            </w:pPr>
            <w:r>
              <w:t>≥90%</w:t>
            </w:r>
          </w:p>
        </w:tc>
        <w:tc>
          <w:tcPr>
            <w:tcW w:w="1327"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改善生态环境质量</w:t>
            </w:r>
          </w:p>
        </w:tc>
        <w:tc>
          <w:tcPr>
            <w:tcW w:w="2654" w:type="dxa"/>
            <w:vAlign w:val="center"/>
          </w:tcPr>
          <w:p>
            <w:pPr>
              <w:pStyle w:val="16"/>
            </w:pPr>
            <w:r>
              <w:t>改善生态环境质量</w:t>
            </w:r>
          </w:p>
        </w:tc>
        <w:tc>
          <w:tcPr>
            <w:tcW w:w="1327" w:type="dxa"/>
            <w:vAlign w:val="center"/>
          </w:tcPr>
          <w:p>
            <w:pPr>
              <w:pStyle w:val="16"/>
            </w:pPr>
            <w:r>
              <w:t>≥90%</w:t>
            </w:r>
          </w:p>
        </w:tc>
        <w:tc>
          <w:tcPr>
            <w:tcW w:w="1327"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服务对象满意度</w:t>
            </w:r>
          </w:p>
        </w:tc>
        <w:tc>
          <w:tcPr>
            <w:tcW w:w="2654" w:type="dxa"/>
            <w:vAlign w:val="center"/>
          </w:tcPr>
          <w:p>
            <w:pPr>
              <w:pStyle w:val="16"/>
            </w:pPr>
            <w:r>
              <w:t>服务对象满意度</w:t>
            </w:r>
          </w:p>
        </w:tc>
        <w:tc>
          <w:tcPr>
            <w:tcW w:w="1327" w:type="dxa"/>
            <w:vAlign w:val="center"/>
          </w:tcPr>
          <w:p>
            <w:pPr>
              <w:pStyle w:val="16"/>
            </w:pPr>
            <w:r>
              <w:t>≥90%</w:t>
            </w:r>
          </w:p>
        </w:tc>
        <w:tc>
          <w:tcPr>
            <w:tcW w:w="1327"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3" w:name="_Toc_4_4_0000000016"/>
      <w:r>
        <w:rPr>
          <w:rFonts w:ascii="方正仿宋_GBK" w:hAnsi="方正仿宋_GBK" w:eastAsia="方正仿宋_GBK" w:cs="方正仿宋_GBK"/>
          <w:color w:val="000000"/>
          <w:sz w:val="28"/>
        </w:rPr>
        <w:t>13.改造提升民建项目绩效目标表</w:t>
      </w:r>
      <w:bookmarkEnd w:id="13"/>
    </w:p>
    <w:tbl>
      <w:tblPr>
        <w:tblStyle w:val="8"/>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327"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13062422P00620210001T</w:t>
            </w:r>
          </w:p>
        </w:tc>
        <w:tc>
          <w:tcPr>
            <w:tcW w:w="1327" w:type="dxa"/>
            <w:vAlign w:val="center"/>
          </w:tcPr>
          <w:p>
            <w:pPr>
              <w:pStyle w:val="14"/>
            </w:pPr>
            <w:r>
              <w:t>项目名称</w:t>
            </w:r>
          </w:p>
        </w:tc>
        <w:tc>
          <w:tcPr>
            <w:tcW w:w="3981" w:type="dxa"/>
            <w:gridSpan w:val="3"/>
            <w:vAlign w:val="center"/>
          </w:tcPr>
          <w:p>
            <w:pPr>
              <w:pStyle w:val="16"/>
            </w:pPr>
            <w:r>
              <w:t>改造提升民建项目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284.33</w:t>
            </w:r>
          </w:p>
        </w:tc>
        <w:tc>
          <w:tcPr>
            <w:tcW w:w="1327" w:type="dxa"/>
            <w:vAlign w:val="center"/>
          </w:tcPr>
          <w:p>
            <w:pPr>
              <w:pStyle w:val="14"/>
            </w:pPr>
            <w:r>
              <w:t>其中：财政    资金</w:t>
            </w:r>
          </w:p>
        </w:tc>
        <w:tc>
          <w:tcPr>
            <w:tcW w:w="1327" w:type="dxa"/>
            <w:vAlign w:val="center"/>
          </w:tcPr>
          <w:p>
            <w:pPr>
              <w:pStyle w:val="16"/>
            </w:pPr>
            <w:r>
              <w:t>284.33</w:t>
            </w:r>
          </w:p>
        </w:tc>
        <w:tc>
          <w:tcPr>
            <w:tcW w:w="1327" w:type="dxa"/>
            <w:vAlign w:val="center"/>
          </w:tcPr>
          <w:p>
            <w:pPr>
              <w:pStyle w:val="14"/>
            </w:pPr>
            <w:r>
              <w:t>其他资金</w:t>
            </w:r>
          </w:p>
        </w:tc>
        <w:tc>
          <w:tcPr>
            <w:tcW w:w="1327"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6"/>
            </w:pPr>
            <w:r>
              <w:t>通过改造提升项目，改善生活环境，提高人们生活质量。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2654"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100%</w:t>
            </w:r>
          </w:p>
        </w:tc>
        <w:tc>
          <w:tcPr>
            <w:tcW w:w="1327" w:type="dxa"/>
            <w:vAlign w:val="center"/>
          </w:tcPr>
          <w:p>
            <w:pPr>
              <w:pStyle w:val="17"/>
            </w:pPr>
            <w:r>
              <w:t xml:space="preserve"> </w:t>
            </w:r>
          </w:p>
        </w:tc>
        <w:tc>
          <w:tcPr>
            <w:tcW w:w="1327" w:type="dxa"/>
            <w:vAlign w:val="center"/>
          </w:tcPr>
          <w:p>
            <w:pPr>
              <w:pStyle w:val="17"/>
            </w:pPr>
            <w:r>
              <w:t xml:space="preserve"> </w:t>
            </w:r>
          </w:p>
        </w:tc>
        <w:tc>
          <w:tcPr>
            <w:tcW w:w="2654"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7962" w:type="dxa"/>
            <w:gridSpan w:val="6"/>
            <w:vAlign w:val="center"/>
          </w:tcPr>
          <w:p>
            <w:pPr>
              <w:pStyle w:val="16"/>
            </w:pPr>
            <w:r>
              <w:t>1.通过改造提升项目，改善生活环境，提高人们生活质量。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资金发放到位率</w:t>
            </w:r>
          </w:p>
        </w:tc>
        <w:tc>
          <w:tcPr>
            <w:tcW w:w="2654" w:type="dxa"/>
            <w:vAlign w:val="center"/>
          </w:tcPr>
          <w:p>
            <w:pPr>
              <w:pStyle w:val="16"/>
            </w:pPr>
            <w:r>
              <w:t>资金是否全部发放</w:t>
            </w:r>
          </w:p>
        </w:tc>
        <w:tc>
          <w:tcPr>
            <w:tcW w:w="1327" w:type="dxa"/>
            <w:vAlign w:val="center"/>
          </w:tcPr>
          <w:p>
            <w:pPr>
              <w:pStyle w:val="16"/>
            </w:pPr>
            <w:r>
              <w:t>≥95%</w:t>
            </w:r>
          </w:p>
        </w:tc>
        <w:tc>
          <w:tcPr>
            <w:tcW w:w="1327"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资金支付合规率（%）</w:t>
            </w:r>
          </w:p>
        </w:tc>
        <w:tc>
          <w:tcPr>
            <w:tcW w:w="2654" w:type="dxa"/>
            <w:vAlign w:val="center"/>
          </w:tcPr>
          <w:p>
            <w:pPr>
              <w:pStyle w:val="16"/>
            </w:pPr>
            <w:r>
              <w:rPr>
                <w:rFonts w:hint="eastAsia"/>
                <w:lang w:eastAsia="zh-CN"/>
              </w:rPr>
              <w:t>资金支付是否符</w:t>
            </w:r>
            <w:r>
              <w:t>合规定</w:t>
            </w:r>
          </w:p>
        </w:tc>
        <w:tc>
          <w:tcPr>
            <w:tcW w:w="1327" w:type="dxa"/>
            <w:vAlign w:val="center"/>
          </w:tcPr>
          <w:p>
            <w:pPr>
              <w:pStyle w:val="16"/>
            </w:pPr>
            <w:r>
              <w:t>≥95%</w:t>
            </w:r>
          </w:p>
        </w:tc>
        <w:tc>
          <w:tcPr>
            <w:tcW w:w="1327"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及时性</w:t>
            </w:r>
          </w:p>
        </w:tc>
        <w:tc>
          <w:tcPr>
            <w:tcW w:w="2654" w:type="dxa"/>
            <w:vAlign w:val="center"/>
          </w:tcPr>
          <w:p>
            <w:pPr>
              <w:pStyle w:val="16"/>
            </w:pPr>
            <w:r>
              <w:t>是否及时完成工作</w:t>
            </w:r>
          </w:p>
        </w:tc>
        <w:tc>
          <w:tcPr>
            <w:tcW w:w="1327" w:type="dxa"/>
            <w:vAlign w:val="center"/>
          </w:tcPr>
          <w:p>
            <w:pPr>
              <w:pStyle w:val="16"/>
            </w:pPr>
            <w:r>
              <w:t>≥95%</w:t>
            </w:r>
          </w:p>
        </w:tc>
        <w:tc>
          <w:tcPr>
            <w:tcW w:w="1327"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资金使用率</w:t>
            </w:r>
          </w:p>
        </w:tc>
        <w:tc>
          <w:tcPr>
            <w:tcW w:w="2654" w:type="dxa"/>
            <w:vAlign w:val="center"/>
          </w:tcPr>
          <w:p>
            <w:pPr>
              <w:pStyle w:val="16"/>
            </w:pPr>
            <w:r>
              <w:t>使用的资金占全部资金的比例</w:t>
            </w:r>
          </w:p>
        </w:tc>
        <w:tc>
          <w:tcPr>
            <w:tcW w:w="1327" w:type="dxa"/>
            <w:vAlign w:val="center"/>
          </w:tcPr>
          <w:p>
            <w:pPr>
              <w:pStyle w:val="16"/>
            </w:pPr>
            <w:r>
              <w:t>≥95%</w:t>
            </w:r>
          </w:p>
        </w:tc>
        <w:tc>
          <w:tcPr>
            <w:tcW w:w="1327"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改善居住环境</w:t>
            </w:r>
          </w:p>
        </w:tc>
        <w:tc>
          <w:tcPr>
            <w:tcW w:w="2654" w:type="dxa"/>
            <w:vAlign w:val="center"/>
          </w:tcPr>
          <w:p>
            <w:pPr>
              <w:pStyle w:val="16"/>
            </w:pPr>
            <w:r>
              <w:t>改善居住环境程度</w:t>
            </w:r>
          </w:p>
        </w:tc>
        <w:tc>
          <w:tcPr>
            <w:tcW w:w="1327" w:type="dxa"/>
            <w:vAlign w:val="center"/>
          </w:tcPr>
          <w:p>
            <w:pPr>
              <w:pStyle w:val="16"/>
            </w:pPr>
            <w:r>
              <w:t>≥90%</w:t>
            </w:r>
          </w:p>
        </w:tc>
        <w:tc>
          <w:tcPr>
            <w:tcW w:w="1327"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经济效益指标</w:t>
            </w:r>
          </w:p>
        </w:tc>
        <w:tc>
          <w:tcPr>
            <w:tcW w:w="2654" w:type="dxa"/>
            <w:vAlign w:val="center"/>
          </w:tcPr>
          <w:p>
            <w:pPr>
              <w:pStyle w:val="16"/>
            </w:pPr>
            <w:r>
              <w:t>是否带动经济效益增长</w:t>
            </w:r>
          </w:p>
        </w:tc>
        <w:tc>
          <w:tcPr>
            <w:tcW w:w="1327" w:type="dxa"/>
            <w:vAlign w:val="center"/>
          </w:tcPr>
          <w:p>
            <w:pPr>
              <w:pStyle w:val="16"/>
            </w:pPr>
            <w:r>
              <w:t>≥90%</w:t>
            </w:r>
          </w:p>
        </w:tc>
        <w:tc>
          <w:tcPr>
            <w:tcW w:w="1327"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提升生活质量程度</w:t>
            </w:r>
          </w:p>
        </w:tc>
        <w:tc>
          <w:tcPr>
            <w:tcW w:w="2654" w:type="dxa"/>
            <w:vAlign w:val="center"/>
          </w:tcPr>
          <w:p>
            <w:pPr>
              <w:pStyle w:val="16"/>
            </w:pPr>
            <w:r>
              <w:t>提升生活质量程度</w:t>
            </w:r>
          </w:p>
        </w:tc>
        <w:tc>
          <w:tcPr>
            <w:tcW w:w="1327" w:type="dxa"/>
            <w:vAlign w:val="center"/>
          </w:tcPr>
          <w:p>
            <w:pPr>
              <w:pStyle w:val="16"/>
            </w:pPr>
            <w:r>
              <w:t>≥90%</w:t>
            </w:r>
          </w:p>
        </w:tc>
        <w:tc>
          <w:tcPr>
            <w:tcW w:w="1327"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改善生态环境质量</w:t>
            </w:r>
          </w:p>
        </w:tc>
        <w:tc>
          <w:tcPr>
            <w:tcW w:w="2654" w:type="dxa"/>
            <w:vAlign w:val="center"/>
          </w:tcPr>
          <w:p>
            <w:pPr>
              <w:pStyle w:val="16"/>
            </w:pPr>
            <w:r>
              <w:t>改善生态环境质量</w:t>
            </w:r>
          </w:p>
        </w:tc>
        <w:tc>
          <w:tcPr>
            <w:tcW w:w="1327" w:type="dxa"/>
            <w:vAlign w:val="center"/>
          </w:tcPr>
          <w:p>
            <w:pPr>
              <w:pStyle w:val="16"/>
            </w:pPr>
            <w:r>
              <w:t>≥90%</w:t>
            </w:r>
          </w:p>
        </w:tc>
        <w:tc>
          <w:tcPr>
            <w:tcW w:w="1327"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服务对象满意度</w:t>
            </w:r>
          </w:p>
        </w:tc>
        <w:tc>
          <w:tcPr>
            <w:tcW w:w="2654" w:type="dxa"/>
            <w:vAlign w:val="center"/>
          </w:tcPr>
          <w:p>
            <w:pPr>
              <w:pStyle w:val="16"/>
            </w:pPr>
            <w:r>
              <w:t>服务对象满意度</w:t>
            </w:r>
          </w:p>
        </w:tc>
        <w:tc>
          <w:tcPr>
            <w:tcW w:w="1327" w:type="dxa"/>
            <w:vAlign w:val="center"/>
          </w:tcPr>
          <w:p>
            <w:pPr>
              <w:pStyle w:val="16"/>
            </w:pPr>
            <w:r>
              <w:t>≥90%</w:t>
            </w:r>
          </w:p>
        </w:tc>
        <w:tc>
          <w:tcPr>
            <w:tcW w:w="1327"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4" w:name="_Toc_4_4_0000000017"/>
      <w:r>
        <w:rPr>
          <w:rFonts w:ascii="方正仿宋_GBK" w:hAnsi="方正仿宋_GBK" w:eastAsia="方正仿宋_GBK" w:cs="方正仿宋_GBK"/>
          <w:color w:val="000000"/>
          <w:sz w:val="28"/>
        </w:rPr>
        <w:t>14.改造提升项目公建1-5期绩效目标表</w:t>
      </w:r>
      <w:bookmarkEnd w:id="14"/>
    </w:p>
    <w:tbl>
      <w:tblPr>
        <w:tblStyle w:val="8"/>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327"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13062422P006198100016</w:t>
            </w:r>
          </w:p>
        </w:tc>
        <w:tc>
          <w:tcPr>
            <w:tcW w:w="1327" w:type="dxa"/>
            <w:vAlign w:val="center"/>
          </w:tcPr>
          <w:p>
            <w:pPr>
              <w:pStyle w:val="14"/>
            </w:pPr>
            <w:r>
              <w:t>项目名称</w:t>
            </w:r>
          </w:p>
        </w:tc>
        <w:tc>
          <w:tcPr>
            <w:tcW w:w="3981" w:type="dxa"/>
            <w:gridSpan w:val="3"/>
            <w:vAlign w:val="center"/>
          </w:tcPr>
          <w:p>
            <w:pPr>
              <w:pStyle w:val="16"/>
            </w:pPr>
            <w:r>
              <w:t>改造提升项目公建1-5期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99.00</w:t>
            </w:r>
          </w:p>
        </w:tc>
        <w:tc>
          <w:tcPr>
            <w:tcW w:w="1327" w:type="dxa"/>
            <w:vAlign w:val="center"/>
          </w:tcPr>
          <w:p>
            <w:pPr>
              <w:pStyle w:val="14"/>
            </w:pPr>
            <w:r>
              <w:t>其中：财政    资金</w:t>
            </w:r>
          </w:p>
        </w:tc>
        <w:tc>
          <w:tcPr>
            <w:tcW w:w="1327" w:type="dxa"/>
            <w:vAlign w:val="center"/>
          </w:tcPr>
          <w:p>
            <w:pPr>
              <w:pStyle w:val="16"/>
            </w:pPr>
            <w:r>
              <w:t>99.00</w:t>
            </w:r>
          </w:p>
        </w:tc>
        <w:tc>
          <w:tcPr>
            <w:tcW w:w="1327" w:type="dxa"/>
            <w:vAlign w:val="center"/>
          </w:tcPr>
          <w:p>
            <w:pPr>
              <w:pStyle w:val="14"/>
            </w:pPr>
            <w:r>
              <w:t>其他资金</w:t>
            </w:r>
          </w:p>
        </w:tc>
        <w:tc>
          <w:tcPr>
            <w:tcW w:w="1327"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6"/>
            </w:pPr>
            <w:r>
              <w:t>通过改造提升项目，改善生活环境，提高人们生活质量。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2654"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100%</w:t>
            </w:r>
          </w:p>
        </w:tc>
        <w:tc>
          <w:tcPr>
            <w:tcW w:w="1327" w:type="dxa"/>
            <w:vAlign w:val="center"/>
          </w:tcPr>
          <w:p>
            <w:pPr>
              <w:pStyle w:val="17"/>
            </w:pPr>
            <w:r>
              <w:t xml:space="preserve"> </w:t>
            </w:r>
          </w:p>
        </w:tc>
        <w:tc>
          <w:tcPr>
            <w:tcW w:w="1327" w:type="dxa"/>
            <w:vAlign w:val="center"/>
          </w:tcPr>
          <w:p>
            <w:pPr>
              <w:pStyle w:val="17"/>
            </w:pPr>
            <w:r>
              <w:t xml:space="preserve"> </w:t>
            </w:r>
          </w:p>
        </w:tc>
        <w:tc>
          <w:tcPr>
            <w:tcW w:w="2654"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7962" w:type="dxa"/>
            <w:gridSpan w:val="6"/>
            <w:vAlign w:val="center"/>
          </w:tcPr>
          <w:p>
            <w:pPr>
              <w:pStyle w:val="16"/>
            </w:pPr>
            <w:r>
              <w:t>1.通过改造提升项目，改善生活环境，提高人们生活质量。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资金发放到位率</w:t>
            </w:r>
          </w:p>
        </w:tc>
        <w:tc>
          <w:tcPr>
            <w:tcW w:w="2654" w:type="dxa"/>
            <w:vAlign w:val="center"/>
          </w:tcPr>
          <w:p>
            <w:pPr>
              <w:pStyle w:val="16"/>
            </w:pPr>
            <w:r>
              <w:t>资金是否全部发放</w:t>
            </w:r>
          </w:p>
        </w:tc>
        <w:tc>
          <w:tcPr>
            <w:tcW w:w="1327" w:type="dxa"/>
            <w:vAlign w:val="center"/>
          </w:tcPr>
          <w:p>
            <w:pPr>
              <w:pStyle w:val="16"/>
            </w:pPr>
            <w:r>
              <w:t>≥95%</w:t>
            </w:r>
          </w:p>
        </w:tc>
        <w:tc>
          <w:tcPr>
            <w:tcW w:w="1327"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资金支付合规率（%）</w:t>
            </w:r>
          </w:p>
        </w:tc>
        <w:tc>
          <w:tcPr>
            <w:tcW w:w="2654" w:type="dxa"/>
            <w:vAlign w:val="center"/>
          </w:tcPr>
          <w:p>
            <w:pPr>
              <w:pStyle w:val="16"/>
            </w:pPr>
            <w:r>
              <w:rPr>
                <w:rFonts w:hint="eastAsia"/>
                <w:lang w:eastAsia="zh-CN"/>
              </w:rPr>
              <w:t>资金支付是否符</w:t>
            </w:r>
            <w:r>
              <w:t>合规定</w:t>
            </w:r>
          </w:p>
        </w:tc>
        <w:tc>
          <w:tcPr>
            <w:tcW w:w="1327" w:type="dxa"/>
            <w:vAlign w:val="center"/>
          </w:tcPr>
          <w:p>
            <w:pPr>
              <w:pStyle w:val="16"/>
            </w:pPr>
            <w:r>
              <w:t>≥95%</w:t>
            </w:r>
          </w:p>
        </w:tc>
        <w:tc>
          <w:tcPr>
            <w:tcW w:w="1327"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及时性</w:t>
            </w:r>
          </w:p>
        </w:tc>
        <w:tc>
          <w:tcPr>
            <w:tcW w:w="2654" w:type="dxa"/>
            <w:vAlign w:val="center"/>
          </w:tcPr>
          <w:p>
            <w:pPr>
              <w:pStyle w:val="16"/>
            </w:pPr>
            <w:r>
              <w:t>是否及时完成工作</w:t>
            </w:r>
          </w:p>
        </w:tc>
        <w:tc>
          <w:tcPr>
            <w:tcW w:w="1327" w:type="dxa"/>
            <w:vAlign w:val="center"/>
          </w:tcPr>
          <w:p>
            <w:pPr>
              <w:pStyle w:val="16"/>
            </w:pPr>
            <w:r>
              <w:t>≥95%</w:t>
            </w:r>
          </w:p>
        </w:tc>
        <w:tc>
          <w:tcPr>
            <w:tcW w:w="1327"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资金使用率</w:t>
            </w:r>
          </w:p>
        </w:tc>
        <w:tc>
          <w:tcPr>
            <w:tcW w:w="2654" w:type="dxa"/>
            <w:vAlign w:val="center"/>
          </w:tcPr>
          <w:p>
            <w:pPr>
              <w:pStyle w:val="16"/>
            </w:pPr>
            <w:r>
              <w:t>使用的资金占全部资金的比例</w:t>
            </w:r>
          </w:p>
        </w:tc>
        <w:tc>
          <w:tcPr>
            <w:tcW w:w="1327" w:type="dxa"/>
            <w:vAlign w:val="center"/>
          </w:tcPr>
          <w:p>
            <w:pPr>
              <w:pStyle w:val="16"/>
            </w:pPr>
            <w:r>
              <w:t>≥95%</w:t>
            </w:r>
          </w:p>
        </w:tc>
        <w:tc>
          <w:tcPr>
            <w:tcW w:w="1327"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改善居住环境</w:t>
            </w:r>
          </w:p>
        </w:tc>
        <w:tc>
          <w:tcPr>
            <w:tcW w:w="2654" w:type="dxa"/>
            <w:vAlign w:val="center"/>
          </w:tcPr>
          <w:p>
            <w:pPr>
              <w:pStyle w:val="16"/>
            </w:pPr>
            <w:r>
              <w:t>改善居住环境程度</w:t>
            </w:r>
          </w:p>
        </w:tc>
        <w:tc>
          <w:tcPr>
            <w:tcW w:w="1327" w:type="dxa"/>
            <w:vAlign w:val="center"/>
          </w:tcPr>
          <w:p>
            <w:pPr>
              <w:pStyle w:val="16"/>
            </w:pPr>
            <w:r>
              <w:t>≥90%</w:t>
            </w:r>
          </w:p>
        </w:tc>
        <w:tc>
          <w:tcPr>
            <w:tcW w:w="1327"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经济效益指标</w:t>
            </w:r>
          </w:p>
        </w:tc>
        <w:tc>
          <w:tcPr>
            <w:tcW w:w="2654" w:type="dxa"/>
            <w:vAlign w:val="center"/>
          </w:tcPr>
          <w:p>
            <w:pPr>
              <w:pStyle w:val="16"/>
            </w:pPr>
            <w:r>
              <w:t>是否带动经济效益增长</w:t>
            </w:r>
          </w:p>
        </w:tc>
        <w:tc>
          <w:tcPr>
            <w:tcW w:w="1327" w:type="dxa"/>
            <w:vAlign w:val="center"/>
          </w:tcPr>
          <w:p>
            <w:pPr>
              <w:pStyle w:val="16"/>
            </w:pPr>
            <w:r>
              <w:t>≥90%</w:t>
            </w:r>
          </w:p>
        </w:tc>
        <w:tc>
          <w:tcPr>
            <w:tcW w:w="1327"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提升生活质量程度</w:t>
            </w:r>
          </w:p>
        </w:tc>
        <w:tc>
          <w:tcPr>
            <w:tcW w:w="2654" w:type="dxa"/>
            <w:vAlign w:val="center"/>
          </w:tcPr>
          <w:p>
            <w:pPr>
              <w:pStyle w:val="16"/>
            </w:pPr>
            <w:r>
              <w:t>提升生活质量程度</w:t>
            </w:r>
          </w:p>
        </w:tc>
        <w:tc>
          <w:tcPr>
            <w:tcW w:w="1327" w:type="dxa"/>
            <w:vAlign w:val="center"/>
          </w:tcPr>
          <w:p>
            <w:pPr>
              <w:pStyle w:val="16"/>
            </w:pPr>
            <w:r>
              <w:t>≥90%</w:t>
            </w:r>
          </w:p>
        </w:tc>
        <w:tc>
          <w:tcPr>
            <w:tcW w:w="1327"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改善生态环境质量</w:t>
            </w:r>
          </w:p>
        </w:tc>
        <w:tc>
          <w:tcPr>
            <w:tcW w:w="2654" w:type="dxa"/>
            <w:vAlign w:val="center"/>
          </w:tcPr>
          <w:p>
            <w:pPr>
              <w:pStyle w:val="16"/>
            </w:pPr>
            <w:r>
              <w:t>改善生态环境质量</w:t>
            </w:r>
          </w:p>
        </w:tc>
        <w:tc>
          <w:tcPr>
            <w:tcW w:w="1327" w:type="dxa"/>
            <w:vAlign w:val="center"/>
          </w:tcPr>
          <w:p>
            <w:pPr>
              <w:pStyle w:val="16"/>
            </w:pPr>
            <w:r>
              <w:t>≥90%</w:t>
            </w:r>
          </w:p>
        </w:tc>
        <w:tc>
          <w:tcPr>
            <w:tcW w:w="1327"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服务对象满意度</w:t>
            </w:r>
          </w:p>
        </w:tc>
        <w:tc>
          <w:tcPr>
            <w:tcW w:w="2654" w:type="dxa"/>
            <w:vAlign w:val="center"/>
          </w:tcPr>
          <w:p>
            <w:pPr>
              <w:pStyle w:val="16"/>
            </w:pPr>
            <w:r>
              <w:t>服务对象满意度</w:t>
            </w:r>
          </w:p>
        </w:tc>
        <w:tc>
          <w:tcPr>
            <w:tcW w:w="1327" w:type="dxa"/>
            <w:vAlign w:val="center"/>
          </w:tcPr>
          <w:p>
            <w:pPr>
              <w:pStyle w:val="16"/>
            </w:pPr>
            <w:r>
              <w:t>≥90%</w:t>
            </w:r>
          </w:p>
        </w:tc>
        <w:tc>
          <w:tcPr>
            <w:tcW w:w="1327"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5" w:name="_Toc_4_4_0000000018"/>
      <w:r>
        <w:rPr>
          <w:rFonts w:ascii="方正仿宋_GBK" w:hAnsi="方正仿宋_GBK" w:eastAsia="方正仿宋_GBK" w:cs="方正仿宋_GBK"/>
          <w:color w:val="000000"/>
          <w:sz w:val="28"/>
        </w:rPr>
        <w:t>15.公用经费绩效目标表</w:t>
      </w:r>
      <w:bookmarkEnd w:id="15"/>
    </w:p>
    <w:tbl>
      <w:tblPr>
        <w:tblStyle w:val="8"/>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327"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13062422P00603610003Y</w:t>
            </w:r>
          </w:p>
        </w:tc>
        <w:tc>
          <w:tcPr>
            <w:tcW w:w="1327" w:type="dxa"/>
            <w:vAlign w:val="center"/>
          </w:tcPr>
          <w:p>
            <w:pPr>
              <w:pStyle w:val="14"/>
            </w:pPr>
            <w:r>
              <w:t>项目名称</w:t>
            </w:r>
          </w:p>
        </w:tc>
        <w:tc>
          <w:tcPr>
            <w:tcW w:w="3981" w:type="dxa"/>
            <w:gridSpan w:val="3"/>
            <w:vAlign w:val="center"/>
          </w:tcPr>
          <w:p>
            <w:pPr>
              <w:pStyle w:val="16"/>
            </w:pPr>
            <w:r>
              <w:t>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0.54</w:t>
            </w:r>
          </w:p>
        </w:tc>
        <w:tc>
          <w:tcPr>
            <w:tcW w:w="1327" w:type="dxa"/>
            <w:vAlign w:val="center"/>
          </w:tcPr>
          <w:p>
            <w:pPr>
              <w:pStyle w:val="14"/>
            </w:pPr>
            <w:r>
              <w:t>其中：财政    资金</w:t>
            </w:r>
          </w:p>
        </w:tc>
        <w:tc>
          <w:tcPr>
            <w:tcW w:w="1327" w:type="dxa"/>
            <w:vAlign w:val="center"/>
          </w:tcPr>
          <w:p>
            <w:pPr>
              <w:pStyle w:val="16"/>
            </w:pPr>
            <w:r>
              <w:t>0.54</w:t>
            </w:r>
          </w:p>
        </w:tc>
        <w:tc>
          <w:tcPr>
            <w:tcW w:w="1327" w:type="dxa"/>
            <w:vAlign w:val="center"/>
          </w:tcPr>
          <w:p>
            <w:pPr>
              <w:pStyle w:val="14"/>
            </w:pPr>
            <w:r>
              <w:t>其他资金</w:t>
            </w:r>
          </w:p>
        </w:tc>
        <w:tc>
          <w:tcPr>
            <w:tcW w:w="1327"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6"/>
            </w:pPr>
            <w:r>
              <w:t>维持日常运转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2654"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100%</w:t>
            </w:r>
          </w:p>
        </w:tc>
        <w:tc>
          <w:tcPr>
            <w:tcW w:w="1327" w:type="dxa"/>
            <w:vAlign w:val="center"/>
          </w:tcPr>
          <w:p>
            <w:pPr>
              <w:pStyle w:val="17"/>
            </w:pPr>
            <w:r>
              <w:t xml:space="preserve"> </w:t>
            </w:r>
          </w:p>
        </w:tc>
        <w:tc>
          <w:tcPr>
            <w:tcW w:w="1327" w:type="dxa"/>
            <w:vAlign w:val="center"/>
          </w:tcPr>
          <w:p>
            <w:pPr>
              <w:pStyle w:val="17"/>
            </w:pPr>
            <w:r>
              <w:t xml:space="preserve"> </w:t>
            </w:r>
          </w:p>
        </w:tc>
        <w:tc>
          <w:tcPr>
            <w:tcW w:w="2654"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7962" w:type="dxa"/>
            <w:gridSpan w:val="6"/>
            <w:vAlign w:val="center"/>
          </w:tcPr>
          <w:p>
            <w:pPr>
              <w:pStyle w:val="16"/>
            </w:pPr>
            <w:r>
              <w:t>1.维持日常运转</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年度服务部门数量</w:t>
            </w:r>
          </w:p>
        </w:tc>
        <w:tc>
          <w:tcPr>
            <w:tcW w:w="2654" w:type="dxa"/>
            <w:vAlign w:val="center"/>
          </w:tcPr>
          <w:p>
            <w:pPr>
              <w:pStyle w:val="16"/>
            </w:pPr>
            <w:r>
              <w:t>年度服务部门数量</w:t>
            </w:r>
          </w:p>
        </w:tc>
        <w:tc>
          <w:tcPr>
            <w:tcW w:w="1327" w:type="dxa"/>
            <w:vAlign w:val="center"/>
          </w:tcPr>
          <w:p>
            <w:pPr>
              <w:pStyle w:val="16"/>
            </w:pPr>
            <w:r>
              <w:t>≥100</w:t>
            </w:r>
          </w:p>
        </w:tc>
        <w:tc>
          <w:tcPr>
            <w:tcW w:w="1327" w:type="dxa"/>
            <w:vAlign w:val="center"/>
          </w:tcPr>
          <w:p>
            <w:pPr>
              <w:pStyle w:val="16"/>
            </w:pPr>
            <w:r>
              <w:t>日常公用经费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年度任务完成率</w:t>
            </w:r>
          </w:p>
        </w:tc>
        <w:tc>
          <w:tcPr>
            <w:tcW w:w="2654" w:type="dxa"/>
            <w:vAlign w:val="center"/>
          </w:tcPr>
          <w:p>
            <w:pPr>
              <w:pStyle w:val="16"/>
            </w:pPr>
            <w:r>
              <w:t>年度任务完成率</w:t>
            </w:r>
          </w:p>
        </w:tc>
        <w:tc>
          <w:tcPr>
            <w:tcW w:w="1327" w:type="dxa"/>
            <w:vAlign w:val="center"/>
          </w:tcPr>
          <w:p>
            <w:pPr>
              <w:pStyle w:val="16"/>
            </w:pPr>
            <w:r>
              <w:t>≥100</w:t>
            </w:r>
          </w:p>
        </w:tc>
        <w:tc>
          <w:tcPr>
            <w:tcW w:w="1327" w:type="dxa"/>
            <w:vAlign w:val="center"/>
          </w:tcPr>
          <w:p>
            <w:pPr>
              <w:pStyle w:val="16"/>
            </w:pPr>
            <w:r>
              <w:t>日常公用经费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发放率</w:t>
            </w:r>
          </w:p>
        </w:tc>
        <w:tc>
          <w:tcPr>
            <w:tcW w:w="2654" w:type="dxa"/>
            <w:vAlign w:val="center"/>
          </w:tcPr>
          <w:p>
            <w:pPr>
              <w:pStyle w:val="16"/>
            </w:pPr>
            <w:r>
              <w:t>发放率</w:t>
            </w:r>
          </w:p>
        </w:tc>
        <w:tc>
          <w:tcPr>
            <w:tcW w:w="1327" w:type="dxa"/>
            <w:vAlign w:val="center"/>
          </w:tcPr>
          <w:p>
            <w:pPr>
              <w:pStyle w:val="16"/>
            </w:pPr>
            <w:r>
              <w:t>≥100</w:t>
            </w:r>
          </w:p>
        </w:tc>
        <w:tc>
          <w:tcPr>
            <w:tcW w:w="1327" w:type="dxa"/>
            <w:vAlign w:val="center"/>
          </w:tcPr>
          <w:p>
            <w:pPr>
              <w:pStyle w:val="16"/>
            </w:pPr>
            <w:r>
              <w:t>日常公用经费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预算控制数</w:t>
            </w:r>
          </w:p>
        </w:tc>
        <w:tc>
          <w:tcPr>
            <w:tcW w:w="2654" w:type="dxa"/>
            <w:vAlign w:val="center"/>
          </w:tcPr>
          <w:p>
            <w:pPr>
              <w:pStyle w:val="16"/>
            </w:pPr>
            <w:r>
              <w:t>预算控制数</w:t>
            </w:r>
          </w:p>
        </w:tc>
        <w:tc>
          <w:tcPr>
            <w:tcW w:w="1327" w:type="dxa"/>
            <w:vAlign w:val="center"/>
          </w:tcPr>
          <w:p>
            <w:pPr>
              <w:pStyle w:val="16"/>
            </w:pPr>
            <w:r>
              <w:t>≥100</w:t>
            </w:r>
          </w:p>
        </w:tc>
        <w:tc>
          <w:tcPr>
            <w:tcW w:w="1327" w:type="dxa"/>
            <w:vAlign w:val="center"/>
          </w:tcPr>
          <w:p>
            <w:pPr>
              <w:pStyle w:val="16"/>
            </w:pPr>
            <w:r>
              <w:t>日常公用经费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提高效率</w:t>
            </w:r>
          </w:p>
        </w:tc>
        <w:tc>
          <w:tcPr>
            <w:tcW w:w="2654" w:type="dxa"/>
            <w:vAlign w:val="center"/>
          </w:tcPr>
          <w:p>
            <w:pPr>
              <w:pStyle w:val="16"/>
            </w:pPr>
            <w:r>
              <w:t>提高效率</w:t>
            </w:r>
          </w:p>
        </w:tc>
        <w:tc>
          <w:tcPr>
            <w:tcW w:w="1327" w:type="dxa"/>
            <w:vAlign w:val="center"/>
          </w:tcPr>
          <w:p>
            <w:pPr>
              <w:pStyle w:val="16"/>
            </w:pPr>
            <w:r>
              <w:t>≥100</w:t>
            </w:r>
          </w:p>
        </w:tc>
        <w:tc>
          <w:tcPr>
            <w:tcW w:w="1327" w:type="dxa"/>
            <w:vAlign w:val="center"/>
          </w:tcPr>
          <w:p>
            <w:pPr>
              <w:pStyle w:val="16"/>
            </w:pPr>
            <w:r>
              <w:t>日常公用经费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能力提升率</w:t>
            </w:r>
          </w:p>
        </w:tc>
        <w:tc>
          <w:tcPr>
            <w:tcW w:w="2654" w:type="dxa"/>
            <w:vAlign w:val="center"/>
          </w:tcPr>
          <w:p>
            <w:pPr>
              <w:pStyle w:val="16"/>
            </w:pPr>
            <w:r>
              <w:t>能力提升率</w:t>
            </w:r>
          </w:p>
        </w:tc>
        <w:tc>
          <w:tcPr>
            <w:tcW w:w="1327" w:type="dxa"/>
            <w:vAlign w:val="center"/>
          </w:tcPr>
          <w:p>
            <w:pPr>
              <w:pStyle w:val="16"/>
            </w:pPr>
            <w:r>
              <w:t>≥100</w:t>
            </w:r>
          </w:p>
        </w:tc>
        <w:tc>
          <w:tcPr>
            <w:tcW w:w="1327" w:type="dxa"/>
            <w:vAlign w:val="center"/>
          </w:tcPr>
          <w:p>
            <w:pPr>
              <w:pStyle w:val="16"/>
            </w:pPr>
            <w:r>
              <w:t>日常公用经费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有利于当地生态环境的改善</w:t>
            </w:r>
          </w:p>
        </w:tc>
        <w:tc>
          <w:tcPr>
            <w:tcW w:w="2654" w:type="dxa"/>
            <w:vAlign w:val="center"/>
          </w:tcPr>
          <w:p>
            <w:pPr>
              <w:pStyle w:val="16"/>
            </w:pPr>
            <w:r>
              <w:t>有利于当地生态环境的改善</w:t>
            </w:r>
          </w:p>
        </w:tc>
        <w:tc>
          <w:tcPr>
            <w:tcW w:w="1327" w:type="dxa"/>
            <w:vAlign w:val="center"/>
          </w:tcPr>
          <w:p>
            <w:pPr>
              <w:pStyle w:val="16"/>
            </w:pPr>
            <w:r>
              <w:t>≥100</w:t>
            </w:r>
          </w:p>
        </w:tc>
        <w:tc>
          <w:tcPr>
            <w:tcW w:w="1327" w:type="dxa"/>
            <w:vAlign w:val="center"/>
          </w:tcPr>
          <w:p>
            <w:pPr>
              <w:pStyle w:val="16"/>
            </w:pPr>
            <w:r>
              <w:t>日常公用经费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维护社会稳定</w:t>
            </w:r>
          </w:p>
        </w:tc>
        <w:tc>
          <w:tcPr>
            <w:tcW w:w="2654" w:type="dxa"/>
            <w:vAlign w:val="center"/>
          </w:tcPr>
          <w:p>
            <w:pPr>
              <w:pStyle w:val="16"/>
            </w:pPr>
            <w:r>
              <w:t>维护社会稳定</w:t>
            </w:r>
          </w:p>
        </w:tc>
        <w:tc>
          <w:tcPr>
            <w:tcW w:w="1327" w:type="dxa"/>
            <w:vAlign w:val="center"/>
          </w:tcPr>
          <w:p>
            <w:pPr>
              <w:pStyle w:val="16"/>
            </w:pPr>
            <w:r>
              <w:t>≥100</w:t>
            </w:r>
          </w:p>
        </w:tc>
        <w:tc>
          <w:tcPr>
            <w:tcW w:w="1327" w:type="dxa"/>
            <w:vAlign w:val="center"/>
          </w:tcPr>
          <w:p>
            <w:pPr>
              <w:pStyle w:val="16"/>
            </w:pPr>
            <w:r>
              <w:t>日常公用经费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使用单位满意率</w:t>
            </w:r>
          </w:p>
        </w:tc>
        <w:tc>
          <w:tcPr>
            <w:tcW w:w="2654" w:type="dxa"/>
            <w:vAlign w:val="center"/>
          </w:tcPr>
          <w:p>
            <w:pPr>
              <w:pStyle w:val="16"/>
            </w:pPr>
            <w:r>
              <w:t>使用单位满意率</w:t>
            </w:r>
          </w:p>
        </w:tc>
        <w:tc>
          <w:tcPr>
            <w:tcW w:w="1327" w:type="dxa"/>
            <w:vAlign w:val="center"/>
          </w:tcPr>
          <w:p>
            <w:pPr>
              <w:pStyle w:val="16"/>
            </w:pPr>
            <w:r>
              <w:t>≥100</w:t>
            </w:r>
          </w:p>
        </w:tc>
        <w:tc>
          <w:tcPr>
            <w:tcW w:w="1327" w:type="dxa"/>
            <w:vAlign w:val="center"/>
          </w:tcPr>
          <w:p>
            <w:pPr>
              <w:pStyle w:val="16"/>
            </w:pPr>
            <w:r>
              <w:t>日常公用经费</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16.空气源热泵采购绩效目标表</w:t>
      </w:r>
    </w:p>
    <w:tbl>
      <w:tblPr>
        <w:tblStyle w:val="8"/>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327"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13062422P00620510001U</w:t>
            </w:r>
          </w:p>
        </w:tc>
        <w:tc>
          <w:tcPr>
            <w:tcW w:w="1327" w:type="dxa"/>
            <w:vAlign w:val="center"/>
          </w:tcPr>
          <w:p>
            <w:pPr>
              <w:pStyle w:val="14"/>
            </w:pPr>
            <w:r>
              <w:t>项目名称</w:t>
            </w:r>
          </w:p>
        </w:tc>
        <w:tc>
          <w:tcPr>
            <w:tcW w:w="3981" w:type="dxa"/>
            <w:gridSpan w:val="3"/>
            <w:vAlign w:val="center"/>
          </w:tcPr>
          <w:p>
            <w:pPr>
              <w:pStyle w:val="16"/>
            </w:pPr>
            <w:r>
              <w:t>空气源热泵采购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30.00</w:t>
            </w:r>
          </w:p>
        </w:tc>
        <w:tc>
          <w:tcPr>
            <w:tcW w:w="1327" w:type="dxa"/>
            <w:vAlign w:val="center"/>
          </w:tcPr>
          <w:p>
            <w:pPr>
              <w:pStyle w:val="14"/>
            </w:pPr>
            <w:r>
              <w:t>其中：财政    资金</w:t>
            </w:r>
          </w:p>
        </w:tc>
        <w:tc>
          <w:tcPr>
            <w:tcW w:w="1327" w:type="dxa"/>
            <w:vAlign w:val="center"/>
          </w:tcPr>
          <w:p>
            <w:pPr>
              <w:pStyle w:val="16"/>
            </w:pPr>
            <w:r>
              <w:t>30.00</w:t>
            </w:r>
          </w:p>
        </w:tc>
        <w:tc>
          <w:tcPr>
            <w:tcW w:w="1327" w:type="dxa"/>
            <w:vAlign w:val="center"/>
          </w:tcPr>
          <w:p>
            <w:pPr>
              <w:pStyle w:val="14"/>
            </w:pPr>
            <w:r>
              <w:t>其他资金</w:t>
            </w:r>
          </w:p>
        </w:tc>
        <w:tc>
          <w:tcPr>
            <w:tcW w:w="1327"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6"/>
            </w:pPr>
            <w:r>
              <w:t>空气源热泵采购，改善人们生活。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2654"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 xml:space="preserve"> </w:t>
            </w:r>
          </w:p>
        </w:tc>
        <w:tc>
          <w:tcPr>
            <w:tcW w:w="1327" w:type="dxa"/>
            <w:vAlign w:val="center"/>
          </w:tcPr>
          <w:p>
            <w:pPr>
              <w:pStyle w:val="17"/>
            </w:pPr>
            <w:r>
              <w:t xml:space="preserve"> </w:t>
            </w:r>
          </w:p>
        </w:tc>
        <w:tc>
          <w:tcPr>
            <w:tcW w:w="1327" w:type="dxa"/>
            <w:vAlign w:val="center"/>
          </w:tcPr>
          <w:p>
            <w:pPr>
              <w:pStyle w:val="17"/>
            </w:pPr>
            <w:r>
              <w:t xml:space="preserve"> </w:t>
            </w:r>
          </w:p>
        </w:tc>
        <w:tc>
          <w:tcPr>
            <w:tcW w:w="2654"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7962" w:type="dxa"/>
            <w:gridSpan w:val="6"/>
            <w:vAlign w:val="center"/>
          </w:tcPr>
          <w:p>
            <w:pPr>
              <w:pStyle w:val="16"/>
            </w:pPr>
            <w:r>
              <w:t>1.空气源热泵采购，改善人们生活。</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资金发放到位率</w:t>
            </w:r>
          </w:p>
        </w:tc>
        <w:tc>
          <w:tcPr>
            <w:tcW w:w="2654" w:type="dxa"/>
            <w:vAlign w:val="center"/>
          </w:tcPr>
          <w:p>
            <w:pPr>
              <w:pStyle w:val="16"/>
            </w:pPr>
            <w:r>
              <w:t>资金是否全部发放</w:t>
            </w:r>
          </w:p>
        </w:tc>
        <w:tc>
          <w:tcPr>
            <w:tcW w:w="1327" w:type="dxa"/>
            <w:vAlign w:val="center"/>
          </w:tcPr>
          <w:p>
            <w:pPr>
              <w:pStyle w:val="16"/>
            </w:pPr>
            <w:r>
              <w:t>≥95%</w:t>
            </w:r>
          </w:p>
        </w:tc>
        <w:tc>
          <w:tcPr>
            <w:tcW w:w="1327"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资金支付合规率（%）</w:t>
            </w:r>
          </w:p>
        </w:tc>
        <w:tc>
          <w:tcPr>
            <w:tcW w:w="2654" w:type="dxa"/>
            <w:vAlign w:val="center"/>
          </w:tcPr>
          <w:p>
            <w:pPr>
              <w:pStyle w:val="16"/>
            </w:pPr>
            <w:r>
              <w:rPr>
                <w:rFonts w:hint="eastAsia"/>
                <w:lang w:eastAsia="zh-CN"/>
              </w:rPr>
              <w:t>资金支付是否符</w:t>
            </w:r>
            <w:r>
              <w:t>合规定</w:t>
            </w:r>
          </w:p>
        </w:tc>
        <w:tc>
          <w:tcPr>
            <w:tcW w:w="1327" w:type="dxa"/>
            <w:vAlign w:val="center"/>
          </w:tcPr>
          <w:p>
            <w:pPr>
              <w:pStyle w:val="16"/>
            </w:pPr>
            <w:r>
              <w:t>≥95%</w:t>
            </w:r>
          </w:p>
        </w:tc>
        <w:tc>
          <w:tcPr>
            <w:tcW w:w="1327"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及时性</w:t>
            </w:r>
          </w:p>
        </w:tc>
        <w:tc>
          <w:tcPr>
            <w:tcW w:w="2654" w:type="dxa"/>
            <w:vAlign w:val="center"/>
          </w:tcPr>
          <w:p>
            <w:pPr>
              <w:pStyle w:val="16"/>
            </w:pPr>
            <w:r>
              <w:t>是否及时完成工作</w:t>
            </w:r>
          </w:p>
        </w:tc>
        <w:tc>
          <w:tcPr>
            <w:tcW w:w="1327" w:type="dxa"/>
            <w:vAlign w:val="center"/>
          </w:tcPr>
          <w:p>
            <w:pPr>
              <w:pStyle w:val="16"/>
            </w:pPr>
            <w:r>
              <w:t>≥95%</w:t>
            </w:r>
          </w:p>
        </w:tc>
        <w:tc>
          <w:tcPr>
            <w:tcW w:w="1327"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资金使用率</w:t>
            </w:r>
          </w:p>
        </w:tc>
        <w:tc>
          <w:tcPr>
            <w:tcW w:w="2654" w:type="dxa"/>
            <w:vAlign w:val="center"/>
          </w:tcPr>
          <w:p>
            <w:pPr>
              <w:pStyle w:val="16"/>
            </w:pPr>
            <w:r>
              <w:t>使用的资金占全部资金的比例</w:t>
            </w:r>
          </w:p>
        </w:tc>
        <w:tc>
          <w:tcPr>
            <w:tcW w:w="1327" w:type="dxa"/>
            <w:vAlign w:val="center"/>
          </w:tcPr>
          <w:p>
            <w:pPr>
              <w:pStyle w:val="16"/>
            </w:pPr>
            <w:r>
              <w:t>≥95%</w:t>
            </w:r>
          </w:p>
        </w:tc>
        <w:tc>
          <w:tcPr>
            <w:tcW w:w="1327"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改善居住环境</w:t>
            </w:r>
          </w:p>
        </w:tc>
        <w:tc>
          <w:tcPr>
            <w:tcW w:w="2654" w:type="dxa"/>
            <w:vAlign w:val="center"/>
          </w:tcPr>
          <w:p>
            <w:pPr>
              <w:pStyle w:val="16"/>
            </w:pPr>
            <w:r>
              <w:t>改善居住环境程度</w:t>
            </w:r>
          </w:p>
        </w:tc>
        <w:tc>
          <w:tcPr>
            <w:tcW w:w="1327" w:type="dxa"/>
            <w:vAlign w:val="center"/>
          </w:tcPr>
          <w:p>
            <w:pPr>
              <w:pStyle w:val="16"/>
            </w:pPr>
            <w:r>
              <w:t>≥90%</w:t>
            </w:r>
          </w:p>
        </w:tc>
        <w:tc>
          <w:tcPr>
            <w:tcW w:w="1327"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经济效益指标</w:t>
            </w:r>
          </w:p>
        </w:tc>
        <w:tc>
          <w:tcPr>
            <w:tcW w:w="2654" w:type="dxa"/>
            <w:vAlign w:val="center"/>
          </w:tcPr>
          <w:p>
            <w:pPr>
              <w:pStyle w:val="16"/>
            </w:pPr>
            <w:r>
              <w:t>是否带动经济效益增长</w:t>
            </w:r>
          </w:p>
        </w:tc>
        <w:tc>
          <w:tcPr>
            <w:tcW w:w="1327" w:type="dxa"/>
            <w:vAlign w:val="center"/>
          </w:tcPr>
          <w:p>
            <w:pPr>
              <w:pStyle w:val="16"/>
            </w:pPr>
            <w:r>
              <w:t>≥90%</w:t>
            </w:r>
          </w:p>
        </w:tc>
        <w:tc>
          <w:tcPr>
            <w:tcW w:w="1327" w:type="dxa"/>
            <w:vAlign w:val="center"/>
          </w:tcPr>
          <w:p>
            <w:pPr>
              <w:pStyle w:val="16"/>
            </w:pPr>
            <w:r>
              <w:t>生源情况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提升生活质量程度</w:t>
            </w:r>
          </w:p>
        </w:tc>
        <w:tc>
          <w:tcPr>
            <w:tcW w:w="2654" w:type="dxa"/>
            <w:vAlign w:val="center"/>
          </w:tcPr>
          <w:p>
            <w:pPr>
              <w:pStyle w:val="16"/>
            </w:pPr>
            <w:r>
              <w:t>提升生活质量程度</w:t>
            </w:r>
          </w:p>
        </w:tc>
        <w:tc>
          <w:tcPr>
            <w:tcW w:w="1327" w:type="dxa"/>
            <w:vAlign w:val="center"/>
          </w:tcPr>
          <w:p>
            <w:pPr>
              <w:pStyle w:val="16"/>
            </w:pPr>
            <w:r>
              <w:t>≥90%</w:t>
            </w:r>
          </w:p>
        </w:tc>
        <w:tc>
          <w:tcPr>
            <w:tcW w:w="1327"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改善生态环境质量</w:t>
            </w:r>
          </w:p>
        </w:tc>
        <w:tc>
          <w:tcPr>
            <w:tcW w:w="2654" w:type="dxa"/>
            <w:vAlign w:val="center"/>
          </w:tcPr>
          <w:p>
            <w:pPr>
              <w:pStyle w:val="16"/>
            </w:pPr>
            <w:r>
              <w:t>改善生态环境质量</w:t>
            </w:r>
          </w:p>
        </w:tc>
        <w:tc>
          <w:tcPr>
            <w:tcW w:w="1327" w:type="dxa"/>
            <w:vAlign w:val="center"/>
          </w:tcPr>
          <w:p>
            <w:pPr>
              <w:pStyle w:val="16"/>
            </w:pPr>
            <w:r>
              <w:t>≥90%</w:t>
            </w:r>
          </w:p>
        </w:tc>
        <w:tc>
          <w:tcPr>
            <w:tcW w:w="1327"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服务对象满意度</w:t>
            </w:r>
          </w:p>
        </w:tc>
        <w:tc>
          <w:tcPr>
            <w:tcW w:w="2654" w:type="dxa"/>
            <w:vAlign w:val="center"/>
          </w:tcPr>
          <w:p>
            <w:pPr>
              <w:pStyle w:val="16"/>
            </w:pPr>
            <w:r>
              <w:t>服务对象满意度</w:t>
            </w:r>
          </w:p>
        </w:tc>
        <w:tc>
          <w:tcPr>
            <w:tcW w:w="1327" w:type="dxa"/>
            <w:vAlign w:val="center"/>
          </w:tcPr>
          <w:p>
            <w:pPr>
              <w:pStyle w:val="16"/>
            </w:pPr>
            <w:r>
              <w:t>≥90%</w:t>
            </w:r>
          </w:p>
        </w:tc>
        <w:tc>
          <w:tcPr>
            <w:tcW w:w="1327"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17.龙泉关镇拆迁养殖场补偿资金绩效目标表</w:t>
      </w:r>
    </w:p>
    <w:tbl>
      <w:tblPr>
        <w:tblStyle w:val="8"/>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327"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13062422P005909100016</w:t>
            </w:r>
          </w:p>
        </w:tc>
        <w:tc>
          <w:tcPr>
            <w:tcW w:w="1327" w:type="dxa"/>
            <w:vAlign w:val="center"/>
          </w:tcPr>
          <w:p>
            <w:pPr>
              <w:pStyle w:val="14"/>
            </w:pPr>
            <w:r>
              <w:t>项目名称</w:t>
            </w:r>
          </w:p>
        </w:tc>
        <w:tc>
          <w:tcPr>
            <w:tcW w:w="3981" w:type="dxa"/>
            <w:gridSpan w:val="3"/>
            <w:vAlign w:val="center"/>
          </w:tcPr>
          <w:p>
            <w:pPr>
              <w:pStyle w:val="16"/>
            </w:pPr>
            <w:r>
              <w:t>龙泉关镇拆迁养殖场补偿资金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99.20</w:t>
            </w:r>
          </w:p>
        </w:tc>
        <w:tc>
          <w:tcPr>
            <w:tcW w:w="1327" w:type="dxa"/>
            <w:vAlign w:val="center"/>
          </w:tcPr>
          <w:p>
            <w:pPr>
              <w:pStyle w:val="14"/>
            </w:pPr>
            <w:r>
              <w:t>其中：财政    资金</w:t>
            </w:r>
          </w:p>
        </w:tc>
        <w:tc>
          <w:tcPr>
            <w:tcW w:w="1327" w:type="dxa"/>
            <w:vAlign w:val="center"/>
          </w:tcPr>
          <w:p>
            <w:pPr>
              <w:pStyle w:val="16"/>
            </w:pPr>
            <w:r>
              <w:t>99.20</w:t>
            </w:r>
          </w:p>
        </w:tc>
        <w:tc>
          <w:tcPr>
            <w:tcW w:w="1327" w:type="dxa"/>
            <w:vAlign w:val="center"/>
          </w:tcPr>
          <w:p>
            <w:pPr>
              <w:pStyle w:val="14"/>
            </w:pPr>
            <w:r>
              <w:t>其他资金</w:t>
            </w:r>
          </w:p>
        </w:tc>
        <w:tc>
          <w:tcPr>
            <w:tcW w:w="1327"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6"/>
            </w:pPr>
            <w:r>
              <w:t>为保障拆迁养殖场及时得到补偿，安抚养殖场户情绪</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2654"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100%</w:t>
            </w:r>
          </w:p>
        </w:tc>
        <w:tc>
          <w:tcPr>
            <w:tcW w:w="1327" w:type="dxa"/>
            <w:vAlign w:val="center"/>
          </w:tcPr>
          <w:p>
            <w:pPr>
              <w:pStyle w:val="17"/>
            </w:pPr>
            <w:r>
              <w:t xml:space="preserve"> </w:t>
            </w:r>
          </w:p>
        </w:tc>
        <w:tc>
          <w:tcPr>
            <w:tcW w:w="1327" w:type="dxa"/>
            <w:vAlign w:val="center"/>
          </w:tcPr>
          <w:p>
            <w:pPr>
              <w:pStyle w:val="17"/>
            </w:pPr>
            <w:r>
              <w:t xml:space="preserve"> </w:t>
            </w:r>
          </w:p>
        </w:tc>
        <w:tc>
          <w:tcPr>
            <w:tcW w:w="2654"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7962" w:type="dxa"/>
            <w:gridSpan w:val="6"/>
            <w:vAlign w:val="center"/>
          </w:tcPr>
          <w:p>
            <w:pPr>
              <w:pStyle w:val="16"/>
            </w:pPr>
            <w:r>
              <w:t>1.为保障拆迁养殖场及时得到补偿，安抚养殖场户情绪</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资金发放到位率</w:t>
            </w:r>
          </w:p>
        </w:tc>
        <w:tc>
          <w:tcPr>
            <w:tcW w:w="2654" w:type="dxa"/>
            <w:vAlign w:val="center"/>
          </w:tcPr>
          <w:p>
            <w:pPr>
              <w:pStyle w:val="16"/>
            </w:pPr>
            <w:r>
              <w:t>资金是否全部发放</w:t>
            </w:r>
          </w:p>
        </w:tc>
        <w:tc>
          <w:tcPr>
            <w:tcW w:w="1327" w:type="dxa"/>
            <w:vAlign w:val="center"/>
          </w:tcPr>
          <w:p>
            <w:pPr>
              <w:pStyle w:val="16"/>
            </w:pPr>
            <w:r>
              <w:t>≥95%</w:t>
            </w:r>
          </w:p>
        </w:tc>
        <w:tc>
          <w:tcPr>
            <w:tcW w:w="1327"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资金支付合规率（%）</w:t>
            </w:r>
          </w:p>
        </w:tc>
        <w:tc>
          <w:tcPr>
            <w:tcW w:w="2654" w:type="dxa"/>
            <w:vAlign w:val="center"/>
          </w:tcPr>
          <w:p>
            <w:pPr>
              <w:pStyle w:val="16"/>
            </w:pPr>
            <w:r>
              <w:rPr>
                <w:rFonts w:hint="eastAsia"/>
                <w:lang w:eastAsia="zh-CN"/>
              </w:rPr>
              <w:t>资金支付是否符</w:t>
            </w:r>
            <w:r>
              <w:t>合规定</w:t>
            </w:r>
          </w:p>
        </w:tc>
        <w:tc>
          <w:tcPr>
            <w:tcW w:w="1327" w:type="dxa"/>
            <w:vAlign w:val="center"/>
          </w:tcPr>
          <w:p>
            <w:pPr>
              <w:pStyle w:val="16"/>
            </w:pPr>
            <w:r>
              <w:t>≥95%</w:t>
            </w:r>
          </w:p>
        </w:tc>
        <w:tc>
          <w:tcPr>
            <w:tcW w:w="1327"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及时性</w:t>
            </w:r>
          </w:p>
        </w:tc>
        <w:tc>
          <w:tcPr>
            <w:tcW w:w="2654" w:type="dxa"/>
            <w:vAlign w:val="center"/>
          </w:tcPr>
          <w:p>
            <w:pPr>
              <w:pStyle w:val="16"/>
            </w:pPr>
            <w:r>
              <w:t>是否及时完成工作</w:t>
            </w:r>
          </w:p>
        </w:tc>
        <w:tc>
          <w:tcPr>
            <w:tcW w:w="1327" w:type="dxa"/>
            <w:vAlign w:val="center"/>
          </w:tcPr>
          <w:p>
            <w:pPr>
              <w:pStyle w:val="16"/>
            </w:pPr>
            <w:r>
              <w:t>≥95%</w:t>
            </w:r>
          </w:p>
        </w:tc>
        <w:tc>
          <w:tcPr>
            <w:tcW w:w="1327"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资金使用率</w:t>
            </w:r>
          </w:p>
        </w:tc>
        <w:tc>
          <w:tcPr>
            <w:tcW w:w="2654" w:type="dxa"/>
            <w:vAlign w:val="center"/>
          </w:tcPr>
          <w:p>
            <w:pPr>
              <w:pStyle w:val="16"/>
            </w:pPr>
            <w:r>
              <w:t>使用的资金占全部资金的比例</w:t>
            </w:r>
          </w:p>
        </w:tc>
        <w:tc>
          <w:tcPr>
            <w:tcW w:w="1327" w:type="dxa"/>
            <w:vAlign w:val="center"/>
          </w:tcPr>
          <w:p>
            <w:pPr>
              <w:pStyle w:val="16"/>
            </w:pPr>
            <w:r>
              <w:t>≥95%</w:t>
            </w:r>
          </w:p>
        </w:tc>
        <w:tc>
          <w:tcPr>
            <w:tcW w:w="1327"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改善居住环境</w:t>
            </w:r>
          </w:p>
        </w:tc>
        <w:tc>
          <w:tcPr>
            <w:tcW w:w="2654" w:type="dxa"/>
            <w:vAlign w:val="center"/>
          </w:tcPr>
          <w:p>
            <w:pPr>
              <w:pStyle w:val="16"/>
            </w:pPr>
            <w:r>
              <w:t>改善居住环境程度</w:t>
            </w:r>
          </w:p>
        </w:tc>
        <w:tc>
          <w:tcPr>
            <w:tcW w:w="1327" w:type="dxa"/>
            <w:vAlign w:val="center"/>
          </w:tcPr>
          <w:p>
            <w:pPr>
              <w:pStyle w:val="16"/>
            </w:pPr>
            <w:r>
              <w:t>≥90%</w:t>
            </w:r>
          </w:p>
        </w:tc>
        <w:tc>
          <w:tcPr>
            <w:tcW w:w="1327"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经济效益指标</w:t>
            </w:r>
          </w:p>
        </w:tc>
        <w:tc>
          <w:tcPr>
            <w:tcW w:w="2654" w:type="dxa"/>
            <w:vAlign w:val="center"/>
          </w:tcPr>
          <w:p>
            <w:pPr>
              <w:pStyle w:val="16"/>
            </w:pPr>
            <w:r>
              <w:t>是否带动经济效益增长</w:t>
            </w:r>
          </w:p>
        </w:tc>
        <w:tc>
          <w:tcPr>
            <w:tcW w:w="1327" w:type="dxa"/>
            <w:vAlign w:val="center"/>
          </w:tcPr>
          <w:p>
            <w:pPr>
              <w:pStyle w:val="16"/>
            </w:pPr>
            <w:r>
              <w:t>≥90%</w:t>
            </w:r>
          </w:p>
        </w:tc>
        <w:tc>
          <w:tcPr>
            <w:tcW w:w="1327" w:type="dxa"/>
            <w:vAlign w:val="center"/>
          </w:tcPr>
          <w:p>
            <w:pPr>
              <w:pStyle w:val="16"/>
            </w:pPr>
            <w:r>
              <w:t>生源情况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提升生活质量程度</w:t>
            </w:r>
          </w:p>
        </w:tc>
        <w:tc>
          <w:tcPr>
            <w:tcW w:w="2654" w:type="dxa"/>
            <w:vAlign w:val="center"/>
          </w:tcPr>
          <w:p>
            <w:pPr>
              <w:pStyle w:val="16"/>
            </w:pPr>
            <w:r>
              <w:t>提升生活质量程度</w:t>
            </w:r>
          </w:p>
        </w:tc>
        <w:tc>
          <w:tcPr>
            <w:tcW w:w="1327" w:type="dxa"/>
            <w:vAlign w:val="center"/>
          </w:tcPr>
          <w:p>
            <w:pPr>
              <w:pStyle w:val="16"/>
            </w:pPr>
            <w:r>
              <w:t>≥90%</w:t>
            </w:r>
          </w:p>
        </w:tc>
        <w:tc>
          <w:tcPr>
            <w:tcW w:w="1327"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改善生态环境质量</w:t>
            </w:r>
          </w:p>
        </w:tc>
        <w:tc>
          <w:tcPr>
            <w:tcW w:w="2654" w:type="dxa"/>
            <w:vAlign w:val="center"/>
          </w:tcPr>
          <w:p>
            <w:pPr>
              <w:pStyle w:val="16"/>
            </w:pPr>
            <w:r>
              <w:t>改善生态环境质量</w:t>
            </w:r>
          </w:p>
        </w:tc>
        <w:tc>
          <w:tcPr>
            <w:tcW w:w="1327" w:type="dxa"/>
            <w:vAlign w:val="center"/>
          </w:tcPr>
          <w:p>
            <w:pPr>
              <w:pStyle w:val="16"/>
            </w:pPr>
            <w:r>
              <w:t>≥90%</w:t>
            </w:r>
          </w:p>
        </w:tc>
        <w:tc>
          <w:tcPr>
            <w:tcW w:w="1327"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服务对象满意度</w:t>
            </w:r>
          </w:p>
        </w:tc>
        <w:tc>
          <w:tcPr>
            <w:tcW w:w="2654" w:type="dxa"/>
            <w:vAlign w:val="center"/>
          </w:tcPr>
          <w:p>
            <w:pPr>
              <w:pStyle w:val="16"/>
            </w:pPr>
            <w:r>
              <w:t>服务对象满意度</w:t>
            </w:r>
          </w:p>
        </w:tc>
        <w:tc>
          <w:tcPr>
            <w:tcW w:w="1327" w:type="dxa"/>
            <w:vAlign w:val="center"/>
          </w:tcPr>
          <w:p>
            <w:pPr>
              <w:pStyle w:val="16"/>
            </w:pPr>
            <w:r>
              <w:t>≥90%</w:t>
            </w:r>
          </w:p>
        </w:tc>
        <w:tc>
          <w:tcPr>
            <w:tcW w:w="1327"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6" w:name="_Toc_4_4_0000000021"/>
      <w:r>
        <w:rPr>
          <w:rFonts w:ascii="方正仿宋_GBK" w:hAnsi="方正仿宋_GBK" w:eastAsia="方正仿宋_GBK" w:cs="方正仿宋_GBK"/>
          <w:color w:val="000000"/>
          <w:sz w:val="28"/>
        </w:rPr>
        <w:t>18.龙泉关镇既有小市政管网建设项目绩效目标表</w:t>
      </w:r>
      <w:bookmarkEnd w:id="16"/>
    </w:p>
    <w:tbl>
      <w:tblPr>
        <w:tblStyle w:val="8"/>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327"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13062422P006187100019</w:t>
            </w:r>
          </w:p>
        </w:tc>
        <w:tc>
          <w:tcPr>
            <w:tcW w:w="1327" w:type="dxa"/>
            <w:vAlign w:val="center"/>
          </w:tcPr>
          <w:p>
            <w:pPr>
              <w:pStyle w:val="14"/>
            </w:pPr>
            <w:r>
              <w:t>项目名称</w:t>
            </w:r>
          </w:p>
        </w:tc>
        <w:tc>
          <w:tcPr>
            <w:tcW w:w="3981" w:type="dxa"/>
            <w:gridSpan w:val="3"/>
            <w:vAlign w:val="center"/>
          </w:tcPr>
          <w:p>
            <w:pPr>
              <w:pStyle w:val="16"/>
            </w:pPr>
            <w:r>
              <w:t>龙泉关镇既有小市政管网建设项目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24.50</w:t>
            </w:r>
          </w:p>
        </w:tc>
        <w:tc>
          <w:tcPr>
            <w:tcW w:w="1327" w:type="dxa"/>
            <w:vAlign w:val="center"/>
          </w:tcPr>
          <w:p>
            <w:pPr>
              <w:pStyle w:val="14"/>
            </w:pPr>
            <w:r>
              <w:t>其中：财政    资金</w:t>
            </w:r>
          </w:p>
        </w:tc>
        <w:tc>
          <w:tcPr>
            <w:tcW w:w="1327" w:type="dxa"/>
            <w:vAlign w:val="center"/>
          </w:tcPr>
          <w:p>
            <w:pPr>
              <w:pStyle w:val="16"/>
            </w:pPr>
            <w:r>
              <w:t>24.50</w:t>
            </w:r>
          </w:p>
        </w:tc>
        <w:tc>
          <w:tcPr>
            <w:tcW w:w="1327" w:type="dxa"/>
            <w:vAlign w:val="center"/>
          </w:tcPr>
          <w:p>
            <w:pPr>
              <w:pStyle w:val="14"/>
            </w:pPr>
            <w:r>
              <w:t>其他资金</w:t>
            </w:r>
          </w:p>
        </w:tc>
        <w:tc>
          <w:tcPr>
            <w:tcW w:w="1327"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6"/>
            </w:pPr>
            <w:r>
              <w:t>龙泉关镇既有小市政管网建设项目，完善城镇基础设施建设，提高人们生活质量。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2654"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100%</w:t>
            </w:r>
          </w:p>
        </w:tc>
        <w:tc>
          <w:tcPr>
            <w:tcW w:w="1327" w:type="dxa"/>
            <w:vAlign w:val="center"/>
          </w:tcPr>
          <w:p>
            <w:pPr>
              <w:pStyle w:val="17"/>
            </w:pPr>
            <w:r>
              <w:t xml:space="preserve"> </w:t>
            </w:r>
          </w:p>
        </w:tc>
        <w:tc>
          <w:tcPr>
            <w:tcW w:w="1327" w:type="dxa"/>
            <w:vAlign w:val="center"/>
          </w:tcPr>
          <w:p>
            <w:pPr>
              <w:pStyle w:val="17"/>
            </w:pPr>
            <w:r>
              <w:t xml:space="preserve"> </w:t>
            </w:r>
          </w:p>
        </w:tc>
        <w:tc>
          <w:tcPr>
            <w:tcW w:w="2654"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7962" w:type="dxa"/>
            <w:gridSpan w:val="6"/>
            <w:vAlign w:val="center"/>
          </w:tcPr>
          <w:p>
            <w:pPr>
              <w:pStyle w:val="16"/>
            </w:pPr>
            <w:r>
              <w:t>1.龙泉关镇既有小市政管网建设项目，完善城镇基础设施建设，提高人们生活质量。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资金发放到位率</w:t>
            </w:r>
          </w:p>
        </w:tc>
        <w:tc>
          <w:tcPr>
            <w:tcW w:w="2654" w:type="dxa"/>
            <w:vAlign w:val="center"/>
          </w:tcPr>
          <w:p>
            <w:pPr>
              <w:pStyle w:val="16"/>
            </w:pPr>
            <w:r>
              <w:t>资金是否全部发放</w:t>
            </w:r>
          </w:p>
        </w:tc>
        <w:tc>
          <w:tcPr>
            <w:tcW w:w="1327" w:type="dxa"/>
            <w:vAlign w:val="center"/>
          </w:tcPr>
          <w:p>
            <w:pPr>
              <w:pStyle w:val="16"/>
            </w:pPr>
            <w:r>
              <w:t>≥95%</w:t>
            </w:r>
          </w:p>
        </w:tc>
        <w:tc>
          <w:tcPr>
            <w:tcW w:w="1327"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资金支付合规率（%）</w:t>
            </w:r>
          </w:p>
        </w:tc>
        <w:tc>
          <w:tcPr>
            <w:tcW w:w="2654" w:type="dxa"/>
            <w:vAlign w:val="center"/>
          </w:tcPr>
          <w:p>
            <w:pPr>
              <w:pStyle w:val="16"/>
            </w:pPr>
            <w:r>
              <w:rPr>
                <w:rFonts w:hint="eastAsia"/>
                <w:lang w:eastAsia="zh-CN"/>
              </w:rPr>
              <w:t>资金支付是否符</w:t>
            </w:r>
            <w:r>
              <w:t>合规定</w:t>
            </w:r>
          </w:p>
        </w:tc>
        <w:tc>
          <w:tcPr>
            <w:tcW w:w="1327" w:type="dxa"/>
            <w:vAlign w:val="center"/>
          </w:tcPr>
          <w:p>
            <w:pPr>
              <w:pStyle w:val="16"/>
            </w:pPr>
            <w:r>
              <w:t>≥95%</w:t>
            </w:r>
          </w:p>
        </w:tc>
        <w:tc>
          <w:tcPr>
            <w:tcW w:w="1327"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及时性</w:t>
            </w:r>
          </w:p>
        </w:tc>
        <w:tc>
          <w:tcPr>
            <w:tcW w:w="2654" w:type="dxa"/>
            <w:vAlign w:val="center"/>
          </w:tcPr>
          <w:p>
            <w:pPr>
              <w:pStyle w:val="16"/>
            </w:pPr>
            <w:r>
              <w:t>是否及时完成工作</w:t>
            </w:r>
          </w:p>
        </w:tc>
        <w:tc>
          <w:tcPr>
            <w:tcW w:w="1327" w:type="dxa"/>
            <w:vAlign w:val="center"/>
          </w:tcPr>
          <w:p>
            <w:pPr>
              <w:pStyle w:val="16"/>
            </w:pPr>
            <w:r>
              <w:t>≥95%</w:t>
            </w:r>
          </w:p>
        </w:tc>
        <w:tc>
          <w:tcPr>
            <w:tcW w:w="1327"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资金使用率</w:t>
            </w:r>
          </w:p>
        </w:tc>
        <w:tc>
          <w:tcPr>
            <w:tcW w:w="2654" w:type="dxa"/>
            <w:vAlign w:val="center"/>
          </w:tcPr>
          <w:p>
            <w:pPr>
              <w:pStyle w:val="16"/>
            </w:pPr>
            <w:r>
              <w:t>使用的资金占全部资金的比例</w:t>
            </w:r>
          </w:p>
        </w:tc>
        <w:tc>
          <w:tcPr>
            <w:tcW w:w="1327" w:type="dxa"/>
            <w:vAlign w:val="center"/>
          </w:tcPr>
          <w:p>
            <w:pPr>
              <w:pStyle w:val="16"/>
            </w:pPr>
            <w:r>
              <w:t>≥95%</w:t>
            </w:r>
          </w:p>
        </w:tc>
        <w:tc>
          <w:tcPr>
            <w:tcW w:w="1327"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改善居住环境</w:t>
            </w:r>
          </w:p>
        </w:tc>
        <w:tc>
          <w:tcPr>
            <w:tcW w:w="2654" w:type="dxa"/>
            <w:vAlign w:val="center"/>
          </w:tcPr>
          <w:p>
            <w:pPr>
              <w:pStyle w:val="16"/>
            </w:pPr>
            <w:r>
              <w:t>改善居住环境程度</w:t>
            </w:r>
          </w:p>
        </w:tc>
        <w:tc>
          <w:tcPr>
            <w:tcW w:w="1327" w:type="dxa"/>
            <w:vAlign w:val="center"/>
          </w:tcPr>
          <w:p>
            <w:pPr>
              <w:pStyle w:val="16"/>
            </w:pPr>
            <w:r>
              <w:t>≥90%</w:t>
            </w:r>
          </w:p>
        </w:tc>
        <w:tc>
          <w:tcPr>
            <w:tcW w:w="1327"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经济效益指标</w:t>
            </w:r>
          </w:p>
        </w:tc>
        <w:tc>
          <w:tcPr>
            <w:tcW w:w="2654" w:type="dxa"/>
            <w:vAlign w:val="center"/>
          </w:tcPr>
          <w:p>
            <w:pPr>
              <w:pStyle w:val="16"/>
            </w:pPr>
            <w:r>
              <w:t>是否带动经济效益增长</w:t>
            </w:r>
          </w:p>
        </w:tc>
        <w:tc>
          <w:tcPr>
            <w:tcW w:w="1327" w:type="dxa"/>
            <w:vAlign w:val="center"/>
          </w:tcPr>
          <w:p>
            <w:pPr>
              <w:pStyle w:val="16"/>
            </w:pPr>
            <w:r>
              <w:t>≥90%</w:t>
            </w:r>
          </w:p>
        </w:tc>
        <w:tc>
          <w:tcPr>
            <w:tcW w:w="1327"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提升生活质量程度</w:t>
            </w:r>
          </w:p>
        </w:tc>
        <w:tc>
          <w:tcPr>
            <w:tcW w:w="2654" w:type="dxa"/>
            <w:vAlign w:val="center"/>
          </w:tcPr>
          <w:p>
            <w:pPr>
              <w:pStyle w:val="16"/>
            </w:pPr>
            <w:r>
              <w:t>提升生活质量程度</w:t>
            </w:r>
          </w:p>
        </w:tc>
        <w:tc>
          <w:tcPr>
            <w:tcW w:w="1327" w:type="dxa"/>
            <w:vAlign w:val="center"/>
          </w:tcPr>
          <w:p>
            <w:pPr>
              <w:pStyle w:val="16"/>
            </w:pPr>
            <w:r>
              <w:t>≥90%</w:t>
            </w:r>
          </w:p>
        </w:tc>
        <w:tc>
          <w:tcPr>
            <w:tcW w:w="1327"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改善生态环境质量</w:t>
            </w:r>
          </w:p>
        </w:tc>
        <w:tc>
          <w:tcPr>
            <w:tcW w:w="2654" w:type="dxa"/>
            <w:vAlign w:val="center"/>
          </w:tcPr>
          <w:p>
            <w:pPr>
              <w:pStyle w:val="16"/>
            </w:pPr>
            <w:r>
              <w:t>改善生态环境质量</w:t>
            </w:r>
          </w:p>
        </w:tc>
        <w:tc>
          <w:tcPr>
            <w:tcW w:w="1327" w:type="dxa"/>
            <w:vAlign w:val="center"/>
          </w:tcPr>
          <w:p>
            <w:pPr>
              <w:pStyle w:val="16"/>
            </w:pPr>
            <w:r>
              <w:t>≥90%</w:t>
            </w:r>
          </w:p>
        </w:tc>
        <w:tc>
          <w:tcPr>
            <w:tcW w:w="1327"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服务对象满意度</w:t>
            </w:r>
          </w:p>
        </w:tc>
        <w:tc>
          <w:tcPr>
            <w:tcW w:w="2654" w:type="dxa"/>
            <w:vAlign w:val="center"/>
          </w:tcPr>
          <w:p>
            <w:pPr>
              <w:pStyle w:val="16"/>
            </w:pPr>
            <w:r>
              <w:t>服务对象满意度</w:t>
            </w:r>
          </w:p>
        </w:tc>
        <w:tc>
          <w:tcPr>
            <w:tcW w:w="1327" w:type="dxa"/>
            <w:vAlign w:val="center"/>
          </w:tcPr>
          <w:p>
            <w:pPr>
              <w:pStyle w:val="16"/>
            </w:pPr>
            <w:r>
              <w:t>≥90%</w:t>
            </w:r>
          </w:p>
        </w:tc>
        <w:tc>
          <w:tcPr>
            <w:tcW w:w="1327"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7" w:name="_Toc_4_4_0000000022"/>
      <w:r>
        <w:rPr>
          <w:rFonts w:ascii="方正仿宋_GBK" w:hAnsi="方正仿宋_GBK" w:eastAsia="方正仿宋_GBK" w:cs="方正仿宋_GBK"/>
          <w:color w:val="000000"/>
          <w:sz w:val="28"/>
        </w:rPr>
        <w:t>19.龙泉关镇棚户区门脸房补偿资金绩效目标表</w:t>
      </w:r>
      <w:bookmarkEnd w:id="17"/>
    </w:p>
    <w:tbl>
      <w:tblPr>
        <w:tblStyle w:val="8"/>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327"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13062422P00591010001A</w:t>
            </w:r>
          </w:p>
        </w:tc>
        <w:tc>
          <w:tcPr>
            <w:tcW w:w="1327" w:type="dxa"/>
            <w:vAlign w:val="center"/>
          </w:tcPr>
          <w:p>
            <w:pPr>
              <w:pStyle w:val="14"/>
            </w:pPr>
            <w:r>
              <w:t>项目名称</w:t>
            </w:r>
          </w:p>
        </w:tc>
        <w:tc>
          <w:tcPr>
            <w:tcW w:w="3981" w:type="dxa"/>
            <w:gridSpan w:val="3"/>
            <w:vAlign w:val="center"/>
          </w:tcPr>
          <w:p>
            <w:pPr>
              <w:pStyle w:val="16"/>
            </w:pPr>
            <w:r>
              <w:t>龙泉关镇棚户区门脸房补偿资金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521.80</w:t>
            </w:r>
          </w:p>
        </w:tc>
        <w:tc>
          <w:tcPr>
            <w:tcW w:w="1327" w:type="dxa"/>
            <w:vAlign w:val="center"/>
          </w:tcPr>
          <w:p>
            <w:pPr>
              <w:pStyle w:val="14"/>
            </w:pPr>
            <w:r>
              <w:t>其中：财政    资金</w:t>
            </w:r>
          </w:p>
        </w:tc>
        <w:tc>
          <w:tcPr>
            <w:tcW w:w="1327" w:type="dxa"/>
            <w:vAlign w:val="center"/>
          </w:tcPr>
          <w:p>
            <w:pPr>
              <w:pStyle w:val="16"/>
            </w:pPr>
            <w:r>
              <w:t>521.80</w:t>
            </w:r>
          </w:p>
        </w:tc>
        <w:tc>
          <w:tcPr>
            <w:tcW w:w="1327" w:type="dxa"/>
            <w:vAlign w:val="center"/>
          </w:tcPr>
          <w:p>
            <w:pPr>
              <w:pStyle w:val="14"/>
            </w:pPr>
            <w:r>
              <w:t>其他资金</w:t>
            </w:r>
          </w:p>
        </w:tc>
        <w:tc>
          <w:tcPr>
            <w:tcW w:w="1327"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6"/>
            </w:pPr>
            <w:r>
              <w:t>发放棚户区门脸房补偿资金，保障群众群益，改善人们生活。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2654"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99%</w:t>
            </w:r>
          </w:p>
        </w:tc>
        <w:tc>
          <w:tcPr>
            <w:tcW w:w="1327" w:type="dxa"/>
            <w:vAlign w:val="center"/>
          </w:tcPr>
          <w:p>
            <w:pPr>
              <w:pStyle w:val="17"/>
            </w:pPr>
            <w:r>
              <w:t>100%</w:t>
            </w:r>
          </w:p>
        </w:tc>
        <w:tc>
          <w:tcPr>
            <w:tcW w:w="1327" w:type="dxa"/>
            <w:vAlign w:val="center"/>
          </w:tcPr>
          <w:p>
            <w:pPr>
              <w:pStyle w:val="17"/>
            </w:pPr>
            <w:r>
              <w:t xml:space="preserve"> </w:t>
            </w:r>
          </w:p>
        </w:tc>
        <w:tc>
          <w:tcPr>
            <w:tcW w:w="2654"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7962" w:type="dxa"/>
            <w:gridSpan w:val="6"/>
            <w:vAlign w:val="center"/>
          </w:tcPr>
          <w:p>
            <w:pPr>
              <w:pStyle w:val="16"/>
            </w:pPr>
            <w:r>
              <w:t>1.发放棚户区门脸房补偿资金，保障群众群益，改善人们生活。</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资金发放到位率</w:t>
            </w:r>
          </w:p>
        </w:tc>
        <w:tc>
          <w:tcPr>
            <w:tcW w:w="2654" w:type="dxa"/>
            <w:vAlign w:val="center"/>
          </w:tcPr>
          <w:p>
            <w:pPr>
              <w:pStyle w:val="16"/>
            </w:pPr>
            <w:r>
              <w:t>资金是否全部发放</w:t>
            </w:r>
          </w:p>
        </w:tc>
        <w:tc>
          <w:tcPr>
            <w:tcW w:w="1327" w:type="dxa"/>
            <w:vAlign w:val="center"/>
          </w:tcPr>
          <w:p>
            <w:pPr>
              <w:pStyle w:val="16"/>
            </w:pPr>
            <w:r>
              <w:t>≥95%</w:t>
            </w:r>
          </w:p>
        </w:tc>
        <w:tc>
          <w:tcPr>
            <w:tcW w:w="1327"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资金支付合规率（%）</w:t>
            </w:r>
          </w:p>
        </w:tc>
        <w:tc>
          <w:tcPr>
            <w:tcW w:w="2654" w:type="dxa"/>
            <w:vAlign w:val="center"/>
          </w:tcPr>
          <w:p>
            <w:pPr>
              <w:pStyle w:val="16"/>
            </w:pPr>
            <w:r>
              <w:rPr>
                <w:rFonts w:hint="eastAsia"/>
                <w:lang w:eastAsia="zh-CN"/>
              </w:rPr>
              <w:t>资金支付是否符</w:t>
            </w:r>
            <w:r>
              <w:t>合规定</w:t>
            </w:r>
          </w:p>
        </w:tc>
        <w:tc>
          <w:tcPr>
            <w:tcW w:w="1327" w:type="dxa"/>
            <w:vAlign w:val="center"/>
          </w:tcPr>
          <w:p>
            <w:pPr>
              <w:pStyle w:val="16"/>
            </w:pPr>
            <w:r>
              <w:t>≥95%</w:t>
            </w:r>
          </w:p>
        </w:tc>
        <w:tc>
          <w:tcPr>
            <w:tcW w:w="1327"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及时性</w:t>
            </w:r>
          </w:p>
        </w:tc>
        <w:tc>
          <w:tcPr>
            <w:tcW w:w="2654" w:type="dxa"/>
            <w:vAlign w:val="center"/>
          </w:tcPr>
          <w:p>
            <w:pPr>
              <w:pStyle w:val="16"/>
            </w:pPr>
            <w:r>
              <w:t>是否及时完成工作</w:t>
            </w:r>
          </w:p>
        </w:tc>
        <w:tc>
          <w:tcPr>
            <w:tcW w:w="1327" w:type="dxa"/>
            <w:vAlign w:val="center"/>
          </w:tcPr>
          <w:p>
            <w:pPr>
              <w:pStyle w:val="16"/>
            </w:pPr>
            <w:r>
              <w:t>≥95%</w:t>
            </w:r>
          </w:p>
        </w:tc>
        <w:tc>
          <w:tcPr>
            <w:tcW w:w="1327"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资金使用率</w:t>
            </w:r>
          </w:p>
        </w:tc>
        <w:tc>
          <w:tcPr>
            <w:tcW w:w="2654" w:type="dxa"/>
            <w:vAlign w:val="center"/>
          </w:tcPr>
          <w:p>
            <w:pPr>
              <w:pStyle w:val="16"/>
            </w:pPr>
            <w:r>
              <w:t>使用的资金占全部资金的比例</w:t>
            </w:r>
          </w:p>
        </w:tc>
        <w:tc>
          <w:tcPr>
            <w:tcW w:w="1327" w:type="dxa"/>
            <w:vAlign w:val="center"/>
          </w:tcPr>
          <w:p>
            <w:pPr>
              <w:pStyle w:val="16"/>
            </w:pPr>
            <w:r>
              <w:t>≥95%</w:t>
            </w:r>
          </w:p>
        </w:tc>
        <w:tc>
          <w:tcPr>
            <w:tcW w:w="1327"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改善居住环境</w:t>
            </w:r>
          </w:p>
        </w:tc>
        <w:tc>
          <w:tcPr>
            <w:tcW w:w="2654" w:type="dxa"/>
            <w:vAlign w:val="center"/>
          </w:tcPr>
          <w:p>
            <w:pPr>
              <w:pStyle w:val="16"/>
            </w:pPr>
            <w:r>
              <w:t>改善居住环境程度</w:t>
            </w:r>
          </w:p>
        </w:tc>
        <w:tc>
          <w:tcPr>
            <w:tcW w:w="1327" w:type="dxa"/>
            <w:vAlign w:val="center"/>
          </w:tcPr>
          <w:p>
            <w:pPr>
              <w:pStyle w:val="16"/>
            </w:pPr>
            <w:r>
              <w:t>≥90%</w:t>
            </w:r>
          </w:p>
        </w:tc>
        <w:tc>
          <w:tcPr>
            <w:tcW w:w="1327"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经济效益指标</w:t>
            </w:r>
          </w:p>
        </w:tc>
        <w:tc>
          <w:tcPr>
            <w:tcW w:w="2654" w:type="dxa"/>
            <w:vAlign w:val="center"/>
          </w:tcPr>
          <w:p>
            <w:pPr>
              <w:pStyle w:val="16"/>
            </w:pPr>
            <w:r>
              <w:t>是否带动经济效益增长</w:t>
            </w:r>
          </w:p>
        </w:tc>
        <w:tc>
          <w:tcPr>
            <w:tcW w:w="1327" w:type="dxa"/>
            <w:vAlign w:val="center"/>
          </w:tcPr>
          <w:p>
            <w:pPr>
              <w:pStyle w:val="16"/>
            </w:pPr>
            <w:r>
              <w:t>≥90%</w:t>
            </w:r>
          </w:p>
        </w:tc>
        <w:tc>
          <w:tcPr>
            <w:tcW w:w="1327"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提升生活质量程度</w:t>
            </w:r>
          </w:p>
        </w:tc>
        <w:tc>
          <w:tcPr>
            <w:tcW w:w="2654" w:type="dxa"/>
            <w:vAlign w:val="center"/>
          </w:tcPr>
          <w:p>
            <w:pPr>
              <w:pStyle w:val="16"/>
            </w:pPr>
            <w:r>
              <w:t>提升生活质量程度</w:t>
            </w:r>
          </w:p>
        </w:tc>
        <w:tc>
          <w:tcPr>
            <w:tcW w:w="1327" w:type="dxa"/>
            <w:vAlign w:val="center"/>
          </w:tcPr>
          <w:p>
            <w:pPr>
              <w:pStyle w:val="16"/>
            </w:pPr>
            <w:r>
              <w:t>≥90%</w:t>
            </w:r>
          </w:p>
        </w:tc>
        <w:tc>
          <w:tcPr>
            <w:tcW w:w="1327"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改善生态环境质量</w:t>
            </w:r>
          </w:p>
        </w:tc>
        <w:tc>
          <w:tcPr>
            <w:tcW w:w="2654" w:type="dxa"/>
            <w:vAlign w:val="center"/>
          </w:tcPr>
          <w:p>
            <w:pPr>
              <w:pStyle w:val="16"/>
            </w:pPr>
            <w:r>
              <w:t>改善生态环境质量</w:t>
            </w:r>
          </w:p>
        </w:tc>
        <w:tc>
          <w:tcPr>
            <w:tcW w:w="1327" w:type="dxa"/>
            <w:vAlign w:val="center"/>
          </w:tcPr>
          <w:p>
            <w:pPr>
              <w:pStyle w:val="16"/>
            </w:pPr>
            <w:r>
              <w:t>≥90%</w:t>
            </w:r>
          </w:p>
        </w:tc>
        <w:tc>
          <w:tcPr>
            <w:tcW w:w="1327"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服务对象满意度</w:t>
            </w:r>
          </w:p>
        </w:tc>
        <w:tc>
          <w:tcPr>
            <w:tcW w:w="2654" w:type="dxa"/>
            <w:vAlign w:val="center"/>
          </w:tcPr>
          <w:p>
            <w:pPr>
              <w:pStyle w:val="16"/>
            </w:pPr>
            <w:r>
              <w:t>服务对象满意度</w:t>
            </w:r>
          </w:p>
        </w:tc>
        <w:tc>
          <w:tcPr>
            <w:tcW w:w="1327" w:type="dxa"/>
            <w:vAlign w:val="center"/>
          </w:tcPr>
          <w:p>
            <w:pPr>
              <w:pStyle w:val="16"/>
            </w:pPr>
            <w:r>
              <w:t>≥90%</w:t>
            </w:r>
          </w:p>
        </w:tc>
        <w:tc>
          <w:tcPr>
            <w:tcW w:w="1327"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8" w:name="_Toc_4_4_0000000023"/>
      <w:r>
        <w:rPr>
          <w:rFonts w:ascii="方正仿宋_GBK" w:hAnsi="方正仿宋_GBK" w:eastAsia="方正仿宋_GBK" w:cs="方正仿宋_GBK"/>
          <w:color w:val="000000"/>
          <w:sz w:val="28"/>
        </w:rPr>
        <w:t>20.龙泉关镇违建养殖场拆除复垦项目绩效目标表</w:t>
      </w:r>
      <w:bookmarkEnd w:id="18"/>
    </w:p>
    <w:tbl>
      <w:tblPr>
        <w:tblStyle w:val="8"/>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327"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13062422P006184100018</w:t>
            </w:r>
          </w:p>
        </w:tc>
        <w:tc>
          <w:tcPr>
            <w:tcW w:w="1327" w:type="dxa"/>
            <w:vAlign w:val="center"/>
          </w:tcPr>
          <w:p>
            <w:pPr>
              <w:pStyle w:val="14"/>
            </w:pPr>
            <w:r>
              <w:t>项目名称</w:t>
            </w:r>
          </w:p>
        </w:tc>
        <w:tc>
          <w:tcPr>
            <w:tcW w:w="3981" w:type="dxa"/>
            <w:gridSpan w:val="3"/>
            <w:vAlign w:val="center"/>
          </w:tcPr>
          <w:p>
            <w:pPr>
              <w:pStyle w:val="16"/>
            </w:pPr>
            <w:r>
              <w:t>龙泉关镇违建养殖场拆除复垦项目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9.00</w:t>
            </w:r>
          </w:p>
        </w:tc>
        <w:tc>
          <w:tcPr>
            <w:tcW w:w="1327" w:type="dxa"/>
            <w:vAlign w:val="center"/>
          </w:tcPr>
          <w:p>
            <w:pPr>
              <w:pStyle w:val="14"/>
            </w:pPr>
            <w:r>
              <w:t>其中：财政    资金</w:t>
            </w:r>
          </w:p>
        </w:tc>
        <w:tc>
          <w:tcPr>
            <w:tcW w:w="1327" w:type="dxa"/>
            <w:vAlign w:val="center"/>
          </w:tcPr>
          <w:p>
            <w:pPr>
              <w:pStyle w:val="16"/>
            </w:pPr>
            <w:r>
              <w:t>9.00</w:t>
            </w:r>
          </w:p>
        </w:tc>
        <w:tc>
          <w:tcPr>
            <w:tcW w:w="1327" w:type="dxa"/>
            <w:vAlign w:val="center"/>
          </w:tcPr>
          <w:p>
            <w:pPr>
              <w:pStyle w:val="14"/>
            </w:pPr>
            <w:r>
              <w:t>其他资金</w:t>
            </w:r>
          </w:p>
        </w:tc>
        <w:tc>
          <w:tcPr>
            <w:tcW w:w="1327"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6"/>
            </w:pPr>
            <w:r>
              <w:t>通过违建养殖场拆除复垦项目，改善生态环境。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2654"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100%</w:t>
            </w:r>
          </w:p>
        </w:tc>
        <w:tc>
          <w:tcPr>
            <w:tcW w:w="1327" w:type="dxa"/>
            <w:vAlign w:val="center"/>
          </w:tcPr>
          <w:p>
            <w:pPr>
              <w:pStyle w:val="17"/>
            </w:pPr>
            <w:r>
              <w:t xml:space="preserve"> </w:t>
            </w:r>
          </w:p>
        </w:tc>
        <w:tc>
          <w:tcPr>
            <w:tcW w:w="1327" w:type="dxa"/>
            <w:vAlign w:val="center"/>
          </w:tcPr>
          <w:p>
            <w:pPr>
              <w:pStyle w:val="17"/>
            </w:pPr>
            <w:r>
              <w:t xml:space="preserve"> </w:t>
            </w:r>
          </w:p>
        </w:tc>
        <w:tc>
          <w:tcPr>
            <w:tcW w:w="2654"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7962" w:type="dxa"/>
            <w:gridSpan w:val="6"/>
            <w:vAlign w:val="center"/>
          </w:tcPr>
          <w:p>
            <w:pPr>
              <w:pStyle w:val="16"/>
            </w:pPr>
            <w:r>
              <w:t>1.通过违建养殖场拆除复垦项目，改善生态环境。</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资金发放到位率</w:t>
            </w:r>
          </w:p>
        </w:tc>
        <w:tc>
          <w:tcPr>
            <w:tcW w:w="2654" w:type="dxa"/>
            <w:vAlign w:val="center"/>
          </w:tcPr>
          <w:p>
            <w:pPr>
              <w:pStyle w:val="16"/>
            </w:pPr>
            <w:r>
              <w:t>资金是否全部发放</w:t>
            </w:r>
          </w:p>
        </w:tc>
        <w:tc>
          <w:tcPr>
            <w:tcW w:w="1327" w:type="dxa"/>
            <w:vAlign w:val="center"/>
          </w:tcPr>
          <w:p>
            <w:pPr>
              <w:pStyle w:val="16"/>
            </w:pPr>
            <w:r>
              <w:t>≥95%</w:t>
            </w:r>
          </w:p>
        </w:tc>
        <w:tc>
          <w:tcPr>
            <w:tcW w:w="1327"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资金支付合规率（%）</w:t>
            </w:r>
          </w:p>
        </w:tc>
        <w:tc>
          <w:tcPr>
            <w:tcW w:w="2654" w:type="dxa"/>
            <w:vAlign w:val="center"/>
          </w:tcPr>
          <w:p>
            <w:pPr>
              <w:pStyle w:val="16"/>
            </w:pPr>
            <w:r>
              <w:rPr>
                <w:rFonts w:hint="eastAsia"/>
                <w:lang w:eastAsia="zh-CN"/>
              </w:rPr>
              <w:t>资金支付是否符</w:t>
            </w:r>
            <w:r>
              <w:t>合规定</w:t>
            </w:r>
          </w:p>
        </w:tc>
        <w:tc>
          <w:tcPr>
            <w:tcW w:w="1327" w:type="dxa"/>
            <w:vAlign w:val="center"/>
          </w:tcPr>
          <w:p>
            <w:pPr>
              <w:pStyle w:val="16"/>
            </w:pPr>
            <w:r>
              <w:t>≥95%</w:t>
            </w:r>
          </w:p>
        </w:tc>
        <w:tc>
          <w:tcPr>
            <w:tcW w:w="1327"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及时性</w:t>
            </w:r>
          </w:p>
        </w:tc>
        <w:tc>
          <w:tcPr>
            <w:tcW w:w="2654" w:type="dxa"/>
            <w:vAlign w:val="center"/>
          </w:tcPr>
          <w:p>
            <w:pPr>
              <w:pStyle w:val="16"/>
            </w:pPr>
            <w:r>
              <w:t>是否及时完成工作</w:t>
            </w:r>
          </w:p>
        </w:tc>
        <w:tc>
          <w:tcPr>
            <w:tcW w:w="1327" w:type="dxa"/>
            <w:vAlign w:val="center"/>
          </w:tcPr>
          <w:p>
            <w:pPr>
              <w:pStyle w:val="16"/>
            </w:pPr>
            <w:r>
              <w:t>≥95%</w:t>
            </w:r>
          </w:p>
        </w:tc>
        <w:tc>
          <w:tcPr>
            <w:tcW w:w="1327"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资金使用率</w:t>
            </w:r>
          </w:p>
        </w:tc>
        <w:tc>
          <w:tcPr>
            <w:tcW w:w="2654" w:type="dxa"/>
            <w:vAlign w:val="center"/>
          </w:tcPr>
          <w:p>
            <w:pPr>
              <w:pStyle w:val="16"/>
            </w:pPr>
            <w:r>
              <w:t>使用的资金占全部资金的比例</w:t>
            </w:r>
          </w:p>
        </w:tc>
        <w:tc>
          <w:tcPr>
            <w:tcW w:w="1327" w:type="dxa"/>
            <w:vAlign w:val="center"/>
          </w:tcPr>
          <w:p>
            <w:pPr>
              <w:pStyle w:val="16"/>
            </w:pPr>
            <w:r>
              <w:t>≥95%</w:t>
            </w:r>
          </w:p>
        </w:tc>
        <w:tc>
          <w:tcPr>
            <w:tcW w:w="1327"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改善居住环境</w:t>
            </w:r>
          </w:p>
        </w:tc>
        <w:tc>
          <w:tcPr>
            <w:tcW w:w="2654" w:type="dxa"/>
            <w:vAlign w:val="center"/>
          </w:tcPr>
          <w:p>
            <w:pPr>
              <w:pStyle w:val="16"/>
            </w:pPr>
            <w:r>
              <w:t>改善居住环境程度</w:t>
            </w:r>
          </w:p>
        </w:tc>
        <w:tc>
          <w:tcPr>
            <w:tcW w:w="1327" w:type="dxa"/>
            <w:vAlign w:val="center"/>
          </w:tcPr>
          <w:p>
            <w:pPr>
              <w:pStyle w:val="16"/>
            </w:pPr>
            <w:r>
              <w:t>≥90%</w:t>
            </w:r>
          </w:p>
        </w:tc>
        <w:tc>
          <w:tcPr>
            <w:tcW w:w="1327"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经济效益指标</w:t>
            </w:r>
          </w:p>
        </w:tc>
        <w:tc>
          <w:tcPr>
            <w:tcW w:w="2654" w:type="dxa"/>
            <w:vAlign w:val="center"/>
          </w:tcPr>
          <w:p>
            <w:pPr>
              <w:pStyle w:val="16"/>
            </w:pPr>
            <w:r>
              <w:t>是否带动经济效益增长</w:t>
            </w:r>
          </w:p>
        </w:tc>
        <w:tc>
          <w:tcPr>
            <w:tcW w:w="1327" w:type="dxa"/>
            <w:vAlign w:val="center"/>
          </w:tcPr>
          <w:p>
            <w:pPr>
              <w:pStyle w:val="16"/>
            </w:pPr>
            <w:r>
              <w:t>≥90%</w:t>
            </w:r>
          </w:p>
        </w:tc>
        <w:tc>
          <w:tcPr>
            <w:tcW w:w="1327" w:type="dxa"/>
            <w:vAlign w:val="center"/>
          </w:tcPr>
          <w:p>
            <w:pPr>
              <w:pStyle w:val="16"/>
            </w:pPr>
            <w:r>
              <w:t>生源情况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提升生活质量程度</w:t>
            </w:r>
          </w:p>
        </w:tc>
        <w:tc>
          <w:tcPr>
            <w:tcW w:w="2654" w:type="dxa"/>
            <w:vAlign w:val="center"/>
          </w:tcPr>
          <w:p>
            <w:pPr>
              <w:pStyle w:val="16"/>
            </w:pPr>
            <w:r>
              <w:t>提升生活质量程度</w:t>
            </w:r>
          </w:p>
        </w:tc>
        <w:tc>
          <w:tcPr>
            <w:tcW w:w="1327" w:type="dxa"/>
            <w:vAlign w:val="center"/>
          </w:tcPr>
          <w:p>
            <w:pPr>
              <w:pStyle w:val="16"/>
            </w:pPr>
            <w:r>
              <w:t>≥90%</w:t>
            </w:r>
          </w:p>
        </w:tc>
        <w:tc>
          <w:tcPr>
            <w:tcW w:w="1327"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改善生态环境质量</w:t>
            </w:r>
          </w:p>
        </w:tc>
        <w:tc>
          <w:tcPr>
            <w:tcW w:w="2654" w:type="dxa"/>
            <w:vAlign w:val="center"/>
          </w:tcPr>
          <w:p>
            <w:pPr>
              <w:pStyle w:val="16"/>
            </w:pPr>
            <w:r>
              <w:t>改善生态环境质量</w:t>
            </w:r>
          </w:p>
        </w:tc>
        <w:tc>
          <w:tcPr>
            <w:tcW w:w="1327" w:type="dxa"/>
            <w:vAlign w:val="center"/>
          </w:tcPr>
          <w:p>
            <w:pPr>
              <w:pStyle w:val="16"/>
            </w:pPr>
            <w:r>
              <w:t>≥90%</w:t>
            </w:r>
          </w:p>
        </w:tc>
        <w:tc>
          <w:tcPr>
            <w:tcW w:w="1327"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服务对象满意度</w:t>
            </w:r>
          </w:p>
        </w:tc>
        <w:tc>
          <w:tcPr>
            <w:tcW w:w="2654" w:type="dxa"/>
            <w:vAlign w:val="center"/>
          </w:tcPr>
          <w:p>
            <w:pPr>
              <w:pStyle w:val="16"/>
            </w:pPr>
            <w:r>
              <w:t>服务对象满意度</w:t>
            </w:r>
          </w:p>
        </w:tc>
        <w:tc>
          <w:tcPr>
            <w:tcW w:w="1327" w:type="dxa"/>
            <w:vAlign w:val="center"/>
          </w:tcPr>
          <w:p>
            <w:pPr>
              <w:pStyle w:val="16"/>
            </w:pPr>
            <w:r>
              <w:t>≥90%</w:t>
            </w:r>
          </w:p>
        </w:tc>
        <w:tc>
          <w:tcPr>
            <w:tcW w:w="1327"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9" w:name="_Toc_4_4_0000000024"/>
      <w:r>
        <w:rPr>
          <w:rFonts w:ascii="方正仿宋_GBK" w:hAnsi="方正仿宋_GBK" w:eastAsia="方正仿宋_GBK" w:cs="方正仿宋_GBK"/>
          <w:color w:val="000000"/>
          <w:sz w:val="28"/>
        </w:rPr>
        <w:t>21.美丽乡村建设改造提升公建一期绩效目标表</w:t>
      </w:r>
      <w:bookmarkEnd w:id="19"/>
    </w:p>
    <w:tbl>
      <w:tblPr>
        <w:tblStyle w:val="8"/>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327"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13062422P00633110001J</w:t>
            </w:r>
          </w:p>
        </w:tc>
        <w:tc>
          <w:tcPr>
            <w:tcW w:w="1327" w:type="dxa"/>
            <w:vAlign w:val="center"/>
          </w:tcPr>
          <w:p>
            <w:pPr>
              <w:pStyle w:val="14"/>
            </w:pPr>
            <w:r>
              <w:t>项目名称</w:t>
            </w:r>
          </w:p>
        </w:tc>
        <w:tc>
          <w:tcPr>
            <w:tcW w:w="3981" w:type="dxa"/>
            <w:gridSpan w:val="3"/>
            <w:vAlign w:val="center"/>
          </w:tcPr>
          <w:p>
            <w:pPr>
              <w:pStyle w:val="16"/>
            </w:pPr>
            <w:r>
              <w:t>美丽乡村建设改造提升公建一期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35.00</w:t>
            </w:r>
          </w:p>
        </w:tc>
        <w:tc>
          <w:tcPr>
            <w:tcW w:w="1327" w:type="dxa"/>
            <w:vAlign w:val="center"/>
          </w:tcPr>
          <w:p>
            <w:pPr>
              <w:pStyle w:val="14"/>
            </w:pPr>
            <w:r>
              <w:t>其中：财政    资金</w:t>
            </w:r>
          </w:p>
        </w:tc>
        <w:tc>
          <w:tcPr>
            <w:tcW w:w="1327" w:type="dxa"/>
            <w:vAlign w:val="center"/>
          </w:tcPr>
          <w:p>
            <w:pPr>
              <w:pStyle w:val="16"/>
            </w:pPr>
            <w:r>
              <w:t>35.00</w:t>
            </w:r>
          </w:p>
        </w:tc>
        <w:tc>
          <w:tcPr>
            <w:tcW w:w="1327" w:type="dxa"/>
            <w:vAlign w:val="center"/>
          </w:tcPr>
          <w:p>
            <w:pPr>
              <w:pStyle w:val="14"/>
            </w:pPr>
            <w:r>
              <w:t>其他资金</w:t>
            </w:r>
          </w:p>
        </w:tc>
        <w:tc>
          <w:tcPr>
            <w:tcW w:w="1327"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6"/>
            </w:pPr>
            <w:r>
              <w:t>改善生活环境，提高生活质量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2654"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100%</w:t>
            </w:r>
          </w:p>
        </w:tc>
        <w:tc>
          <w:tcPr>
            <w:tcW w:w="1327" w:type="dxa"/>
            <w:vAlign w:val="center"/>
          </w:tcPr>
          <w:p>
            <w:pPr>
              <w:pStyle w:val="17"/>
            </w:pPr>
            <w:r>
              <w:t>100%</w:t>
            </w:r>
          </w:p>
        </w:tc>
        <w:tc>
          <w:tcPr>
            <w:tcW w:w="1327" w:type="dxa"/>
            <w:vAlign w:val="center"/>
          </w:tcPr>
          <w:p>
            <w:pPr>
              <w:pStyle w:val="17"/>
            </w:pPr>
            <w:r>
              <w:t>100%</w:t>
            </w:r>
          </w:p>
        </w:tc>
        <w:tc>
          <w:tcPr>
            <w:tcW w:w="2654"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7962" w:type="dxa"/>
            <w:gridSpan w:val="6"/>
            <w:vAlign w:val="center"/>
          </w:tcPr>
          <w:p>
            <w:pPr>
              <w:pStyle w:val="16"/>
            </w:pPr>
            <w:r>
              <w:t>1.目标内容1：改善生活环境，提高生活质量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资金发放到位率</w:t>
            </w:r>
          </w:p>
        </w:tc>
        <w:tc>
          <w:tcPr>
            <w:tcW w:w="2654" w:type="dxa"/>
            <w:vAlign w:val="center"/>
          </w:tcPr>
          <w:p>
            <w:pPr>
              <w:pStyle w:val="16"/>
            </w:pPr>
            <w:r>
              <w:t>资金是否全部发放</w:t>
            </w:r>
          </w:p>
        </w:tc>
        <w:tc>
          <w:tcPr>
            <w:tcW w:w="1327" w:type="dxa"/>
            <w:vAlign w:val="center"/>
          </w:tcPr>
          <w:p>
            <w:pPr>
              <w:pStyle w:val="16"/>
            </w:pPr>
            <w:r>
              <w:t>≥95%</w:t>
            </w:r>
          </w:p>
        </w:tc>
        <w:tc>
          <w:tcPr>
            <w:tcW w:w="1327"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资金支付合规率（%）</w:t>
            </w:r>
          </w:p>
        </w:tc>
        <w:tc>
          <w:tcPr>
            <w:tcW w:w="2654" w:type="dxa"/>
            <w:vAlign w:val="center"/>
          </w:tcPr>
          <w:p>
            <w:pPr>
              <w:pStyle w:val="16"/>
            </w:pPr>
            <w:r>
              <w:rPr>
                <w:rFonts w:hint="eastAsia"/>
                <w:lang w:eastAsia="zh-CN"/>
              </w:rPr>
              <w:t>资金支付是否符</w:t>
            </w:r>
            <w:r>
              <w:t>合规定</w:t>
            </w:r>
          </w:p>
        </w:tc>
        <w:tc>
          <w:tcPr>
            <w:tcW w:w="1327" w:type="dxa"/>
            <w:vAlign w:val="center"/>
          </w:tcPr>
          <w:p>
            <w:pPr>
              <w:pStyle w:val="16"/>
            </w:pPr>
            <w:r>
              <w:t>≥95%</w:t>
            </w:r>
          </w:p>
        </w:tc>
        <w:tc>
          <w:tcPr>
            <w:tcW w:w="1327"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及时性</w:t>
            </w:r>
          </w:p>
        </w:tc>
        <w:tc>
          <w:tcPr>
            <w:tcW w:w="2654" w:type="dxa"/>
            <w:vAlign w:val="center"/>
          </w:tcPr>
          <w:p>
            <w:pPr>
              <w:pStyle w:val="16"/>
            </w:pPr>
            <w:r>
              <w:t>是否及时完成工作</w:t>
            </w:r>
          </w:p>
        </w:tc>
        <w:tc>
          <w:tcPr>
            <w:tcW w:w="1327" w:type="dxa"/>
            <w:vAlign w:val="center"/>
          </w:tcPr>
          <w:p>
            <w:pPr>
              <w:pStyle w:val="16"/>
            </w:pPr>
            <w:r>
              <w:t>≥95%</w:t>
            </w:r>
          </w:p>
        </w:tc>
        <w:tc>
          <w:tcPr>
            <w:tcW w:w="1327"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资金使用率</w:t>
            </w:r>
          </w:p>
        </w:tc>
        <w:tc>
          <w:tcPr>
            <w:tcW w:w="2654" w:type="dxa"/>
            <w:vAlign w:val="center"/>
          </w:tcPr>
          <w:p>
            <w:pPr>
              <w:pStyle w:val="16"/>
            </w:pPr>
            <w:r>
              <w:t>使用的资金占全部资金的比例</w:t>
            </w:r>
          </w:p>
        </w:tc>
        <w:tc>
          <w:tcPr>
            <w:tcW w:w="1327" w:type="dxa"/>
            <w:vAlign w:val="center"/>
          </w:tcPr>
          <w:p>
            <w:pPr>
              <w:pStyle w:val="16"/>
            </w:pPr>
            <w:r>
              <w:t>≥95%</w:t>
            </w:r>
          </w:p>
        </w:tc>
        <w:tc>
          <w:tcPr>
            <w:tcW w:w="1327"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改善居住环境</w:t>
            </w:r>
          </w:p>
        </w:tc>
        <w:tc>
          <w:tcPr>
            <w:tcW w:w="2654" w:type="dxa"/>
            <w:vAlign w:val="center"/>
          </w:tcPr>
          <w:p>
            <w:pPr>
              <w:pStyle w:val="16"/>
            </w:pPr>
            <w:r>
              <w:t>改善居住环境程度</w:t>
            </w:r>
          </w:p>
        </w:tc>
        <w:tc>
          <w:tcPr>
            <w:tcW w:w="1327" w:type="dxa"/>
            <w:vAlign w:val="center"/>
          </w:tcPr>
          <w:p>
            <w:pPr>
              <w:pStyle w:val="16"/>
            </w:pPr>
            <w:r>
              <w:t>≥90%</w:t>
            </w:r>
          </w:p>
        </w:tc>
        <w:tc>
          <w:tcPr>
            <w:tcW w:w="1327"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经济效益指标</w:t>
            </w:r>
          </w:p>
        </w:tc>
        <w:tc>
          <w:tcPr>
            <w:tcW w:w="2654" w:type="dxa"/>
            <w:vAlign w:val="center"/>
          </w:tcPr>
          <w:p>
            <w:pPr>
              <w:pStyle w:val="16"/>
            </w:pPr>
            <w:r>
              <w:t>是否带动经济效益增长</w:t>
            </w:r>
          </w:p>
        </w:tc>
        <w:tc>
          <w:tcPr>
            <w:tcW w:w="1327" w:type="dxa"/>
            <w:vAlign w:val="center"/>
          </w:tcPr>
          <w:p>
            <w:pPr>
              <w:pStyle w:val="16"/>
            </w:pPr>
            <w:r>
              <w:t>≥90%</w:t>
            </w:r>
          </w:p>
        </w:tc>
        <w:tc>
          <w:tcPr>
            <w:tcW w:w="1327" w:type="dxa"/>
            <w:vAlign w:val="center"/>
          </w:tcPr>
          <w:p>
            <w:pPr>
              <w:pStyle w:val="16"/>
            </w:pPr>
            <w:r>
              <w:t>生源情况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提升生活质量程度</w:t>
            </w:r>
          </w:p>
        </w:tc>
        <w:tc>
          <w:tcPr>
            <w:tcW w:w="2654" w:type="dxa"/>
            <w:vAlign w:val="center"/>
          </w:tcPr>
          <w:p>
            <w:pPr>
              <w:pStyle w:val="16"/>
            </w:pPr>
            <w:r>
              <w:t>提升生活质量程度</w:t>
            </w:r>
          </w:p>
        </w:tc>
        <w:tc>
          <w:tcPr>
            <w:tcW w:w="1327" w:type="dxa"/>
            <w:vAlign w:val="center"/>
          </w:tcPr>
          <w:p>
            <w:pPr>
              <w:pStyle w:val="16"/>
            </w:pPr>
            <w:r>
              <w:t>≥90%</w:t>
            </w:r>
          </w:p>
        </w:tc>
        <w:tc>
          <w:tcPr>
            <w:tcW w:w="1327"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改善生态环境质量</w:t>
            </w:r>
          </w:p>
        </w:tc>
        <w:tc>
          <w:tcPr>
            <w:tcW w:w="2654" w:type="dxa"/>
            <w:vAlign w:val="center"/>
          </w:tcPr>
          <w:p>
            <w:pPr>
              <w:pStyle w:val="16"/>
            </w:pPr>
            <w:r>
              <w:t>改善生态环境质量</w:t>
            </w:r>
          </w:p>
        </w:tc>
        <w:tc>
          <w:tcPr>
            <w:tcW w:w="1327" w:type="dxa"/>
            <w:vAlign w:val="center"/>
          </w:tcPr>
          <w:p>
            <w:pPr>
              <w:pStyle w:val="16"/>
            </w:pPr>
            <w:r>
              <w:t>≥90%</w:t>
            </w:r>
          </w:p>
        </w:tc>
        <w:tc>
          <w:tcPr>
            <w:tcW w:w="1327"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服务对象满意度</w:t>
            </w:r>
          </w:p>
        </w:tc>
        <w:tc>
          <w:tcPr>
            <w:tcW w:w="2654" w:type="dxa"/>
            <w:vAlign w:val="center"/>
          </w:tcPr>
          <w:p>
            <w:pPr>
              <w:pStyle w:val="16"/>
            </w:pPr>
            <w:r>
              <w:t>服务对象满意度</w:t>
            </w:r>
          </w:p>
        </w:tc>
        <w:tc>
          <w:tcPr>
            <w:tcW w:w="1327" w:type="dxa"/>
            <w:vAlign w:val="center"/>
          </w:tcPr>
          <w:p>
            <w:pPr>
              <w:pStyle w:val="16"/>
            </w:pPr>
            <w:r>
              <w:t>≥90%</w:t>
            </w:r>
          </w:p>
        </w:tc>
        <w:tc>
          <w:tcPr>
            <w:tcW w:w="1327"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0" w:name="_Toc_4_4_0000000025"/>
      <w:r>
        <w:rPr>
          <w:rFonts w:ascii="方正仿宋_GBK" w:hAnsi="方正仿宋_GBK" w:eastAsia="方正仿宋_GBK" w:cs="方正仿宋_GBK"/>
          <w:color w:val="000000"/>
          <w:sz w:val="28"/>
        </w:rPr>
        <w:t>22.南山果园路口护墙项目绩效目标表</w:t>
      </w:r>
      <w:bookmarkEnd w:id="20"/>
    </w:p>
    <w:tbl>
      <w:tblPr>
        <w:tblStyle w:val="8"/>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327"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13062422P00619310001R</w:t>
            </w:r>
          </w:p>
        </w:tc>
        <w:tc>
          <w:tcPr>
            <w:tcW w:w="1327" w:type="dxa"/>
            <w:vAlign w:val="center"/>
          </w:tcPr>
          <w:p>
            <w:pPr>
              <w:pStyle w:val="14"/>
            </w:pPr>
            <w:r>
              <w:t>项目名称</w:t>
            </w:r>
          </w:p>
        </w:tc>
        <w:tc>
          <w:tcPr>
            <w:tcW w:w="3981" w:type="dxa"/>
            <w:gridSpan w:val="3"/>
            <w:vAlign w:val="center"/>
          </w:tcPr>
          <w:p>
            <w:pPr>
              <w:pStyle w:val="16"/>
            </w:pPr>
            <w:r>
              <w:t>南山果园路口护墙项目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19.00</w:t>
            </w:r>
          </w:p>
        </w:tc>
        <w:tc>
          <w:tcPr>
            <w:tcW w:w="1327" w:type="dxa"/>
            <w:vAlign w:val="center"/>
          </w:tcPr>
          <w:p>
            <w:pPr>
              <w:pStyle w:val="14"/>
            </w:pPr>
            <w:r>
              <w:t>其中：财政    资金</w:t>
            </w:r>
          </w:p>
        </w:tc>
        <w:tc>
          <w:tcPr>
            <w:tcW w:w="1327" w:type="dxa"/>
            <w:vAlign w:val="center"/>
          </w:tcPr>
          <w:p>
            <w:pPr>
              <w:pStyle w:val="16"/>
            </w:pPr>
            <w:r>
              <w:t>19.00</w:t>
            </w:r>
          </w:p>
        </w:tc>
        <w:tc>
          <w:tcPr>
            <w:tcW w:w="1327" w:type="dxa"/>
            <w:vAlign w:val="center"/>
          </w:tcPr>
          <w:p>
            <w:pPr>
              <w:pStyle w:val="14"/>
            </w:pPr>
            <w:r>
              <w:t>其他资金</w:t>
            </w:r>
          </w:p>
        </w:tc>
        <w:tc>
          <w:tcPr>
            <w:tcW w:w="1327"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6"/>
            </w:pPr>
            <w:r>
              <w:t>改善生活环境，提高生活质量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2654"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100%</w:t>
            </w:r>
          </w:p>
        </w:tc>
        <w:tc>
          <w:tcPr>
            <w:tcW w:w="1327" w:type="dxa"/>
            <w:vAlign w:val="center"/>
          </w:tcPr>
          <w:p>
            <w:pPr>
              <w:pStyle w:val="17"/>
            </w:pPr>
            <w:r>
              <w:t>100%</w:t>
            </w:r>
          </w:p>
        </w:tc>
        <w:tc>
          <w:tcPr>
            <w:tcW w:w="1327" w:type="dxa"/>
            <w:vAlign w:val="center"/>
          </w:tcPr>
          <w:p>
            <w:pPr>
              <w:pStyle w:val="17"/>
            </w:pPr>
            <w:r>
              <w:t>100%</w:t>
            </w:r>
          </w:p>
        </w:tc>
        <w:tc>
          <w:tcPr>
            <w:tcW w:w="2654"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7962" w:type="dxa"/>
            <w:gridSpan w:val="6"/>
            <w:vAlign w:val="center"/>
          </w:tcPr>
          <w:p>
            <w:pPr>
              <w:pStyle w:val="16"/>
            </w:pPr>
            <w:r>
              <w:t>1.目标内容1：改善生活环境，提高生活质量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资金发放到位率</w:t>
            </w:r>
          </w:p>
        </w:tc>
        <w:tc>
          <w:tcPr>
            <w:tcW w:w="2654" w:type="dxa"/>
            <w:vAlign w:val="center"/>
          </w:tcPr>
          <w:p>
            <w:pPr>
              <w:pStyle w:val="16"/>
            </w:pPr>
            <w:r>
              <w:t>资金是否全部发放</w:t>
            </w:r>
          </w:p>
        </w:tc>
        <w:tc>
          <w:tcPr>
            <w:tcW w:w="1327" w:type="dxa"/>
            <w:vAlign w:val="center"/>
          </w:tcPr>
          <w:p>
            <w:pPr>
              <w:pStyle w:val="16"/>
            </w:pPr>
            <w:r>
              <w:t>≥95%</w:t>
            </w:r>
          </w:p>
        </w:tc>
        <w:tc>
          <w:tcPr>
            <w:tcW w:w="1327"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资金支付合规率（%）</w:t>
            </w:r>
          </w:p>
        </w:tc>
        <w:tc>
          <w:tcPr>
            <w:tcW w:w="2654" w:type="dxa"/>
            <w:vAlign w:val="center"/>
          </w:tcPr>
          <w:p>
            <w:pPr>
              <w:pStyle w:val="16"/>
            </w:pPr>
            <w:r>
              <w:rPr>
                <w:rFonts w:hint="eastAsia"/>
                <w:lang w:eastAsia="zh-CN"/>
              </w:rPr>
              <w:t>资金支付是否符</w:t>
            </w:r>
            <w:r>
              <w:t>合规定</w:t>
            </w:r>
          </w:p>
        </w:tc>
        <w:tc>
          <w:tcPr>
            <w:tcW w:w="1327" w:type="dxa"/>
            <w:vAlign w:val="center"/>
          </w:tcPr>
          <w:p>
            <w:pPr>
              <w:pStyle w:val="16"/>
            </w:pPr>
            <w:r>
              <w:t>≥95%</w:t>
            </w:r>
          </w:p>
        </w:tc>
        <w:tc>
          <w:tcPr>
            <w:tcW w:w="1327"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及时性</w:t>
            </w:r>
          </w:p>
        </w:tc>
        <w:tc>
          <w:tcPr>
            <w:tcW w:w="2654" w:type="dxa"/>
            <w:vAlign w:val="center"/>
          </w:tcPr>
          <w:p>
            <w:pPr>
              <w:pStyle w:val="16"/>
            </w:pPr>
            <w:r>
              <w:t>是否及时完成工作</w:t>
            </w:r>
          </w:p>
        </w:tc>
        <w:tc>
          <w:tcPr>
            <w:tcW w:w="1327" w:type="dxa"/>
            <w:vAlign w:val="center"/>
          </w:tcPr>
          <w:p>
            <w:pPr>
              <w:pStyle w:val="16"/>
            </w:pPr>
            <w:r>
              <w:t>≥95%</w:t>
            </w:r>
          </w:p>
        </w:tc>
        <w:tc>
          <w:tcPr>
            <w:tcW w:w="1327"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资金使用率</w:t>
            </w:r>
          </w:p>
        </w:tc>
        <w:tc>
          <w:tcPr>
            <w:tcW w:w="2654" w:type="dxa"/>
            <w:vAlign w:val="center"/>
          </w:tcPr>
          <w:p>
            <w:pPr>
              <w:pStyle w:val="16"/>
            </w:pPr>
            <w:r>
              <w:t>使用的资金占全部资金的比例</w:t>
            </w:r>
          </w:p>
        </w:tc>
        <w:tc>
          <w:tcPr>
            <w:tcW w:w="1327" w:type="dxa"/>
            <w:vAlign w:val="center"/>
          </w:tcPr>
          <w:p>
            <w:pPr>
              <w:pStyle w:val="16"/>
            </w:pPr>
            <w:r>
              <w:t>≥95%</w:t>
            </w:r>
          </w:p>
        </w:tc>
        <w:tc>
          <w:tcPr>
            <w:tcW w:w="1327"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改善居住环境</w:t>
            </w:r>
          </w:p>
        </w:tc>
        <w:tc>
          <w:tcPr>
            <w:tcW w:w="2654" w:type="dxa"/>
            <w:vAlign w:val="center"/>
          </w:tcPr>
          <w:p>
            <w:pPr>
              <w:pStyle w:val="16"/>
            </w:pPr>
            <w:r>
              <w:t>改善居住环境程度</w:t>
            </w:r>
          </w:p>
        </w:tc>
        <w:tc>
          <w:tcPr>
            <w:tcW w:w="1327" w:type="dxa"/>
            <w:vAlign w:val="center"/>
          </w:tcPr>
          <w:p>
            <w:pPr>
              <w:pStyle w:val="16"/>
            </w:pPr>
            <w:r>
              <w:t>≥90%</w:t>
            </w:r>
          </w:p>
        </w:tc>
        <w:tc>
          <w:tcPr>
            <w:tcW w:w="1327"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经济效益指标</w:t>
            </w:r>
          </w:p>
        </w:tc>
        <w:tc>
          <w:tcPr>
            <w:tcW w:w="2654" w:type="dxa"/>
            <w:vAlign w:val="center"/>
          </w:tcPr>
          <w:p>
            <w:pPr>
              <w:pStyle w:val="16"/>
            </w:pPr>
            <w:r>
              <w:t>是否带动经济效益增长</w:t>
            </w:r>
          </w:p>
        </w:tc>
        <w:tc>
          <w:tcPr>
            <w:tcW w:w="1327" w:type="dxa"/>
            <w:vAlign w:val="center"/>
          </w:tcPr>
          <w:p>
            <w:pPr>
              <w:pStyle w:val="16"/>
            </w:pPr>
            <w:r>
              <w:t>≥90%</w:t>
            </w:r>
          </w:p>
        </w:tc>
        <w:tc>
          <w:tcPr>
            <w:tcW w:w="1327"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提升生活质量程度</w:t>
            </w:r>
          </w:p>
        </w:tc>
        <w:tc>
          <w:tcPr>
            <w:tcW w:w="2654" w:type="dxa"/>
            <w:vAlign w:val="center"/>
          </w:tcPr>
          <w:p>
            <w:pPr>
              <w:pStyle w:val="16"/>
            </w:pPr>
            <w:r>
              <w:t>提升生活质量程度</w:t>
            </w:r>
          </w:p>
        </w:tc>
        <w:tc>
          <w:tcPr>
            <w:tcW w:w="1327" w:type="dxa"/>
            <w:vAlign w:val="center"/>
          </w:tcPr>
          <w:p>
            <w:pPr>
              <w:pStyle w:val="16"/>
            </w:pPr>
            <w:r>
              <w:t>≥90%</w:t>
            </w:r>
          </w:p>
        </w:tc>
        <w:tc>
          <w:tcPr>
            <w:tcW w:w="1327"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改善生态环境质量</w:t>
            </w:r>
          </w:p>
        </w:tc>
        <w:tc>
          <w:tcPr>
            <w:tcW w:w="2654" w:type="dxa"/>
            <w:vAlign w:val="center"/>
          </w:tcPr>
          <w:p>
            <w:pPr>
              <w:pStyle w:val="16"/>
            </w:pPr>
            <w:r>
              <w:t>改善生态环境质量</w:t>
            </w:r>
          </w:p>
        </w:tc>
        <w:tc>
          <w:tcPr>
            <w:tcW w:w="1327" w:type="dxa"/>
            <w:vAlign w:val="center"/>
          </w:tcPr>
          <w:p>
            <w:pPr>
              <w:pStyle w:val="16"/>
            </w:pPr>
            <w:r>
              <w:t>≥90%</w:t>
            </w:r>
          </w:p>
        </w:tc>
        <w:tc>
          <w:tcPr>
            <w:tcW w:w="1327"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服务对象满意度</w:t>
            </w:r>
          </w:p>
        </w:tc>
        <w:tc>
          <w:tcPr>
            <w:tcW w:w="2654" w:type="dxa"/>
            <w:vAlign w:val="center"/>
          </w:tcPr>
          <w:p>
            <w:pPr>
              <w:pStyle w:val="16"/>
            </w:pPr>
            <w:r>
              <w:t>服务对象满意度</w:t>
            </w:r>
          </w:p>
        </w:tc>
        <w:tc>
          <w:tcPr>
            <w:tcW w:w="1327" w:type="dxa"/>
            <w:vAlign w:val="center"/>
          </w:tcPr>
          <w:p>
            <w:pPr>
              <w:pStyle w:val="16"/>
            </w:pPr>
            <w:r>
              <w:t>≥90%</w:t>
            </w:r>
          </w:p>
        </w:tc>
        <w:tc>
          <w:tcPr>
            <w:tcW w:w="1327" w:type="dxa"/>
            <w:vAlign w:val="center"/>
          </w:tcPr>
          <w:p>
            <w:pPr>
              <w:pStyle w:val="16"/>
            </w:pPr>
            <w:r>
              <w:t>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1" w:name="_Toc_4_4_0000000026"/>
      <w:r>
        <w:rPr>
          <w:rFonts w:ascii="方正仿宋_GBK" w:hAnsi="方正仿宋_GBK" w:eastAsia="方正仿宋_GBK" w:cs="方正仿宋_GBK"/>
          <w:color w:val="000000"/>
          <w:sz w:val="28"/>
        </w:rPr>
        <w:t>23.农村面貌提升环境整治绩效目标表</w:t>
      </w:r>
      <w:bookmarkEnd w:id="21"/>
    </w:p>
    <w:tbl>
      <w:tblPr>
        <w:tblStyle w:val="8"/>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327"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13062422P006195100015</w:t>
            </w:r>
          </w:p>
        </w:tc>
        <w:tc>
          <w:tcPr>
            <w:tcW w:w="1327" w:type="dxa"/>
            <w:vAlign w:val="center"/>
          </w:tcPr>
          <w:p>
            <w:pPr>
              <w:pStyle w:val="14"/>
            </w:pPr>
            <w:r>
              <w:t>项目名称</w:t>
            </w:r>
          </w:p>
        </w:tc>
        <w:tc>
          <w:tcPr>
            <w:tcW w:w="3981" w:type="dxa"/>
            <w:gridSpan w:val="3"/>
            <w:vAlign w:val="center"/>
          </w:tcPr>
          <w:p>
            <w:pPr>
              <w:pStyle w:val="16"/>
            </w:pPr>
            <w:r>
              <w:t>农村面貌提升环境整治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30.00</w:t>
            </w:r>
          </w:p>
        </w:tc>
        <w:tc>
          <w:tcPr>
            <w:tcW w:w="1327" w:type="dxa"/>
            <w:vAlign w:val="center"/>
          </w:tcPr>
          <w:p>
            <w:pPr>
              <w:pStyle w:val="14"/>
            </w:pPr>
            <w:r>
              <w:t>其中：财政    资金</w:t>
            </w:r>
          </w:p>
        </w:tc>
        <w:tc>
          <w:tcPr>
            <w:tcW w:w="1327" w:type="dxa"/>
            <w:vAlign w:val="center"/>
          </w:tcPr>
          <w:p>
            <w:pPr>
              <w:pStyle w:val="16"/>
            </w:pPr>
            <w:r>
              <w:t>30.00</w:t>
            </w:r>
          </w:p>
        </w:tc>
        <w:tc>
          <w:tcPr>
            <w:tcW w:w="1327" w:type="dxa"/>
            <w:vAlign w:val="center"/>
          </w:tcPr>
          <w:p>
            <w:pPr>
              <w:pStyle w:val="14"/>
            </w:pPr>
            <w:r>
              <w:t>其他资金</w:t>
            </w:r>
          </w:p>
        </w:tc>
        <w:tc>
          <w:tcPr>
            <w:tcW w:w="1327"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6"/>
            </w:pPr>
            <w:r>
              <w:t>用于面貌提升环境整治，改善人居环境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2654"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100%</w:t>
            </w:r>
          </w:p>
        </w:tc>
        <w:tc>
          <w:tcPr>
            <w:tcW w:w="1327" w:type="dxa"/>
            <w:vAlign w:val="center"/>
          </w:tcPr>
          <w:p>
            <w:pPr>
              <w:pStyle w:val="17"/>
            </w:pPr>
            <w:r>
              <w:t>100%</w:t>
            </w:r>
          </w:p>
        </w:tc>
        <w:tc>
          <w:tcPr>
            <w:tcW w:w="1327" w:type="dxa"/>
            <w:vAlign w:val="center"/>
          </w:tcPr>
          <w:p>
            <w:pPr>
              <w:pStyle w:val="17"/>
            </w:pPr>
            <w:r>
              <w:t>100%</w:t>
            </w:r>
          </w:p>
        </w:tc>
        <w:tc>
          <w:tcPr>
            <w:tcW w:w="2654"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7962" w:type="dxa"/>
            <w:gridSpan w:val="6"/>
            <w:vAlign w:val="center"/>
          </w:tcPr>
          <w:p>
            <w:pPr>
              <w:pStyle w:val="16"/>
            </w:pPr>
            <w:r>
              <w:t>1.用于面貌提升环境整治，改善人居环境</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资金发放到位率</w:t>
            </w:r>
          </w:p>
        </w:tc>
        <w:tc>
          <w:tcPr>
            <w:tcW w:w="2654" w:type="dxa"/>
            <w:vAlign w:val="center"/>
          </w:tcPr>
          <w:p>
            <w:pPr>
              <w:pStyle w:val="16"/>
            </w:pPr>
            <w:r>
              <w:t>资金是否全部发放</w:t>
            </w:r>
          </w:p>
        </w:tc>
        <w:tc>
          <w:tcPr>
            <w:tcW w:w="1327" w:type="dxa"/>
            <w:vAlign w:val="center"/>
          </w:tcPr>
          <w:p>
            <w:pPr>
              <w:pStyle w:val="16"/>
            </w:pPr>
            <w:r>
              <w:t>≥95%</w:t>
            </w:r>
          </w:p>
        </w:tc>
        <w:tc>
          <w:tcPr>
            <w:tcW w:w="1327"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资金支付合规率（%）</w:t>
            </w:r>
          </w:p>
        </w:tc>
        <w:tc>
          <w:tcPr>
            <w:tcW w:w="2654" w:type="dxa"/>
            <w:vAlign w:val="center"/>
          </w:tcPr>
          <w:p>
            <w:pPr>
              <w:pStyle w:val="16"/>
            </w:pPr>
            <w:r>
              <w:rPr>
                <w:rFonts w:hint="eastAsia"/>
                <w:lang w:eastAsia="zh-CN"/>
              </w:rPr>
              <w:t>资金支付是否符</w:t>
            </w:r>
            <w:r>
              <w:t>合规定</w:t>
            </w:r>
          </w:p>
        </w:tc>
        <w:tc>
          <w:tcPr>
            <w:tcW w:w="1327" w:type="dxa"/>
            <w:vAlign w:val="center"/>
          </w:tcPr>
          <w:p>
            <w:pPr>
              <w:pStyle w:val="16"/>
            </w:pPr>
            <w:r>
              <w:t>≥95%</w:t>
            </w:r>
          </w:p>
        </w:tc>
        <w:tc>
          <w:tcPr>
            <w:tcW w:w="1327"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及时性</w:t>
            </w:r>
          </w:p>
        </w:tc>
        <w:tc>
          <w:tcPr>
            <w:tcW w:w="2654" w:type="dxa"/>
            <w:vAlign w:val="center"/>
          </w:tcPr>
          <w:p>
            <w:pPr>
              <w:pStyle w:val="16"/>
            </w:pPr>
            <w:r>
              <w:t>是否及时完成工作</w:t>
            </w:r>
          </w:p>
        </w:tc>
        <w:tc>
          <w:tcPr>
            <w:tcW w:w="1327" w:type="dxa"/>
            <w:vAlign w:val="center"/>
          </w:tcPr>
          <w:p>
            <w:pPr>
              <w:pStyle w:val="16"/>
            </w:pPr>
            <w:r>
              <w:t>≥95%</w:t>
            </w:r>
          </w:p>
        </w:tc>
        <w:tc>
          <w:tcPr>
            <w:tcW w:w="1327"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资金使用率</w:t>
            </w:r>
          </w:p>
        </w:tc>
        <w:tc>
          <w:tcPr>
            <w:tcW w:w="2654" w:type="dxa"/>
            <w:vAlign w:val="center"/>
          </w:tcPr>
          <w:p>
            <w:pPr>
              <w:pStyle w:val="16"/>
            </w:pPr>
            <w:r>
              <w:t>使用的资金占全部资金的比例</w:t>
            </w:r>
          </w:p>
        </w:tc>
        <w:tc>
          <w:tcPr>
            <w:tcW w:w="1327" w:type="dxa"/>
            <w:vAlign w:val="center"/>
          </w:tcPr>
          <w:p>
            <w:pPr>
              <w:pStyle w:val="16"/>
            </w:pPr>
            <w:r>
              <w:t>≥95%</w:t>
            </w:r>
          </w:p>
        </w:tc>
        <w:tc>
          <w:tcPr>
            <w:tcW w:w="1327"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改善居住环境</w:t>
            </w:r>
          </w:p>
        </w:tc>
        <w:tc>
          <w:tcPr>
            <w:tcW w:w="2654" w:type="dxa"/>
            <w:vAlign w:val="center"/>
          </w:tcPr>
          <w:p>
            <w:pPr>
              <w:pStyle w:val="16"/>
            </w:pPr>
            <w:r>
              <w:t>改善居住环境程度</w:t>
            </w:r>
          </w:p>
        </w:tc>
        <w:tc>
          <w:tcPr>
            <w:tcW w:w="1327" w:type="dxa"/>
            <w:vAlign w:val="center"/>
          </w:tcPr>
          <w:p>
            <w:pPr>
              <w:pStyle w:val="16"/>
            </w:pPr>
            <w:r>
              <w:t>≥90%</w:t>
            </w:r>
          </w:p>
        </w:tc>
        <w:tc>
          <w:tcPr>
            <w:tcW w:w="1327"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经济效益指标</w:t>
            </w:r>
          </w:p>
        </w:tc>
        <w:tc>
          <w:tcPr>
            <w:tcW w:w="2654" w:type="dxa"/>
            <w:vAlign w:val="center"/>
          </w:tcPr>
          <w:p>
            <w:pPr>
              <w:pStyle w:val="16"/>
            </w:pPr>
            <w:r>
              <w:t>是否带动经济效益增长</w:t>
            </w:r>
          </w:p>
        </w:tc>
        <w:tc>
          <w:tcPr>
            <w:tcW w:w="1327" w:type="dxa"/>
            <w:vAlign w:val="center"/>
          </w:tcPr>
          <w:p>
            <w:pPr>
              <w:pStyle w:val="16"/>
            </w:pPr>
            <w:r>
              <w:t>≥90%</w:t>
            </w:r>
          </w:p>
        </w:tc>
        <w:tc>
          <w:tcPr>
            <w:tcW w:w="1327"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提升生活质量程度</w:t>
            </w:r>
          </w:p>
        </w:tc>
        <w:tc>
          <w:tcPr>
            <w:tcW w:w="2654" w:type="dxa"/>
            <w:vAlign w:val="center"/>
          </w:tcPr>
          <w:p>
            <w:pPr>
              <w:pStyle w:val="16"/>
            </w:pPr>
            <w:r>
              <w:t>提升生活质量程度</w:t>
            </w:r>
          </w:p>
        </w:tc>
        <w:tc>
          <w:tcPr>
            <w:tcW w:w="1327" w:type="dxa"/>
            <w:vAlign w:val="center"/>
          </w:tcPr>
          <w:p>
            <w:pPr>
              <w:pStyle w:val="16"/>
            </w:pPr>
            <w:r>
              <w:t>≥90%</w:t>
            </w:r>
          </w:p>
        </w:tc>
        <w:tc>
          <w:tcPr>
            <w:tcW w:w="1327"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改善生态环境质量</w:t>
            </w:r>
          </w:p>
        </w:tc>
        <w:tc>
          <w:tcPr>
            <w:tcW w:w="2654" w:type="dxa"/>
            <w:vAlign w:val="center"/>
          </w:tcPr>
          <w:p>
            <w:pPr>
              <w:pStyle w:val="16"/>
            </w:pPr>
            <w:r>
              <w:t>改善生态环境质量</w:t>
            </w:r>
          </w:p>
        </w:tc>
        <w:tc>
          <w:tcPr>
            <w:tcW w:w="1327" w:type="dxa"/>
            <w:vAlign w:val="center"/>
          </w:tcPr>
          <w:p>
            <w:pPr>
              <w:pStyle w:val="16"/>
            </w:pPr>
            <w:r>
              <w:t>≥90%</w:t>
            </w:r>
          </w:p>
        </w:tc>
        <w:tc>
          <w:tcPr>
            <w:tcW w:w="1327"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服务对象满意度</w:t>
            </w:r>
          </w:p>
        </w:tc>
        <w:tc>
          <w:tcPr>
            <w:tcW w:w="2654" w:type="dxa"/>
            <w:vAlign w:val="center"/>
          </w:tcPr>
          <w:p>
            <w:pPr>
              <w:pStyle w:val="16"/>
            </w:pPr>
            <w:r>
              <w:t>服务对象满意度</w:t>
            </w:r>
          </w:p>
        </w:tc>
        <w:tc>
          <w:tcPr>
            <w:tcW w:w="1327" w:type="dxa"/>
            <w:vAlign w:val="center"/>
          </w:tcPr>
          <w:p>
            <w:pPr>
              <w:pStyle w:val="16"/>
            </w:pPr>
            <w:r>
              <w:t>≥90%</w:t>
            </w:r>
          </w:p>
        </w:tc>
        <w:tc>
          <w:tcPr>
            <w:tcW w:w="1327" w:type="dxa"/>
            <w:vAlign w:val="center"/>
          </w:tcPr>
          <w:p>
            <w:pPr>
              <w:pStyle w:val="16"/>
            </w:pPr>
            <w:r>
              <w:t>满意度</w:t>
            </w:r>
          </w:p>
        </w:tc>
      </w:tr>
    </w:tbl>
    <w:p>
      <w:pPr>
        <w:spacing w:before="10" w:after="10"/>
        <w:outlineLvl w:val="5"/>
        <w:rPr>
          <w:rFonts w:hint="eastAsia" w:ascii="黑体" w:hAnsi="黑体" w:eastAsia="黑体" w:cs="黑体"/>
          <w:color w:val="000000"/>
          <w:sz w:val="32"/>
          <w:lang w:eastAsia="zh-CN"/>
        </w:rPr>
      </w:pPr>
    </w:p>
    <w:p>
      <w:pPr>
        <w:spacing w:before="10" w:after="10"/>
        <w:ind w:firstLine="640"/>
        <w:outlineLvl w:val="5"/>
        <w:rPr>
          <w:highlight w:val="none"/>
        </w:rPr>
      </w:pPr>
      <w:r>
        <w:rPr>
          <w:rFonts w:ascii="黑体" w:hAnsi="黑体" w:eastAsia="黑体" w:cs="黑体"/>
          <w:color w:val="000000"/>
          <w:sz w:val="32"/>
        </w:rPr>
        <w:t>六</w:t>
      </w:r>
      <w:r>
        <w:rPr>
          <w:rFonts w:ascii="黑体" w:hAnsi="黑体" w:eastAsia="黑体" w:cs="黑体"/>
          <w:color w:val="000000"/>
          <w:sz w:val="32"/>
          <w:highlight w:val="none"/>
        </w:rPr>
        <w:t>、政府采购预算情况</w:t>
      </w:r>
    </w:p>
    <w:p>
      <w:pPr>
        <w:spacing w:line="500" w:lineRule="exact"/>
        <w:ind w:firstLine="560"/>
        <w:rPr>
          <w:highlight w:val="none"/>
        </w:rPr>
      </w:pPr>
      <w:r>
        <w:rPr>
          <w:rFonts w:eastAsia="方正仿宋_GBK"/>
          <w:color w:val="000000"/>
          <w:sz w:val="28"/>
          <w:highlight w:val="none"/>
        </w:rPr>
        <w:t>2022年，</w:t>
      </w:r>
      <w:r>
        <w:rPr>
          <w:rFonts w:hint="eastAsia" w:eastAsia="方正仿宋_GBK"/>
          <w:color w:val="000000"/>
          <w:sz w:val="28"/>
          <w:highlight w:val="none"/>
          <w:lang w:eastAsia="zh-CN"/>
        </w:rPr>
        <w:t>阜平县龙泉关镇</w:t>
      </w:r>
      <w:r>
        <w:rPr>
          <w:rFonts w:eastAsia="方正仿宋_GBK"/>
          <w:color w:val="000000"/>
          <w:sz w:val="28"/>
          <w:highlight w:val="none"/>
        </w:rPr>
        <w:t>人民政府本级安排政府采购预算0万元。</w:t>
      </w:r>
    </w:p>
    <w:p>
      <w:pPr>
        <w:ind w:firstLine="640"/>
        <w:rPr>
          <w:highlight w:val="none"/>
        </w:rPr>
      </w:pPr>
      <w:r>
        <w:rPr>
          <w:rFonts w:eastAsia="方正仿宋_GBK"/>
          <w:color w:val="000000"/>
          <w:sz w:val="32"/>
          <w:highlight w:val="none"/>
        </w:rPr>
        <w:t xml:space="preserve"> </w:t>
      </w:r>
    </w:p>
    <w:p>
      <w:pPr>
        <w:spacing w:before="10" w:after="10"/>
        <w:ind w:firstLine="640"/>
        <w:outlineLvl w:val="5"/>
        <w:rPr>
          <w:highlight w:val="none"/>
        </w:rPr>
      </w:pPr>
      <w:r>
        <w:rPr>
          <w:rFonts w:ascii="黑体" w:hAnsi="黑体" w:eastAsia="黑体" w:cs="黑体"/>
          <w:color w:val="000000"/>
          <w:sz w:val="32"/>
          <w:highlight w:val="none"/>
        </w:rPr>
        <w:t>七、国有资产信息</w:t>
      </w:r>
    </w:p>
    <w:p>
      <w:pPr>
        <w:spacing w:line="500" w:lineRule="exact"/>
        <w:ind w:firstLine="560"/>
        <w:rPr>
          <w:highlight w:val="none"/>
        </w:rPr>
      </w:pPr>
      <w:r>
        <w:rPr>
          <w:rFonts w:hint="eastAsia" w:eastAsia="方正仿宋_GBK"/>
          <w:color w:val="000000"/>
          <w:sz w:val="28"/>
          <w:highlight w:val="none"/>
          <w:lang w:eastAsia="zh-CN"/>
        </w:rPr>
        <w:t>阜平县龙泉关镇</w:t>
      </w:r>
      <w:r>
        <w:rPr>
          <w:rFonts w:eastAsia="方正仿宋_GBK"/>
          <w:color w:val="000000"/>
          <w:sz w:val="28"/>
          <w:highlight w:val="none"/>
        </w:rPr>
        <w:t>人民政府本级上年末固定资产金额为</w:t>
      </w:r>
      <w:r>
        <w:rPr>
          <w:rFonts w:hint="eastAsia" w:eastAsia="方正仿宋_GBK"/>
          <w:color w:val="000000"/>
          <w:sz w:val="28"/>
          <w:highlight w:val="none"/>
          <w:lang w:eastAsia="zh-CN"/>
        </w:rPr>
        <w:t>162.29</w:t>
      </w:r>
      <w:r>
        <w:rPr>
          <w:rFonts w:eastAsia="方正仿宋_GBK"/>
          <w:color w:val="000000"/>
          <w:sz w:val="28"/>
          <w:highlight w:val="none"/>
        </w:rPr>
        <w:t>万元（详见下表）。</w:t>
      </w:r>
    </w:p>
    <w:p>
      <w:pPr>
        <w:jc w:val="center"/>
        <w:rPr>
          <w:rFonts w:eastAsia="方正小标宋_GBK" w:cs="方正小标宋_GBK" w:asciiTheme="minorHAnsi" w:hAnsiTheme="minorHAnsi"/>
          <w:color w:val="000000"/>
          <w:sz w:val="36"/>
          <w:highlight w:val="none"/>
        </w:rPr>
      </w:pPr>
    </w:p>
    <w:p>
      <w:pPr>
        <w:jc w:val="center"/>
        <w:rPr>
          <w:rFonts w:eastAsia="方正小标宋_GBK" w:cs="方正小标宋_GBK" w:asciiTheme="minorHAnsi" w:hAnsiTheme="minorHAnsi"/>
          <w:color w:val="000000"/>
          <w:sz w:val="36"/>
          <w:highlight w:val="none"/>
          <w:lang w:val="uk-UA"/>
        </w:rPr>
      </w:pPr>
    </w:p>
    <w:p>
      <w:pPr>
        <w:jc w:val="center"/>
        <w:rPr>
          <w:rFonts w:eastAsia="方正小标宋_GBK" w:cs="方正小标宋_GBK" w:asciiTheme="minorHAnsi" w:hAnsiTheme="minorHAnsi"/>
          <w:color w:val="000000"/>
          <w:sz w:val="36"/>
          <w:highlight w:val="none"/>
          <w:lang w:val="uk-UA"/>
        </w:rPr>
      </w:pPr>
    </w:p>
    <w:p>
      <w:pPr>
        <w:jc w:val="center"/>
        <w:rPr>
          <w:highlight w:val="none"/>
        </w:rPr>
      </w:pPr>
      <w:r>
        <w:rPr>
          <w:rFonts w:ascii="方正小标宋_GBK" w:hAnsi="方正小标宋_GBK" w:eastAsia="方正小标宋_GBK" w:cs="方正小标宋_GBK"/>
          <w:color w:val="000000"/>
          <w:sz w:val="36"/>
          <w:highlight w:val="none"/>
        </w:rPr>
        <w:t>单位固定资产占用情况表</w:t>
      </w:r>
    </w:p>
    <w:tbl>
      <w:tblPr>
        <w:tblStyle w:val="8"/>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3"/>
              <w:rPr>
                <w:highlight w:val="none"/>
                <w:lang w:eastAsia="zh-CN"/>
              </w:rPr>
            </w:pPr>
            <w:r>
              <w:rPr>
                <w:rFonts w:hint="eastAsia"/>
                <w:highlight w:val="none"/>
                <w:lang w:eastAsia="zh-CN"/>
              </w:rPr>
              <w:t>984001阜平县龙泉关镇人民政府本级</w:t>
            </w:r>
          </w:p>
        </w:tc>
        <w:tc>
          <w:tcPr>
            <w:tcW w:w="5670" w:type="dxa"/>
            <w:gridSpan w:val="2"/>
            <w:tcBorders>
              <w:top w:val="single" w:color="FFFFFF" w:sz="6" w:space="0"/>
              <w:left w:val="single" w:color="FFFFFF" w:sz="6" w:space="0"/>
              <w:right w:val="single" w:color="FFFFFF" w:sz="6" w:space="0"/>
            </w:tcBorders>
            <w:vAlign w:val="center"/>
          </w:tcPr>
          <w:p>
            <w:pPr>
              <w:pStyle w:val="11"/>
              <w:rPr>
                <w:highlight w:val="none"/>
              </w:rPr>
            </w:pPr>
            <w:r>
              <w:rPr>
                <w:highlight w:val="none"/>
              </w:rP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4"/>
              <w:rPr>
                <w:highlight w:val="none"/>
              </w:rPr>
            </w:pPr>
            <w:r>
              <w:rPr>
                <w:highlight w:val="none"/>
              </w:rPr>
              <w:t>项   目</w:t>
            </w:r>
          </w:p>
        </w:tc>
        <w:tc>
          <w:tcPr>
            <w:tcW w:w="2835" w:type="dxa"/>
            <w:vAlign w:val="center"/>
          </w:tcPr>
          <w:p>
            <w:pPr>
              <w:pStyle w:val="14"/>
              <w:rPr>
                <w:highlight w:val="none"/>
              </w:rPr>
            </w:pPr>
            <w:r>
              <w:rPr>
                <w:highlight w:val="none"/>
              </w:rPr>
              <w:t>数量</w:t>
            </w:r>
          </w:p>
        </w:tc>
        <w:tc>
          <w:tcPr>
            <w:tcW w:w="2835" w:type="dxa"/>
            <w:vAlign w:val="center"/>
          </w:tcPr>
          <w:p>
            <w:pPr>
              <w:pStyle w:val="14"/>
              <w:rPr>
                <w:highlight w:val="none"/>
              </w:rPr>
            </w:pPr>
            <w:r>
              <w:rPr>
                <w:highlight w:val="none"/>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rPr>
                <w:highlight w:val="none"/>
              </w:rPr>
            </w:pPr>
            <w:r>
              <w:rPr>
                <w:highlight w:val="none"/>
              </w:rPr>
              <w:t>资产总额</w:t>
            </w:r>
          </w:p>
        </w:tc>
        <w:tc>
          <w:tcPr>
            <w:tcW w:w="2835" w:type="dxa"/>
            <w:vAlign w:val="center"/>
          </w:tcPr>
          <w:p>
            <w:pPr>
              <w:pStyle w:val="17"/>
              <w:rPr>
                <w:highlight w:val="none"/>
              </w:rPr>
            </w:pPr>
          </w:p>
        </w:tc>
        <w:tc>
          <w:tcPr>
            <w:tcW w:w="2835" w:type="dxa"/>
            <w:vAlign w:val="center"/>
          </w:tcPr>
          <w:p>
            <w:pPr>
              <w:jc w:val="center"/>
              <w:rPr>
                <w:rFonts w:ascii="宋体" w:hAnsi="宋体" w:eastAsia="宋体" w:cs="宋体"/>
                <w:b/>
                <w:color w:val="000000"/>
                <w:highlight w:val="none"/>
                <w:lang w:eastAsia="zh-CN"/>
              </w:rPr>
            </w:pPr>
            <w:r>
              <w:rPr>
                <w:rFonts w:hint="eastAsia" w:ascii="宋体" w:hAnsi="宋体" w:cs="宋体"/>
                <w:b/>
                <w:color w:val="000000"/>
                <w:highlight w:val="none"/>
                <w:lang w:eastAsia="zh-CN"/>
              </w:rPr>
              <w:t>162.29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rPr>
                <w:highlight w:val="none"/>
              </w:rPr>
            </w:pPr>
            <w:r>
              <w:rPr>
                <w:highlight w:val="none"/>
              </w:rPr>
              <w:t>1房屋（平方米）</w:t>
            </w:r>
          </w:p>
        </w:tc>
        <w:tc>
          <w:tcPr>
            <w:tcW w:w="2835" w:type="dxa"/>
            <w:vAlign w:val="center"/>
          </w:tcPr>
          <w:p>
            <w:pPr>
              <w:jc w:val="center"/>
              <w:rPr>
                <w:rFonts w:ascii="宋体" w:hAnsi="宋体" w:cs="宋体"/>
                <w:color w:val="000000"/>
                <w:highlight w:val="none"/>
              </w:rPr>
            </w:pPr>
            <w:r>
              <w:rPr>
                <w:rFonts w:hint="eastAsia" w:ascii="宋体" w:hAnsi="宋体" w:cs="宋体"/>
                <w:color w:val="000000"/>
                <w:highlight w:val="none"/>
              </w:rPr>
              <w:t>1025.8</w:t>
            </w:r>
          </w:p>
        </w:tc>
        <w:tc>
          <w:tcPr>
            <w:tcW w:w="2835" w:type="dxa"/>
            <w:vAlign w:val="center"/>
          </w:tcPr>
          <w:p>
            <w:pPr>
              <w:jc w:val="center"/>
              <w:rPr>
                <w:rFonts w:ascii="宋体" w:hAnsi="宋体" w:cs="宋体"/>
                <w:color w:val="000000"/>
                <w:highlight w:val="none"/>
                <w:lang w:eastAsia="zh-CN"/>
              </w:rPr>
            </w:pPr>
            <w:r>
              <w:rPr>
                <w:rFonts w:hint="eastAsia" w:ascii="宋体" w:hAnsi="宋体" w:cs="宋体"/>
                <w:color w:val="000000"/>
                <w:highlight w:val="none"/>
              </w:rPr>
              <w:t>77.4</w:t>
            </w:r>
            <w:r>
              <w:rPr>
                <w:rFonts w:hint="eastAsia" w:ascii="宋体" w:hAnsi="宋体" w:cs="宋体"/>
                <w:color w:val="000000"/>
                <w:highlight w:val="none"/>
                <w:lang w:eastAsia="zh-CN"/>
              </w:rP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rPr>
                <w:highlight w:val="none"/>
              </w:rPr>
            </w:pPr>
            <w:r>
              <w:rPr>
                <w:highlight w:val="none"/>
              </w:rPr>
              <w:t>　　其中：办公用房（平方米）</w:t>
            </w:r>
          </w:p>
        </w:tc>
        <w:tc>
          <w:tcPr>
            <w:tcW w:w="2835" w:type="dxa"/>
            <w:vAlign w:val="center"/>
          </w:tcPr>
          <w:p>
            <w:pPr>
              <w:jc w:val="center"/>
              <w:rPr>
                <w:rFonts w:ascii="宋体" w:hAnsi="宋体" w:cs="宋体"/>
                <w:color w:val="000000"/>
                <w:highlight w:val="none"/>
              </w:rPr>
            </w:pPr>
            <w:r>
              <w:rPr>
                <w:rFonts w:hint="eastAsia" w:ascii="宋体" w:hAnsi="宋体" w:cs="宋体"/>
                <w:color w:val="000000"/>
                <w:highlight w:val="none"/>
              </w:rPr>
              <w:t>1025.8</w:t>
            </w:r>
          </w:p>
        </w:tc>
        <w:tc>
          <w:tcPr>
            <w:tcW w:w="2835" w:type="dxa"/>
            <w:vAlign w:val="center"/>
          </w:tcPr>
          <w:p>
            <w:pPr>
              <w:jc w:val="center"/>
              <w:rPr>
                <w:rFonts w:ascii="宋体" w:hAnsi="宋体" w:cs="宋体"/>
                <w:color w:val="000000"/>
                <w:highlight w:val="none"/>
              </w:rPr>
            </w:pPr>
            <w:r>
              <w:rPr>
                <w:rFonts w:hint="eastAsia" w:ascii="宋体" w:hAnsi="宋体" w:cs="宋体"/>
                <w:color w:val="000000"/>
                <w:highlight w:val="none"/>
              </w:rPr>
              <w:t>77.4</w:t>
            </w:r>
            <w:r>
              <w:rPr>
                <w:rFonts w:hint="eastAsia" w:ascii="宋体" w:hAnsi="宋体" w:cs="宋体"/>
                <w:color w:val="000000"/>
                <w:highlight w:val="none"/>
                <w:lang w:eastAsia="zh-CN"/>
              </w:rP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rPr>
                <w:highlight w:val="none"/>
              </w:rPr>
            </w:pPr>
            <w:r>
              <w:rPr>
                <w:highlight w:val="none"/>
              </w:rPr>
              <w:t>2、车辆（台、辆）</w:t>
            </w:r>
          </w:p>
        </w:tc>
        <w:tc>
          <w:tcPr>
            <w:tcW w:w="2835" w:type="dxa"/>
            <w:vAlign w:val="center"/>
          </w:tcPr>
          <w:p>
            <w:pPr>
              <w:jc w:val="center"/>
              <w:rPr>
                <w:rFonts w:ascii="宋体" w:hAnsi="宋体" w:cs="宋体"/>
                <w:color w:val="000000"/>
                <w:highlight w:val="none"/>
                <w:lang w:eastAsia="zh-CN"/>
              </w:rPr>
            </w:pPr>
            <w:r>
              <w:rPr>
                <w:rFonts w:hint="eastAsia" w:ascii="宋体" w:hAnsi="宋体" w:cs="宋体"/>
                <w:color w:val="000000"/>
                <w:highlight w:val="none"/>
              </w:rPr>
              <w:t>2</w:t>
            </w:r>
          </w:p>
        </w:tc>
        <w:tc>
          <w:tcPr>
            <w:tcW w:w="2835" w:type="dxa"/>
            <w:vAlign w:val="center"/>
          </w:tcPr>
          <w:p>
            <w:pPr>
              <w:jc w:val="center"/>
              <w:rPr>
                <w:rFonts w:ascii="宋体" w:hAnsi="宋体" w:eastAsia="宋体" w:cs="宋体"/>
                <w:color w:val="000000"/>
                <w:highlight w:val="none"/>
                <w:lang w:eastAsia="zh-CN"/>
              </w:rPr>
            </w:pPr>
            <w:r>
              <w:rPr>
                <w:rFonts w:hint="eastAsia" w:ascii="宋体" w:hAnsi="宋体" w:cs="宋体"/>
                <w:color w:val="000000"/>
                <w:highlight w:val="none"/>
              </w:rPr>
              <w:t>19.</w:t>
            </w:r>
            <w:r>
              <w:rPr>
                <w:rFonts w:hint="eastAsia" w:ascii="宋体" w:hAnsi="宋体" w:cs="宋体"/>
                <w:color w:val="000000"/>
                <w:highlight w:val="none"/>
                <w:lang w:eastAsia="zh-CN"/>
              </w:rPr>
              <w:t>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rPr>
                <w:highlight w:val="none"/>
              </w:rPr>
            </w:pPr>
            <w:r>
              <w:rPr>
                <w:highlight w:val="none"/>
              </w:rPr>
              <w:t>3、单价在20万元以上的设备</w:t>
            </w:r>
          </w:p>
        </w:tc>
        <w:tc>
          <w:tcPr>
            <w:tcW w:w="2835" w:type="dxa"/>
            <w:vAlign w:val="center"/>
          </w:tcPr>
          <w:p>
            <w:pPr>
              <w:jc w:val="center"/>
              <w:rPr>
                <w:rFonts w:ascii="宋体" w:hAnsi="宋体" w:cs="宋体"/>
                <w:color w:val="000000"/>
                <w:highlight w:val="none"/>
              </w:rPr>
            </w:pPr>
            <w:r>
              <w:rPr>
                <w:rFonts w:hint="eastAsia" w:ascii="宋体" w:hAnsi="宋体" w:cs="宋体"/>
                <w:color w:val="000000"/>
                <w:highlight w:val="none"/>
              </w:rPr>
              <w:t>—</w:t>
            </w:r>
          </w:p>
        </w:tc>
        <w:tc>
          <w:tcPr>
            <w:tcW w:w="2835" w:type="dxa"/>
            <w:vAlign w:val="center"/>
          </w:tcPr>
          <w:p>
            <w:pPr>
              <w:jc w:val="center"/>
              <w:rPr>
                <w:rFonts w:ascii="宋体" w:hAnsi="宋体" w:cs="宋体"/>
                <w:color w:val="000000"/>
                <w:highlight w:val="none"/>
              </w:rPr>
            </w:pPr>
            <w:r>
              <w:rPr>
                <w:rFonts w:hint="eastAsia" w:ascii="宋体" w:hAnsi="宋体" w:cs="宋体"/>
                <w:color w:val="000000"/>
                <w:highlight w:val="none"/>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rPr>
                <w:highlight w:val="none"/>
              </w:rPr>
            </w:pPr>
            <w:r>
              <w:rPr>
                <w:highlight w:val="none"/>
              </w:rPr>
              <w:t>4、其他固定资产</w:t>
            </w:r>
          </w:p>
        </w:tc>
        <w:tc>
          <w:tcPr>
            <w:tcW w:w="2835" w:type="dxa"/>
            <w:vAlign w:val="center"/>
          </w:tcPr>
          <w:p>
            <w:pPr>
              <w:jc w:val="center"/>
              <w:rPr>
                <w:rFonts w:ascii="宋体" w:hAnsi="宋体" w:cs="宋体"/>
                <w:color w:val="000000"/>
                <w:highlight w:val="none"/>
              </w:rPr>
            </w:pPr>
            <w:r>
              <w:rPr>
                <w:rFonts w:hint="eastAsia" w:ascii="宋体" w:hAnsi="宋体" w:cs="宋体"/>
                <w:color w:val="000000"/>
                <w:highlight w:val="none"/>
              </w:rPr>
              <w:t>—</w:t>
            </w:r>
          </w:p>
        </w:tc>
        <w:tc>
          <w:tcPr>
            <w:tcW w:w="2835" w:type="dxa"/>
            <w:vAlign w:val="center"/>
          </w:tcPr>
          <w:p>
            <w:pPr>
              <w:jc w:val="center"/>
              <w:rPr>
                <w:rFonts w:ascii="宋体" w:hAnsi="宋体" w:cs="宋体"/>
                <w:color w:val="000000"/>
                <w:highlight w:val="none"/>
                <w:lang w:eastAsia="zh-CN"/>
              </w:rPr>
            </w:pPr>
            <w:r>
              <w:rPr>
                <w:rFonts w:hint="eastAsia" w:ascii="宋体" w:hAnsi="宋体" w:cs="宋体"/>
                <w:color w:val="000000"/>
                <w:highlight w:val="none"/>
                <w:lang w:eastAsia="zh-CN"/>
              </w:rPr>
              <w:t>65.77</w:t>
            </w:r>
          </w:p>
        </w:tc>
      </w:tr>
    </w:tbl>
    <w:p>
      <w:pPr>
        <w:ind w:firstLine="640"/>
        <w:rPr>
          <w:highlight w:val="none"/>
        </w:rPr>
      </w:pPr>
      <w:r>
        <w:rPr>
          <w:rFonts w:eastAsia="方正仿宋_GBK"/>
          <w:color w:val="000000"/>
          <w:sz w:val="32"/>
          <w:highlight w:val="none"/>
        </w:rPr>
        <w:t xml:space="preserve"> </w:t>
      </w:r>
    </w:p>
    <w:p>
      <w:pPr>
        <w:spacing w:before="10" w:after="10"/>
        <w:ind w:firstLine="640"/>
        <w:outlineLvl w:val="5"/>
        <w:rPr>
          <w:highlight w:val="none"/>
        </w:rPr>
      </w:pPr>
      <w:r>
        <w:rPr>
          <w:rFonts w:ascii="黑体" w:hAnsi="黑体" w:eastAsia="黑体" w:cs="黑体"/>
          <w:color w:val="000000"/>
          <w:sz w:val="32"/>
          <w:highlight w:val="none"/>
        </w:rPr>
        <w:t>八、名词解释</w:t>
      </w:r>
    </w:p>
    <w:p>
      <w:pPr>
        <w:spacing w:line="500" w:lineRule="exact"/>
        <w:ind w:firstLine="560"/>
        <w:rPr>
          <w:highlight w:val="none"/>
        </w:rPr>
      </w:pPr>
      <w:r>
        <w:rPr>
          <w:rFonts w:eastAsia="方正仿宋_GBK"/>
          <w:color w:val="000000"/>
          <w:sz w:val="28"/>
          <w:highlight w:val="none"/>
        </w:rPr>
        <w:t>1、</w:t>
      </w:r>
      <w:r>
        <w:rPr>
          <w:rFonts w:eastAsia="方正仿宋_GBK"/>
          <w:b/>
          <w:color w:val="000000"/>
          <w:sz w:val="28"/>
          <w:highlight w:val="none"/>
        </w:rPr>
        <w:t>一般公共预算拨款收入：</w:t>
      </w:r>
      <w:r>
        <w:rPr>
          <w:rFonts w:eastAsia="方正仿宋_GBK"/>
          <w:color w:val="000000"/>
          <w:sz w:val="28"/>
          <w:highlight w:val="none"/>
        </w:rPr>
        <w:t>指</w:t>
      </w:r>
      <w:r>
        <w:rPr>
          <w:rFonts w:hint="eastAsia" w:eastAsia="方正仿宋_GBK"/>
          <w:color w:val="000000"/>
          <w:sz w:val="28"/>
          <w:highlight w:val="none"/>
          <w:lang w:eastAsia="zh-CN"/>
        </w:rPr>
        <w:t>县</w:t>
      </w:r>
      <w:r>
        <w:rPr>
          <w:rFonts w:eastAsia="方正仿宋_GBK"/>
          <w:color w:val="000000"/>
          <w:sz w:val="28"/>
          <w:highlight w:val="none"/>
        </w:rPr>
        <w:t>级财政当年拨付的资金。</w:t>
      </w:r>
    </w:p>
    <w:p>
      <w:pPr>
        <w:spacing w:line="500" w:lineRule="exact"/>
        <w:ind w:firstLine="560"/>
        <w:rPr>
          <w:highlight w:val="none"/>
        </w:rPr>
      </w:pPr>
      <w:r>
        <w:rPr>
          <w:rFonts w:eastAsia="方正仿宋_GBK"/>
          <w:color w:val="000000"/>
          <w:sz w:val="28"/>
          <w:highlight w:val="none"/>
        </w:rPr>
        <w:t>2、</w:t>
      </w:r>
      <w:r>
        <w:rPr>
          <w:rFonts w:eastAsia="方正仿宋_GBK"/>
          <w:b/>
          <w:color w:val="000000"/>
          <w:sz w:val="28"/>
          <w:highlight w:val="none"/>
        </w:rPr>
        <w:t>事业收入：</w:t>
      </w:r>
      <w:r>
        <w:rPr>
          <w:rFonts w:eastAsia="方正仿宋_GBK"/>
          <w:color w:val="000000"/>
          <w:sz w:val="28"/>
          <w:highlight w:val="none"/>
        </w:rPr>
        <w:t>指事业单位开展专业业务活动及辅助活动所取得的收入。</w:t>
      </w:r>
    </w:p>
    <w:p>
      <w:pPr>
        <w:spacing w:line="500" w:lineRule="exact"/>
        <w:ind w:firstLine="560"/>
        <w:rPr>
          <w:highlight w:val="none"/>
        </w:rPr>
      </w:pPr>
      <w:r>
        <w:rPr>
          <w:rFonts w:eastAsia="方正仿宋_GBK"/>
          <w:color w:val="000000"/>
          <w:sz w:val="28"/>
          <w:highlight w:val="none"/>
        </w:rPr>
        <w:t>3、</w:t>
      </w:r>
      <w:r>
        <w:rPr>
          <w:rFonts w:eastAsia="方正仿宋_GBK"/>
          <w:b/>
          <w:color w:val="000000"/>
          <w:sz w:val="28"/>
          <w:highlight w:val="none"/>
        </w:rPr>
        <w:t>其他收入：</w:t>
      </w:r>
      <w:r>
        <w:rPr>
          <w:rFonts w:eastAsia="方正仿宋_GBK"/>
          <w:color w:val="000000"/>
          <w:sz w:val="28"/>
          <w:highlight w:val="none"/>
        </w:rPr>
        <w:t>指除“一般公共预算拨款收入”、“事业收入”等以外的收入。主要是按规定动用的租房收入、存款利息收入等。</w:t>
      </w:r>
    </w:p>
    <w:p>
      <w:pPr>
        <w:spacing w:line="500" w:lineRule="exact"/>
        <w:ind w:firstLine="560"/>
        <w:rPr>
          <w:highlight w:val="none"/>
        </w:rPr>
      </w:pPr>
      <w:r>
        <w:rPr>
          <w:rFonts w:eastAsia="方正仿宋_GBK"/>
          <w:color w:val="000000"/>
          <w:sz w:val="28"/>
          <w:highlight w:val="none"/>
        </w:rPr>
        <w:t>4、</w:t>
      </w:r>
      <w:r>
        <w:rPr>
          <w:rFonts w:eastAsia="方正仿宋_GBK"/>
          <w:b/>
          <w:color w:val="000000"/>
          <w:sz w:val="28"/>
          <w:highlight w:val="none"/>
        </w:rPr>
        <w:t>基本支出：</w:t>
      </w:r>
      <w:r>
        <w:rPr>
          <w:rFonts w:eastAsia="方正仿宋_GBK"/>
          <w:color w:val="000000"/>
          <w:sz w:val="28"/>
          <w:highlight w:val="none"/>
        </w:rPr>
        <w:t>指为保障机构正常运转、完成日常工作任务而发生的人员支出和公用支出。</w:t>
      </w:r>
    </w:p>
    <w:p>
      <w:pPr>
        <w:spacing w:line="500" w:lineRule="exact"/>
        <w:ind w:firstLine="560"/>
        <w:rPr>
          <w:highlight w:val="none"/>
        </w:rPr>
      </w:pPr>
      <w:r>
        <w:rPr>
          <w:rFonts w:eastAsia="方正仿宋_GBK"/>
          <w:color w:val="000000"/>
          <w:sz w:val="28"/>
          <w:highlight w:val="none"/>
        </w:rPr>
        <w:t>5、</w:t>
      </w:r>
      <w:r>
        <w:rPr>
          <w:rFonts w:eastAsia="方正仿宋_GBK"/>
          <w:b/>
          <w:color w:val="000000"/>
          <w:sz w:val="28"/>
          <w:highlight w:val="none"/>
        </w:rPr>
        <w:t>项目支出：</w:t>
      </w:r>
      <w:r>
        <w:rPr>
          <w:rFonts w:eastAsia="方正仿宋_GBK"/>
          <w:color w:val="000000"/>
          <w:sz w:val="28"/>
          <w:highlight w:val="none"/>
        </w:rPr>
        <w:t>指在基本支出之外为完成特定行政任务和事业发展目标所发生的支出。</w:t>
      </w:r>
    </w:p>
    <w:p>
      <w:pPr>
        <w:spacing w:line="500" w:lineRule="exact"/>
        <w:ind w:firstLine="560"/>
        <w:rPr>
          <w:highlight w:val="none"/>
        </w:rPr>
      </w:pPr>
      <w:r>
        <w:rPr>
          <w:rFonts w:eastAsia="方正仿宋_GBK"/>
          <w:color w:val="000000"/>
          <w:sz w:val="28"/>
          <w:highlight w:val="none"/>
        </w:rPr>
        <w:t>6、</w:t>
      </w:r>
      <w:r>
        <w:rPr>
          <w:rFonts w:eastAsia="方正仿宋_GBK"/>
          <w:b/>
          <w:color w:val="000000"/>
          <w:sz w:val="28"/>
          <w:highlight w:val="none"/>
        </w:rPr>
        <w:t>上缴上级支出：</w:t>
      </w:r>
      <w:r>
        <w:rPr>
          <w:rFonts w:eastAsia="方正仿宋_GBK"/>
          <w:color w:val="000000"/>
          <w:sz w:val="28"/>
          <w:highlight w:val="none"/>
        </w:rPr>
        <w:t>指下级单位上缴上级的支出。</w:t>
      </w:r>
    </w:p>
    <w:p>
      <w:pPr>
        <w:spacing w:line="500" w:lineRule="exact"/>
        <w:ind w:firstLine="560"/>
        <w:rPr>
          <w:highlight w:val="none"/>
        </w:rPr>
      </w:pPr>
      <w:r>
        <w:rPr>
          <w:rFonts w:eastAsia="方正仿宋_GBK"/>
          <w:color w:val="000000"/>
          <w:sz w:val="28"/>
          <w:highlight w:val="none"/>
        </w:rPr>
        <w:t>7、</w:t>
      </w:r>
      <w:r>
        <w:rPr>
          <w:rFonts w:eastAsia="方正仿宋_GBK"/>
          <w:b/>
          <w:color w:val="000000"/>
          <w:sz w:val="28"/>
          <w:highlight w:val="none"/>
        </w:rPr>
        <w:t>“三公”经费：</w:t>
      </w:r>
      <w:r>
        <w:rPr>
          <w:rFonts w:eastAsia="方正仿宋_GBK"/>
          <w:color w:val="000000"/>
          <w:sz w:val="28"/>
          <w:highlight w:val="none"/>
        </w:rPr>
        <w:t>纳入市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highlight w:val="none"/>
        </w:rPr>
        <w:t>8、</w:t>
      </w:r>
      <w:r>
        <w:rPr>
          <w:rFonts w:eastAsia="方正仿宋_GBK"/>
          <w:b/>
          <w:color w:val="000000"/>
          <w:sz w:val="28"/>
          <w:highlight w:val="none"/>
        </w:rPr>
        <w:t>机关运行费：</w:t>
      </w:r>
      <w:r>
        <w:rPr>
          <w:rFonts w:eastAsia="方正仿宋_GBK"/>
          <w:color w:val="000000"/>
          <w:sz w:val="28"/>
          <w:highlight w:val="none"/>
        </w:rPr>
        <w:t>是指各</w:t>
      </w:r>
      <w:r>
        <w:rPr>
          <w:rFonts w:eastAsia="方正仿宋_GBK"/>
          <w:color w:val="000000"/>
          <w:sz w:val="28"/>
        </w:rPr>
        <w:t>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docGrid w:linePitch="326" w:charSpace="0"/>
        </w:sectPr>
      </w:pPr>
      <w:r>
        <w:rPr>
          <w:rFonts w:eastAsia="方正仿宋_GBK"/>
          <w:color w:val="000000"/>
          <w:sz w:val="28"/>
        </w:rPr>
        <w:t>我单位无其他需要说明的事项。</w:t>
      </w:r>
    </w:p>
    <w:p>
      <w:pPr>
        <w:jc w:val="center"/>
        <w:outlineLvl w:val="3"/>
      </w:pPr>
      <w:bookmarkStart w:id="22" w:name="_Toc_4_4_0000000020"/>
      <w:r>
        <w:rPr>
          <w:rFonts w:ascii="方正小标宋_GBK" w:hAnsi="方正小标宋_GBK" w:eastAsia="方正小标宋_GBK" w:cs="方正小标宋_GBK"/>
          <w:color w:val="000000"/>
          <w:sz w:val="44"/>
        </w:rPr>
        <w:t>二、</w:t>
      </w:r>
      <w:r>
        <w:rPr>
          <w:rFonts w:hint="eastAsia" w:ascii="方正小标宋_GBK" w:hAnsi="方正小标宋_GBK" w:eastAsia="方正小标宋_GBK" w:cs="方正小标宋_GBK"/>
          <w:color w:val="000000"/>
          <w:sz w:val="44"/>
          <w:lang w:eastAsia="zh-CN"/>
        </w:rPr>
        <w:t>阜平县龙泉关镇</w:t>
      </w:r>
      <w:r>
        <w:rPr>
          <w:rFonts w:hint="eastAsia" w:ascii="方正小标宋_GBK" w:hAnsi="方正小标宋_GBK" w:eastAsia="方正小标宋_GBK" w:cs="方正小标宋_GBK"/>
          <w:color w:val="000000"/>
          <w:sz w:val="44"/>
        </w:rPr>
        <w:t>人民政府</w:t>
      </w:r>
      <w:r>
        <w:rPr>
          <w:rFonts w:hint="eastAsia" w:ascii="方正小标宋_GBK" w:hAnsi="方正小标宋_GBK" w:eastAsia="方正小标宋_GBK" w:cs="方正小标宋_GBK"/>
          <w:color w:val="000000"/>
          <w:sz w:val="44"/>
          <w:lang w:eastAsia="zh-CN"/>
        </w:rPr>
        <w:t>综合服务中心</w:t>
      </w:r>
      <w:r>
        <w:rPr>
          <w:rFonts w:ascii="方正小标宋_GBK" w:hAnsi="方正小标宋_GBK" w:eastAsia="方正小标宋_GBK" w:cs="方正小标宋_GBK"/>
          <w:color w:val="000000"/>
          <w:sz w:val="44"/>
        </w:rPr>
        <w:t>收支预算</w:t>
      </w:r>
      <w:bookmarkEnd w:id="22"/>
    </w:p>
    <w:p>
      <w:pPr>
        <w:jc w:val="center"/>
        <w:outlineLvl w:val="4"/>
      </w:pPr>
      <w:r>
        <w:rPr>
          <w:rFonts w:ascii="方正小标宋_GBK" w:hAnsi="方正小标宋_GBK" w:eastAsia="方正小标宋_GBK" w:cs="方正小标宋_GBK"/>
          <w:color w:val="000000"/>
          <w:sz w:val="36"/>
        </w:rPr>
        <w:t>单位预算收支总表</w:t>
      </w:r>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984003阜平县龙泉关镇综合服务中心</w:t>
            </w:r>
          </w:p>
        </w:tc>
        <w:tc>
          <w:tcPr>
            <w:tcW w:w="2126" w:type="dxa"/>
            <w:tcBorders>
              <w:top w:val="single" w:color="FFFFFF" w:sz="6" w:space="0"/>
              <w:left w:val="single" w:color="FFFFFF" w:sz="6" w:space="0"/>
              <w:right w:val="single" w:color="FFFFFF" w:sz="6" w:space="0"/>
            </w:tcBorders>
            <w:vAlign w:val="center"/>
          </w:tcPr>
          <w:p>
            <w:pPr>
              <w:pStyle w:val="12"/>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2" w:type="dxa"/>
            <w:gridSpan w:val="2"/>
            <w:vAlign w:val="center"/>
          </w:tcPr>
          <w:p>
            <w:pPr>
              <w:pStyle w:val="14"/>
            </w:pPr>
            <w:r>
              <w:t>收入</w:t>
            </w:r>
          </w:p>
        </w:tc>
        <w:tc>
          <w:tcPr>
            <w:tcW w:w="6661" w:type="dxa"/>
            <w:gridSpan w:val="2"/>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9" w:hRule="atLeast"/>
          <w:tblHeader/>
          <w:jc w:val="center"/>
        </w:trPr>
        <w:tc>
          <w:tcPr>
            <w:tcW w:w="850" w:type="dxa"/>
            <w:vAlign w:val="center"/>
          </w:tcPr>
          <w:p>
            <w:pPr>
              <w:pStyle w:val="14"/>
            </w:pPr>
            <w:r>
              <w:t>栏次</w:t>
            </w:r>
          </w:p>
        </w:tc>
        <w:tc>
          <w:tcPr>
            <w:tcW w:w="4536"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6" w:type="dxa"/>
            <w:vAlign w:val="center"/>
          </w:tcPr>
          <w:p>
            <w:pPr>
              <w:pStyle w:val="16"/>
            </w:pPr>
            <w:r>
              <w:t>一、一般公共预算拨款收入</w:t>
            </w:r>
          </w:p>
        </w:tc>
        <w:tc>
          <w:tcPr>
            <w:tcW w:w="2126" w:type="dxa"/>
            <w:vAlign w:val="center"/>
          </w:tcPr>
          <w:p>
            <w:pPr>
              <w:pStyle w:val="15"/>
              <w:rPr>
                <w:lang w:eastAsia="zh-CN"/>
              </w:rPr>
            </w:pPr>
            <w:r>
              <w:rPr>
                <w:rFonts w:hint="eastAsia"/>
                <w:lang w:eastAsia="zh-CN"/>
              </w:rPr>
              <w:t>255.88</w:t>
            </w:r>
          </w:p>
        </w:tc>
        <w:tc>
          <w:tcPr>
            <w:tcW w:w="4535" w:type="dxa"/>
            <w:vAlign w:val="center"/>
          </w:tcPr>
          <w:p>
            <w:pPr>
              <w:pStyle w:val="16"/>
            </w:pPr>
            <w:r>
              <w:t>一、一般公共服务支出</w:t>
            </w:r>
          </w:p>
        </w:tc>
        <w:tc>
          <w:tcPr>
            <w:tcW w:w="2126" w:type="dxa"/>
            <w:vAlign w:val="center"/>
          </w:tcPr>
          <w:p>
            <w:pPr>
              <w:pStyle w:val="15"/>
              <w:rPr>
                <w:lang w:eastAsia="zh-CN"/>
              </w:rPr>
            </w:pPr>
            <w:r>
              <w:rPr>
                <w:rFonts w:hint="eastAsia"/>
                <w:lang w:eastAsia="zh-CN"/>
              </w:rPr>
              <w:t>203.12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6"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6"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6"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6" w:type="dxa"/>
            <w:vAlign w:val="center"/>
          </w:tcPr>
          <w:p>
            <w:pPr>
              <w:pStyle w:val="16"/>
            </w:pPr>
            <w:r>
              <w:t>五、事业收入</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6" w:type="dxa"/>
            <w:vAlign w:val="center"/>
          </w:tcPr>
          <w:p>
            <w:pPr>
              <w:pStyle w:val="16"/>
            </w:pPr>
            <w:r>
              <w:t>六、事业单位经营收入</w:t>
            </w: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6" w:type="dxa"/>
            <w:vAlign w:val="center"/>
          </w:tcPr>
          <w:p>
            <w:pPr>
              <w:pStyle w:val="16"/>
            </w:pPr>
            <w:r>
              <w:t>七、上级补助收入</w:t>
            </w: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6" w:type="dxa"/>
            <w:vAlign w:val="center"/>
          </w:tcPr>
          <w:p>
            <w:pPr>
              <w:pStyle w:val="16"/>
            </w:pPr>
            <w:r>
              <w:t>八、附属单位上缴收入</w:t>
            </w: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rPr>
                <w:lang w:eastAsia="zh-CN"/>
              </w:rPr>
            </w:pPr>
            <w:r>
              <w:rPr>
                <w:rFonts w:hint="eastAsia"/>
                <w:lang w:eastAsia="zh-CN"/>
              </w:rPr>
              <w:t>24.59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6" w:type="dxa"/>
            <w:vAlign w:val="center"/>
          </w:tcPr>
          <w:p>
            <w:pPr>
              <w:pStyle w:val="16"/>
            </w:pPr>
            <w:r>
              <w:t>九、其他收入</w:t>
            </w: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rPr>
                <w:lang w:eastAsia="zh-CN"/>
              </w:rPr>
            </w:pPr>
            <w:r>
              <w:rPr>
                <w:rFonts w:hint="eastAsia"/>
                <w:lang w:eastAsia="zh-CN"/>
              </w:rPr>
              <w:t>9.72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rPr>
                <w:lang w:eastAsia="zh-CN"/>
              </w:rPr>
            </w:pPr>
            <w:r>
              <w:rPr>
                <w:rFonts w:hint="eastAsia"/>
                <w:lang w:eastAsia="zh-CN"/>
              </w:rPr>
              <w:t>18.44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1" w:hRule="atLeast"/>
          <w:jc w:val="center"/>
        </w:trPr>
        <w:tc>
          <w:tcPr>
            <w:tcW w:w="850" w:type="dxa"/>
            <w:vAlign w:val="center"/>
          </w:tcPr>
          <w:p>
            <w:pPr>
              <w:pStyle w:val="17"/>
            </w:pPr>
            <w:r>
              <w:t>30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6" w:type="dxa"/>
            <w:vAlign w:val="center"/>
          </w:tcPr>
          <w:p>
            <w:pPr>
              <w:pStyle w:val="18"/>
            </w:pPr>
            <w:r>
              <w:t>本年收入合计</w:t>
            </w:r>
          </w:p>
        </w:tc>
        <w:tc>
          <w:tcPr>
            <w:tcW w:w="2126" w:type="dxa"/>
            <w:vAlign w:val="center"/>
          </w:tcPr>
          <w:p>
            <w:pPr>
              <w:pStyle w:val="19"/>
            </w:pPr>
            <w:r>
              <w:rPr>
                <w:rFonts w:hint="eastAsia"/>
                <w:lang w:eastAsia="zh-CN"/>
              </w:rPr>
              <w:t>255.88</w:t>
            </w:r>
          </w:p>
        </w:tc>
        <w:tc>
          <w:tcPr>
            <w:tcW w:w="4535" w:type="dxa"/>
            <w:vAlign w:val="center"/>
          </w:tcPr>
          <w:p>
            <w:pPr>
              <w:pStyle w:val="18"/>
            </w:pPr>
            <w:r>
              <w:t>本年支出合计</w:t>
            </w:r>
          </w:p>
        </w:tc>
        <w:tc>
          <w:tcPr>
            <w:tcW w:w="2126" w:type="dxa"/>
            <w:vAlign w:val="center"/>
          </w:tcPr>
          <w:p>
            <w:pPr>
              <w:pStyle w:val="19"/>
              <w:rPr>
                <w:lang w:eastAsia="zh-CN"/>
              </w:rPr>
            </w:pPr>
            <w:r>
              <w:rPr>
                <w:rFonts w:hint="eastAsia"/>
                <w:lang w:eastAsia="zh-CN"/>
              </w:rPr>
              <w:t>255.88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6" w:type="dxa"/>
            <w:vAlign w:val="center"/>
          </w:tcPr>
          <w:p>
            <w:pPr>
              <w:pStyle w:val="16"/>
            </w:pPr>
            <w:r>
              <w:t>上年结转结余</w:t>
            </w:r>
          </w:p>
        </w:tc>
        <w:tc>
          <w:tcPr>
            <w:tcW w:w="2126" w:type="dxa"/>
            <w:vAlign w:val="center"/>
          </w:tcPr>
          <w:p>
            <w:pPr>
              <w:pStyle w:val="15"/>
            </w:pPr>
          </w:p>
        </w:tc>
        <w:tc>
          <w:tcPr>
            <w:tcW w:w="4535" w:type="dxa"/>
            <w:vAlign w:val="center"/>
          </w:tcPr>
          <w:p>
            <w:pPr>
              <w:pStyle w:val="16"/>
            </w:pPr>
            <w:r>
              <w:t>年终结转结余</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6" w:type="dxa"/>
            <w:vAlign w:val="center"/>
          </w:tcPr>
          <w:p>
            <w:pPr>
              <w:pStyle w:val="18"/>
            </w:pPr>
            <w:r>
              <w:t>收入总计</w:t>
            </w:r>
          </w:p>
        </w:tc>
        <w:tc>
          <w:tcPr>
            <w:tcW w:w="2126" w:type="dxa"/>
            <w:vAlign w:val="center"/>
          </w:tcPr>
          <w:p>
            <w:pPr>
              <w:pStyle w:val="19"/>
            </w:pPr>
            <w:r>
              <w:rPr>
                <w:rFonts w:hint="eastAsia"/>
                <w:lang w:eastAsia="zh-CN"/>
              </w:rPr>
              <w:t>255.88</w:t>
            </w:r>
          </w:p>
        </w:tc>
        <w:tc>
          <w:tcPr>
            <w:tcW w:w="4535" w:type="dxa"/>
            <w:vAlign w:val="center"/>
          </w:tcPr>
          <w:p>
            <w:pPr>
              <w:pStyle w:val="18"/>
            </w:pPr>
            <w:r>
              <w:t>支出总计</w:t>
            </w:r>
          </w:p>
        </w:tc>
        <w:tc>
          <w:tcPr>
            <w:tcW w:w="2126" w:type="dxa"/>
            <w:vAlign w:val="center"/>
          </w:tcPr>
          <w:p>
            <w:pPr>
              <w:pStyle w:val="19"/>
            </w:pPr>
            <w:r>
              <w:rPr>
                <w:rFonts w:hint="eastAsia"/>
                <w:lang w:eastAsia="zh-CN"/>
              </w:rPr>
              <w:t>255.88</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8"/>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91"/>
        <w:gridCol w:w="1360"/>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984003阜平县龙泉关镇综合服务中心</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91" w:type="dxa"/>
            <w:vAlign w:val="center"/>
          </w:tcPr>
          <w:p>
            <w:pPr>
              <w:pStyle w:val="14"/>
            </w:pPr>
            <w:r>
              <w:t>科目    编码</w:t>
            </w:r>
          </w:p>
        </w:tc>
        <w:tc>
          <w:tcPr>
            <w:tcW w:w="1360"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1191" w:type="dxa"/>
            <w:vAlign w:val="center"/>
          </w:tcPr>
          <w:p>
            <w:pPr>
              <w:pStyle w:val="14"/>
            </w:pPr>
            <w:r>
              <w:t>1</w:t>
            </w:r>
          </w:p>
        </w:tc>
        <w:tc>
          <w:tcPr>
            <w:tcW w:w="1360"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1191" w:type="dxa"/>
            <w:vAlign w:val="center"/>
          </w:tcPr>
          <w:p>
            <w:pPr>
              <w:pStyle w:val="20"/>
            </w:pPr>
          </w:p>
        </w:tc>
        <w:tc>
          <w:tcPr>
            <w:tcW w:w="1360" w:type="dxa"/>
            <w:vAlign w:val="center"/>
          </w:tcPr>
          <w:p>
            <w:pPr>
              <w:pStyle w:val="18"/>
            </w:pPr>
            <w:r>
              <w:t>合计</w:t>
            </w:r>
          </w:p>
        </w:tc>
        <w:tc>
          <w:tcPr>
            <w:tcW w:w="1134" w:type="dxa"/>
            <w:vAlign w:val="center"/>
          </w:tcPr>
          <w:p>
            <w:pPr>
              <w:pStyle w:val="19"/>
              <w:rPr>
                <w:lang w:eastAsia="zh-CN"/>
              </w:rPr>
            </w:pPr>
            <w:r>
              <w:rPr>
                <w:rFonts w:hint="eastAsia"/>
                <w:lang w:eastAsia="zh-CN"/>
              </w:rPr>
              <w:t>255.88</w:t>
            </w:r>
          </w:p>
        </w:tc>
        <w:tc>
          <w:tcPr>
            <w:tcW w:w="1134" w:type="dxa"/>
            <w:vAlign w:val="center"/>
          </w:tcPr>
          <w:p>
            <w:pPr>
              <w:pStyle w:val="19"/>
              <w:rPr>
                <w:lang w:eastAsia="zh-CN"/>
              </w:rPr>
            </w:pPr>
            <w:r>
              <w:rPr>
                <w:rFonts w:hint="eastAsia"/>
                <w:lang w:eastAsia="zh-CN"/>
              </w:rPr>
              <w:t>255.88</w:t>
            </w:r>
          </w:p>
        </w:tc>
        <w:tc>
          <w:tcPr>
            <w:tcW w:w="1134" w:type="dxa"/>
            <w:vAlign w:val="center"/>
          </w:tcPr>
          <w:p>
            <w:pPr>
              <w:pStyle w:val="19"/>
              <w:rPr>
                <w:lang w:eastAsia="zh-CN"/>
              </w:rPr>
            </w:pPr>
            <w:r>
              <w:rPr>
                <w:rFonts w:hint="eastAsia"/>
                <w:lang w:eastAsia="zh-CN"/>
              </w:rPr>
              <w:t>255.88</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1191" w:type="dxa"/>
            <w:vAlign w:val="center"/>
          </w:tcPr>
          <w:p>
            <w:pPr>
              <w:pStyle w:val="16"/>
            </w:pPr>
            <w:r>
              <w:t>201</w:t>
            </w:r>
          </w:p>
        </w:tc>
        <w:tc>
          <w:tcPr>
            <w:tcW w:w="1360" w:type="dxa"/>
            <w:vAlign w:val="center"/>
          </w:tcPr>
          <w:p>
            <w:pPr>
              <w:pStyle w:val="16"/>
            </w:pPr>
            <w:r>
              <w:t>一般公共服务支出</w:t>
            </w:r>
          </w:p>
        </w:tc>
        <w:tc>
          <w:tcPr>
            <w:tcW w:w="1134" w:type="dxa"/>
            <w:vAlign w:val="center"/>
          </w:tcPr>
          <w:p>
            <w:pPr>
              <w:pStyle w:val="15"/>
              <w:rPr>
                <w:lang w:eastAsia="zh-CN"/>
              </w:rPr>
            </w:pPr>
            <w:r>
              <w:rPr>
                <w:rFonts w:hint="eastAsia"/>
                <w:lang w:eastAsia="zh-CN"/>
              </w:rPr>
              <w:t>203.19</w:t>
            </w:r>
          </w:p>
        </w:tc>
        <w:tc>
          <w:tcPr>
            <w:tcW w:w="1134" w:type="dxa"/>
            <w:vAlign w:val="center"/>
          </w:tcPr>
          <w:p>
            <w:pPr>
              <w:pStyle w:val="15"/>
              <w:rPr>
                <w:lang w:eastAsia="zh-CN"/>
              </w:rPr>
            </w:pPr>
            <w:r>
              <w:rPr>
                <w:rFonts w:hint="eastAsia"/>
                <w:lang w:eastAsia="zh-CN"/>
              </w:rPr>
              <w:t>203.19</w:t>
            </w:r>
          </w:p>
        </w:tc>
        <w:tc>
          <w:tcPr>
            <w:tcW w:w="1134" w:type="dxa"/>
            <w:vAlign w:val="center"/>
          </w:tcPr>
          <w:p>
            <w:pPr>
              <w:pStyle w:val="15"/>
              <w:rPr>
                <w:lang w:eastAsia="zh-CN"/>
              </w:rPr>
            </w:pPr>
            <w:r>
              <w:rPr>
                <w:rFonts w:hint="eastAsia"/>
                <w:lang w:eastAsia="zh-CN"/>
              </w:rPr>
              <w:t>203.19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1191" w:type="dxa"/>
            <w:vAlign w:val="center"/>
          </w:tcPr>
          <w:p>
            <w:pPr>
              <w:pStyle w:val="16"/>
            </w:pPr>
            <w:r>
              <w:t>20103</w:t>
            </w:r>
          </w:p>
        </w:tc>
        <w:tc>
          <w:tcPr>
            <w:tcW w:w="1360" w:type="dxa"/>
            <w:vAlign w:val="center"/>
          </w:tcPr>
          <w:p>
            <w:pPr>
              <w:pStyle w:val="16"/>
            </w:pPr>
            <w:r>
              <w:rPr>
                <w:rFonts w:hint="eastAsia"/>
                <w:lang w:eastAsia="zh-CN"/>
              </w:rPr>
              <w:t>政府</w:t>
            </w:r>
            <w:r>
              <w:t>办公厅及相关机构事务</w:t>
            </w:r>
          </w:p>
        </w:tc>
        <w:tc>
          <w:tcPr>
            <w:tcW w:w="1134" w:type="dxa"/>
            <w:vAlign w:val="center"/>
          </w:tcPr>
          <w:p>
            <w:pPr>
              <w:pStyle w:val="15"/>
            </w:pPr>
            <w:r>
              <w:rPr>
                <w:rFonts w:hint="eastAsia"/>
                <w:lang w:eastAsia="zh-CN"/>
              </w:rPr>
              <w:t>203.19</w:t>
            </w:r>
          </w:p>
        </w:tc>
        <w:tc>
          <w:tcPr>
            <w:tcW w:w="1134" w:type="dxa"/>
            <w:vAlign w:val="center"/>
          </w:tcPr>
          <w:p>
            <w:pPr>
              <w:pStyle w:val="15"/>
            </w:pPr>
            <w:r>
              <w:rPr>
                <w:rFonts w:hint="eastAsia"/>
                <w:lang w:eastAsia="zh-CN"/>
              </w:rPr>
              <w:t>203.19</w:t>
            </w:r>
          </w:p>
        </w:tc>
        <w:tc>
          <w:tcPr>
            <w:tcW w:w="1134" w:type="dxa"/>
            <w:vAlign w:val="center"/>
          </w:tcPr>
          <w:p>
            <w:pPr>
              <w:pStyle w:val="15"/>
            </w:pPr>
            <w:r>
              <w:rPr>
                <w:rFonts w:hint="eastAsia"/>
                <w:lang w:eastAsia="zh-CN"/>
              </w:rPr>
              <w:t>203.19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1191" w:type="dxa"/>
            <w:vAlign w:val="center"/>
          </w:tcPr>
          <w:p>
            <w:pPr>
              <w:pStyle w:val="16"/>
            </w:pPr>
            <w:r>
              <w:t>2010350</w:t>
            </w:r>
          </w:p>
        </w:tc>
        <w:tc>
          <w:tcPr>
            <w:tcW w:w="1360" w:type="dxa"/>
            <w:vAlign w:val="center"/>
          </w:tcPr>
          <w:p>
            <w:pPr>
              <w:pStyle w:val="16"/>
            </w:pPr>
            <w:r>
              <w:rPr>
                <w:rFonts w:hint="eastAsia"/>
                <w:lang w:eastAsia="zh-CN"/>
              </w:rPr>
              <w:t>事业运行</w:t>
            </w:r>
          </w:p>
        </w:tc>
        <w:tc>
          <w:tcPr>
            <w:tcW w:w="1134" w:type="dxa"/>
            <w:vAlign w:val="center"/>
          </w:tcPr>
          <w:p>
            <w:pPr>
              <w:pStyle w:val="15"/>
            </w:pPr>
            <w:r>
              <w:rPr>
                <w:rFonts w:hint="eastAsia"/>
                <w:lang w:eastAsia="zh-CN"/>
              </w:rPr>
              <w:t>203.19</w:t>
            </w:r>
          </w:p>
        </w:tc>
        <w:tc>
          <w:tcPr>
            <w:tcW w:w="1134" w:type="dxa"/>
            <w:vAlign w:val="center"/>
          </w:tcPr>
          <w:p>
            <w:pPr>
              <w:pStyle w:val="15"/>
            </w:pPr>
            <w:r>
              <w:rPr>
                <w:rFonts w:hint="eastAsia"/>
                <w:lang w:eastAsia="zh-CN"/>
              </w:rPr>
              <w:t>203.19</w:t>
            </w:r>
          </w:p>
        </w:tc>
        <w:tc>
          <w:tcPr>
            <w:tcW w:w="1134" w:type="dxa"/>
            <w:vAlign w:val="center"/>
          </w:tcPr>
          <w:p>
            <w:pPr>
              <w:pStyle w:val="15"/>
            </w:pPr>
            <w:r>
              <w:rPr>
                <w:rFonts w:hint="eastAsia"/>
                <w:lang w:eastAsia="zh-CN"/>
              </w:rPr>
              <w:t>203.19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1191" w:type="dxa"/>
            <w:vAlign w:val="center"/>
          </w:tcPr>
          <w:p>
            <w:pPr>
              <w:pStyle w:val="16"/>
            </w:pPr>
            <w:r>
              <w:t>208</w:t>
            </w:r>
          </w:p>
        </w:tc>
        <w:tc>
          <w:tcPr>
            <w:tcW w:w="1360" w:type="dxa"/>
            <w:vAlign w:val="center"/>
          </w:tcPr>
          <w:p>
            <w:pPr>
              <w:pStyle w:val="16"/>
            </w:pPr>
            <w:r>
              <w:t>社会保障和就业支出</w:t>
            </w:r>
          </w:p>
        </w:tc>
        <w:tc>
          <w:tcPr>
            <w:tcW w:w="1134" w:type="dxa"/>
            <w:vAlign w:val="center"/>
          </w:tcPr>
          <w:p>
            <w:pPr>
              <w:pStyle w:val="15"/>
              <w:rPr>
                <w:lang w:eastAsia="zh-CN"/>
              </w:rPr>
            </w:pPr>
            <w:r>
              <w:rPr>
                <w:rFonts w:hint="eastAsia"/>
                <w:lang w:eastAsia="zh-CN"/>
              </w:rPr>
              <w:t>24.59</w:t>
            </w:r>
          </w:p>
        </w:tc>
        <w:tc>
          <w:tcPr>
            <w:tcW w:w="1134" w:type="dxa"/>
            <w:vAlign w:val="center"/>
          </w:tcPr>
          <w:p>
            <w:pPr>
              <w:pStyle w:val="15"/>
              <w:rPr>
                <w:lang w:eastAsia="zh-CN"/>
              </w:rPr>
            </w:pPr>
            <w:r>
              <w:rPr>
                <w:rFonts w:hint="eastAsia"/>
                <w:lang w:eastAsia="zh-CN"/>
              </w:rPr>
              <w:t>24.59</w:t>
            </w:r>
          </w:p>
        </w:tc>
        <w:tc>
          <w:tcPr>
            <w:tcW w:w="1134" w:type="dxa"/>
            <w:vAlign w:val="center"/>
          </w:tcPr>
          <w:p>
            <w:pPr>
              <w:pStyle w:val="15"/>
              <w:rPr>
                <w:lang w:eastAsia="zh-CN"/>
              </w:rPr>
            </w:pPr>
            <w:r>
              <w:rPr>
                <w:rFonts w:hint="eastAsia"/>
                <w:lang w:eastAsia="zh-CN"/>
              </w:rPr>
              <w:t>24.59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1191" w:type="dxa"/>
            <w:vAlign w:val="center"/>
          </w:tcPr>
          <w:p>
            <w:pPr>
              <w:pStyle w:val="16"/>
            </w:pPr>
            <w:r>
              <w:t>20805</w:t>
            </w:r>
          </w:p>
        </w:tc>
        <w:tc>
          <w:tcPr>
            <w:tcW w:w="1360" w:type="dxa"/>
            <w:vAlign w:val="center"/>
          </w:tcPr>
          <w:p>
            <w:pPr>
              <w:pStyle w:val="16"/>
            </w:pPr>
            <w:r>
              <w:t>行政事业单位养老支出</w:t>
            </w:r>
          </w:p>
        </w:tc>
        <w:tc>
          <w:tcPr>
            <w:tcW w:w="1134" w:type="dxa"/>
            <w:vAlign w:val="center"/>
          </w:tcPr>
          <w:p>
            <w:pPr>
              <w:pStyle w:val="15"/>
            </w:pPr>
            <w:r>
              <w:rPr>
                <w:rFonts w:hint="eastAsia"/>
                <w:lang w:eastAsia="zh-CN"/>
              </w:rPr>
              <w:t>24.59</w:t>
            </w:r>
          </w:p>
        </w:tc>
        <w:tc>
          <w:tcPr>
            <w:tcW w:w="1134" w:type="dxa"/>
            <w:vAlign w:val="center"/>
          </w:tcPr>
          <w:p>
            <w:pPr>
              <w:pStyle w:val="15"/>
            </w:pPr>
            <w:r>
              <w:rPr>
                <w:rFonts w:hint="eastAsia"/>
                <w:lang w:eastAsia="zh-CN"/>
              </w:rPr>
              <w:t>24.59</w:t>
            </w:r>
          </w:p>
        </w:tc>
        <w:tc>
          <w:tcPr>
            <w:tcW w:w="1134" w:type="dxa"/>
            <w:vAlign w:val="center"/>
          </w:tcPr>
          <w:p>
            <w:pPr>
              <w:pStyle w:val="15"/>
            </w:pPr>
            <w:r>
              <w:rPr>
                <w:rFonts w:hint="eastAsia"/>
                <w:lang w:eastAsia="zh-CN"/>
              </w:rPr>
              <w:t>24.59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1191" w:type="dxa"/>
            <w:vAlign w:val="center"/>
          </w:tcPr>
          <w:p>
            <w:pPr>
              <w:pStyle w:val="16"/>
            </w:pPr>
            <w:r>
              <w:t>2080505</w:t>
            </w:r>
          </w:p>
        </w:tc>
        <w:tc>
          <w:tcPr>
            <w:tcW w:w="1360" w:type="dxa"/>
            <w:vAlign w:val="center"/>
          </w:tcPr>
          <w:p>
            <w:pPr>
              <w:pStyle w:val="16"/>
            </w:pPr>
            <w:r>
              <w:t>机关事业单位基本养老保险缴费支出</w:t>
            </w:r>
          </w:p>
        </w:tc>
        <w:tc>
          <w:tcPr>
            <w:tcW w:w="1134" w:type="dxa"/>
            <w:vAlign w:val="center"/>
          </w:tcPr>
          <w:p>
            <w:pPr>
              <w:pStyle w:val="15"/>
            </w:pPr>
            <w:r>
              <w:rPr>
                <w:rFonts w:hint="eastAsia"/>
                <w:lang w:eastAsia="zh-CN"/>
              </w:rPr>
              <w:t>24.59</w:t>
            </w:r>
          </w:p>
        </w:tc>
        <w:tc>
          <w:tcPr>
            <w:tcW w:w="1134" w:type="dxa"/>
            <w:vAlign w:val="center"/>
          </w:tcPr>
          <w:p>
            <w:pPr>
              <w:pStyle w:val="15"/>
            </w:pPr>
            <w:r>
              <w:rPr>
                <w:rFonts w:hint="eastAsia"/>
                <w:lang w:eastAsia="zh-CN"/>
              </w:rPr>
              <w:t>24.59</w:t>
            </w:r>
          </w:p>
        </w:tc>
        <w:tc>
          <w:tcPr>
            <w:tcW w:w="1134" w:type="dxa"/>
            <w:vAlign w:val="center"/>
          </w:tcPr>
          <w:p>
            <w:pPr>
              <w:pStyle w:val="15"/>
            </w:pPr>
            <w:r>
              <w:rPr>
                <w:rFonts w:hint="eastAsia"/>
                <w:lang w:eastAsia="zh-CN"/>
              </w:rPr>
              <w:t>24.59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8</w:t>
            </w:r>
          </w:p>
        </w:tc>
        <w:tc>
          <w:tcPr>
            <w:tcW w:w="1191" w:type="dxa"/>
            <w:vAlign w:val="center"/>
          </w:tcPr>
          <w:p>
            <w:pPr>
              <w:pStyle w:val="16"/>
            </w:pPr>
            <w:r>
              <w:t>210</w:t>
            </w:r>
          </w:p>
        </w:tc>
        <w:tc>
          <w:tcPr>
            <w:tcW w:w="1360" w:type="dxa"/>
            <w:vAlign w:val="center"/>
          </w:tcPr>
          <w:p>
            <w:pPr>
              <w:pStyle w:val="16"/>
            </w:pPr>
            <w:r>
              <w:t>卫生健康支出</w:t>
            </w:r>
          </w:p>
        </w:tc>
        <w:tc>
          <w:tcPr>
            <w:tcW w:w="1134" w:type="dxa"/>
            <w:vAlign w:val="center"/>
          </w:tcPr>
          <w:p>
            <w:pPr>
              <w:pStyle w:val="15"/>
              <w:rPr>
                <w:lang w:eastAsia="zh-CN"/>
              </w:rPr>
            </w:pPr>
            <w:r>
              <w:rPr>
                <w:rFonts w:hint="eastAsia"/>
                <w:lang w:eastAsia="zh-CN"/>
              </w:rPr>
              <w:t>9.72</w:t>
            </w:r>
          </w:p>
        </w:tc>
        <w:tc>
          <w:tcPr>
            <w:tcW w:w="1134" w:type="dxa"/>
            <w:vAlign w:val="center"/>
          </w:tcPr>
          <w:p>
            <w:pPr>
              <w:pStyle w:val="15"/>
              <w:rPr>
                <w:lang w:eastAsia="zh-CN"/>
              </w:rPr>
            </w:pPr>
            <w:r>
              <w:rPr>
                <w:rFonts w:hint="eastAsia"/>
                <w:lang w:eastAsia="zh-CN"/>
              </w:rPr>
              <w:t>9.72</w:t>
            </w:r>
          </w:p>
        </w:tc>
        <w:tc>
          <w:tcPr>
            <w:tcW w:w="1134" w:type="dxa"/>
            <w:vAlign w:val="center"/>
          </w:tcPr>
          <w:p>
            <w:pPr>
              <w:pStyle w:val="15"/>
              <w:rPr>
                <w:lang w:eastAsia="zh-CN"/>
              </w:rPr>
            </w:pPr>
            <w:r>
              <w:rPr>
                <w:rFonts w:hint="eastAsia"/>
                <w:lang w:eastAsia="zh-CN"/>
              </w:rPr>
              <w:t>9.72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10</w:t>
            </w:r>
          </w:p>
        </w:tc>
        <w:tc>
          <w:tcPr>
            <w:tcW w:w="1191" w:type="dxa"/>
            <w:vAlign w:val="center"/>
          </w:tcPr>
          <w:p>
            <w:pPr>
              <w:pStyle w:val="16"/>
              <w:rPr>
                <w:lang w:eastAsia="zh-CN"/>
              </w:rPr>
            </w:pPr>
            <w:r>
              <w:t>210110</w:t>
            </w:r>
            <w:r>
              <w:rPr>
                <w:rFonts w:hint="eastAsia"/>
                <w:lang w:eastAsia="zh-CN"/>
              </w:rPr>
              <w:t>2</w:t>
            </w:r>
          </w:p>
        </w:tc>
        <w:tc>
          <w:tcPr>
            <w:tcW w:w="1360" w:type="dxa"/>
            <w:vAlign w:val="center"/>
          </w:tcPr>
          <w:p>
            <w:pPr>
              <w:pStyle w:val="16"/>
            </w:pPr>
            <w:r>
              <w:rPr>
                <w:rFonts w:hint="eastAsia"/>
                <w:lang w:eastAsia="zh-CN"/>
              </w:rPr>
              <w:t>事业</w:t>
            </w:r>
            <w:r>
              <w:t>行政单位医疗</w:t>
            </w:r>
          </w:p>
        </w:tc>
        <w:tc>
          <w:tcPr>
            <w:tcW w:w="1134" w:type="dxa"/>
            <w:vAlign w:val="center"/>
          </w:tcPr>
          <w:p>
            <w:pPr>
              <w:pStyle w:val="15"/>
            </w:pPr>
            <w:r>
              <w:rPr>
                <w:rFonts w:hint="eastAsia"/>
                <w:lang w:eastAsia="zh-CN"/>
              </w:rPr>
              <w:t>9.72</w:t>
            </w:r>
          </w:p>
        </w:tc>
        <w:tc>
          <w:tcPr>
            <w:tcW w:w="1134" w:type="dxa"/>
            <w:vAlign w:val="center"/>
          </w:tcPr>
          <w:p>
            <w:pPr>
              <w:pStyle w:val="15"/>
            </w:pPr>
            <w:r>
              <w:rPr>
                <w:rFonts w:hint="eastAsia"/>
                <w:lang w:eastAsia="zh-CN"/>
              </w:rPr>
              <w:t>9.72</w:t>
            </w:r>
          </w:p>
        </w:tc>
        <w:tc>
          <w:tcPr>
            <w:tcW w:w="1134" w:type="dxa"/>
            <w:vAlign w:val="center"/>
          </w:tcPr>
          <w:p>
            <w:pPr>
              <w:pStyle w:val="15"/>
            </w:pPr>
            <w:r>
              <w:rPr>
                <w:rFonts w:hint="eastAsia"/>
                <w:lang w:eastAsia="zh-CN"/>
              </w:rPr>
              <w:t>9.72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t>1</w:t>
            </w:r>
            <w:r>
              <w:rPr>
                <w:rFonts w:hint="eastAsia"/>
                <w:lang w:eastAsia="zh-CN"/>
              </w:rPr>
              <w:t>1</w:t>
            </w:r>
          </w:p>
        </w:tc>
        <w:tc>
          <w:tcPr>
            <w:tcW w:w="1191" w:type="dxa"/>
            <w:vAlign w:val="center"/>
          </w:tcPr>
          <w:p>
            <w:pPr>
              <w:pStyle w:val="16"/>
            </w:pPr>
            <w:r>
              <w:t>221</w:t>
            </w:r>
          </w:p>
        </w:tc>
        <w:tc>
          <w:tcPr>
            <w:tcW w:w="1360" w:type="dxa"/>
            <w:vAlign w:val="center"/>
          </w:tcPr>
          <w:p>
            <w:pPr>
              <w:pStyle w:val="16"/>
            </w:pPr>
            <w:r>
              <w:t>住房保障支出</w:t>
            </w:r>
          </w:p>
        </w:tc>
        <w:tc>
          <w:tcPr>
            <w:tcW w:w="1134" w:type="dxa"/>
            <w:vAlign w:val="center"/>
          </w:tcPr>
          <w:p>
            <w:pPr>
              <w:pStyle w:val="15"/>
              <w:rPr>
                <w:lang w:eastAsia="zh-CN"/>
              </w:rPr>
            </w:pPr>
            <w:r>
              <w:rPr>
                <w:rFonts w:hint="eastAsia"/>
                <w:lang w:eastAsia="zh-CN"/>
              </w:rPr>
              <w:t>18.44</w:t>
            </w:r>
          </w:p>
        </w:tc>
        <w:tc>
          <w:tcPr>
            <w:tcW w:w="1134" w:type="dxa"/>
            <w:vAlign w:val="center"/>
          </w:tcPr>
          <w:p>
            <w:pPr>
              <w:pStyle w:val="15"/>
              <w:rPr>
                <w:lang w:eastAsia="zh-CN"/>
              </w:rPr>
            </w:pPr>
            <w:r>
              <w:rPr>
                <w:rFonts w:hint="eastAsia"/>
                <w:lang w:eastAsia="zh-CN"/>
              </w:rPr>
              <w:t>18.44</w:t>
            </w:r>
          </w:p>
        </w:tc>
        <w:tc>
          <w:tcPr>
            <w:tcW w:w="1134" w:type="dxa"/>
            <w:vAlign w:val="center"/>
          </w:tcPr>
          <w:p>
            <w:pPr>
              <w:pStyle w:val="15"/>
              <w:rPr>
                <w:lang w:eastAsia="zh-CN"/>
              </w:rPr>
            </w:pPr>
            <w:r>
              <w:rPr>
                <w:rFonts w:hint="eastAsia"/>
                <w:lang w:eastAsia="zh-CN"/>
              </w:rPr>
              <w:t>18.44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t>1</w:t>
            </w:r>
            <w:r>
              <w:rPr>
                <w:rFonts w:hint="eastAsia"/>
                <w:lang w:eastAsia="zh-CN"/>
              </w:rPr>
              <w:t>2</w:t>
            </w:r>
          </w:p>
        </w:tc>
        <w:tc>
          <w:tcPr>
            <w:tcW w:w="1191" w:type="dxa"/>
            <w:vAlign w:val="center"/>
          </w:tcPr>
          <w:p>
            <w:pPr>
              <w:pStyle w:val="16"/>
            </w:pPr>
            <w:r>
              <w:t>22102</w:t>
            </w:r>
          </w:p>
        </w:tc>
        <w:tc>
          <w:tcPr>
            <w:tcW w:w="1360" w:type="dxa"/>
            <w:vAlign w:val="center"/>
          </w:tcPr>
          <w:p>
            <w:pPr>
              <w:pStyle w:val="16"/>
            </w:pPr>
            <w:r>
              <w:t>住房改革支出</w:t>
            </w:r>
          </w:p>
        </w:tc>
        <w:tc>
          <w:tcPr>
            <w:tcW w:w="1134" w:type="dxa"/>
            <w:vAlign w:val="center"/>
          </w:tcPr>
          <w:p>
            <w:pPr>
              <w:pStyle w:val="15"/>
            </w:pPr>
            <w:r>
              <w:rPr>
                <w:rFonts w:hint="eastAsia"/>
                <w:lang w:eastAsia="zh-CN"/>
              </w:rPr>
              <w:t>18.44</w:t>
            </w:r>
          </w:p>
        </w:tc>
        <w:tc>
          <w:tcPr>
            <w:tcW w:w="1134" w:type="dxa"/>
            <w:vAlign w:val="center"/>
          </w:tcPr>
          <w:p>
            <w:pPr>
              <w:pStyle w:val="15"/>
            </w:pPr>
            <w:r>
              <w:rPr>
                <w:rFonts w:hint="eastAsia"/>
                <w:lang w:eastAsia="zh-CN"/>
              </w:rPr>
              <w:t>18.44</w:t>
            </w:r>
          </w:p>
        </w:tc>
        <w:tc>
          <w:tcPr>
            <w:tcW w:w="1134" w:type="dxa"/>
            <w:vAlign w:val="center"/>
          </w:tcPr>
          <w:p>
            <w:pPr>
              <w:pStyle w:val="15"/>
            </w:pPr>
            <w:r>
              <w:rPr>
                <w:rFonts w:hint="eastAsia"/>
                <w:lang w:eastAsia="zh-CN"/>
              </w:rPr>
              <w:t>18.44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t>1</w:t>
            </w:r>
            <w:r>
              <w:rPr>
                <w:rFonts w:hint="eastAsia"/>
                <w:lang w:eastAsia="zh-CN"/>
              </w:rPr>
              <w:t>3</w:t>
            </w:r>
          </w:p>
        </w:tc>
        <w:tc>
          <w:tcPr>
            <w:tcW w:w="1191" w:type="dxa"/>
            <w:vAlign w:val="center"/>
          </w:tcPr>
          <w:p>
            <w:pPr>
              <w:pStyle w:val="16"/>
            </w:pPr>
            <w:r>
              <w:t>2210201</w:t>
            </w:r>
          </w:p>
        </w:tc>
        <w:tc>
          <w:tcPr>
            <w:tcW w:w="1360" w:type="dxa"/>
            <w:vAlign w:val="center"/>
          </w:tcPr>
          <w:p>
            <w:pPr>
              <w:pStyle w:val="16"/>
            </w:pPr>
            <w:r>
              <w:t>住房公积金</w:t>
            </w:r>
          </w:p>
        </w:tc>
        <w:tc>
          <w:tcPr>
            <w:tcW w:w="1134" w:type="dxa"/>
            <w:vAlign w:val="center"/>
          </w:tcPr>
          <w:p>
            <w:pPr>
              <w:pStyle w:val="15"/>
            </w:pPr>
            <w:r>
              <w:rPr>
                <w:rFonts w:hint="eastAsia"/>
                <w:lang w:eastAsia="zh-CN"/>
              </w:rPr>
              <w:t>18.44</w:t>
            </w:r>
          </w:p>
        </w:tc>
        <w:tc>
          <w:tcPr>
            <w:tcW w:w="1134" w:type="dxa"/>
            <w:vAlign w:val="center"/>
          </w:tcPr>
          <w:p>
            <w:pPr>
              <w:pStyle w:val="15"/>
            </w:pPr>
            <w:r>
              <w:rPr>
                <w:rFonts w:hint="eastAsia"/>
                <w:lang w:eastAsia="zh-CN"/>
              </w:rPr>
              <w:t>18.44</w:t>
            </w:r>
          </w:p>
        </w:tc>
        <w:tc>
          <w:tcPr>
            <w:tcW w:w="1134" w:type="dxa"/>
            <w:vAlign w:val="center"/>
          </w:tcPr>
          <w:p>
            <w:pPr>
              <w:pStyle w:val="15"/>
            </w:pPr>
            <w:r>
              <w:rPr>
                <w:rFonts w:hint="eastAsia"/>
                <w:lang w:eastAsia="zh-CN"/>
              </w:rPr>
              <w:t>18.44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8"/>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49"/>
        <w:gridCol w:w="4379"/>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984003阜平县龙泉关镇综合服务中心</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8"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49" w:type="dxa"/>
            <w:vAlign w:val="center"/>
          </w:tcPr>
          <w:p>
            <w:pPr>
              <w:pStyle w:val="14"/>
            </w:pPr>
            <w:r>
              <w:t>科目    编码</w:t>
            </w:r>
          </w:p>
        </w:tc>
        <w:tc>
          <w:tcPr>
            <w:tcW w:w="4379"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49" w:type="dxa"/>
            <w:vAlign w:val="center"/>
          </w:tcPr>
          <w:p>
            <w:pPr>
              <w:pStyle w:val="14"/>
            </w:pPr>
            <w:r>
              <w:t>1</w:t>
            </w:r>
          </w:p>
        </w:tc>
        <w:tc>
          <w:tcPr>
            <w:tcW w:w="4379"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49" w:type="dxa"/>
            <w:vAlign w:val="center"/>
          </w:tcPr>
          <w:p>
            <w:pPr>
              <w:pStyle w:val="20"/>
            </w:pPr>
          </w:p>
        </w:tc>
        <w:tc>
          <w:tcPr>
            <w:tcW w:w="4379" w:type="dxa"/>
            <w:vAlign w:val="center"/>
          </w:tcPr>
          <w:p>
            <w:pPr>
              <w:pStyle w:val="18"/>
            </w:pPr>
            <w:r>
              <w:t>合计</w:t>
            </w:r>
          </w:p>
        </w:tc>
        <w:tc>
          <w:tcPr>
            <w:tcW w:w="1361" w:type="dxa"/>
            <w:vAlign w:val="center"/>
          </w:tcPr>
          <w:p>
            <w:pPr>
              <w:pStyle w:val="19"/>
              <w:rPr>
                <w:lang w:eastAsia="zh-CN"/>
              </w:rPr>
            </w:pPr>
            <w:r>
              <w:rPr>
                <w:rFonts w:hint="eastAsia"/>
                <w:lang w:eastAsia="zh-CN"/>
              </w:rPr>
              <w:t>255.88</w:t>
            </w:r>
          </w:p>
        </w:tc>
        <w:tc>
          <w:tcPr>
            <w:tcW w:w="1361" w:type="dxa"/>
            <w:vAlign w:val="center"/>
          </w:tcPr>
          <w:p>
            <w:pPr>
              <w:pStyle w:val="19"/>
              <w:rPr>
                <w:lang w:eastAsia="zh-CN"/>
              </w:rPr>
            </w:pPr>
            <w:r>
              <w:rPr>
                <w:rFonts w:hint="eastAsia"/>
                <w:lang w:eastAsia="zh-CN"/>
              </w:rPr>
              <w:t>255.88</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49" w:type="dxa"/>
            <w:vAlign w:val="center"/>
          </w:tcPr>
          <w:p>
            <w:pPr>
              <w:pStyle w:val="16"/>
            </w:pPr>
            <w:r>
              <w:t>201</w:t>
            </w:r>
          </w:p>
        </w:tc>
        <w:tc>
          <w:tcPr>
            <w:tcW w:w="4379" w:type="dxa"/>
            <w:vAlign w:val="center"/>
          </w:tcPr>
          <w:p>
            <w:pPr>
              <w:pStyle w:val="16"/>
            </w:pPr>
            <w:r>
              <w:t>一般公共服务支出</w:t>
            </w:r>
          </w:p>
        </w:tc>
        <w:tc>
          <w:tcPr>
            <w:tcW w:w="1361" w:type="dxa"/>
            <w:vAlign w:val="center"/>
          </w:tcPr>
          <w:p>
            <w:pPr>
              <w:pStyle w:val="15"/>
            </w:pPr>
            <w:r>
              <w:rPr>
                <w:rFonts w:hint="eastAsia"/>
                <w:lang w:eastAsia="zh-CN"/>
              </w:rPr>
              <w:t>203.19</w:t>
            </w:r>
          </w:p>
        </w:tc>
        <w:tc>
          <w:tcPr>
            <w:tcW w:w="1361" w:type="dxa"/>
            <w:vAlign w:val="center"/>
          </w:tcPr>
          <w:p>
            <w:pPr>
              <w:pStyle w:val="15"/>
            </w:pPr>
            <w:r>
              <w:rPr>
                <w:rFonts w:hint="eastAsia"/>
                <w:lang w:eastAsia="zh-CN"/>
              </w:rPr>
              <w:t>203.19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49" w:type="dxa"/>
            <w:vAlign w:val="center"/>
          </w:tcPr>
          <w:p>
            <w:pPr>
              <w:pStyle w:val="16"/>
            </w:pPr>
            <w:r>
              <w:t>20103</w:t>
            </w:r>
          </w:p>
        </w:tc>
        <w:tc>
          <w:tcPr>
            <w:tcW w:w="4379" w:type="dxa"/>
            <w:vAlign w:val="center"/>
          </w:tcPr>
          <w:p>
            <w:pPr>
              <w:pStyle w:val="16"/>
            </w:pPr>
            <w:r>
              <w:rPr>
                <w:rFonts w:hint="eastAsia"/>
                <w:lang w:eastAsia="zh-CN"/>
              </w:rPr>
              <w:t>政府</w:t>
            </w:r>
            <w:r>
              <w:t>办公厅及相关机构事务</w:t>
            </w:r>
          </w:p>
        </w:tc>
        <w:tc>
          <w:tcPr>
            <w:tcW w:w="1361" w:type="dxa"/>
            <w:vAlign w:val="center"/>
          </w:tcPr>
          <w:p>
            <w:pPr>
              <w:pStyle w:val="15"/>
            </w:pPr>
            <w:r>
              <w:rPr>
                <w:rFonts w:hint="eastAsia"/>
                <w:lang w:eastAsia="zh-CN"/>
              </w:rPr>
              <w:t>203.19</w:t>
            </w:r>
          </w:p>
        </w:tc>
        <w:tc>
          <w:tcPr>
            <w:tcW w:w="1361" w:type="dxa"/>
            <w:vAlign w:val="center"/>
          </w:tcPr>
          <w:p>
            <w:pPr>
              <w:pStyle w:val="15"/>
            </w:pPr>
            <w:r>
              <w:rPr>
                <w:rFonts w:hint="eastAsia"/>
                <w:lang w:eastAsia="zh-CN"/>
              </w:rPr>
              <w:t>203.19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49" w:type="dxa"/>
            <w:vAlign w:val="center"/>
          </w:tcPr>
          <w:p>
            <w:pPr>
              <w:pStyle w:val="16"/>
            </w:pPr>
            <w:r>
              <w:t>2010350</w:t>
            </w:r>
          </w:p>
        </w:tc>
        <w:tc>
          <w:tcPr>
            <w:tcW w:w="4379" w:type="dxa"/>
            <w:vAlign w:val="center"/>
          </w:tcPr>
          <w:p>
            <w:pPr>
              <w:pStyle w:val="16"/>
              <w:rPr>
                <w:rFonts w:asciiTheme="minorHAnsi" w:hAnsiTheme="minorHAnsi"/>
                <w:lang w:val="uk-UA"/>
              </w:rPr>
            </w:pPr>
            <w:r>
              <w:rPr>
                <w:rFonts w:hint="eastAsia"/>
                <w:lang w:eastAsia="zh-CN"/>
              </w:rPr>
              <w:t>事业运行</w:t>
            </w:r>
          </w:p>
        </w:tc>
        <w:tc>
          <w:tcPr>
            <w:tcW w:w="1361" w:type="dxa"/>
            <w:vAlign w:val="center"/>
          </w:tcPr>
          <w:p>
            <w:pPr>
              <w:pStyle w:val="15"/>
            </w:pPr>
            <w:r>
              <w:rPr>
                <w:rFonts w:hint="eastAsia"/>
                <w:lang w:eastAsia="zh-CN"/>
              </w:rPr>
              <w:t>203.19</w:t>
            </w:r>
          </w:p>
        </w:tc>
        <w:tc>
          <w:tcPr>
            <w:tcW w:w="1361" w:type="dxa"/>
            <w:vAlign w:val="center"/>
          </w:tcPr>
          <w:p>
            <w:pPr>
              <w:pStyle w:val="15"/>
            </w:pPr>
            <w:r>
              <w:rPr>
                <w:rFonts w:hint="eastAsia"/>
                <w:lang w:eastAsia="zh-CN"/>
              </w:rPr>
              <w:t>203.19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49" w:type="dxa"/>
            <w:vAlign w:val="center"/>
          </w:tcPr>
          <w:p>
            <w:pPr>
              <w:pStyle w:val="16"/>
            </w:pPr>
            <w:r>
              <w:t>208</w:t>
            </w:r>
          </w:p>
        </w:tc>
        <w:tc>
          <w:tcPr>
            <w:tcW w:w="4379" w:type="dxa"/>
            <w:vAlign w:val="center"/>
          </w:tcPr>
          <w:p>
            <w:pPr>
              <w:pStyle w:val="16"/>
            </w:pPr>
            <w:r>
              <w:t>社会保障和就业支出</w:t>
            </w:r>
          </w:p>
        </w:tc>
        <w:tc>
          <w:tcPr>
            <w:tcW w:w="1361" w:type="dxa"/>
            <w:vAlign w:val="center"/>
          </w:tcPr>
          <w:p>
            <w:pPr>
              <w:pStyle w:val="15"/>
              <w:rPr>
                <w:lang w:eastAsia="zh-CN"/>
              </w:rPr>
            </w:pPr>
            <w:r>
              <w:rPr>
                <w:rFonts w:hint="eastAsia"/>
                <w:lang w:eastAsia="zh-CN"/>
              </w:rPr>
              <w:t>24.59</w:t>
            </w:r>
          </w:p>
        </w:tc>
        <w:tc>
          <w:tcPr>
            <w:tcW w:w="1361" w:type="dxa"/>
            <w:vAlign w:val="center"/>
          </w:tcPr>
          <w:p>
            <w:pPr>
              <w:pStyle w:val="15"/>
              <w:rPr>
                <w:lang w:eastAsia="zh-CN"/>
              </w:rPr>
            </w:pPr>
            <w:r>
              <w:rPr>
                <w:rFonts w:hint="eastAsia"/>
                <w:lang w:eastAsia="zh-CN"/>
              </w:rPr>
              <w:t>24.59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49" w:type="dxa"/>
            <w:vAlign w:val="center"/>
          </w:tcPr>
          <w:p>
            <w:pPr>
              <w:pStyle w:val="16"/>
            </w:pPr>
            <w:r>
              <w:t>20805</w:t>
            </w:r>
          </w:p>
        </w:tc>
        <w:tc>
          <w:tcPr>
            <w:tcW w:w="4379" w:type="dxa"/>
            <w:vAlign w:val="center"/>
          </w:tcPr>
          <w:p>
            <w:pPr>
              <w:pStyle w:val="16"/>
            </w:pPr>
            <w:r>
              <w:t>行政事业单位养老支出</w:t>
            </w:r>
          </w:p>
        </w:tc>
        <w:tc>
          <w:tcPr>
            <w:tcW w:w="1361" w:type="dxa"/>
            <w:vAlign w:val="center"/>
          </w:tcPr>
          <w:p>
            <w:pPr>
              <w:pStyle w:val="15"/>
            </w:pPr>
            <w:r>
              <w:rPr>
                <w:rFonts w:hint="eastAsia"/>
                <w:lang w:eastAsia="zh-CN"/>
              </w:rPr>
              <w:t>24.59</w:t>
            </w:r>
          </w:p>
        </w:tc>
        <w:tc>
          <w:tcPr>
            <w:tcW w:w="1361" w:type="dxa"/>
            <w:vAlign w:val="center"/>
          </w:tcPr>
          <w:p>
            <w:pPr>
              <w:pStyle w:val="15"/>
            </w:pPr>
            <w:r>
              <w:rPr>
                <w:rFonts w:hint="eastAsia"/>
                <w:lang w:eastAsia="zh-CN"/>
              </w:rPr>
              <w:t>24.59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49" w:type="dxa"/>
            <w:vAlign w:val="center"/>
          </w:tcPr>
          <w:p>
            <w:pPr>
              <w:pStyle w:val="16"/>
            </w:pPr>
            <w:r>
              <w:t>2080505</w:t>
            </w:r>
          </w:p>
        </w:tc>
        <w:tc>
          <w:tcPr>
            <w:tcW w:w="4379" w:type="dxa"/>
            <w:vAlign w:val="center"/>
          </w:tcPr>
          <w:p>
            <w:pPr>
              <w:pStyle w:val="16"/>
            </w:pPr>
            <w:r>
              <w:t>机关事业单位基本养老保险缴费支出</w:t>
            </w:r>
          </w:p>
        </w:tc>
        <w:tc>
          <w:tcPr>
            <w:tcW w:w="1361" w:type="dxa"/>
            <w:vAlign w:val="center"/>
          </w:tcPr>
          <w:p>
            <w:pPr>
              <w:pStyle w:val="15"/>
            </w:pPr>
            <w:r>
              <w:rPr>
                <w:rFonts w:hint="eastAsia"/>
                <w:lang w:eastAsia="zh-CN"/>
              </w:rPr>
              <w:t>24.59</w:t>
            </w:r>
          </w:p>
        </w:tc>
        <w:tc>
          <w:tcPr>
            <w:tcW w:w="1361" w:type="dxa"/>
            <w:vAlign w:val="center"/>
          </w:tcPr>
          <w:p>
            <w:pPr>
              <w:pStyle w:val="15"/>
            </w:pPr>
            <w:r>
              <w:rPr>
                <w:rFonts w:hint="eastAsia"/>
                <w:lang w:eastAsia="zh-CN"/>
              </w:rPr>
              <w:t>24.59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49" w:type="dxa"/>
            <w:vAlign w:val="center"/>
          </w:tcPr>
          <w:p>
            <w:pPr>
              <w:pStyle w:val="16"/>
            </w:pPr>
            <w:r>
              <w:t>210</w:t>
            </w:r>
          </w:p>
        </w:tc>
        <w:tc>
          <w:tcPr>
            <w:tcW w:w="4379" w:type="dxa"/>
            <w:vAlign w:val="center"/>
          </w:tcPr>
          <w:p>
            <w:pPr>
              <w:pStyle w:val="16"/>
            </w:pPr>
            <w:r>
              <w:t>卫生健康支出</w:t>
            </w:r>
          </w:p>
        </w:tc>
        <w:tc>
          <w:tcPr>
            <w:tcW w:w="1361" w:type="dxa"/>
            <w:vAlign w:val="center"/>
          </w:tcPr>
          <w:p>
            <w:pPr>
              <w:pStyle w:val="15"/>
              <w:rPr>
                <w:lang w:eastAsia="zh-CN"/>
              </w:rPr>
            </w:pPr>
            <w:r>
              <w:rPr>
                <w:rFonts w:hint="eastAsia"/>
                <w:lang w:eastAsia="zh-CN"/>
              </w:rPr>
              <w:t>9.72</w:t>
            </w:r>
          </w:p>
        </w:tc>
        <w:tc>
          <w:tcPr>
            <w:tcW w:w="1361" w:type="dxa"/>
            <w:vAlign w:val="center"/>
          </w:tcPr>
          <w:p>
            <w:pPr>
              <w:pStyle w:val="15"/>
              <w:rPr>
                <w:lang w:eastAsia="zh-CN"/>
              </w:rPr>
            </w:pPr>
            <w:r>
              <w:rPr>
                <w:rFonts w:hint="eastAsia"/>
                <w:lang w:eastAsia="zh-CN"/>
              </w:rPr>
              <w:t>9.72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49" w:type="dxa"/>
            <w:vAlign w:val="center"/>
          </w:tcPr>
          <w:p>
            <w:pPr>
              <w:pStyle w:val="16"/>
              <w:rPr>
                <w:lang w:eastAsia="zh-CN"/>
              </w:rPr>
            </w:pPr>
            <w:r>
              <w:t>210110</w:t>
            </w:r>
            <w:r>
              <w:rPr>
                <w:rFonts w:hint="eastAsia"/>
                <w:lang w:eastAsia="zh-CN"/>
              </w:rPr>
              <w:t>2</w:t>
            </w:r>
          </w:p>
        </w:tc>
        <w:tc>
          <w:tcPr>
            <w:tcW w:w="4379" w:type="dxa"/>
            <w:vAlign w:val="center"/>
          </w:tcPr>
          <w:p>
            <w:pPr>
              <w:pStyle w:val="16"/>
            </w:pPr>
            <w:r>
              <w:t>行政事业单位医疗</w:t>
            </w:r>
          </w:p>
        </w:tc>
        <w:tc>
          <w:tcPr>
            <w:tcW w:w="1361" w:type="dxa"/>
            <w:vAlign w:val="center"/>
          </w:tcPr>
          <w:p>
            <w:pPr>
              <w:pStyle w:val="15"/>
            </w:pPr>
            <w:r>
              <w:rPr>
                <w:rFonts w:hint="eastAsia"/>
                <w:lang w:eastAsia="zh-CN"/>
              </w:rPr>
              <w:t>9.72</w:t>
            </w:r>
          </w:p>
        </w:tc>
        <w:tc>
          <w:tcPr>
            <w:tcW w:w="1361" w:type="dxa"/>
            <w:vAlign w:val="center"/>
          </w:tcPr>
          <w:p>
            <w:pPr>
              <w:pStyle w:val="15"/>
            </w:pPr>
            <w:r>
              <w:rPr>
                <w:rFonts w:hint="eastAsia"/>
                <w:lang w:eastAsia="zh-CN"/>
              </w:rPr>
              <w:t>9.72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49" w:type="dxa"/>
            <w:vAlign w:val="center"/>
          </w:tcPr>
          <w:p>
            <w:pPr>
              <w:pStyle w:val="16"/>
            </w:pPr>
            <w:r>
              <w:t>2101101</w:t>
            </w:r>
          </w:p>
        </w:tc>
        <w:tc>
          <w:tcPr>
            <w:tcW w:w="4379" w:type="dxa"/>
            <w:vAlign w:val="center"/>
          </w:tcPr>
          <w:p>
            <w:pPr>
              <w:pStyle w:val="16"/>
            </w:pPr>
            <w:r>
              <w:rPr>
                <w:rFonts w:hint="eastAsia"/>
                <w:lang w:eastAsia="zh-CN"/>
              </w:rPr>
              <w:t>事业</w:t>
            </w:r>
            <w:r>
              <w:t>单位医疗</w:t>
            </w:r>
          </w:p>
        </w:tc>
        <w:tc>
          <w:tcPr>
            <w:tcW w:w="1361" w:type="dxa"/>
            <w:vAlign w:val="center"/>
          </w:tcPr>
          <w:p>
            <w:pPr>
              <w:pStyle w:val="15"/>
            </w:pPr>
            <w:r>
              <w:rPr>
                <w:rFonts w:hint="eastAsia"/>
                <w:lang w:eastAsia="zh-CN"/>
              </w:rPr>
              <w:t>9.72</w:t>
            </w:r>
          </w:p>
        </w:tc>
        <w:tc>
          <w:tcPr>
            <w:tcW w:w="1361" w:type="dxa"/>
            <w:vAlign w:val="center"/>
          </w:tcPr>
          <w:p>
            <w:pPr>
              <w:pStyle w:val="15"/>
            </w:pPr>
            <w:r>
              <w:rPr>
                <w:rFonts w:hint="eastAsia"/>
                <w:lang w:eastAsia="zh-CN"/>
              </w:rPr>
              <w:t>9.72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49" w:type="dxa"/>
            <w:vAlign w:val="center"/>
          </w:tcPr>
          <w:p>
            <w:pPr>
              <w:pStyle w:val="16"/>
            </w:pPr>
            <w:r>
              <w:t>221</w:t>
            </w:r>
          </w:p>
        </w:tc>
        <w:tc>
          <w:tcPr>
            <w:tcW w:w="4379" w:type="dxa"/>
            <w:vAlign w:val="center"/>
          </w:tcPr>
          <w:p>
            <w:pPr>
              <w:pStyle w:val="16"/>
            </w:pPr>
            <w:r>
              <w:t>住房保障支出</w:t>
            </w:r>
          </w:p>
        </w:tc>
        <w:tc>
          <w:tcPr>
            <w:tcW w:w="1361" w:type="dxa"/>
            <w:vAlign w:val="center"/>
          </w:tcPr>
          <w:p>
            <w:pPr>
              <w:pStyle w:val="15"/>
              <w:rPr>
                <w:lang w:eastAsia="zh-CN"/>
              </w:rPr>
            </w:pPr>
            <w:r>
              <w:rPr>
                <w:rFonts w:hint="eastAsia"/>
                <w:lang w:eastAsia="zh-CN"/>
              </w:rPr>
              <w:t>18.44</w:t>
            </w:r>
          </w:p>
        </w:tc>
        <w:tc>
          <w:tcPr>
            <w:tcW w:w="1361" w:type="dxa"/>
            <w:vAlign w:val="center"/>
          </w:tcPr>
          <w:p>
            <w:pPr>
              <w:pStyle w:val="15"/>
              <w:rPr>
                <w:lang w:eastAsia="zh-CN"/>
              </w:rPr>
            </w:pPr>
            <w:r>
              <w:rPr>
                <w:rFonts w:hint="eastAsia"/>
                <w:lang w:eastAsia="zh-CN"/>
              </w:rPr>
              <w:t>18.44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49" w:type="dxa"/>
            <w:vAlign w:val="center"/>
          </w:tcPr>
          <w:p>
            <w:pPr>
              <w:pStyle w:val="16"/>
            </w:pPr>
            <w:r>
              <w:t>22102</w:t>
            </w:r>
          </w:p>
        </w:tc>
        <w:tc>
          <w:tcPr>
            <w:tcW w:w="4379" w:type="dxa"/>
            <w:vAlign w:val="center"/>
          </w:tcPr>
          <w:p>
            <w:pPr>
              <w:pStyle w:val="16"/>
            </w:pPr>
            <w:r>
              <w:t>住房改革支出</w:t>
            </w:r>
          </w:p>
        </w:tc>
        <w:tc>
          <w:tcPr>
            <w:tcW w:w="1361" w:type="dxa"/>
            <w:vAlign w:val="center"/>
          </w:tcPr>
          <w:p>
            <w:pPr>
              <w:pStyle w:val="15"/>
            </w:pPr>
            <w:r>
              <w:rPr>
                <w:rFonts w:hint="eastAsia"/>
                <w:lang w:eastAsia="zh-CN"/>
              </w:rPr>
              <w:t>18.44</w:t>
            </w:r>
          </w:p>
        </w:tc>
        <w:tc>
          <w:tcPr>
            <w:tcW w:w="1361" w:type="dxa"/>
            <w:vAlign w:val="center"/>
          </w:tcPr>
          <w:p>
            <w:pPr>
              <w:pStyle w:val="15"/>
            </w:pPr>
            <w:r>
              <w:rPr>
                <w:rFonts w:hint="eastAsia"/>
                <w:lang w:eastAsia="zh-CN"/>
              </w:rPr>
              <w:t>18.44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49" w:type="dxa"/>
            <w:vAlign w:val="center"/>
          </w:tcPr>
          <w:p>
            <w:pPr>
              <w:pStyle w:val="16"/>
            </w:pPr>
            <w:r>
              <w:t>2210201</w:t>
            </w:r>
          </w:p>
        </w:tc>
        <w:tc>
          <w:tcPr>
            <w:tcW w:w="4379" w:type="dxa"/>
            <w:vAlign w:val="center"/>
          </w:tcPr>
          <w:p>
            <w:pPr>
              <w:pStyle w:val="16"/>
            </w:pPr>
            <w:r>
              <w:t>住房公积金</w:t>
            </w:r>
          </w:p>
        </w:tc>
        <w:tc>
          <w:tcPr>
            <w:tcW w:w="1361" w:type="dxa"/>
            <w:vAlign w:val="center"/>
          </w:tcPr>
          <w:p>
            <w:pPr>
              <w:pStyle w:val="15"/>
            </w:pPr>
            <w:r>
              <w:rPr>
                <w:rFonts w:hint="eastAsia"/>
                <w:lang w:eastAsia="zh-CN"/>
              </w:rPr>
              <w:t>18.44</w:t>
            </w:r>
          </w:p>
        </w:tc>
        <w:tc>
          <w:tcPr>
            <w:tcW w:w="1361" w:type="dxa"/>
            <w:vAlign w:val="center"/>
          </w:tcPr>
          <w:p>
            <w:pPr>
              <w:pStyle w:val="15"/>
            </w:pPr>
            <w:r>
              <w:rPr>
                <w:rFonts w:hint="eastAsia"/>
                <w:lang w:eastAsia="zh-CN"/>
              </w:rPr>
              <w:t>18.44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984003阜平县龙泉关镇人民政府综合服务中心</w:t>
            </w:r>
          </w:p>
        </w:tc>
        <w:tc>
          <w:tcPr>
            <w:tcW w:w="3402" w:type="dxa"/>
            <w:tcBorders>
              <w:top w:val="single" w:color="FFFFFF" w:sz="6" w:space="0"/>
              <w:left w:val="single" w:color="FFFFFF" w:sz="6" w:space="0"/>
              <w:right w:val="single" w:color="FFFFFF" w:sz="6" w:space="0"/>
            </w:tcBorders>
            <w:vAlign w:val="center"/>
          </w:tcPr>
          <w:p>
            <w:pPr>
              <w:pStyle w:val="12"/>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rPr>
                <w:lang w:eastAsia="zh-CN"/>
              </w:rPr>
            </w:pPr>
            <w:r>
              <w:rPr>
                <w:rFonts w:hint="eastAsia"/>
                <w:lang w:eastAsia="zh-CN"/>
              </w:rPr>
              <w:t>255.88</w:t>
            </w:r>
          </w:p>
        </w:tc>
        <w:tc>
          <w:tcPr>
            <w:tcW w:w="3402" w:type="dxa"/>
            <w:vAlign w:val="center"/>
          </w:tcPr>
          <w:p>
            <w:pPr>
              <w:pStyle w:val="16"/>
            </w:pPr>
            <w:r>
              <w:t>一、一般公共服务支出</w:t>
            </w:r>
          </w:p>
        </w:tc>
        <w:tc>
          <w:tcPr>
            <w:tcW w:w="1474" w:type="dxa"/>
            <w:vAlign w:val="center"/>
          </w:tcPr>
          <w:p>
            <w:pPr>
              <w:pStyle w:val="15"/>
              <w:rPr>
                <w:lang w:eastAsia="zh-CN"/>
              </w:rPr>
            </w:pPr>
            <w:r>
              <w:rPr>
                <w:rFonts w:hint="eastAsia"/>
                <w:lang w:eastAsia="zh-CN"/>
              </w:rPr>
              <w:t>203.12</w:t>
            </w:r>
          </w:p>
        </w:tc>
        <w:tc>
          <w:tcPr>
            <w:tcW w:w="1474" w:type="dxa"/>
            <w:vAlign w:val="center"/>
          </w:tcPr>
          <w:p>
            <w:pPr>
              <w:pStyle w:val="15"/>
              <w:rPr>
                <w:lang w:eastAsia="zh-CN"/>
              </w:rPr>
            </w:pPr>
            <w:r>
              <w:rPr>
                <w:rFonts w:hint="eastAsia"/>
                <w:lang w:eastAsia="zh-CN"/>
              </w:rPr>
              <w:t>203.12</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rPr>
                <w:lang w:eastAsia="zh-CN"/>
              </w:rPr>
            </w:pPr>
            <w:r>
              <w:rPr>
                <w:rFonts w:hint="eastAsia"/>
                <w:lang w:eastAsia="zh-CN"/>
              </w:rPr>
              <w:t>24.59</w:t>
            </w:r>
          </w:p>
        </w:tc>
        <w:tc>
          <w:tcPr>
            <w:tcW w:w="1474" w:type="dxa"/>
            <w:vAlign w:val="center"/>
          </w:tcPr>
          <w:p>
            <w:pPr>
              <w:pStyle w:val="15"/>
              <w:rPr>
                <w:lang w:eastAsia="zh-CN"/>
              </w:rPr>
            </w:pPr>
            <w:r>
              <w:rPr>
                <w:rFonts w:hint="eastAsia"/>
                <w:lang w:eastAsia="zh-CN"/>
              </w:rPr>
              <w:t>24.59</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rPr>
                <w:lang w:eastAsia="zh-CN"/>
              </w:rPr>
            </w:pPr>
            <w:r>
              <w:rPr>
                <w:rFonts w:hint="eastAsia"/>
                <w:lang w:eastAsia="zh-CN"/>
              </w:rPr>
              <w:t>9.72</w:t>
            </w:r>
          </w:p>
        </w:tc>
        <w:tc>
          <w:tcPr>
            <w:tcW w:w="1474" w:type="dxa"/>
            <w:vAlign w:val="center"/>
          </w:tcPr>
          <w:p>
            <w:pPr>
              <w:pStyle w:val="15"/>
              <w:rPr>
                <w:lang w:eastAsia="zh-CN"/>
              </w:rPr>
            </w:pPr>
            <w:r>
              <w:rPr>
                <w:rFonts w:hint="eastAsia"/>
                <w:lang w:eastAsia="zh-CN"/>
              </w:rPr>
              <w:t>9.72</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rPr>
                <w:lang w:eastAsia="zh-CN"/>
              </w:rPr>
            </w:pPr>
            <w:r>
              <w:rPr>
                <w:rFonts w:hint="eastAsia"/>
                <w:lang w:eastAsia="zh-CN"/>
              </w:rPr>
              <w:t>18.44</w:t>
            </w:r>
          </w:p>
        </w:tc>
        <w:tc>
          <w:tcPr>
            <w:tcW w:w="1474" w:type="dxa"/>
            <w:vAlign w:val="center"/>
          </w:tcPr>
          <w:p>
            <w:pPr>
              <w:pStyle w:val="15"/>
              <w:rPr>
                <w:lang w:eastAsia="zh-CN"/>
              </w:rPr>
            </w:pPr>
            <w:r>
              <w:rPr>
                <w:rFonts w:hint="eastAsia"/>
                <w:lang w:eastAsia="zh-CN"/>
              </w:rPr>
              <w:t>18.44</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8"/>
            </w:pPr>
            <w:r>
              <w:t>本年收入合计</w:t>
            </w:r>
          </w:p>
        </w:tc>
        <w:tc>
          <w:tcPr>
            <w:tcW w:w="1474" w:type="dxa"/>
            <w:vAlign w:val="center"/>
          </w:tcPr>
          <w:p>
            <w:pPr>
              <w:pStyle w:val="19"/>
              <w:rPr>
                <w:lang w:eastAsia="zh-CN"/>
              </w:rPr>
            </w:pPr>
            <w:r>
              <w:rPr>
                <w:rFonts w:hint="eastAsia"/>
                <w:lang w:eastAsia="zh-CN"/>
              </w:rPr>
              <w:t>255.88</w:t>
            </w:r>
          </w:p>
        </w:tc>
        <w:tc>
          <w:tcPr>
            <w:tcW w:w="3402" w:type="dxa"/>
            <w:vAlign w:val="center"/>
          </w:tcPr>
          <w:p>
            <w:pPr>
              <w:pStyle w:val="18"/>
            </w:pPr>
            <w:r>
              <w:t>本年支出合计</w:t>
            </w:r>
          </w:p>
        </w:tc>
        <w:tc>
          <w:tcPr>
            <w:tcW w:w="1474" w:type="dxa"/>
            <w:vAlign w:val="center"/>
          </w:tcPr>
          <w:p>
            <w:pPr>
              <w:pStyle w:val="19"/>
              <w:rPr>
                <w:lang w:eastAsia="zh-CN"/>
              </w:rPr>
            </w:pPr>
            <w:r>
              <w:rPr>
                <w:rFonts w:hint="eastAsia"/>
                <w:lang w:eastAsia="zh-CN"/>
              </w:rPr>
              <w:t>255.88</w:t>
            </w:r>
          </w:p>
        </w:tc>
        <w:tc>
          <w:tcPr>
            <w:tcW w:w="1474" w:type="dxa"/>
            <w:vAlign w:val="center"/>
          </w:tcPr>
          <w:p>
            <w:pPr>
              <w:pStyle w:val="19"/>
              <w:rPr>
                <w:lang w:eastAsia="zh-CN"/>
              </w:rPr>
            </w:pPr>
            <w:r>
              <w:rPr>
                <w:rFonts w:hint="eastAsia"/>
                <w:lang w:eastAsia="zh-CN"/>
              </w:rPr>
              <w:t>255.88</w:t>
            </w: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6"/>
            </w:pPr>
            <w:r>
              <w:t>年初财政拨款结转和结余</w:t>
            </w:r>
          </w:p>
        </w:tc>
        <w:tc>
          <w:tcPr>
            <w:tcW w:w="1474" w:type="dxa"/>
            <w:vAlign w:val="center"/>
          </w:tcPr>
          <w:p>
            <w:pPr>
              <w:pStyle w:val="15"/>
            </w:pP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一、一般公共预算拨款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8"/>
            </w:pPr>
            <w:r>
              <w:t>收入总计</w:t>
            </w:r>
          </w:p>
        </w:tc>
        <w:tc>
          <w:tcPr>
            <w:tcW w:w="1474" w:type="dxa"/>
            <w:vAlign w:val="center"/>
          </w:tcPr>
          <w:p>
            <w:pPr>
              <w:pStyle w:val="19"/>
              <w:rPr>
                <w:lang w:eastAsia="zh-CN"/>
              </w:rPr>
            </w:pPr>
            <w:r>
              <w:rPr>
                <w:rFonts w:hint="eastAsia"/>
                <w:lang w:eastAsia="zh-CN"/>
              </w:rPr>
              <w:t>255.88</w:t>
            </w:r>
          </w:p>
        </w:tc>
        <w:tc>
          <w:tcPr>
            <w:tcW w:w="3402" w:type="dxa"/>
            <w:vAlign w:val="center"/>
          </w:tcPr>
          <w:p>
            <w:pPr>
              <w:pStyle w:val="18"/>
            </w:pPr>
            <w:r>
              <w:t>支出总计</w:t>
            </w:r>
          </w:p>
        </w:tc>
        <w:tc>
          <w:tcPr>
            <w:tcW w:w="1474" w:type="dxa"/>
            <w:vAlign w:val="center"/>
          </w:tcPr>
          <w:p>
            <w:pPr>
              <w:pStyle w:val="19"/>
              <w:rPr>
                <w:lang w:eastAsia="zh-CN"/>
              </w:rPr>
            </w:pPr>
            <w:r>
              <w:rPr>
                <w:rFonts w:hint="eastAsia"/>
                <w:lang w:eastAsia="zh-CN"/>
              </w:rPr>
              <w:t>255.88</w:t>
            </w:r>
          </w:p>
        </w:tc>
        <w:tc>
          <w:tcPr>
            <w:tcW w:w="1474" w:type="dxa"/>
            <w:vAlign w:val="center"/>
          </w:tcPr>
          <w:p>
            <w:pPr>
              <w:pStyle w:val="19"/>
              <w:rPr>
                <w:lang w:eastAsia="zh-CN"/>
              </w:rPr>
            </w:pPr>
            <w:r>
              <w:rPr>
                <w:rFonts w:hint="eastAsia"/>
                <w:lang w:eastAsia="zh-CN"/>
              </w:rPr>
              <w:t>255.88</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984003阜平县龙泉关镇综合服务中心</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rPr>
                <w:lang w:eastAsia="zh-CN"/>
              </w:rPr>
            </w:pPr>
            <w:r>
              <w:rPr>
                <w:rFonts w:hint="eastAsia"/>
                <w:lang w:eastAsia="zh-CN"/>
              </w:rPr>
              <w:t>255.88</w:t>
            </w:r>
          </w:p>
        </w:tc>
        <w:tc>
          <w:tcPr>
            <w:tcW w:w="2551" w:type="dxa"/>
            <w:vAlign w:val="center"/>
          </w:tcPr>
          <w:p>
            <w:pPr>
              <w:pStyle w:val="19"/>
              <w:rPr>
                <w:lang w:eastAsia="zh-CN"/>
              </w:rPr>
            </w:pPr>
            <w:r>
              <w:rPr>
                <w:rFonts w:hint="eastAsia"/>
                <w:lang w:eastAsia="zh-CN"/>
              </w:rPr>
              <w:t>255.88</w:t>
            </w:r>
          </w:p>
        </w:tc>
        <w:tc>
          <w:tcPr>
            <w:tcW w:w="255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201</w:t>
            </w:r>
          </w:p>
        </w:tc>
        <w:tc>
          <w:tcPr>
            <w:tcW w:w="4535" w:type="dxa"/>
            <w:vAlign w:val="center"/>
          </w:tcPr>
          <w:p>
            <w:pPr>
              <w:pStyle w:val="16"/>
            </w:pPr>
            <w:r>
              <w:t>一般公共服务支出</w:t>
            </w:r>
          </w:p>
        </w:tc>
        <w:tc>
          <w:tcPr>
            <w:tcW w:w="2551" w:type="dxa"/>
            <w:vAlign w:val="center"/>
          </w:tcPr>
          <w:p>
            <w:pPr>
              <w:pStyle w:val="15"/>
              <w:rPr>
                <w:lang w:eastAsia="zh-CN"/>
              </w:rPr>
            </w:pPr>
            <w:r>
              <w:rPr>
                <w:rFonts w:hint="eastAsia"/>
                <w:lang w:eastAsia="zh-CN"/>
              </w:rPr>
              <w:t>203.12</w:t>
            </w:r>
          </w:p>
        </w:tc>
        <w:tc>
          <w:tcPr>
            <w:tcW w:w="2551" w:type="dxa"/>
            <w:vAlign w:val="center"/>
          </w:tcPr>
          <w:p>
            <w:pPr>
              <w:pStyle w:val="15"/>
              <w:rPr>
                <w:lang w:eastAsia="zh-CN"/>
              </w:rPr>
            </w:pPr>
            <w:r>
              <w:rPr>
                <w:rFonts w:hint="eastAsia"/>
                <w:lang w:eastAsia="zh-CN"/>
              </w:rPr>
              <w:t>203.12</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20103</w:t>
            </w:r>
          </w:p>
        </w:tc>
        <w:tc>
          <w:tcPr>
            <w:tcW w:w="4535" w:type="dxa"/>
            <w:vAlign w:val="center"/>
          </w:tcPr>
          <w:p>
            <w:pPr>
              <w:pStyle w:val="16"/>
            </w:pPr>
            <w:r>
              <w:rPr>
                <w:rFonts w:hint="eastAsia"/>
                <w:lang w:eastAsia="zh-CN"/>
              </w:rPr>
              <w:t>政府</w:t>
            </w:r>
            <w:r>
              <w:t>办公厅及相关机构事务</w:t>
            </w:r>
          </w:p>
        </w:tc>
        <w:tc>
          <w:tcPr>
            <w:tcW w:w="2551" w:type="dxa"/>
            <w:vAlign w:val="center"/>
          </w:tcPr>
          <w:p>
            <w:pPr>
              <w:pStyle w:val="15"/>
            </w:pPr>
            <w:r>
              <w:rPr>
                <w:rFonts w:hint="eastAsia"/>
                <w:lang w:eastAsia="zh-CN"/>
              </w:rPr>
              <w:t>203.12</w:t>
            </w:r>
          </w:p>
        </w:tc>
        <w:tc>
          <w:tcPr>
            <w:tcW w:w="2551" w:type="dxa"/>
            <w:vAlign w:val="center"/>
          </w:tcPr>
          <w:p>
            <w:pPr>
              <w:pStyle w:val="15"/>
            </w:pPr>
            <w:r>
              <w:rPr>
                <w:rFonts w:hint="eastAsia"/>
                <w:lang w:eastAsia="zh-CN"/>
              </w:rPr>
              <w:t>203.12</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2010350</w:t>
            </w:r>
          </w:p>
        </w:tc>
        <w:tc>
          <w:tcPr>
            <w:tcW w:w="4535" w:type="dxa"/>
            <w:vAlign w:val="center"/>
          </w:tcPr>
          <w:p>
            <w:pPr>
              <w:pStyle w:val="16"/>
            </w:pPr>
            <w:r>
              <w:rPr>
                <w:rFonts w:hint="eastAsia"/>
                <w:lang w:eastAsia="zh-CN"/>
              </w:rPr>
              <w:t>事业运行</w:t>
            </w:r>
          </w:p>
        </w:tc>
        <w:tc>
          <w:tcPr>
            <w:tcW w:w="2551" w:type="dxa"/>
            <w:vAlign w:val="center"/>
          </w:tcPr>
          <w:p>
            <w:pPr>
              <w:pStyle w:val="15"/>
              <w:rPr>
                <w:lang w:eastAsia="zh-CN"/>
              </w:rPr>
            </w:pPr>
            <w:r>
              <w:rPr>
                <w:rFonts w:hint="eastAsia"/>
                <w:lang w:eastAsia="zh-CN"/>
              </w:rPr>
              <w:t>203.12</w:t>
            </w:r>
          </w:p>
        </w:tc>
        <w:tc>
          <w:tcPr>
            <w:tcW w:w="2551" w:type="dxa"/>
            <w:vAlign w:val="center"/>
          </w:tcPr>
          <w:p>
            <w:pPr>
              <w:pStyle w:val="15"/>
              <w:rPr>
                <w:lang w:eastAsia="zh-CN"/>
              </w:rPr>
            </w:pPr>
            <w:r>
              <w:rPr>
                <w:rFonts w:hint="eastAsia"/>
                <w:lang w:eastAsia="zh-CN"/>
              </w:rPr>
              <w:t>203.12</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208</w:t>
            </w:r>
          </w:p>
        </w:tc>
        <w:tc>
          <w:tcPr>
            <w:tcW w:w="4535" w:type="dxa"/>
            <w:vAlign w:val="center"/>
          </w:tcPr>
          <w:p>
            <w:pPr>
              <w:pStyle w:val="16"/>
            </w:pPr>
            <w:r>
              <w:t>社会保障和就业支出</w:t>
            </w:r>
          </w:p>
        </w:tc>
        <w:tc>
          <w:tcPr>
            <w:tcW w:w="2551" w:type="dxa"/>
            <w:vAlign w:val="center"/>
          </w:tcPr>
          <w:p>
            <w:pPr>
              <w:pStyle w:val="15"/>
              <w:rPr>
                <w:lang w:eastAsia="zh-CN"/>
              </w:rPr>
            </w:pPr>
            <w:r>
              <w:rPr>
                <w:rFonts w:hint="eastAsia"/>
                <w:lang w:eastAsia="zh-CN"/>
              </w:rPr>
              <w:t>24.59</w:t>
            </w:r>
          </w:p>
        </w:tc>
        <w:tc>
          <w:tcPr>
            <w:tcW w:w="2551" w:type="dxa"/>
            <w:vAlign w:val="center"/>
          </w:tcPr>
          <w:p>
            <w:pPr>
              <w:pStyle w:val="15"/>
              <w:rPr>
                <w:lang w:eastAsia="zh-CN"/>
              </w:rPr>
            </w:pPr>
            <w:r>
              <w:rPr>
                <w:rFonts w:hint="eastAsia"/>
                <w:lang w:eastAsia="zh-CN"/>
              </w:rPr>
              <w:t>24.59</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20805</w:t>
            </w:r>
          </w:p>
        </w:tc>
        <w:tc>
          <w:tcPr>
            <w:tcW w:w="4535" w:type="dxa"/>
            <w:vAlign w:val="center"/>
          </w:tcPr>
          <w:p>
            <w:pPr>
              <w:pStyle w:val="16"/>
            </w:pPr>
            <w:r>
              <w:t>行政事业单位养老支出</w:t>
            </w:r>
          </w:p>
        </w:tc>
        <w:tc>
          <w:tcPr>
            <w:tcW w:w="2551" w:type="dxa"/>
            <w:vAlign w:val="center"/>
          </w:tcPr>
          <w:p>
            <w:pPr>
              <w:pStyle w:val="15"/>
            </w:pPr>
            <w:r>
              <w:rPr>
                <w:rFonts w:hint="eastAsia"/>
                <w:lang w:eastAsia="zh-CN"/>
              </w:rPr>
              <w:t>24.59</w:t>
            </w:r>
          </w:p>
        </w:tc>
        <w:tc>
          <w:tcPr>
            <w:tcW w:w="2551" w:type="dxa"/>
            <w:vAlign w:val="center"/>
          </w:tcPr>
          <w:p>
            <w:pPr>
              <w:pStyle w:val="15"/>
            </w:pPr>
            <w:r>
              <w:rPr>
                <w:rFonts w:hint="eastAsia"/>
                <w:lang w:eastAsia="zh-CN"/>
              </w:rPr>
              <w:t>24.59</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2080505</w:t>
            </w:r>
          </w:p>
        </w:tc>
        <w:tc>
          <w:tcPr>
            <w:tcW w:w="4535" w:type="dxa"/>
            <w:vAlign w:val="center"/>
          </w:tcPr>
          <w:p>
            <w:pPr>
              <w:pStyle w:val="16"/>
            </w:pPr>
            <w:r>
              <w:t>机关事业单位基本养老保险缴费支出</w:t>
            </w:r>
          </w:p>
        </w:tc>
        <w:tc>
          <w:tcPr>
            <w:tcW w:w="2551" w:type="dxa"/>
            <w:vAlign w:val="center"/>
          </w:tcPr>
          <w:p>
            <w:pPr>
              <w:pStyle w:val="15"/>
            </w:pPr>
            <w:r>
              <w:rPr>
                <w:rFonts w:hint="eastAsia"/>
                <w:lang w:eastAsia="zh-CN"/>
              </w:rPr>
              <w:t>24.59</w:t>
            </w:r>
          </w:p>
        </w:tc>
        <w:tc>
          <w:tcPr>
            <w:tcW w:w="2551" w:type="dxa"/>
            <w:vAlign w:val="center"/>
          </w:tcPr>
          <w:p>
            <w:pPr>
              <w:pStyle w:val="15"/>
            </w:pPr>
            <w:r>
              <w:rPr>
                <w:rFonts w:hint="eastAsia"/>
                <w:lang w:eastAsia="zh-CN"/>
              </w:rPr>
              <w:t>24.59</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rPr>
                <w:lang w:eastAsia="zh-CN"/>
              </w:rPr>
            </w:pPr>
            <w:r>
              <w:rPr>
                <w:rFonts w:hint="eastAsia"/>
                <w:lang w:eastAsia="zh-CN"/>
              </w:rPr>
              <w:t>9.72</w:t>
            </w:r>
          </w:p>
        </w:tc>
        <w:tc>
          <w:tcPr>
            <w:tcW w:w="2551" w:type="dxa"/>
            <w:vAlign w:val="center"/>
          </w:tcPr>
          <w:p>
            <w:pPr>
              <w:pStyle w:val="15"/>
              <w:rPr>
                <w:lang w:eastAsia="zh-CN"/>
              </w:rPr>
            </w:pPr>
            <w:r>
              <w:rPr>
                <w:rFonts w:hint="eastAsia"/>
                <w:lang w:eastAsia="zh-CN"/>
              </w:rPr>
              <w:t>9.72</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21011</w:t>
            </w:r>
          </w:p>
        </w:tc>
        <w:tc>
          <w:tcPr>
            <w:tcW w:w="4535" w:type="dxa"/>
            <w:vAlign w:val="center"/>
          </w:tcPr>
          <w:p>
            <w:pPr>
              <w:pStyle w:val="16"/>
            </w:pPr>
            <w:r>
              <w:t>行政事业单位医疗</w:t>
            </w:r>
          </w:p>
        </w:tc>
        <w:tc>
          <w:tcPr>
            <w:tcW w:w="2551" w:type="dxa"/>
            <w:vAlign w:val="center"/>
          </w:tcPr>
          <w:p>
            <w:pPr>
              <w:pStyle w:val="15"/>
            </w:pPr>
            <w:r>
              <w:rPr>
                <w:rFonts w:hint="eastAsia"/>
                <w:lang w:eastAsia="zh-CN"/>
              </w:rPr>
              <w:t>9.72</w:t>
            </w:r>
          </w:p>
        </w:tc>
        <w:tc>
          <w:tcPr>
            <w:tcW w:w="2551" w:type="dxa"/>
            <w:vAlign w:val="center"/>
          </w:tcPr>
          <w:p>
            <w:pPr>
              <w:pStyle w:val="15"/>
            </w:pPr>
            <w:r>
              <w:rPr>
                <w:rFonts w:hint="eastAsia"/>
                <w:lang w:eastAsia="zh-CN"/>
              </w:rPr>
              <w:t>9.72</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2101101</w:t>
            </w:r>
          </w:p>
        </w:tc>
        <w:tc>
          <w:tcPr>
            <w:tcW w:w="4535" w:type="dxa"/>
            <w:vAlign w:val="center"/>
          </w:tcPr>
          <w:p>
            <w:pPr>
              <w:pStyle w:val="16"/>
            </w:pPr>
            <w:r>
              <w:t>行政单位医疗</w:t>
            </w:r>
          </w:p>
        </w:tc>
        <w:tc>
          <w:tcPr>
            <w:tcW w:w="2551" w:type="dxa"/>
            <w:vAlign w:val="center"/>
          </w:tcPr>
          <w:p>
            <w:pPr>
              <w:pStyle w:val="15"/>
            </w:pPr>
            <w:r>
              <w:rPr>
                <w:rFonts w:hint="eastAsia"/>
                <w:lang w:eastAsia="zh-CN"/>
              </w:rPr>
              <w:t>9.72</w:t>
            </w:r>
          </w:p>
        </w:tc>
        <w:tc>
          <w:tcPr>
            <w:tcW w:w="2551" w:type="dxa"/>
            <w:vAlign w:val="center"/>
          </w:tcPr>
          <w:p>
            <w:pPr>
              <w:pStyle w:val="15"/>
            </w:pPr>
            <w:r>
              <w:rPr>
                <w:rFonts w:hint="eastAsia"/>
                <w:lang w:eastAsia="zh-CN"/>
              </w:rPr>
              <w:t>9.72</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221</w:t>
            </w:r>
          </w:p>
        </w:tc>
        <w:tc>
          <w:tcPr>
            <w:tcW w:w="4535" w:type="dxa"/>
            <w:vAlign w:val="center"/>
          </w:tcPr>
          <w:p>
            <w:pPr>
              <w:pStyle w:val="16"/>
            </w:pPr>
            <w:r>
              <w:t>住房保障支出</w:t>
            </w:r>
          </w:p>
        </w:tc>
        <w:tc>
          <w:tcPr>
            <w:tcW w:w="2551" w:type="dxa"/>
            <w:vAlign w:val="center"/>
          </w:tcPr>
          <w:p>
            <w:pPr>
              <w:pStyle w:val="15"/>
              <w:rPr>
                <w:lang w:eastAsia="zh-CN"/>
              </w:rPr>
            </w:pPr>
            <w:r>
              <w:rPr>
                <w:rFonts w:hint="eastAsia"/>
                <w:lang w:eastAsia="zh-CN"/>
              </w:rPr>
              <w:t>18.44</w:t>
            </w:r>
          </w:p>
        </w:tc>
        <w:tc>
          <w:tcPr>
            <w:tcW w:w="2551" w:type="dxa"/>
            <w:vAlign w:val="center"/>
          </w:tcPr>
          <w:p>
            <w:pPr>
              <w:pStyle w:val="15"/>
              <w:rPr>
                <w:lang w:eastAsia="zh-CN"/>
              </w:rPr>
            </w:pPr>
            <w:r>
              <w:rPr>
                <w:rFonts w:hint="eastAsia"/>
                <w:lang w:eastAsia="zh-CN"/>
              </w:rPr>
              <w:t>18.44</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22102</w:t>
            </w:r>
          </w:p>
        </w:tc>
        <w:tc>
          <w:tcPr>
            <w:tcW w:w="4535" w:type="dxa"/>
            <w:vAlign w:val="center"/>
          </w:tcPr>
          <w:p>
            <w:pPr>
              <w:pStyle w:val="16"/>
            </w:pPr>
            <w:r>
              <w:t>住房改革支出</w:t>
            </w:r>
          </w:p>
        </w:tc>
        <w:tc>
          <w:tcPr>
            <w:tcW w:w="2551" w:type="dxa"/>
            <w:vAlign w:val="center"/>
          </w:tcPr>
          <w:p>
            <w:pPr>
              <w:pStyle w:val="15"/>
            </w:pPr>
            <w:r>
              <w:rPr>
                <w:rFonts w:hint="eastAsia"/>
                <w:lang w:eastAsia="zh-CN"/>
              </w:rPr>
              <w:t>18.44</w:t>
            </w:r>
          </w:p>
        </w:tc>
        <w:tc>
          <w:tcPr>
            <w:tcW w:w="2551" w:type="dxa"/>
            <w:vAlign w:val="center"/>
          </w:tcPr>
          <w:p>
            <w:pPr>
              <w:pStyle w:val="15"/>
            </w:pPr>
            <w:r>
              <w:rPr>
                <w:rFonts w:hint="eastAsia"/>
                <w:lang w:eastAsia="zh-CN"/>
              </w:rPr>
              <w:t>18.44</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2210201</w:t>
            </w:r>
          </w:p>
        </w:tc>
        <w:tc>
          <w:tcPr>
            <w:tcW w:w="4535" w:type="dxa"/>
            <w:vAlign w:val="center"/>
          </w:tcPr>
          <w:p>
            <w:pPr>
              <w:pStyle w:val="16"/>
            </w:pPr>
            <w:r>
              <w:t>住房公积金</w:t>
            </w:r>
          </w:p>
        </w:tc>
        <w:tc>
          <w:tcPr>
            <w:tcW w:w="2551" w:type="dxa"/>
            <w:vAlign w:val="center"/>
          </w:tcPr>
          <w:p>
            <w:pPr>
              <w:pStyle w:val="15"/>
            </w:pPr>
            <w:r>
              <w:rPr>
                <w:rFonts w:hint="eastAsia"/>
                <w:lang w:eastAsia="zh-CN"/>
              </w:rPr>
              <w:t>18.44</w:t>
            </w:r>
          </w:p>
        </w:tc>
        <w:tc>
          <w:tcPr>
            <w:tcW w:w="2551" w:type="dxa"/>
            <w:vAlign w:val="center"/>
          </w:tcPr>
          <w:p>
            <w:pPr>
              <w:pStyle w:val="15"/>
            </w:pPr>
            <w:r>
              <w:rPr>
                <w:rFonts w:hint="eastAsia"/>
                <w:lang w:eastAsia="zh-CN"/>
              </w:rPr>
              <w:t>18.44</w:t>
            </w:r>
          </w:p>
        </w:tc>
        <w:tc>
          <w:tcPr>
            <w:tcW w:w="255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984003阜平县龙泉关镇综合服务中心</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4" w:type="dxa"/>
            <w:gridSpan w:val="3"/>
            <w:vAlign w:val="center"/>
          </w:tcPr>
          <w:p>
            <w:pPr>
              <w:pStyle w:val="14"/>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2" w:type="dxa"/>
            <w:vAlign w:val="center"/>
          </w:tcPr>
          <w:p>
            <w:pPr>
              <w:pStyle w:val="14"/>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2"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rPr>
                <w:rFonts w:hint="eastAsia"/>
                <w:lang w:eastAsia="zh-CN"/>
              </w:rPr>
              <w:t>255.88</w:t>
            </w:r>
          </w:p>
        </w:tc>
        <w:tc>
          <w:tcPr>
            <w:tcW w:w="2551" w:type="dxa"/>
            <w:vAlign w:val="center"/>
          </w:tcPr>
          <w:p>
            <w:pPr>
              <w:pStyle w:val="19"/>
            </w:pPr>
            <w:r>
              <w:rPr>
                <w:rFonts w:hint="eastAsia"/>
                <w:lang w:eastAsia="zh-CN"/>
              </w:rPr>
              <w:t>255.88</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301</w:t>
            </w:r>
          </w:p>
        </w:tc>
        <w:tc>
          <w:tcPr>
            <w:tcW w:w="4535" w:type="dxa"/>
            <w:vAlign w:val="center"/>
          </w:tcPr>
          <w:p>
            <w:pPr>
              <w:pStyle w:val="16"/>
            </w:pPr>
            <w:r>
              <w:t>工资福利支出</w:t>
            </w:r>
          </w:p>
        </w:tc>
        <w:tc>
          <w:tcPr>
            <w:tcW w:w="2551" w:type="dxa"/>
            <w:vAlign w:val="center"/>
          </w:tcPr>
          <w:p>
            <w:pPr>
              <w:pStyle w:val="15"/>
              <w:rPr>
                <w:lang w:eastAsia="zh-CN"/>
              </w:rPr>
            </w:pPr>
            <w:r>
              <w:rPr>
                <w:rFonts w:hint="eastAsia"/>
                <w:lang w:eastAsia="zh-CN"/>
              </w:rPr>
              <w:t>255.88</w:t>
            </w:r>
          </w:p>
        </w:tc>
        <w:tc>
          <w:tcPr>
            <w:tcW w:w="2551" w:type="dxa"/>
            <w:vAlign w:val="center"/>
          </w:tcPr>
          <w:p>
            <w:pPr>
              <w:pStyle w:val="15"/>
              <w:rPr>
                <w:lang w:eastAsia="zh-CN"/>
              </w:rPr>
            </w:pPr>
            <w:r>
              <w:rPr>
                <w:rFonts w:hint="eastAsia"/>
                <w:lang w:eastAsia="zh-CN"/>
              </w:rPr>
              <w:t>255.88</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30101</w:t>
            </w:r>
          </w:p>
        </w:tc>
        <w:tc>
          <w:tcPr>
            <w:tcW w:w="4535" w:type="dxa"/>
            <w:vAlign w:val="center"/>
          </w:tcPr>
          <w:p>
            <w:pPr>
              <w:pStyle w:val="16"/>
            </w:pPr>
            <w:r>
              <w:t>基本工资</w:t>
            </w:r>
          </w:p>
        </w:tc>
        <w:tc>
          <w:tcPr>
            <w:tcW w:w="2551" w:type="dxa"/>
            <w:vAlign w:val="center"/>
          </w:tcPr>
          <w:p>
            <w:pPr>
              <w:pStyle w:val="15"/>
              <w:rPr>
                <w:lang w:eastAsia="zh-CN"/>
              </w:rPr>
            </w:pPr>
            <w:r>
              <w:rPr>
                <w:rFonts w:hint="eastAsia"/>
                <w:lang w:eastAsia="zh-CN"/>
              </w:rPr>
              <w:t>123.02</w:t>
            </w:r>
          </w:p>
        </w:tc>
        <w:tc>
          <w:tcPr>
            <w:tcW w:w="2551" w:type="dxa"/>
            <w:vAlign w:val="center"/>
          </w:tcPr>
          <w:p>
            <w:pPr>
              <w:pStyle w:val="15"/>
              <w:rPr>
                <w:lang w:eastAsia="zh-CN"/>
              </w:rPr>
            </w:pPr>
            <w:r>
              <w:rPr>
                <w:rFonts w:hint="eastAsia"/>
                <w:lang w:eastAsia="zh-CN"/>
              </w:rPr>
              <w:t>123.02</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30102</w:t>
            </w:r>
          </w:p>
        </w:tc>
        <w:tc>
          <w:tcPr>
            <w:tcW w:w="4535" w:type="dxa"/>
            <w:vAlign w:val="center"/>
          </w:tcPr>
          <w:p>
            <w:pPr>
              <w:pStyle w:val="16"/>
            </w:pPr>
            <w:r>
              <w:t>津贴补贴</w:t>
            </w:r>
          </w:p>
        </w:tc>
        <w:tc>
          <w:tcPr>
            <w:tcW w:w="2551" w:type="dxa"/>
            <w:vAlign w:val="center"/>
          </w:tcPr>
          <w:p>
            <w:pPr>
              <w:pStyle w:val="15"/>
              <w:rPr>
                <w:lang w:eastAsia="zh-CN"/>
              </w:rPr>
            </w:pPr>
            <w:r>
              <w:rPr>
                <w:rFonts w:hint="eastAsia"/>
                <w:lang w:eastAsia="zh-CN"/>
              </w:rPr>
              <w:t>43.83</w:t>
            </w:r>
          </w:p>
        </w:tc>
        <w:tc>
          <w:tcPr>
            <w:tcW w:w="2551" w:type="dxa"/>
            <w:vAlign w:val="center"/>
          </w:tcPr>
          <w:p>
            <w:pPr>
              <w:pStyle w:val="15"/>
              <w:rPr>
                <w:lang w:eastAsia="zh-CN"/>
              </w:rPr>
            </w:pPr>
            <w:r>
              <w:rPr>
                <w:rFonts w:hint="eastAsia"/>
                <w:lang w:eastAsia="zh-CN"/>
              </w:rPr>
              <w:t>43.83</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30103</w:t>
            </w:r>
          </w:p>
        </w:tc>
        <w:tc>
          <w:tcPr>
            <w:tcW w:w="4535" w:type="dxa"/>
            <w:vAlign w:val="center"/>
          </w:tcPr>
          <w:p>
            <w:pPr>
              <w:pStyle w:val="16"/>
            </w:pPr>
            <w:r>
              <w:t>奖金</w:t>
            </w:r>
          </w:p>
        </w:tc>
        <w:tc>
          <w:tcPr>
            <w:tcW w:w="2551" w:type="dxa"/>
            <w:vAlign w:val="center"/>
          </w:tcPr>
          <w:p>
            <w:pPr>
              <w:pStyle w:val="15"/>
              <w:rPr>
                <w:lang w:eastAsia="zh-CN"/>
              </w:rPr>
            </w:pPr>
            <w:r>
              <w:rPr>
                <w:rFonts w:hint="eastAsia"/>
                <w:lang w:eastAsia="zh-CN"/>
              </w:rPr>
              <w:t>34.43</w:t>
            </w:r>
          </w:p>
        </w:tc>
        <w:tc>
          <w:tcPr>
            <w:tcW w:w="2551" w:type="dxa"/>
            <w:vAlign w:val="center"/>
          </w:tcPr>
          <w:p>
            <w:pPr>
              <w:pStyle w:val="15"/>
              <w:rPr>
                <w:lang w:eastAsia="zh-CN"/>
              </w:rPr>
            </w:pPr>
            <w:r>
              <w:rPr>
                <w:rFonts w:hint="eastAsia"/>
                <w:lang w:eastAsia="zh-CN"/>
              </w:rPr>
              <w:t>34.43</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30108</w:t>
            </w:r>
          </w:p>
        </w:tc>
        <w:tc>
          <w:tcPr>
            <w:tcW w:w="4535" w:type="dxa"/>
            <w:vAlign w:val="center"/>
          </w:tcPr>
          <w:p>
            <w:pPr>
              <w:pStyle w:val="16"/>
            </w:pPr>
            <w:r>
              <w:t>机关事业单位基本养老保险缴费</w:t>
            </w:r>
          </w:p>
        </w:tc>
        <w:tc>
          <w:tcPr>
            <w:tcW w:w="2551" w:type="dxa"/>
            <w:vAlign w:val="center"/>
          </w:tcPr>
          <w:p>
            <w:pPr>
              <w:pStyle w:val="15"/>
              <w:rPr>
                <w:lang w:eastAsia="zh-CN"/>
              </w:rPr>
            </w:pPr>
            <w:r>
              <w:rPr>
                <w:rFonts w:hint="eastAsia"/>
                <w:lang w:eastAsia="zh-CN"/>
              </w:rPr>
              <w:t>24.59</w:t>
            </w:r>
          </w:p>
        </w:tc>
        <w:tc>
          <w:tcPr>
            <w:tcW w:w="2551" w:type="dxa"/>
            <w:vAlign w:val="center"/>
          </w:tcPr>
          <w:p>
            <w:pPr>
              <w:pStyle w:val="15"/>
              <w:rPr>
                <w:lang w:eastAsia="zh-CN"/>
              </w:rPr>
            </w:pPr>
            <w:r>
              <w:rPr>
                <w:rFonts w:hint="eastAsia"/>
                <w:lang w:eastAsia="zh-CN"/>
              </w:rPr>
              <w:t>24.59</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30110</w:t>
            </w:r>
          </w:p>
        </w:tc>
        <w:tc>
          <w:tcPr>
            <w:tcW w:w="4535" w:type="dxa"/>
            <w:vAlign w:val="center"/>
          </w:tcPr>
          <w:p>
            <w:pPr>
              <w:pStyle w:val="16"/>
            </w:pPr>
            <w:r>
              <w:t>职工基本医疗保险缴费</w:t>
            </w:r>
          </w:p>
        </w:tc>
        <w:tc>
          <w:tcPr>
            <w:tcW w:w="2551" w:type="dxa"/>
            <w:vAlign w:val="center"/>
          </w:tcPr>
          <w:p>
            <w:pPr>
              <w:pStyle w:val="15"/>
              <w:rPr>
                <w:lang w:eastAsia="zh-CN"/>
              </w:rPr>
            </w:pPr>
            <w:r>
              <w:rPr>
                <w:rFonts w:hint="eastAsia"/>
                <w:lang w:eastAsia="zh-CN"/>
              </w:rPr>
              <w:t>9.72</w:t>
            </w:r>
          </w:p>
        </w:tc>
        <w:tc>
          <w:tcPr>
            <w:tcW w:w="2551" w:type="dxa"/>
            <w:vAlign w:val="center"/>
          </w:tcPr>
          <w:p>
            <w:pPr>
              <w:pStyle w:val="15"/>
              <w:rPr>
                <w:lang w:eastAsia="zh-CN"/>
              </w:rPr>
            </w:pPr>
            <w:r>
              <w:rPr>
                <w:rFonts w:hint="eastAsia"/>
                <w:lang w:eastAsia="zh-CN"/>
              </w:rPr>
              <w:t>9.72</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30112</w:t>
            </w:r>
          </w:p>
        </w:tc>
        <w:tc>
          <w:tcPr>
            <w:tcW w:w="4535" w:type="dxa"/>
            <w:vAlign w:val="center"/>
          </w:tcPr>
          <w:p>
            <w:pPr>
              <w:pStyle w:val="16"/>
            </w:pPr>
            <w:r>
              <w:t>其他社会保障缴费</w:t>
            </w:r>
          </w:p>
        </w:tc>
        <w:tc>
          <w:tcPr>
            <w:tcW w:w="2551" w:type="dxa"/>
            <w:vAlign w:val="center"/>
          </w:tcPr>
          <w:p>
            <w:pPr>
              <w:pStyle w:val="15"/>
              <w:rPr>
                <w:lang w:eastAsia="zh-CN"/>
              </w:rPr>
            </w:pPr>
            <w:r>
              <w:rPr>
                <w:rFonts w:hint="eastAsia"/>
                <w:lang w:eastAsia="zh-CN"/>
              </w:rPr>
              <w:t>1.84</w:t>
            </w:r>
          </w:p>
        </w:tc>
        <w:tc>
          <w:tcPr>
            <w:tcW w:w="2551" w:type="dxa"/>
            <w:vAlign w:val="center"/>
          </w:tcPr>
          <w:p>
            <w:pPr>
              <w:pStyle w:val="15"/>
              <w:rPr>
                <w:lang w:eastAsia="zh-CN"/>
              </w:rPr>
            </w:pPr>
            <w:r>
              <w:rPr>
                <w:rFonts w:hint="eastAsia"/>
                <w:lang w:eastAsia="zh-CN"/>
              </w:rPr>
              <w:t>1.84</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30113</w:t>
            </w:r>
          </w:p>
        </w:tc>
        <w:tc>
          <w:tcPr>
            <w:tcW w:w="4535" w:type="dxa"/>
            <w:vAlign w:val="center"/>
          </w:tcPr>
          <w:p>
            <w:pPr>
              <w:pStyle w:val="16"/>
            </w:pPr>
            <w:r>
              <w:t>住房公积金</w:t>
            </w:r>
          </w:p>
        </w:tc>
        <w:tc>
          <w:tcPr>
            <w:tcW w:w="2551" w:type="dxa"/>
            <w:vAlign w:val="center"/>
          </w:tcPr>
          <w:p>
            <w:pPr>
              <w:pStyle w:val="15"/>
              <w:rPr>
                <w:lang w:eastAsia="zh-CN"/>
              </w:rPr>
            </w:pPr>
            <w:r>
              <w:rPr>
                <w:rFonts w:hint="eastAsia"/>
                <w:lang w:eastAsia="zh-CN"/>
              </w:rPr>
              <w:t>18.44</w:t>
            </w:r>
          </w:p>
        </w:tc>
        <w:tc>
          <w:tcPr>
            <w:tcW w:w="2551" w:type="dxa"/>
            <w:vAlign w:val="center"/>
          </w:tcPr>
          <w:p>
            <w:pPr>
              <w:pStyle w:val="15"/>
              <w:rPr>
                <w:lang w:eastAsia="zh-CN"/>
              </w:rPr>
            </w:pPr>
            <w:r>
              <w:rPr>
                <w:rFonts w:hint="eastAsia"/>
                <w:lang w:eastAsia="zh-CN"/>
              </w:rPr>
              <w:t>18.44</w:t>
            </w:r>
          </w:p>
        </w:tc>
        <w:tc>
          <w:tcPr>
            <w:tcW w:w="2552"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984003阜平县龙泉关镇综合服务中心</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984003阜平县龙泉关镇综合服务中心</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984003阜平县龙泉关镇综合服务中心</w:t>
            </w:r>
          </w:p>
        </w:tc>
        <w:tc>
          <w:tcPr>
            <w:tcW w:w="2381" w:type="dxa"/>
            <w:tcBorders>
              <w:top w:val="single" w:color="FFFFFF" w:sz="6" w:space="0"/>
              <w:left w:val="single" w:color="FFFFFF" w:sz="6" w:space="0"/>
              <w:right w:val="single" w:color="FFFFFF" w:sz="6" w:space="0"/>
            </w:tcBorders>
            <w:vAlign w:val="center"/>
          </w:tcPr>
          <w:p>
            <w:pPr>
              <w:pStyle w:val="12"/>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5" w:type="dxa"/>
            <w:gridSpan w:val="4"/>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2"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p>
        </w:tc>
        <w:tc>
          <w:tcPr>
            <w:tcW w:w="3798" w:type="dxa"/>
            <w:vAlign w:val="center"/>
          </w:tcPr>
          <w:p>
            <w:pPr>
              <w:pStyle w:val="16"/>
            </w:pP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hint="eastAsia" w:ascii="方正小标宋_GBK" w:hAnsi="方正小标宋_GBK" w:eastAsia="方正小标宋_GBK" w:cs="方正小标宋_GBK"/>
          <w:color w:val="000000"/>
          <w:sz w:val="44"/>
          <w:lang w:eastAsia="zh-CN"/>
        </w:rPr>
        <w:t>阜平县龙泉关镇人民政府综合服务中心</w:t>
      </w:r>
      <w:r>
        <w:rPr>
          <w:rFonts w:ascii="方正小标宋_GBK" w:hAnsi="方正小标宋_GBK" w:eastAsia="方正小标宋_GBK" w:cs="方正小标宋_GBK"/>
          <w:color w:val="000000"/>
          <w:sz w:val="44"/>
        </w:rPr>
        <w:t>2022年单位预算信息公开情况说明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、《地方预决算公开操作规程》和《关于进一步推进预算公开工作的实施意见》规定，现将保定市人民政府外事办公室翻译室2022年单位预算公开如下：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ind w:firstLine="640"/>
        <w:rPr>
          <w:rFonts w:hint="eastAsia" w:eastAsia="方正仿宋_GBK"/>
          <w:color w:val="000000"/>
          <w:sz w:val="28"/>
        </w:rPr>
      </w:pPr>
      <w:r>
        <w:rPr>
          <w:rFonts w:hint="eastAsia" w:eastAsia="方正仿宋_GBK"/>
          <w:color w:val="000000"/>
          <w:sz w:val="28"/>
        </w:rPr>
        <w:t>负责集中办理行政审批和民政、劳动就业、卫生健康等民生保障的公共服务事项；负责为办事企业和群众提供业务引导、政策咨询、帮办代办服务；负责建立和完善镇村政务服务体系，做好互联网+政务服务的技术保障工作。负责引领农村富余劳动力转移，组织开展就业培训，搞好劳务输出；负责下岗失业人员再就业指导和劳动用工服务工作；负责社会保障服务工作。负责对广大群众进行时政宣传和政策法制教育；负责组织开展丰富多彩的文体娱乐活动，组织电影、电视、录相放映活动；负责举办各类文化艺术培训班、科普讲座、农技知识讲座等，辅导和培养文艺骨干；负责开办图书室，组织群众开展读书活动；负责搜集、整理民族民间文化艺术遗产，促进乡村特色文化的发展；负责指导开展群众体育运动和全民健身活动；负责推动青少年校外活动的开展，建立健全校外活动场所。负责指导和辅导村文化机构开展各种业务活动；负责做好文物的宣传保护工作。</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8"/>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jc w:val="center"/>
              <w:rPr>
                <w:rFonts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综合行政执法队</w:t>
            </w:r>
          </w:p>
        </w:tc>
        <w:tc>
          <w:tcPr>
            <w:tcW w:w="1843" w:type="dxa"/>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事业</w:t>
            </w:r>
          </w:p>
        </w:tc>
        <w:tc>
          <w:tcPr>
            <w:tcW w:w="2126" w:type="dxa"/>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股级</w:t>
            </w:r>
          </w:p>
        </w:tc>
        <w:tc>
          <w:tcPr>
            <w:tcW w:w="3827" w:type="dxa"/>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财政资金基本保证全额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jc w:val="center"/>
              <w:rPr>
                <w:rFonts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行政综合</w:t>
            </w:r>
            <w:r>
              <w:rPr>
                <w:rFonts w:hint="eastAsia" w:ascii="方正书宋_GBK" w:hAnsi="方正书宋_GBK" w:eastAsia="方正书宋_GBK" w:cs="方正书宋_GBK"/>
                <w:sz w:val="21"/>
              </w:rPr>
              <w:t>服务中心</w:t>
            </w:r>
          </w:p>
        </w:tc>
        <w:tc>
          <w:tcPr>
            <w:tcW w:w="0" w:type="auto"/>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事业</w:t>
            </w:r>
          </w:p>
        </w:tc>
        <w:tc>
          <w:tcPr>
            <w:tcW w:w="0" w:type="auto"/>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股级</w:t>
            </w:r>
          </w:p>
        </w:tc>
        <w:tc>
          <w:tcPr>
            <w:tcW w:w="0" w:type="auto"/>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财政资金基本保证全额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jc w:val="center"/>
              <w:rPr>
                <w:rFonts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农业综合服务中心</w:t>
            </w:r>
          </w:p>
        </w:tc>
        <w:tc>
          <w:tcPr>
            <w:tcW w:w="0" w:type="auto"/>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事业</w:t>
            </w:r>
          </w:p>
        </w:tc>
        <w:tc>
          <w:tcPr>
            <w:tcW w:w="0" w:type="auto"/>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股级</w:t>
            </w:r>
          </w:p>
        </w:tc>
        <w:tc>
          <w:tcPr>
            <w:tcW w:w="0" w:type="auto"/>
            <w:vAlign w:val="center"/>
          </w:tcPr>
          <w:p>
            <w:pPr>
              <w:jc w:val="center"/>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rPr>
              <w:t>财政资金基本保证全额</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34"/>
      </w:pPr>
      <w:r>
        <w:t>1、收入说明</w:t>
      </w:r>
    </w:p>
    <w:p>
      <w:pPr>
        <w:pStyle w:val="34"/>
      </w:pPr>
      <w:r>
        <w:t>反映本单位当年全部收入。2022年预算收入</w:t>
      </w:r>
      <w:r>
        <w:rPr>
          <w:rFonts w:hint="eastAsia"/>
          <w:lang w:eastAsia="zh-CN"/>
        </w:rPr>
        <w:t>255.88</w:t>
      </w:r>
      <w:r>
        <w:t>万元，其中：一般公共预算收入</w:t>
      </w:r>
      <w:r>
        <w:rPr>
          <w:rFonts w:hint="eastAsia"/>
          <w:lang w:eastAsia="zh-CN"/>
        </w:rPr>
        <w:t>255.88</w:t>
      </w:r>
      <w:r>
        <w:t>元，基金预算收入0万元，国有资本经营预算收入0万元，财政专户核拨收入0万元，单位资金收入0万元，上年结转结余0万元。</w:t>
      </w:r>
    </w:p>
    <w:p>
      <w:pPr>
        <w:pStyle w:val="34"/>
      </w:pPr>
      <w:r>
        <w:t>2、支出说明</w:t>
      </w:r>
    </w:p>
    <w:p>
      <w:pPr>
        <w:pStyle w:val="34"/>
      </w:pPr>
      <w:r>
        <w:t>收支预算总表支出栏、基本支出表、项目支出表按经济分类和支出功能分类科目编制，反映河北省省级财政支付中心年度单位预算中支出预算的总体情况。2022年支出预算</w:t>
      </w:r>
      <w:r>
        <w:rPr>
          <w:rFonts w:hint="eastAsia"/>
          <w:lang w:eastAsia="zh-CN"/>
        </w:rPr>
        <w:t>255.88</w:t>
      </w:r>
      <w:r>
        <w:t>万元，其中基本支出</w:t>
      </w:r>
      <w:r>
        <w:rPr>
          <w:rFonts w:hint="eastAsia"/>
          <w:lang w:eastAsia="zh-CN"/>
        </w:rPr>
        <w:t>255.88万元，</w:t>
      </w:r>
      <w:r>
        <w:t>包括人员经</w:t>
      </w:r>
      <w:r>
        <w:rPr>
          <w:rFonts w:hint="eastAsia"/>
          <w:lang w:eastAsia="zh-CN"/>
        </w:rPr>
        <w:t>255.88</w:t>
      </w:r>
      <w:r>
        <w:t>万元和日常公用经费</w:t>
      </w:r>
      <w:r>
        <w:rPr>
          <w:rFonts w:hint="eastAsia"/>
          <w:lang w:eastAsia="zh-CN"/>
        </w:rPr>
        <w:t>0</w:t>
      </w:r>
      <w:r>
        <w:t>万元。</w:t>
      </w:r>
    </w:p>
    <w:p>
      <w:pPr>
        <w:pStyle w:val="34"/>
      </w:pPr>
      <w:r>
        <w:t>3、比上年增减情况</w:t>
      </w:r>
    </w:p>
    <w:p>
      <w:pPr>
        <w:pStyle w:val="34"/>
      </w:pPr>
      <w:r>
        <w:t>2022年预算收支安排</w:t>
      </w:r>
      <w:r>
        <w:rPr>
          <w:rFonts w:hint="eastAsia"/>
          <w:lang w:eastAsia="zh-CN"/>
        </w:rPr>
        <w:t>255.88</w:t>
      </w:r>
      <w:r>
        <w:t>万元，较2021年预算</w:t>
      </w:r>
      <w:r>
        <w:rPr>
          <w:rFonts w:hint="eastAsia"/>
          <w:lang w:eastAsia="zh-CN"/>
        </w:rPr>
        <w:t>增加255.88</w:t>
      </w:r>
      <w:r>
        <w:t>万元，其中基本支出</w:t>
      </w:r>
      <w:r>
        <w:rPr>
          <w:rFonts w:hint="eastAsia"/>
          <w:lang w:eastAsia="zh-CN"/>
        </w:rPr>
        <w:t>增加255.88</w:t>
      </w:r>
      <w:r>
        <w:t>万元，主要为</w:t>
      </w:r>
      <w:r>
        <w:rPr>
          <w:rFonts w:hint="eastAsia"/>
          <w:lang w:eastAsia="zh-CN"/>
        </w:rPr>
        <w:t>增加人员经费收支。</w:t>
      </w:r>
    </w:p>
    <w:p>
      <w:pPr>
        <w:spacing w:before="10" w:after="10"/>
        <w:ind w:firstLine="640"/>
        <w:outlineLvl w:val="5"/>
      </w:pPr>
      <w:r>
        <w:rPr>
          <w:rFonts w:ascii="黑体" w:hAnsi="黑体" w:eastAsia="黑体" w:cs="黑体"/>
          <w:color w:val="000000"/>
          <w:sz w:val="32"/>
        </w:rPr>
        <w:t>三、机关运行经费安排情况</w:t>
      </w:r>
    </w:p>
    <w:p>
      <w:pPr>
        <w:pStyle w:val="35"/>
      </w:pPr>
      <w:r>
        <w:t>2022年，我单位运行经费共计安排</w:t>
      </w:r>
      <w:r>
        <w:rPr>
          <w:rFonts w:hint="eastAsia"/>
          <w:lang w:eastAsia="zh-CN"/>
        </w:rPr>
        <w:t>0</w:t>
      </w:r>
      <w:r>
        <w:t>万元，主要用于日常运行支出。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6"/>
      </w:pPr>
      <w:r>
        <w:t>2022年，我单位财政拨款“三公”经费预算安排0万元，其中因公出国（境）费0万元；公务用车购置及运维费0万元（其中：公务用车购置费为0万元，公务用车运维费0万元)；公务接待费0万元。与2021年相比无增减变化。</w:t>
      </w:r>
    </w:p>
    <w:p>
      <w:pPr>
        <w:spacing w:before="10" w:after="10"/>
        <w:ind w:firstLine="640"/>
        <w:outlineLvl w:val="5"/>
        <w:rPr>
          <w:rFonts w:eastAsia="黑体" w:cs="黑体"/>
          <w:color w:val="000000"/>
          <w:sz w:val="32"/>
          <w:lang w:val="uk-UA"/>
        </w:rPr>
      </w:pPr>
      <w:r>
        <w:rPr>
          <w:rFonts w:ascii="黑体" w:hAnsi="黑体" w:eastAsia="黑体" w:cs="黑体"/>
          <w:color w:val="000000"/>
          <w:sz w:val="32"/>
        </w:rPr>
        <w:t>五、预算绩效信息</w:t>
      </w:r>
    </w:p>
    <w:p>
      <w:pPr>
        <w:spacing w:before="10" w:after="10"/>
        <w:ind w:firstLine="640"/>
        <w:outlineLvl w:val="5"/>
        <w:rPr>
          <w:lang w:val="uk-UA"/>
        </w:rPr>
      </w:pPr>
      <w:r>
        <w:rPr>
          <w:rFonts w:eastAsia="黑体" w:cs="黑体"/>
          <w:color w:val="000000"/>
          <w:sz w:val="32"/>
          <w:lang w:val="uk-UA"/>
        </w:rPr>
        <w:t>无</w:t>
      </w: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2022年，</w:t>
      </w:r>
      <w:r>
        <w:rPr>
          <w:rFonts w:hint="eastAsia" w:eastAsia="方正仿宋_GBK"/>
          <w:color w:val="000000"/>
          <w:sz w:val="28"/>
          <w:lang w:eastAsia="zh-CN"/>
        </w:rPr>
        <w:t>阜平县龙泉关镇人民政府综合服务中心</w:t>
      </w:r>
      <w:r>
        <w:rPr>
          <w:rFonts w:eastAsia="方正仿宋_GBK"/>
          <w:color w:val="000000"/>
          <w:sz w:val="28"/>
        </w:rPr>
        <w:t>安排政府采购预算0万元。</w:t>
      </w:r>
    </w:p>
    <w:p>
      <w:pPr>
        <w:ind w:firstLine="640"/>
      </w:pPr>
    </w:p>
    <w:p>
      <w:pPr>
        <w:spacing w:before="10" w:after="10"/>
        <w:ind w:firstLine="640"/>
        <w:outlineLvl w:val="5"/>
      </w:pPr>
      <w:r>
        <w:rPr>
          <w:rFonts w:ascii="黑体" w:hAnsi="黑体" w:eastAsia="黑体" w:cs="黑体"/>
          <w:color w:val="000000"/>
          <w:sz w:val="32"/>
        </w:rPr>
        <w:t>七、国有资产信息</w:t>
      </w:r>
    </w:p>
    <w:p>
      <w:pPr>
        <w:spacing w:line="500" w:lineRule="exact"/>
        <w:ind w:firstLine="280" w:firstLineChars="100"/>
      </w:pPr>
      <w:r>
        <w:rPr>
          <w:rFonts w:hint="eastAsia" w:eastAsia="方正仿宋_GBK"/>
          <w:color w:val="000000"/>
          <w:sz w:val="28"/>
          <w:lang w:eastAsia="zh-CN"/>
        </w:rPr>
        <w:t>阜平县龙泉关镇综合中心</w:t>
      </w:r>
      <w:r>
        <w:rPr>
          <w:rFonts w:eastAsia="方正仿宋_GBK"/>
          <w:color w:val="000000"/>
          <w:sz w:val="28"/>
        </w:rPr>
        <w:t>上年末固定资产金额为0万元。本年度拟购置固定资产总额为0万元。</w:t>
      </w:r>
    </w:p>
    <w:p>
      <w:pPr>
        <w:jc w:val="center"/>
      </w:pPr>
      <w:r>
        <w:rPr>
          <w:rFonts w:ascii="方正小标宋_GBK" w:hAnsi="方正小标宋_GBK" w:eastAsia="方正小标宋_GBK" w:cs="方正小标宋_GBK"/>
          <w:color w:val="000000"/>
          <w:sz w:val="36"/>
        </w:rPr>
        <w:t>单位固定资产占用情况表</w:t>
      </w:r>
    </w:p>
    <w:tbl>
      <w:tblPr>
        <w:tblStyle w:val="8"/>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984003阜平县龙泉关镇综合中心</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6"/>
            </w:pPr>
            <w:r>
              <w:t>1、房屋（平方米）</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　　其中：办公用房（平方米）</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2、车辆（台、辆）</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3、单价在20万元以上的设备</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6"/>
            </w:pPr>
            <w:r>
              <w:t>4、其他固定资产</w:t>
            </w:r>
          </w:p>
        </w:tc>
        <w:tc>
          <w:tcPr>
            <w:tcW w:w="2835" w:type="dxa"/>
            <w:vAlign w:val="center"/>
          </w:tcPr>
          <w:p>
            <w:pPr>
              <w:pStyle w:val="17"/>
            </w:pPr>
          </w:p>
        </w:tc>
        <w:tc>
          <w:tcPr>
            <w:tcW w:w="2835" w:type="dxa"/>
            <w:vAlign w:val="center"/>
          </w:tcPr>
          <w:p>
            <w:pPr>
              <w:pStyle w:val="15"/>
            </w:pPr>
            <w:r>
              <w:t>0</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rPr>
          <w:rFonts w:eastAsia="方正仿宋_GBK"/>
          <w:color w:val="000000"/>
          <w:sz w:val="28"/>
          <w:lang w:val="uk-UA"/>
        </w:rPr>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41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42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E2C46"/>
    <w:rsid w:val="00001925"/>
    <w:rsid w:val="00002808"/>
    <w:rsid w:val="000056E4"/>
    <w:rsid w:val="00006594"/>
    <w:rsid w:val="00011D3C"/>
    <w:rsid w:val="000460FD"/>
    <w:rsid w:val="00046498"/>
    <w:rsid w:val="0007634D"/>
    <w:rsid w:val="000C288A"/>
    <w:rsid w:val="00134845"/>
    <w:rsid w:val="00135213"/>
    <w:rsid w:val="00157DF3"/>
    <w:rsid w:val="00177520"/>
    <w:rsid w:val="001D6190"/>
    <w:rsid w:val="001D6734"/>
    <w:rsid w:val="002101D8"/>
    <w:rsid w:val="00232725"/>
    <w:rsid w:val="002661BC"/>
    <w:rsid w:val="00276E99"/>
    <w:rsid w:val="0029447A"/>
    <w:rsid w:val="002F099C"/>
    <w:rsid w:val="00304C92"/>
    <w:rsid w:val="003133E9"/>
    <w:rsid w:val="00314AE3"/>
    <w:rsid w:val="003446E9"/>
    <w:rsid w:val="00382B9B"/>
    <w:rsid w:val="003A3224"/>
    <w:rsid w:val="003C47B3"/>
    <w:rsid w:val="0044273C"/>
    <w:rsid w:val="005169F4"/>
    <w:rsid w:val="00543627"/>
    <w:rsid w:val="00547F0D"/>
    <w:rsid w:val="005529B7"/>
    <w:rsid w:val="00580A0D"/>
    <w:rsid w:val="00581B2D"/>
    <w:rsid w:val="005D5F9F"/>
    <w:rsid w:val="005E179C"/>
    <w:rsid w:val="006819C0"/>
    <w:rsid w:val="00684E16"/>
    <w:rsid w:val="006D202C"/>
    <w:rsid w:val="007C3C0C"/>
    <w:rsid w:val="00815A9E"/>
    <w:rsid w:val="00842CAB"/>
    <w:rsid w:val="00846273"/>
    <w:rsid w:val="008A47C2"/>
    <w:rsid w:val="008C22A9"/>
    <w:rsid w:val="0093605B"/>
    <w:rsid w:val="009C4517"/>
    <w:rsid w:val="009D2BEF"/>
    <w:rsid w:val="009E2C46"/>
    <w:rsid w:val="00A32F08"/>
    <w:rsid w:val="00AA40B8"/>
    <w:rsid w:val="00AC687C"/>
    <w:rsid w:val="00AC6DD5"/>
    <w:rsid w:val="00AD7B6B"/>
    <w:rsid w:val="00B05900"/>
    <w:rsid w:val="00B15558"/>
    <w:rsid w:val="00B300E5"/>
    <w:rsid w:val="00B63B30"/>
    <w:rsid w:val="00B70554"/>
    <w:rsid w:val="00B944F3"/>
    <w:rsid w:val="00BF6151"/>
    <w:rsid w:val="00C35964"/>
    <w:rsid w:val="00C90901"/>
    <w:rsid w:val="00CA4CA7"/>
    <w:rsid w:val="00CC378E"/>
    <w:rsid w:val="00CE6CDD"/>
    <w:rsid w:val="00D11593"/>
    <w:rsid w:val="00D377EB"/>
    <w:rsid w:val="00D56ED6"/>
    <w:rsid w:val="00D61F1A"/>
    <w:rsid w:val="00D66A88"/>
    <w:rsid w:val="00D67B1F"/>
    <w:rsid w:val="00D749FC"/>
    <w:rsid w:val="00D900D5"/>
    <w:rsid w:val="00DC2CE4"/>
    <w:rsid w:val="00DC4D56"/>
    <w:rsid w:val="00DD5BAE"/>
    <w:rsid w:val="00DF2AAE"/>
    <w:rsid w:val="00E21542"/>
    <w:rsid w:val="00E51DF0"/>
    <w:rsid w:val="00E64AE4"/>
    <w:rsid w:val="00E9032E"/>
    <w:rsid w:val="00EC3AF9"/>
    <w:rsid w:val="00F56C6F"/>
    <w:rsid w:val="00FE57B9"/>
    <w:rsid w:val="04245769"/>
    <w:rsid w:val="06934F83"/>
    <w:rsid w:val="0756138C"/>
    <w:rsid w:val="1D2C60A0"/>
    <w:rsid w:val="22BB3A0F"/>
    <w:rsid w:val="2B5B1EAD"/>
    <w:rsid w:val="2C1D5599"/>
    <w:rsid w:val="2FD31369"/>
    <w:rsid w:val="2FE7322B"/>
    <w:rsid w:val="3D1B391E"/>
    <w:rsid w:val="3FE95C1A"/>
    <w:rsid w:val="411B522D"/>
    <w:rsid w:val="41F57C76"/>
    <w:rsid w:val="42CF21E5"/>
    <w:rsid w:val="48DD3042"/>
    <w:rsid w:val="494B4A8A"/>
    <w:rsid w:val="511D7A86"/>
    <w:rsid w:val="5977350D"/>
    <w:rsid w:val="6068094E"/>
    <w:rsid w:val="64DF0F0D"/>
    <w:rsid w:val="66DF19DA"/>
    <w:rsid w:val="6869770F"/>
    <w:rsid w:val="7DE278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8"/>
    <w:unhideWhenUsed/>
    <w:qFormat/>
    <w:uiPriority w:val="0"/>
    <w:pPr>
      <w:tabs>
        <w:tab w:val="center" w:pos="4153"/>
        <w:tab w:val="right" w:pos="8306"/>
      </w:tabs>
      <w:snapToGrid w:val="0"/>
    </w:pPr>
    <w:rPr>
      <w:sz w:val="18"/>
      <w:szCs w:val="18"/>
    </w:rPr>
  </w:style>
  <w:style w:type="paragraph" w:styleId="4">
    <w:name w:val="header"/>
    <w:basedOn w:val="1"/>
    <w:link w:val="37"/>
    <w:unhideWhenUsed/>
    <w:qFormat/>
    <w:uiPriority w:val="0"/>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Char"/>
    <w:basedOn w:val="10"/>
    <w:link w:val="4"/>
    <w:qFormat/>
    <w:uiPriority w:val="0"/>
    <w:rPr>
      <w:rFonts w:ascii="Times New Roman" w:hAnsi="Times New Roman" w:eastAsia="Times New Roman" w:cs="Times New Roman"/>
      <w:kern w:val="0"/>
      <w:sz w:val="18"/>
      <w:szCs w:val="18"/>
      <w:lang w:eastAsia="uk-UA"/>
    </w:rPr>
  </w:style>
  <w:style w:type="character" w:customStyle="1" w:styleId="38">
    <w:name w:val="页脚 Char"/>
    <w:basedOn w:val="10"/>
    <w:link w:val="3"/>
    <w:qFormat/>
    <w:uiPriority w:val="0"/>
    <w:rPr>
      <w:rFonts w:ascii="Times New Roman" w:hAnsi="Times New Roman" w:eastAsia="Times New Roman" w:cs="Times New Roman"/>
      <w:kern w:val="0"/>
      <w:sz w:val="18"/>
      <w:szCs w:val="18"/>
      <w:lang w:eastAsia="uk-U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80</Pages>
  <Words>4302</Words>
  <Characters>24523</Characters>
  <Lines>204</Lines>
  <Paragraphs>57</Paragraphs>
  <TotalTime>1</TotalTime>
  <ScaleCrop>false</ScaleCrop>
  <LinksUpToDate>false</LinksUpToDate>
  <CharactersWithSpaces>28768</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Administrator</cp:lastModifiedBy>
  <cp:lastPrinted>2022-03-01T02:46:00Z</cp:lastPrinted>
  <dcterms:modified xsi:type="dcterms:W3CDTF">2025-03-26T08:24:34Z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21AFDA14158643709494971514CEB04B</vt:lpwstr>
  </property>
</Properties>
</file>