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377995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  <w:t>阜平县自然资源和规划局</w:t>
      </w:r>
    </w:p>
    <w:p w14:paraId="70EC9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p w14:paraId="541F0A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 w14:paraId="3A9791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河北省实施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&lt;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条例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&gt;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年1月1日至202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年12月31日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。</w:t>
      </w:r>
    </w:p>
    <w:p w14:paraId="49EC5C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  <w:t>总体情况</w:t>
      </w:r>
    </w:p>
    <w:p w14:paraId="3868A2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2025年，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我局高度重视政府信息公开工作，认真贯彻落实《中华人民共和国政府信息公开条例》，严格按照国家、省、市相关文件要求，不断提高政府信息公开服务水平，推动全局政府信息公开工作健康发展，全面完成政务公开各项年度工作目标。现将我局2025年度政府信息公开工作开展情况报告如下。</w:t>
      </w:r>
    </w:p>
    <w:p w14:paraId="57B809F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截至2025年12月31日，阜平县自然资源和规划局政府信息公开工作运行正常，政府信息公开咨询、申请以及答复工作开展顺利。全年通过政府网站主动公开行政许可类40条、行政处罚类7条、公示37条，公告9条。</w:t>
      </w:r>
    </w:p>
    <w:p w14:paraId="0F07A3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方正楷体_GB2312" w:hAnsi="方正楷体_GB2312" w:eastAsia="方正楷体_GB2312" w:cs="方正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认真贯彻执行《河北省政府信息公开申请办理规范》，建立登记、审核、办理、答复、归档等制度，推行申请办理流程和答复格式文书标准化，力求答复意见合法适当，全面提升办理工作质量。2025年，共收到政府信息公开申请5件5项，按期答复5件5项，结转下年度0件。</w:t>
      </w:r>
    </w:p>
    <w:p w14:paraId="0A00AF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阜平县自然资源和规划局高度重视政务公开工作，由分管局领导牵头，办公室具体落实，责成2名专职人员具体负责日常政务信息公开工作，其他相关科室按职责分工抓好工作配合。在工作中，我们以“满足群众需求、确保群众满意”为导向，注重发布群众关心、社会关注的工作信息，努力提高信息发布的工作质量：（1）重点领域信息公开，重点做好听证告知、征地批复、征地公告、征地补偿安置方案公告；（2）土地供应计划、出让公告、成交公示、供应结果和矿业权相关信息的公开工作；（3）土地利用总体规划、调整完善方案、有关国土资源统计信息；（4）年度财务预算、决算报告。通过上述内容的发布并结合12345热线工作，不断提升政务信息电话咨询服务质量，确保群众能“知情”，即及时了解我局各工作事项的具体进展，并通过便捷、快速的渠道得到信息支持。</w:t>
      </w:r>
    </w:p>
    <w:p w14:paraId="0A21742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99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kern w:val="2"/>
          <w:sz w:val="32"/>
          <w:szCs w:val="32"/>
          <w:lang w:val="en-US" w:eastAsia="zh-CN" w:bidi="ar-SA"/>
        </w:rPr>
        <w:t>（四）平台建设情况。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pacing w:val="-11"/>
          <w:kern w:val="2"/>
          <w:sz w:val="32"/>
          <w:szCs w:val="32"/>
          <w:lang w:val="en-US" w:eastAsia="zh-CN" w:bidi="ar-SA"/>
        </w:rPr>
        <w:t>一是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kern w:val="2"/>
          <w:sz w:val="32"/>
          <w:szCs w:val="32"/>
          <w:lang w:val="en-US" w:eastAsia="zh-CN" w:bidi="ar-SA"/>
        </w:rPr>
        <w:t>全力做好局门户网站公开内容。严格按照市政府办公室政务公开要求，对照职责分工，逐项分解细化，切实做好市政府网站内容保障。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pacing w:val="-11"/>
          <w:kern w:val="2"/>
          <w:sz w:val="32"/>
          <w:szCs w:val="32"/>
          <w:lang w:val="en-US" w:eastAsia="zh-CN" w:bidi="ar-SA"/>
        </w:rPr>
        <w:t>二是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kern w:val="2"/>
          <w:sz w:val="32"/>
          <w:szCs w:val="32"/>
          <w:lang w:val="en-US" w:eastAsia="zh-CN" w:bidi="ar-SA"/>
        </w:rPr>
        <w:t>聚力提升局门户网站互动能力，着力提升政务新媒体平台影响力。打造网站和新媒体一体式矩阵，发布转载重要信息，加强网上互动，办活办好“阜平县自然资源和规划局”两微平台。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pacing w:val="-11"/>
          <w:kern w:val="2"/>
          <w:sz w:val="32"/>
          <w:szCs w:val="32"/>
          <w:lang w:val="en-US" w:eastAsia="zh-CN" w:bidi="ar-SA"/>
        </w:rPr>
        <w:t>三是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kern w:val="2"/>
          <w:sz w:val="32"/>
          <w:szCs w:val="32"/>
          <w:lang w:val="en-US" w:eastAsia="zh-CN" w:bidi="ar-SA"/>
        </w:rPr>
        <w:t>做好网络管理规范维护网站正常运行。网站安全防护工作开展情况良好，2025年共发布政务信息93条。</w:t>
      </w:r>
    </w:p>
    <w:p w14:paraId="5A0574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kern w:val="2"/>
          <w:sz w:val="32"/>
          <w:szCs w:val="32"/>
          <w:lang w:val="en-US" w:eastAsia="zh-CN" w:bidi="ar-SA"/>
        </w:rPr>
        <w:t>（五）监督保障情况。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kern w:val="2"/>
          <w:sz w:val="32"/>
          <w:szCs w:val="32"/>
          <w:lang w:val="en-US" w:eastAsia="zh-CN" w:bidi="ar-SA"/>
        </w:rPr>
        <w:t>根据政务公开重点工作分解表，建立政务公开重点工作台账，按照完成时限要求，积极督促各相关业务科室完成政务公开任务，及时调整完善本机构政府信息公开目录、指南，严格落实政府信息公开各项规定；明确政策法规股和办公室具体承担政务公开工作，配备相关工作人员，本年度按照上级要求开展了2次业务知识培训学习，进一步提高了我单位政务公开工作人员专业素质，夯实了政务公开工作基础。</w:t>
      </w:r>
    </w:p>
    <w:p w14:paraId="2B1846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19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19"/>
        <w:gridCol w:w="2319"/>
        <w:gridCol w:w="2319"/>
        <w:gridCol w:w="2342"/>
      </w:tblGrid>
      <w:tr w14:paraId="7714E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363B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01213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6118E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7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9CE5B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7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78062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8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D94E0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 w14:paraId="3ADED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45C7B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CD2CC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0627F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CDEF7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7AE2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4E169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077AC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1E543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25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565E7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</w:tr>
      <w:tr w14:paraId="4BC78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9FB5A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4D638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B77BF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2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5EA64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19846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98AB6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2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0BDF8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40</w:t>
            </w:r>
          </w:p>
        </w:tc>
      </w:tr>
      <w:tr w14:paraId="07098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0930B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78E66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07A33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2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8B585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7B44A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315E0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2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2653D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7</w:t>
            </w:r>
          </w:p>
        </w:tc>
      </w:tr>
      <w:tr w14:paraId="70348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911DE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2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25B31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32D7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77C7A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28997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D2ADD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2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F102E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170BB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4F309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2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3DB0F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17.05</w:t>
            </w:r>
          </w:p>
        </w:tc>
      </w:tr>
    </w:tbl>
    <w:p w14:paraId="1A58C8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收到和处理政府信息公开申请情况</w:t>
      </w:r>
    </w:p>
    <w:tbl>
      <w:tblPr>
        <w:tblStyle w:val="7"/>
        <w:tblW w:w="942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675"/>
        <w:gridCol w:w="3185"/>
        <w:gridCol w:w="797"/>
        <w:gridCol w:w="730"/>
        <w:gridCol w:w="697"/>
        <w:gridCol w:w="808"/>
        <w:gridCol w:w="865"/>
        <w:gridCol w:w="611"/>
        <w:gridCol w:w="427"/>
      </w:tblGrid>
      <w:tr w14:paraId="7E721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48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C6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93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AD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 w14:paraId="7B206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48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F0A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68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91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4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CF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 w14:paraId="31632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48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BCA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9F7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08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19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2A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0F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A6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4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898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310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31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1F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F5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81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CD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99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72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D1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 w14:paraId="333D0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64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EE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03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A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92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54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61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3D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F5A7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3E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38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6F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FD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DC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94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68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35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0E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B6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</w:tr>
      <w:tr w14:paraId="2A128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6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D58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FF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F2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1B8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76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FD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94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8E9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EC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A166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6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602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86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D5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E5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8F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69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3F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6A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D1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10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579E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6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54E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2F5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41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8F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B3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12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6D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B6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FA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BD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A135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6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221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134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23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B1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74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FC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C5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11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82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A4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37A7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6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76F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1FF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10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70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5F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58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64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A7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B6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D9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B39F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6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C8E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F5D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0C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95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AE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79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AC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C8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74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18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4D4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6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E8B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E9E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E6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79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98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FB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AF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D8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55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B1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B041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6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1A8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A07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7B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41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9E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4C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31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97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4C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78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2FDD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6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C41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58A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9E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FC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AF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8F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B8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4A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AF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18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A334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6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E9B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BA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21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6B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824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03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15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C5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69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C0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6030A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6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801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1E0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07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4C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BC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2C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19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74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CF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E0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6065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6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07E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71C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8B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36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DE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3B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C4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5F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DB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95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CC0A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6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489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95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0B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6A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8C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B6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15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11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7A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74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895C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6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A22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066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42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0C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08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24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52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2E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A2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40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6FFD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6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A81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F69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35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62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47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E1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D0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91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0F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33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EB73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6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77B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143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B0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99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B0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18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6A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AB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65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B9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72BE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6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27C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8C8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EA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FA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49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5C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FF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DB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BC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EE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1197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6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159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B7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C0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A1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18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B0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E9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0A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D7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BD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076F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99A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748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41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0F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96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B8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F4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38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F3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34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23E3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6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275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A33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6D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8C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57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1D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77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75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DF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EF7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2D092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6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2CD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50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A2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BD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09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E9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FC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97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40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bookmarkStart w:id="0" w:name="_GoBack"/>
            <w:bookmarkEnd w:id="0"/>
          </w:p>
        </w:tc>
      </w:tr>
      <w:tr w14:paraId="2D8AF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0A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B5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81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A1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2A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33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48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81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 w14:paraId="4C41FD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7"/>
        <w:tblW w:w="933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651"/>
        <w:gridCol w:w="651"/>
        <w:gridCol w:w="651"/>
        <w:gridCol w:w="456"/>
        <w:gridCol w:w="680"/>
        <w:gridCol w:w="723"/>
        <w:gridCol w:w="664"/>
        <w:gridCol w:w="694"/>
        <w:gridCol w:w="395"/>
        <w:gridCol w:w="737"/>
        <w:gridCol w:w="693"/>
        <w:gridCol w:w="664"/>
        <w:gridCol w:w="665"/>
        <w:gridCol w:w="442"/>
      </w:tblGrid>
      <w:tr w14:paraId="3B7E36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  <w:jc w:val="center"/>
        </w:trPr>
        <w:tc>
          <w:tcPr>
            <w:tcW w:w="298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4FF9B0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357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6966EE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1923CF1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  <w:jc w:val="center"/>
        </w:trPr>
        <w:tc>
          <w:tcPr>
            <w:tcW w:w="57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86AA2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51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BED9E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1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CB01E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1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9CA4B7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56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30A334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15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50F9D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0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DA852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1F8FB69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882" w:hRule="atLeast"/>
          <w:jc w:val="center"/>
        </w:trPr>
        <w:tc>
          <w:tcPr>
            <w:tcW w:w="57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6E6E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51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EB3D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5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F0EB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5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306B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5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1C021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C7CDA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2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5BA42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FCDD24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15E18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EBBBE9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949FAD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651AD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C3A47B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2B841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2BC08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1F8F345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  <w:jc w:val="center"/>
        </w:trPr>
        <w:tc>
          <w:tcPr>
            <w:tcW w:w="5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3ECBC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7E60A0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2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FFFB70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1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FC7E9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0</w:t>
            </w:r>
          </w:p>
        </w:tc>
        <w:tc>
          <w:tcPr>
            <w:tcW w:w="4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95BE6F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3</w:t>
            </w:r>
          </w:p>
        </w:tc>
        <w:tc>
          <w:tcPr>
            <w:tcW w:w="6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8C96D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0</w:t>
            </w:r>
          </w:p>
        </w:tc>
        <w:tc>
          <w:tcPr>
            <w:tcW w:w="72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2D44F3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7B1AD1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0</w:t>
            </w:r>
          </w:p>
        </w:tc>
        <w:tc>
          <w:tcPr>
            <w:tcW w:w="6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20AB21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0</w:t>
            </w:r>
          </w:p>
        </w:tc>
        <w:tc>
          <w:tcPr>
            <w:tcW w:w="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D4EC6F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879440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9372A4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9B48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B4CF51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FF9C3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7E8998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存在的主要问题及改进情况</w:t>
      </w:r>
    </w:p>
    <w:p w14:paraId="53840F45"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jc w:val="both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一是</w:t>
      </w:r>
      <w:r>
        <w:rPr>
          <w:rFonts w:hint="eastAsia" w:ascii="仿宋_GB2312" w:eastAsia="仿宋_GB2312"/>
          <w:sz w:val="32"/>
          <w:szCs w:val="32"/>
        </w:rPr>
        <w:t>相关股室和人员对政务公开工作的重要性、紧迫性认识不足，思想上没有引起足够重视，缺乏主动性和积极性。</w:t>
      </w:r>
      <w:r>
        <w:rPr>
          <w:rFonts w:hint="eastAsia" w:ascii="仿宋_GB2312" w:eastAsia="仿宋_GB2312"/>
          <w:b/>
          <w:sz w:val="32"/>
          <w:szCs w:val="32"/>
        </w:rPr>
        <w:t>二是</w:t>
      </w:r>
      <w:r>
        <w:rPr>
          <w:rFonts w:hint="eastAsia" w:ascii="仿宋_GB2312" w:eastAsia="仿宋_GB2312"/>
          <w:sz w:val="32"/>
          <w:szCs w:val="32"/>
        </w:rPr>
        <w:t>对政务公开工作方面的培训有待加强，公开内容还不够及时、全面，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部分股室</w:t>
      </w:r>
      <w:r>
        <w:rPr>
          <w:rFonts w:hint="eastAsia" w:ascii="仿宋_GB2312" w:eastAsia="仿宋_GB2312"/>
          <w:sz w:val="32"/>
          <w:szCs w:val="32"/>
        </w:rPr>
        <w:t>存在责任人不明确、易变动，具体负责人员不熟悉业务的情况。</w:t>
      </w:r>
      <w:r>
        <w:rPr>
          <w:rFonts w:hint="eastAsia" w:ascii="仿宋_GB2312" w:eastAsia="仿宋_GB2312"/>
          <w:b/>
          <w:sz w:val="32"/>
          <w:szCs w:val="32"/>
        </w:rPr>
        <w:t>三是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部门</w:t>
      </w:r>
      <w:r>
        <w:rPr>
          <w:rFonts w:hint="eastAsia" w:ascii="仿宋_GB2312" w:eastAsia="仿宋_GB2312"/>
          <w:b w:val="0"/>
          <w:bCs/>
          <w:sz w:val="32"/>
          <w:szCs w:val="32"/>
        </w:rPr>
        <w:t>网</w:t>
      </w:r>
      <w:r>
        <w:rPr>
          <w:rFonts w:hint="eastAsia" w:ascii="仿宋_GB2312" w:eastAsia="仿宋_GB2312"/>
          <w:sz w:val="32"/>
          <w:szCs w:val="32"/>
        </w:rPr>
        <w:t>上平台建设有待加强，网上信息内容不够完善，政务公开形式不够丰富。</w:t>
      </w:r>
    </w:p>
    <w:p w14:paraId="6A7CE99D"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六、其他需要报告的事项</w:t>
      </w:r>
    </w:p>
    <w:p w14:paraId="57E625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未收取信息处理费。</w:t>
      </w:r>
    </w:p>
    <w:sectPr>
      <w:footerReference r:id="rId3" w:type="default"/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62A0AD0-D6BC-4953-8D10-0F1989371E6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D8A8A8D-FAF9-4786-86C6-9C6BCA43364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F75CE550-A6AE-42BB-AA52-13E115C89AA2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C525F2A6-0B14-444A-8D60-A63466A3D37C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1B5C66AA-89D2-491E-A28A-1C5011E5DD9E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F073D92D-1ABE-4D79-8E41-680C93A0012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2E8F06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296868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9296868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41B280B"/>
    <w:rsid w:val="05055CDB"/>
    <w:rsid w:val="093F4CD8"/>
    <w:rsid w:val="09813DFD"/>
    <w:rsid w:val="0B2121D5"/>
    <w:rsid w:val="0D1F590A"/>
    <w:rsid w:val="0FF935DB"/>
    <w:rsid w:val="11AD2BE0"/>
    <w:rsid w:val="11B05C5A"/>
    <w:rsid w:val="14972DAD"/>
    <w:rsid w:val="15836008"/>
    <w:rsid w:val="164E6A70"/>
    <w:rsid w:val="169B1DC3"/>
    <w:rsid w:val="1852701D"/>
    <w:rsid w:val="18CC566A"/>
    <w:rsid w:val="19767D6C"/>
    <w:rsid w:val="19DE11D5"/>
    <w:rsid w:val="19E219A9"/>
    <w:rsid w:val="1A0F4175"/>
    <w:rsid w:val="1C321E98"/>
    <w:rsid w:val="1C9633EE"/>
    <w:rsid w:val="1C9B3CB0"/>
    <w:rsid w:val="1EFC934B"/>
    <w:rsid w:val="21E87D78"/>
    <w:rsid w:val="21FC727E"/>
    <w:rsid w:val="238E43F5"/>
    <w:rsid w:val="23F630A6"/>
    <w:rsid w:val="26B5A241"/>
    <w:rsid w:val="29477282"/>
    <w:rsid w:val="2E8A0E7B"/>
    <w:rsid w:val="304765B2"/>
    <w:rsid w:val="311A5A74"/>
    <w:rsid w:val="314303F8"/>
    <w:rsid w:val="32C7145F"/>
    <w:rsid w:val="33171EC4"/>
    <w:rsid w:val="341765DF"/>
    <w:rsid w:val="34BC23AD"/>
    <w:rsid w:val="36692452"/>
    <w:rsid w:val="38CB1FBA"/>
    <w:rsid w:val="3A7875BF"/>
    <w:rsid w:val="3A892E13"/>
    <w:rsid w:val="3ADEDF92"/>
    <w:rsid w:val="3B214D37"/>
    <w:rsid w:val="3BC92571"/>
    <w:rsid w:val="3BCC2061"/>
    <w:rsid w:val="3CC80A7A"/>
    <w:rsid w:val="3E5B229F"/>
    <w:rsid w:val="3E7E02F2"/>
    <w:rsid w:val="3EA177D5"/>
    <w:rsid w:val="3EF585D3"/>
    <w:rsid w:val="3F2D1834"/>
    <w:rsid w:val="3FAF05CC"/>
    <w:rsid w:val="3FFF3219"/>
    <w:rsid w:val="40686408"/>
    <w:rsid w:val="41F8557C"/>
    <w:rsid w:val="42F84FBB"/>
    <w:rsid w:val="43DA9812"/>
    <w:rsid w:val="43E10A7E"/>
    <w:rsid w:val="46222FA9"/>
    <w:rsid w:val="49584F34"/>
    <w:rsid w:val="4A2D17DA"/>
    <w:rsid w:val="4D2E6D45"/>
    <w:rsid w:val="4D617EE6"/>
    <w:rsid w:val="4D870228"/>
    <w:rsid w:val="4DE67135"/>
    <w:rsid w:val="4E137BDD"/>
    <w:rsid w:val="4E265529"/>
    <w:rsid w:val="4F7564B3"/>
    <w:rsid w:val="50EC15DE"/>
    <w:rsid w:val="534E1882"/>
    <w:rsid w:val="53FFD66A"/>
    <w:rsid w:val="541E6540"/>
    <w:rsid w:val="552862C3"/>
    <w:rsid w:val="566512CF"/>
    <w:rsid w:val="571C05B0"/>
    <w:rsid w:val="57AA2DFF"/>
    <w:rsid w:val="582A3F3F"/>
    <w:rsid w:val="58A669A1"/>
    <w:rsid w:val="591A41F4"/>
    <w:rsid w:val="5A6F3991"/>
    <w:rsid w:val="5ADD7113"/>
    <w:rsid w:val="5B5D1369"/>
    <w:rsid w:val="5D4F0FEF"/>
    <w:rsid w:val="5D8A083A"/>
    <w:rsid w:val="5DF66D9E"/>
    <w:rsid w:val="5E8D0C24"/>
    <w:rsid w:val="5FBD64F2"/>
    <w:rsid w:val="61022B79"/>
    <w:rsid w:val="61252088"/>
    <w:rsid w:val="621719D8"/>
    <w:rsid w:val="64BB2F53"/>
    <w:rsid w:val="65E15017"/>
    <w:rsid w:val="674A390F"/>
    <w:rsid w:val="67A3A7A5"/>
    <w:rsid w:val="67B8723F"/>
    <w:rsid w:val="67CD00CB"/>
    <w:rsid w:val="68C13E1A"/>
    <w:rsid w:val="695D0560"/>
    <w:rsid w:val="699D0A15"/>
    <w:rsid w:val="69C937CA"/>
    <w:rsid w:val="6A7C062B"/>
    <w:rsid w:val="6A8A12FF"/>
    <w:rsid w:val="6AFBAD5F"/>
    <w:rsid w:val="6B96713F"/>
    <w:rsid w:val="6C621785"/>
    <w:rsid w:val="6D766839"/>
    <w:rsid w:val="6EA2262A"/>
    <w:rsid w:val="6F1F1ECC"/>
    <w:rsid w:val="6F834209"/>
    <w:rsid w:val="6FDF47DB"/>
    <w:rsid w:val="6FFF0CB4"/>
    <w:rsid w:val="70326B32"/>
    <w:rsid w:val="71A62D78"/>
    <w:rsid w:val="72826491"/>
    <w:rsid w:val="72F868DA"/>
    <w:rsid w:val="74ED2BBE"/>
    <w:rsid w:val="75F61BD9"/>
    <w:rsid w:val="764322DF"/>
    <w:rsid w:val="772F065A"/>
    <w:rsid w:val="77B857AE"/>
    <w:rsid w:val="77BB3DCB"/>
    <w:rsid w:val="77CFF03C"/>
    <w:rsid w:val="78C97755"/>
    <w:rsid w:val="7A8E67CA"/>
    <w:rsid w:val="7B7CC9B3"/>
    <w:rsid w:val="7C9B2C23"/>
    <w:rsid w:val="7D292759"/>
    <w:rsid w:val="7DDEB177"/>
    <w:rsid w:val="7DF756EB"/>
    <w:rsid w:val="7E2247C9"/>
    <w:rsid w:val="7E8F7C56"/>
    <w:rsid w:val="7ED53247"/>
    <w:rsid w:val="7EDDBA1E"/>
    <w:rsid w:val="7EFA1255"/>
    <w:rsid w:val="7F824EF5"/>
    <w:rsid w:val="7FA76860"/>
    <w:rsid w:val="7FBF5690"/>
    <w:rsid w:val="7FC953CC"/>
    <w:rsid w:val="7FDF440F"/>
    <w:rsid w:val="7FE38852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D37BBE9C"/>
    <w:rsid w:val="D4F38090"/>
    <w:rsid w:val="D77AEFC8"/>
    <w:rsid w:val="D99F8203"/>
    <w:rsid w:val="DACFF94B"/>
    <w:rsid w:val="DBF75DDE"/>
    <w:rsid w:val="DFC65336"/>
    <w:rsid w:val="E7FFFAFD"/>
    <w:rsid w:val="E9F54829"/>
    <w:rsid w:val="EAFFF69E"/>
    <w:rsid w:val="EDF7EABE"/>
    <w:rsid w:val="EF3E3C5F"/>
    <w:rsid w:val="EF4FAC8E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7AA915"/>
    <w:rsid w:val="FFB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paragraph" w:styleId="6">
    <w:name w:val="Body Text First Indent 2"/>
    <w:basedOn w:val="2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customStyle="1" w:styleId="9">
    <w:name w:val="页眉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Char"/>
    <w:basedOn w:val="8"/>
    <w:link w:val="3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6</Pages>
  <Words>2367</Words>
  <Characters>2426</Characters>
  <Lines>25</Lines>
  <Paragraphs>7</Paragraphs>
  <TotalTime>36</TotalTime>
  <ScaleCrop>false</ScaleCrop>
  <LinksUpToDate>false</LinksUpToDate>
  <CharactersWithSpaces>2430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2020-01-03T19:38:00Z</dcterms:created>
  <dc:creator>小公举</dc:creator>
  <cp:lastModifiedBy>天上人间1427723851</cp:lastModifiedBy>
  <cp:lastPrinted>2026-01-13T22:54:00Z</cp:lastPrinted>
  <dcterms:modified xsi:type="dcterms:W3CDTF">2026-01-27T03:44:16Z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0D343DB0C5B74D169B1912DA96BA2E9B_13</vt:lpwstr>
  </property>
  <property fmtid="{D5CDD505-2E9C-101B-9397-08002B2CF9AE}" pid="4" name="KSOTemplateDocerSaveRecord">
    <vt:lpwstr>eyJoZGlkIjoiOGFkZWE3YjQwNWY2NTkwYTRmNDhlY2EwODE1YzdmNWEiLCJ1c2VySWQiOiIxMDE5OTczNzIifQ==</vt:lpwstr>
  </property>
</Properties>
</file>