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eastAsia="zh-CN"/>
        </w:rPr>
        <w:t>阜平县统计局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2024年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阜平县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统计局严格贯彻落实《中华人民共和国政府信息公开条例》,在县政务公开办的精心指导下，紧紧围绕全年政务公开重点工作，落实统计职能，强化组织领导，细化工作要求，着力做好统计领域政务公开工作。我局严格落实上网信息发布审核制度，坚持“先审后发”“一事一审”原则，依法对拟公开的信息进行保密审查，做到该公开的公开到位，该保密的保密到位。针对发布的年度统计公报和月度统计信息做好解读工作。对主动公开政府信息内容进行定期梳理，严格按照有关要求开展涉密涉敏和典型错别字排查工作，确保排查到位，整改到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统计信息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坚持“先审后发”“一事一审”原则，依法对拟公开的信息进行保密审查，做到该公开的公开到位，该保密的保密到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2024年，县统计局政府信息公开工作虽然取得了一些成绩，但仍然存在着统计数据解读力度有待增强等问题。针对以上问题，我局将在今后的工作中结合工作实际，进一步加强数据发布和形势解读。聚焦新形势下经济运行的新特点、新亮点、新变化，积极做好宣传解读，并注重运用更加灵活和直观的数据解读形式，实现专业数据解读通俗化。进一步丰富解读形式，传递政策信息，让人民群众对数据“听得懂”“信得过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对于202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年我局在政务公开工作中存在的问题，我单位在202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年做了如下改进：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一是加强组织领导。发挥局政务公开领导小组牵头作用，明确责任分工，全员参与，进一步规范政务公开项目、公开内容、责任股室、公开时限、公开方式等，做到公开组织常态化、公开约束制度化、公开服务规范化、公开内容法定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二是丰富公开形式。紧扣全县统计工作特点，认真做好第五次全国经济普查，统计法治建设，统计基层基础建设。利用图片、视频、专家解读等方式及时转发重要数据和解读文章，宣传重大统计普查活动，多角度反映统计工作动态，让社会公众及时了解统计系统重大活动、重点工作、重要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7905A8"/>
    <w:rsid w:val="26B5A241"/>
    <w:rsid w:val="29477282"/>
    <w:rsid w:val="2BAC3795"/>
    <w:rsid w:val="2E8A0E7B"/>
    <w:rsid w:val="341765DF"/>
    <w:rsid w:val="36692452"/>
    <w:rsid w:val="38CB1FBA"/>
    <w:rsid w:val="3ADEDF92"/>
    <w:rsid w:val="3B214D37"/>
    <w:rsid w:val="3E5B229F"/>
    <w:rsid w:val="3EF585D3"/>
    <w:rsid w:val="3F9835D3"/>
    <w:rsid w:val="3FAF05CC"/>
    <w:rsid w:val="3FFF3219"/>
    <w:rsid w:val="42F84FBB"/>
    <w:rsid w:val="43DA9812"/>
    <w:rsid w:val="484F6BDB"/>
    <w:rsid w:val="4D617EE6"/>
    <w:rsid w:val="4D870228"/>
    <w:rsid w:val="4E137BDD"/>
    <w:rsid w:val="53FFD66A"/>
    <w:rsid w:val="541E6540"/>
    <w:rsid w:val="544B1DBC"/>
    <w:rsid w:val="571C05B0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9F4D8A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543</Words>
  <Characters>3100</Characters>
  <Lines>25</Lines>
  <Paragraphs>7</Paragraphs>
  <TotalTime>22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2025-01-15T03:33:00Z</cp:lastPrinted>
  <dcterms:modified xsi:type="dcterms:W3CDTF">2025-01-15T08:55:39Z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ADEA633E93DD4A09A7C811DD9FDE82F0</vt:lpwstr>
  </property>
</Properties>
</file>