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292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河北省保定市阜平县平阳镇上平阳村</w:t>
      </w:r>
    </w:p>
    <w:p w14:paraId="4F94E70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集体经营性建设用地使用权联营方案</w:t>
      </w:r>
    </w:p>
    <w:p w14:paraId="177884D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p>
    <w:p w14:paraId="40545A4B">
      <w:pPr>
        <w:keepNext w:val="0"/>
        <w:keepLines w:val="0"/>
        <w:pageBreakBefore w:val="0"/>
        <w:widowControl/>
        <w:suppressLineNumbers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为巩固拓展脱贫攻坚成果，衔接推进乡村振兴战略实施，阜平县平阳镇上平阳村拟以农村集体经营性建设用地使用权与阜平久丰农业科技有限公司举办企业，推动阜平久丰农业科技有限公司食用菌菌种繁育中心项目建设，特制定集体经营性建设用地使用权联营方案如下：</w:t>
      </w:r>
    </w:p>
    <w:p w14:paraId="0926FE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themeColor="text1"/>
          <w:kern w:val="0"/>
          <w:sz w:val="32"/>
          <w:szCs w:val="32"/>
          <w:lang w:val="en-US" w:eastAsia="zh-CN" w:bidi="ar"/>
          <w14:textFill>
            <w14:solidFill>
              <w14:schemeClr w14:val="tx1"/>
            </w14:solidFill>
          </w14:textFill>
        </w:rPr>
      </w:pPr>
      <w:r>
        <w:rPr>
          <w:rFonts w:hint="eastAsia" w:ascii="黑体" w:hAnsi="黑体" w:eastAsia="黑体" w:cs="黑体"/>
          <w:color w:val="000000" w:themeColor="text1"/>
          <w:kern w:val="0"/>
          <w:sz w:val="32"/>
          <w:szCs w:val="32"/>
          <w:lang w:val="en-US" w:eastAsia="zh-CN" w:bidi="ar"/>
          <w14:textFill>
            <w14:solidFill>
              <w14:schemeClr w14:val="tx1"/>
            </w14:solidFill>
          </w14:textFill>
        </w:rPr>
        <w:t>一、联营双方</w:t>
      </w:r>
    </w:p>
    <w:p w14:paraId="7599164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甲方：河北省保定市阜平县平阳镇上平阳村村民委员会</w:t>
      </w:r>
    </w:p>
    <w:p w14:paraId="6F43D98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乙方：阜平久丰农业科技有限公司</w:t>
      </w:r>
    </w:p>
    <w:p w14:paraId="1D7A24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themeColor="text1"/>
          <w:kern w:val="0"/>
          <w:sz w:val="32"/>
          <w:szCs w:val="32"/>
          <w:lang w:val="en-US" w:eastAsia="zh-CN" w:bidi="ar"/>
          <w14:textFill>
            <w14:solidFill>
              <w14:schemeClr w14:val="tx1"/>
            </w14:solidFill>
          </w14:textFill>
        </w:rPr>
      </w:pPr>
      <w:r>
        <w:rPr>
          <w:rFonts w:hint="eastAsia" w:ascii="黑体" w:hAnsi="黑体" w:eastAsia="黑体" w:cs="黑体"/>
          <w:color w:val="000000" w:themeColor="text1"/>
          <w:kern w:val="0"/>
          <w:sz w:val="32"/>
          <w:szCs w:val="32"/>
          <w:lang w:val="en-US" w:eastAsia="zh-CN" w:bidi="ar"/>
          <w14:textFill>
            <w14:solidFill>
              <w14:schemeClr w14:val="tx1"/>
            </w14:solidFill>
          </w14:textFill>
        </w:rPr>
        <w:t>二、联营地块基本情况</w:t>
      </w:r>
    </w:p>
    <w:p w14:paraId="48F53C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联营地块位于阜平县平阳镇上平阳村，土地所有权人为上平阳村村集体经济组织，面积8.406亩。国土空间规划批准用途为工业用地，与项目建设所需用途一致。</w:t>
      </w:r>
    </w:p>
    <w:p w14:paraId="7CFA7A0B">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规划条件：</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工业</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用地，容积率≥0.8；建筑高度≤24米；绿地率≤20%;建筑系数≥40%;行政办公及生活服务设施用地面积≤7%建设用地面积；停车指标：按相关规定执行。</w:t>
      </w:r>
    </w:p>
    <w:p w14:paraId="5A9C887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sz w:val="32"/>
          <w:szCs w:val="32"/>
          <w:lang w:val="en-US" w:eastAsia="zh-CN"/>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产业准入政策意见：</w:t>
      </w:r>
      <w:r>
        <w:rPr>
          <w:rFonts w:hint="eastAsia" w:ascii="仿宋" w:hAnsi="仿宋" w:eastAsia="仿宋" w:cs="仿宋"/>
          <w:sz w:val="32"/>
          <w:szCs w:val="32"/>
          <w:lang w:val="en-US" w:eastAsia="zh-CN"/>
        </w:rPr>
        <w:t>符合产业结构调整指导目录（2024年本）。</w:t>
      </w:r>
    </w:p>
    <w:p w14:paraId="66639ED2">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环境保护要求意见：</w:t>
      </w:r>
      <w:r>
        <w:rPr>
          <w:rFonts w:hint="eastAsia" w:ascii="仿宋" w:hAnsi="仿宋" w:eastAsia="仿宋" w:cs="仿宋"/>
          <w:sz w:val="32"/>
          <w:szCs w:val="32"/>
          <w:lang w:val="en-US" w:eastAsia="zh-CN"/>
        </w:rPr>
        <w:t>请企业严格按环评要求建设，完善环保手续，落实好各项污染防治措施。</w:t>
      </w:r>
    </w:p>
    <w:p w14:paraId="299EEAC4">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sz w:val="32"/>
          <w:szCs w:val="32"/>
          <w:lang w:val="en-US" w:eastAsia="zh-CN"/>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河湖岸线保护要求意见：</w:t>
      </w:r>
      <w:r>
        <w:rPr>
          <w:rFonts w:hint="eastAsia" w:ascii="仿宋" w:hAnsi="仿宋" w:eastAsia="仿宋" w:cs="仿宋"/>
          <w:sz w:val="32"/>
          <w:szCs w:val="32"/>
          <w:lang w:val="en-US" w:eastAsia="zh-CN"/>
        </w:rPr>
        <w:t>不在重要河流湖管理范围。</w:t>
      </w:r>
    </w:p>
    <w:p w14:paraId="17F2DF6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themeColor="text1"/>
          <w:kern w:val="0"/>
          <w:sz w:val="32"/>
          <w:szCs w:val="32"/>
          <w:lang w:val="en-US" w:eastAsia="zh-CN" w:bidi="ar"/>
          <w14:textFill>
            <w14:solidFill>
              <w14:schemeClr w14:val="tx1"/>
            </w14:solidFill>
          </w14:textFill>
        </w:rPr>
      </w:pPr>
      <w:r>
        <w:rPr>
          <w:rFonts w:hint="eastAsia" w:ascii="黑体" w:hAnsi="黑体" w:eastAsia="黑体" w:cs="黑体"/>
          <w:color w:val="000000" w:themeColor="text1"/>
          <w:kern w:val="0"/>
          <w:sz w:val="32"/>
          <w:szCs w:val="32"/>
          <w:lang w:val="en-US" w:eastAsia="zh-CN" w:bidi="ar"/>
          <w14:textFill>
            <w14:solidFill>
              <w14:schemeClr w14:val="tx1"/>
            </w14:solidFill>
          </w14:textFill>
        </w:rPr>
        <w:t>三、项目建设基本情况</w:t>
      </w:r>
    </w:p>
    <w:p w14:paraId="73024D3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联营地块用于菌种研发楼和菌种培养库等相关配套设施设备，总占地面积5604平方米,建筑面积3800平方米。</w:t>
      </w:r>
    </w:p>
    <w:p w14:paraId="5AD5EC2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themeColor="text1"/>
          <w:kern w:val="0"/>
          <w:sz w:val="32"/>
          <w:szCs w:val="32"/>
          <w:lang w:val="en-US" w:eastAsia="zh-CN" w:bidi="ar"/>
          <w14:textFill>
            <w14:solidFill>
              <w14:schemeClr w14:val="tx1"/>
            </w14:solidFill>
          </w14:textFill>
        </w:rPr>
      </w:pPr>
      <w:r>
        <w:rPr>
          <w:rFonts w:hint="eastAsia" w:ascii="黑体" w:hAnsi="黑体" w:eastAsia="黑体" w:cs="黑体"/>
          <w:color w:val="000000" w:themeColor="text1"/>
          <w:kern w:val="0"/>
          <w:sz w:val="32"/>
          <w:szCs w:val="32"/>
          <w:lang w:val="en-US" w:eastAsia="zh-CN" w:bidi="ar"/>
          <w14:textFill>
            <w14:solidFill>
              <w14:schemeClr w14:val="tx1"/>
            </w14:solidFill>
          </w14:textFill>
        </w:rPr>
        <w:t>四、联营双方约定情况</w:t>
      </w:r>
    </w:p>
    <w:p w14:paraId="58777317">
      <w:pPr>
        <w:keepNext w:val="0"/>
        <w:keepLines w:val="0"/>
        <w:pageBreakBefore w:val="0"/>
        <w:widowControl/>
        <w:suppressLineNumbers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甲方同意为乙方建设项目提供集体经营性建设用地，乙方按照0.3万元/年/亩的标准一次性向甲方支付30年土地联营费用，剩余20年每五年一付，甲方以土地使用权联营，享有联营收益权，不参与日常经营管理，双方权利义务按合同执行。</w:t>
      </w:r>
    </w:p>
    <w:p w14:paraId="2B74C0CA">
      <w:pPr>
        <w:keepNext w:val="0"/>
        <w:keepLines w:val="0"/>
        <w:pageBreakBefore w:val="0"/>
        <w:widowControl/>
        <w:suppressLineNumbers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2.土地使</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用期限50年</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，以相关证照中登记的使用期限为准。</w:t>
      </w:r>
    </w:p>
    <w:p w14:paraId="2453793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乙方开发利用</w:t>
      </w:r>
      <w:r>
        <w:rPr>
          <w:rFonts w:hint="eastAsia" w:ascii="仿宋_GB2312" w:hAnsi="仿宋_GB2312" w:eastAsia="仿宋_GB2312" w:cs="仿宋_GB2312"/>
          <w:color w:val="000000" w:themeColor="text1"/>
          <w:sz w:val="32"/>
          <w:szCs w:val="32"/>
          <w:lang w:eastAsia="zh-CN"/>
          <w14:textFill>
            <w14:solidFill>
              <w14:schemeClr w14:val="tx1"/>
            </w14:solidFill>
          </w14:textFill>
        </w:rPr>
        <w:t>土</w:t>
      </w:r>
      <w:r>
        <w:rPr>
          <w:rFonts w:hint="eastAsia" w:ascii="仿宋_GB2312" w:hAnsi="仿宋_GB2312" w:eastAsia="仿宋_GB2312" w:cs="仿宋_GB2312"/>
          <w:color w:val="000000" w:themeColor="text1"/>
          <w:sz w:val="32"/>
          <w:szCs w:val="32"/>
          <w14:textFill>
            <w14:solidFill>
              <w14:schemeClr w14:val="tx1"/>
            </w14:solidFill>
          </w14:textFill>
        </w:rPr>
        <w:t>地</w:t>
      </w:r>
      <w:r>
        <w:rPr>
          <w:rFonts w:hint="eastAsia" w:ascii="仿宋_GB2312" w:hAnsi="仿宋_GB2312" w:eastAsia="仿宋_GB2312" w:cs="仿宋_GB2312"/>
          <w:color w:val="000000" w:themeColor="text1"/>
          <w:sz w:val="32"/>
          <w:szCs w:val="32"/>
          <w:lang w:eastAsia="zh-CN"/>
          <w14:textFill>
            <w14:solidFill>
              <w14:schemeClr w14:val="tx1"/>
            </w14:solidFill>
          </w14:textFill>
        </w:rPr>
        <w:t>需符合</w:t>
      </w:r>
      <w:r>
        <w:rPr>
          <w:rFonts w:hint="eastAsia" w:ascii="仿宋_GB2312" w:hAnsi="仿宋_GB2312" w:eastAsia="仿宋_GB2312" w:cs="仿宋_GB2312"/>
          <w:color w:val="000000" w:themeColor="text1"/>
          <w:sz w:val="32"/>
          <w:szCs w:val="32"/>
          <w14:textFill>
            <w14:solidFill>
              <w14:schemeClr w14:val="tx1"/>
            </w14:solidFill>
          </w14:textFill>
        </w:rPr>
        <w:t>产业准入和生态环境保护要求，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需</w:t>
      </w:r>
      <w:r>
        <w:rPr>
          <w:rFonts w:hint="eastAsia"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规划</w:t>
      </w:r>
      <w:r>
        <w:rPr>
          <w:rFonts w:hint="eastAsia" w:ascii="仿宋_GB2312" w:hAnsi="仿宋_GB2312" w:eastAsia="仿宋_GB2312" w:cs="仿宋_GB2312"/>
          <w:color w:val="000000" w:themeColor="text1"/>
          <w:sz w:val="32"/>
          <w:szCs w:val="32"/>
          <w14:textFill>
            <w14:solidFill>
              <w14:schemeClr w14:val="tx1"/>
            </w14:solidFill>
          </w14:textFill>
        </w:rPr>
        <w:t>土地用途</w:t>
      </w:r>
      <w:r>
        <w:rPr>
          <w:rFonts w:hint="eastAsia" w:ascii="仿宋_GB2312" w:hAnsi="仿宋_GB2312" w:eastAsia="仿宋_GB2312" w:cs="仿宋_GB2312"/>
          <w:color w:val="000000" w:themeColor="text1"/>
          <w:sz w:val="32"/>
          <w:szCs w:val="32"/>
          <w:lang w:eastAsia="zh-CN"/>
          <w14:textFill>
            <w14:solidFill>
              <w14:schemeClr w14:val="tx1"/>
            </w14:solidFill>
          </w14:textFill>
        </w:rPr>
        <w:t>开发</w:t>
      </w:r>
      <w:r>
        <w:rPr>
          <w:rFonts w:hint="eastAsia" w:ascii="仿宋_GB2312" w:hAnsi="仿宋_GB2312" w:eastAsia="仿宋_GB2312" w:cs="仿宋_GB2312"/>
          <w:color w:val="000000" w:themeColor="text1"/>
          <w:sz w:val="32"/>
          <w:szCs w:val="32"/>
          <w14:textFill>
            <w14:solidFill>
              <w14:schemeClr w14:val="tx1"/>
            </w14:solidFill>
          </w14:textFill>
        </w:rPr>
        <w:t>利用土地，不得擅自改变。</w:t>
      </w:r>
    </w:p>
    <w:p w14:paraId="1071E76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4.集体经营性建设用地使用权在批准年限内属于</w:t>
      </w:r>
      <w:r>
        <w:rPr>
          <w:rFonts w:hint="eastAsia" w:ascii="仿宋" w:hAnsi="仿宋" w:eastAsia="仿宋" w:cs="仿宋"/>
          <w:sz w:val="32"/>
          <w:szCs w:val="32"/>
          <w:lang w:val="en-US" w:eastAsia="zh-CN"/>
        </w:rPr>
        <w:t>阜平久丰农业科技有限公司</w:t>
      </w: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，办理不动产及土地相关登记或审批手续后，可以依法开展生产经营活动，不得擅自转让、出租、抵押。</w:t>
      </w:r>
    </w:p>
    <w:p w14:paraId="45CF88D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default"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合同约定的使用年限届满，乙方需要继续使用本合同项下宗地的，至迟于届满前一年向甲方提交续期申请书，除为了公共利益需要收</w:t>
      </w:r>
      <w:r>
        <w:rPr>
          <w:rFonts w:hint="eastAsia" w:ascii="仿宋_GB2312" w:hAnsi="仿宋_GB2312" w:eastAsia="仿宋_GB2312" w:cs="仿宋_GB2312"/>
          <w:color w:val="000000" w:themeColor="text1"/>
          <w:sz w:val="32"/>
          <w:szCs w:val="32"/>
          <w:lang w:eastAsia="zh-CN"/>
          <w14:textFill>
            <w14:solidFill>
              <w14:schemeClr w14:val="tx1"/>
            </w14:solidFill>
          </w14:textFill>
        </w:rPr>
        <w:t>回</w:t>
      </w:r>
      <w:r>
        <w:rPr>
          <w:rFonts w:hint="eastAsia" w:ascii="仿宋_GB2312" w:hAnsi="仿宋_GB2312" w:eastAsia="仿宋_GB2312" w:cs="仿宋_GB2312"/>
          <w:color w:val="000000" w:themeColor="text1"/>
          <w:sz w:val="32"/>
          <w:szCs w:val="32"/>
          <w14:textFill>
            <w14:solidFill>
              <w14:schemeClr w14:val="tx1"/>
            </w14:solidFill>
          </w14:textFill>
        </w:rPr>
        <w:t>土地或征收土地的，甲方应当同意续期。</w:t>
      </w:r>
    </w:p>
    <w:p w14:paraId="6C5793D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6.对联营的集体经营性建设用地使用权，在合同约定的使用年限届满前，除非有下列情况，甲方不得收回集体建设用地使用权：</w:t>
      </w:r>
    </w:p>
    <w:p w14:paraId="14D3C62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（一）为乡（镇）村公共设施和公益事业建设，需要使用土地的；</w:t>
      </w:r>
    </w:p>
    <w:p w14:paraId="10317FD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（二）乙方不按照约定用途使用土地的，且未依法办理改变土地用途手续的；</w:t>
      </w:r>
    </w:p>
    <w:p w14:paraId="506D598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（三）乙方因撤销、迁移等原因而停止使用土地的；</w:t>
      </w:r>
    </w:p>
    <w:p w14:paraId="5B2031E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（四）乙方违反产业准入要求、生态环境保护要求等使用土地且拒不改正的；</w:t>
      </w:r>
    </w:p>
    <w:p w14:paraId="00D983F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default"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（五）其他法律法规明确的事项。</w:t>
      </w:r>
    </w:p>
    <w:p w14:paraId="4B5E24A4">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default"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7.乙方同意按照合同约定，按时支付集体经营性建设用地使用权联营费用。乙方不能按时支付的，自滞纳之日起，每日按迟延支付款项的千分之一向甲方缴纳违约金，延期付款超过60日，经催交后仍不能支付的，甲方有权解除合同，甲方并可请求乙方赔偿损失。</w:t>
      </w:r>
    </w:p>
    <w:p w14:paraId="30D0F9C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default"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p>
    <w:p w14:paraId="1524E73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1"/>
        <w:jc w:val="both"/>
        <w:textAlignment w:val="auto"/>
        <w:rPr>
          <w:rFonts w:hint="default"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p>
    <w:p w14:paraId="50342E2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w:t>
      </w:r>
    </w:p>
    <w:p w14:paraId="44CB407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w:t>
      </w:r>
    </w:p>
    <w:p w14:paraId="7677E378">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河北省保定市阜平县平阳镇上平阳村村民委员会</w:t>
      </w:r>
    </w:p>
    <w:p w14:paraId="0F8EC73D">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2026年8月15日</w:t>
      </w:r>
    </w:p>
    <w:p w14:paraId="357E94BE">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p>
    <w:p w14:paraId="766116A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bookmarkStart w:id="0" w:name="_GoBack"/>
      <w:bookmarkEnd w:id="0"/>
    </w:p>
    <w:p w14:paraId="43BD888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pPr>
    </w:p>
    <w:p w14:paraId="69D4DF1A">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p>
    <w:sectPr>
      <w:footerReference r:id="rId3" w:type="default"/>
      <w:pgSz w:w="11906" w:h="16838"/>
      <w:pgMar w:top="1701" w:right="1531" w:bottom="1701"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CESI宋体-GB13000">
    <w:panose1 w:val="02000500000000000000"/>
    <w:charset w:val="86"/>
    <w:family w:val="auto"/>
    <w:pitch w:val="default"/>
    <w:sig w:usb0="800002BF" w:usb1="18C77CF8"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1994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BFA44">
                          <w:pPr>
                            <w:pStyle w:val="4"/>
                            <w:rPr>
                              <w:rFonts w:hint="eastAsia" w:ascii="CESI宋体-GB13000" w:hAnsi="CESI宋体-GB13000" w:eastAsia="CESI宋体-GB13000" w:cs="CESI宋体-GB13000"/>
                              <w:sz w:val="28"/>
                              <w:szCs w:val="28"/>
                            </w:rPr>
                          </w:pPr>
                          <w:r>
                            <w:rPr>
                              <w:rFonts w:hint="eastAsia" w:ascii="CESI宋体-GB13000" w:hAnsi="CESI宋体-GB13000" w:eastAsia="CESI宋体-GB13000" w:cs="CESI宋体-GB13000"/>
                              <w:sz w:val="28"/>
                              <w:szCs w:val="28"/>
                            </w:rPr>
                            <w:fldChar w:fldCharType="begin"/>
                          </w:r>
                          <w:r>
                            <w:rPr>
                              <w:rFonts w:hint="eastAsia" w:ascii="CESI宋体-GB13000" w:hAnsi="CESI宋体-GB13000" w:eastAsia="CESI宋体-GB13000" w:cs="CESI宋体-GB13000"/>
                              <w:sz w:val="28"/>
                              <w:szCs w:val="28"/>
                            </w:rPr>
                            <w:instrText xml:space="preserve"> PAGE  \* MERGEFORMAT </w:instrText>
                          </w:r>
                          <w:r>
                            <w:rPr>
                              <w:rFonts w:hint="eastAsia" w:ascii="CESI宋体-GB13000" w:hAnsi="CESI宋体-GB13000" w:eastAsia="CESI宋体-GB13000" w:cs="CESI宋体-GB13000"/>
                              <w:sz w:val="28"/>
                              <w:szCs w:val="28"/>
                            </w:rPr>
                            <w:fldChar w:fldCharType="separate"/>
                          </w:r>
                          <w:r>
                            <w:rPr>
                              <w:rFonts w:hint="eastAsia" w:ascii="CESI宋体-GB13000" w:hAnsi="CESI宋体-GB13000" w:eastAsia="CESI宋体-GB13000" w:cs="CESI宋体-GB13000"/>
                              <w:sz w:val="28"/>
                              <w:szCs w:val="28"/>
                            </w:rPr>
                            <w:t>1</w:t>
                          </w:r>
                          <w:r>
                            <w:rPr>
                              <w:rFonts w:hint="eastAsia" w:ascii="CESI宋体-GB13000" w:hAnsi="CESI宋体-GB13000" w:eastAsia="CESI宋体-GB13000" w:cs="CESI宋体-GB13000"/>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73BFA44">
                    <w:pPr>
                      <w:pStyle w:val="4"/>
                      <w:rPr>
                        <w:rFonts w:hint="eastAsia" w:ascii="CESI宋体-GB13000" w:hAnsi="CESI宋体-GB13000" w:eastAsia="CESI宋体-GB13000" w:cs="CESI宋体-GB13000"/>
                        <w:sz w:val="28"/>
                        <w:szCs w:val="28"/>
                      </w:rPr>
                    </w:pPr>
                    <w:r>
                      <w:rPr>
                        <w:rFonts w:hint="eastAsia" w:ascii="CESI宋体-GB13000" w:hAnsi="CESI宋体-GB13000" w:eastAsia="CESI宋体-GB13000" w:cs="CESI宋体-GB13000"/>
                        <w:sz w:val="28"/>
                        <w:szCs w:val="28"/>
                      </w:rPr>
                      <w:fldChar w:fldCharType="begin"/>
                    </w:r>
                    <w:r>
                      <w:rPr>
                        <w:rFonts w:hint="eastAsia" w:ascii="CESI宋体-GB13000" w:hAnsi="CESI宋体-GB13000" w:eastAsia="CESI宋体-GB13000" w:cs="CESI宋体-GB13000"/>
                        <w:sz w:val="28"/>
                        <w:szCs w:val="28"/>
                      </w:rPr>
                      <w:instrText xml:space="preserve"> PAGE  \* MERGEFORMAT </w:instrText>
                    </w:r>
                    <w:r>
                      <w:rPr>
                        <w:rFonts w:hint="eastAsia" w:ascii="CESI宋体-GB13000" w:hAnsi="CESI宋体-GB13000" w:eastAsia="CESI宋体-GB13000" w:cs="CESI宋体-GB13000"/>
                        <w:sz w:val="28"/>
                        <w:szCs w:val="28"/>
                      </w:rPr>
                      <w:fldChar w:fldCharType="separate"/>
                    </w:r>
                    <w:r>
                      <w:rPr>
                        <w:rFonts w:hint="eastAsia" w:ascii="CESI宋体-GB13000" w:hAnsi="CESI宋体-GB13000" w:eastAsia="CESI宋体-GB13000" w:cs="CESI宋体-GB13000"/>
                        <w:sz w:val="28"/>
                        <w:szCs w:val="28"/>
                      </w:rPr>
                      <w:t>1</w:t>
                    </w:r>
                    <w:r>
                      <w:rPr>
                        <w:rFonts w:hint="eastAsia" w:ascii="CESI宋体-GB13000" w:hAnsi="CESI宋体-GB13000" w:eastAsia="CESI宋体-GB13000" w:cs="CESI宋体-GB13000"/>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85B1A"/>
    <w:multiLevelType w:val="multilevel"/>
    <w:tmpl w:val="2C585B1A"/>
    <w:lvl w:ilvl="0" w:tentative="0">
      <w:start w:val="1"/>
      <w:numFmt w:val="decimal"/>
      <w:lvlText w:val="%1"/>
      <w:lvlJc w:val="left"/>
      <w:pPr>
        <w:ind w:left="432" w:hanging="432"/>
      </w:pPr>
      <w:rPr>
        <w:rFonts w:hint="eastAsia"/>
      </w:r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pStyle w:val="2"/>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OTdhMjRhNDg3ZWU1OTU3ZWRjMzA4OGNlOGVjZWMifQ=="/>
  </w:docVars>
  <w:rsids>
    <w:rsidRoot w:val="00000000"/>
    <w:rsid w:val="00596FF0"/>
    <w:rsid w:val="01812788"/>
    <w:rsid w:val="04405CD3"/>
    <w:rsid w:val="04D042B7"/>
    <w:rsid w:val="0560706F"/>
    <w:rsid w:val="057D2750"/>
    <w:rsid w:val="06EE3C48"/>
    <w:rsid w:val="08580CBD"/>
    <w:rsid w:val="09763391"/>
    <w:rsid w:val="0A92038C"/>
    <w:rsid w:val="0B6A44E1"/>
    <w:rsid w:val="0BEE39A0"/>
    <w:rsid w:val="0CA33FCE"/>
    <w:rsid w:val="0CF78D1D"/>
    <w:rsid w:val="0CFF4720"/>
    <w:rsid w:val="0DBD3369"/>
    <w:rsid w:val="1265609E"/>
    <w:rsid w:val="12944E5D"/>
    <w:rsid w:val="183B1892"/>
    <w:rsid w:val="1920600E"/>
    <w:rsid w:val="193371D6"/>
    <w:rsid w:val="19C92E39"/>
    <w:rsid w:val="1BAF21C8"/>
    <w:rsid w:val="1C5150D6"/>
    <w:rsid w:val="1EB37174"/>
    <w:rsid w:val="1F401C79"/>
    <w:rsid w:val="20975D64"/>
    <w:rsid w:val="22BC0798"/>
    <w:rsid w:val="22C03986"/>
    <w:rsid w:val="22C8723B"/>
    <w:rsid w:val="245526E1"/>
    <w:rsid w:val="24A50DDD"/>
    <w:rsid w:val="25A82E67"/>
    <w:rsid w:val="263317DE"/>
    <w:rsid w:val="26C32CCB"/>
    <w:rsid w:val="27E97930"/>
    <w:rsid w:val="29C8784C"/>
    <w:rsid w:val="2AC734E8"/>
    <w:rsid w:val="2CAD398C"/>
    <w:rsid w:val="2FCFA701"/>
    <w:rsid w:val="2FD20142"/>
    <w:rsid w:val="2FDEF4BF"/>
    <w:rsid w:val="2FE78517"/>
    <w:rsid w:val="304D5464"/>
    <w:rsid w:val="30594748"/>
    <w:rsid w:val="31E064FB"/>
    <w:rsid w:val="32421569"/>
    <w:rsid w:val="32DD7FEE"/>
    <w:rsid w:val="337A68AF"/>
    <w:rsid w:val="35201B4C"/>
    <w:rsid w:val="35547129"/>
    <w:rsid w:val="36A27915"/>
    <w:rsid w:val="38072A52"/>
    <w:rsid w:val="38366F33"/>
    <w:rsid w:val="383F0005"/>
    <w:rsid w:val="39402E75"/>
    <w:rsid w:val="397F9A54"/>
    <w:rsid w:val="3ABE9798"/>
    <w:rsid w:val="3AF54945"/>
    <w:rsid w:val="3B207128"/>
    <w:rsid w:val="3B64C651"/>
    <w:rsid w:val="3CAE5386"/>
    <w:rsid w:val="3CDF423A"/>
    <w:rsid w:val="3D035FD9"/>
    <w:rsid w:val="3DB8204B"/>
    <w:rsid w:val="3DFFD3B8"/>
    <w:rsid w:val="3E463A29"/>
    <w:rsid w:val="3E60C108"/>
    <w:rsid w:val="3F582720"/>
    <w:rsid w:val="3FBDCDBF"/>
    <w:rsid w:val="43DE183D"/>
    <w:rsid w:val="456862E6"/>
    <w:rsid w:val="45796DB6"/>
    <w:rsid w:val="47FFDFA2"/>
    <w:rsid w:val="489A6F55"/>
    <w:rsid w:val="493FE035"/>
    <w:rsid w:val="49690EEF"/>
    <w:rsid w:val="498C6F60"/>
    <w:rsid w:val="4B6F0D2A"/>
    <w:rsid w:val="4BE129AA"/>
    <w:rsid w:val="4C4E782B"/>
    <w:rsid w:val="4CB608EF"/>
    <w:rsid w:val="4CBB6744"/>
    <w:rsid w:val="4D8473F3"/>
    <w:rsid w:val="4DDD40A9"/>
    <w:rsid w:val="4E1A7DBC"/>
    <w:rsid w:val="4E896FA7"/>
    <w:rsid w:val="4EB8712C"/>
    <w:rsid w:val="4F863BEA"/>
    <w:rsid w:val="4FE7D1FA"/>
    <w:rsid w:val="4FE82966"/>
    <w:rsid w:val="4FFB522D"/>
    <w:rsid w:val="4FFDA377"/>
    <w:rsid w:val="50724EEB"/>
    <w:rsid w:val="52321EE1"/>
    <w:rsid w:val="52BA511F"/>
    <w:rsid w:val="532F7681"/>
    <w:rsid w:val="5498339B"/>
    <w:rsid w:val="56AB50DA"/>
    <w:rsid w:val="57102D7C"/>
    <w:rsid w:val="581D775A"/>
    <w:rsid w:val="588E72CB"/>
    <w:rsid w:val="597C347A"/>
    <w:rsid w:val="5BBA628F"/>
    <w:rsid w:val="5BEF51F7"/>
    <w:rsid w:val="5DA21E9D"/>
    <w:rsid w:val="5ECFC16F"/>
    <w:rsid w:val="5EFA10B2"/>
    <w:rsid w:val="5EFFB6DB"/>
    <w:rsid w:val="5F16502D"/>
    <w:rsid w:val="5F1820C2"/>
    <w:rsid w:val="5F304D74"/>
    <w:rsid w:val="5F563B02"/>
    <w:rsid w:val="5F66534C"/>
    <w:rsid w:val="5F79124A"/>
    <w:rsid w:val="5FBE2446"/>
    <w:rsid w:val="5FFCFF90"/>
    <w:rsid w:val="61413A76"/>
    <w:rsid w:val="64BE61A6"/>
    <w:rsid w:val="655B045B"/>
    <w:rsid w:val="6587C1E8"/>
    <w:rsid w:val="665B8F1E"/>
    <w:rsid w:val="66832E2C"/>
    <w:rsid w:val="67610517"/>
    <w:rsid w:val="67E7D5BC"/>
    <w:rsid w:val="6872385F"/>
    <w:rsid w:val="688F3446"/>
    <w:rsid w:val="69FC51A9"/>
    <w:rsid w:val="6B45551A"/>
    <w:rsid w:val="6BAD2D8D"/>
    <w:rsid w:val="6FB32FD6"/>
    <w:rsid w:val="6FFC0FE2"/>
    <w:rsid w:val="738C08C3"/>
    <w:rsid w:val="76EBC4CA"/>
    <w:rsid w:val="77CBEECC"/>
    <w:rsid w:val="77DDE998"/>
    <w:rsid w:val="77FFBF09"/>
    <w:rsid w:val="790E0BBA"/>
    <w:rsid w:val="79FE9602"/>
    <w:rsid w:val="7AA2219D"/>
    <w:rsid w:val="7AD70CC3"/>
    <w:rsid w:val="7BFB6DDB"/>
    <w:rsid w:val="7BFE46F8"/>
    <w:rsid w:val="7BFFD9A9"/>
    <w:rsid w:val="7C15081A"/>
    <w:rsid w:val="7CD790A6"/>
    <w:rsid w:val="7E171911"/>
    <w:rsid w:val="7EDE8077"/>
    <w:rsid w:val="7F53D73E"/>
    <w:rsid w:val="7F7FC5E0"/>
    <w:rsid w:val="7FCCD5A3"/>
    <w:rsid w:val="7FCD2535"/>
    <w:rsid w:val="7FCF99C3"/>
    <w:rsid w:val="7FD786F4"/>
    <w:rsid w:val="7FE1DCB3"/>
    <w:rsid w:val="7FEDD75D"/>
    <w:rsid w:val="7FF19CE1"/>
    <w:rsid w:val="7FFD0511"/>
    <w:rsid w:val="7FFFE936"/>
    <w:rsid w:val="877FBE8B"/>
    <w:rsid w:val="AB5FE3E7"/>
    <w:rsid w:val="BBBADF27"/>
    <w:rsid w:val="BBCFA8CF"/>
    <w:rsid w:val="BBFA7DB2"/>
    <w:rsid w:val="BDFF0CBE"/>
    <w:rsid w:val="BEEF4C7D"/>
    <w:rsid w:val="BF732AB2"/>
    <w:rsid w:val="CA7F1623"/>
    <w:rsid w:val="DC9F0E9D"/>
    <w:rsid w:val="DD375A49"/>
    <w:rsid w:val="E5FA2B23"/>
    <w:rsid w:val="E7BF1B43"/>
    <w:rsid w:val="E93A3171"/>
    <w:rsid w:val="EBEF3E08"/>
    <w:rsid w:val="EFBDD6FA"/>
    <w:rsid w:val="F36FC42B"/>
    <w:rsid w:val="F57F2952"/>
    <w:rsid w:val="F7773F4E"/>
    <w:rsid w:val="F8F7895E"/>
    <w:rsid w:val="F975DC40"/>
    <w:rsid w:val="F9EB82F0"/>
    <w:rsid w:val="F9FDC9C4"/>
    <w:rsid w:val="FB2CFFF6"/>
    <w:rsid w:val="FB7F803B"/>
    <w:rsid w:val="FBFFFAB9"/>
    <w:rsid w:val="FDFF8D3B"/>
    <w:rsid w:val="FEA6AA9A"/>
    <w:rsid w:val="FEBDEC33"/>
    <w:rsid w:val="FECDE899"/>
    <w:rsid w:val="FF3B0379"/>
    <w:rsid w:val="FF4F0BCE"/>
    <w:rsid w:val="FF5FC1CE"/>
    <w:rsid w:val="FFDE3FEA"/>
    <w:rsid w:val="FFF61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32"/>
      <w:lang w:val="en-US" w:eastAsia="zh-CN" w:bidi="ar-SA"/>
    </w:rPr>
  </w:style>
  <w:style w:type="paragraph" w:styleId="2">
    <w:name w:val="heading 4"/>
    <w:basedOn w:val="1"/>
    <w:next w:val="1"/>
    <w:unhideWhenUsed/>
    <w:qFormat/>
    <w:uiPriority w:val="9"/>
    <w:pPr>
      <w:numPr>
        <w:ilvl w:val="3"/>
        <w:numId w:val="1"/>
      </w:numPr>
      <w:outlineLvl w:val="3"/>
    </w:pPr>
    <w:rPr>
      <w:rFonts w:ascii="方正仿宋_GBK" w:hAnsi="方正仿宋_GBK" w:eastAsia="方正仿宋_GBK" w:cs="Times New Roman"/>
      <w:bCs/>
      <w:sz w:val="32"/>
      <w:szCs w:val="32"/>
      <w:lang w:val="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qFormat/>
    <w:uiPriority w:val="0"/>
    <w:pPr>
      <w:ind w:left="420" w:leftChars="200"/>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样式1"/>
    <w:basedOn w:val="1"/>
    <w:qFormat/>
    <w:uiPriority w:val="0"/>
    <w:rPr>
      <w:rFonts w:eastAsia="仿宋_GB2312" w:asciiTheme="minorAscii" w:hAnsiTheme="minorAscii" w:cstheme="minorBidi"/>
      <w:sz w:val="32"/>
    </w:rPr>
  </w:style>
  <w:style w:type="paragraph" w:customStyle="1" w:styleId="13">
    <w:name w:val="样式2"/>
    <w:basedOn w:val="1"/>
    <w:qFormat/>
    <w:uiPriority w:val="0"/>
    <w:rPr>
      <w:rFonts w:hint="eastAsia" w:eastAsia="仿宋_GB231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f3865438-5ceb-485c-8f17-76492404408f</errorID>
      <errorWord xmlns="http://schemas.wps.cn/vas-ai-hub/contract-review">县农业农村和水利局</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农业农村和水利局</item>
      </candidateList>
      <explain xmlns="http://schemas.wps.cn/vas-ai-hub/contract-review">实体一致性问题，前文出现‘县农业农村和水利局’，后文出现‘农业农村和水利局’，应统一表述，以‘农业农村和水利局’为准</explain>
      <paraID xmlns="http://schemas.wps.cn/vas-ai-hub/contract-review">793249FE</paraID>
      <start xmlns="http://schemas.wps.cn/vas-ai-hub/contract-review">2</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9f6c3d58-0ef2-4aa2-8d0e-7ba136f9a72c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DE4F6F6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6c6fcb75-03ca-4cc9-b5c9-bee5c30ce5a7</errorID>
      <errorWord xmlns="http://schemas.wps.cn/vas-ai-hub/contract-review">乡村振兴</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乡村全面振兴</item>
      </candidateList>
      <explain xmlns="http://schemas.wps.cn/vas-ai-hub/contract-review">此处内容疑似含有固定表述相关错误，建议核查。</explain>
      <paraID xmlns="http://schemas.wps.cn/vas-ai-hub/contract-review"> 932EB68</paraID>
      <start xmlns="http://schemas.wps.cn/vas-ai-hub/contract-review">16</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481d518d-3fe3-406b-9c22-2e656382591a</errorID>
      <errorWord xmlns="http://schemas.wps.cn/vas-ai-hub/contract-review">村两委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村“两委”</item>
      </candidateList>
      <explain xmlns="http://schemas.wps.cn/vas-ai-hub/contract-review">注意检查当前固定表述标点是否使用规范。</explain>
      <paraID xmlns="http://schemas.wps.cn/vas-ai-hub/contract-review"> 932EB68</paraID>
      <start xmlns="http://schemas.wps.cn/vas-ai-hub/contract-review">163</start>
      <end xmlns="http://schemas.wps.cn/vas-ai-hub/contract-review">166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a41be1eb-a4bf-40c7-9abb-c2f5fe676c3a</errorID>
      <errorWord xmlns="http://schemas.wps.cn/vas-ai-hub/contract-review">村两委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村“两委”</item>
      </candidateList>
      <explain xmlns="http://schemas.wps.cn/vas-ai-hub/contract-review">注意检查当前固定表述标点是否使用规范。</explain>
      <paraID xmlns="http://schemas.wps.cn/vas-ai-hub/contract-review"> 932EB68</paraID>
      <start xmlns="http://schemas.wps.cn/vas-ai-hub/contract-review">225</start>
      <end xmlns="http://schemas.wps.cn/vas-ai-hub/contract-review">228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9b42c518-56d9-4032-bb69-59945401a8f1</errorID>
      <errorWord xmlns="http://schemas.wps.cn/vas-ai-hub/contract-review">乡村振兴</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乡村全面振兴</item>
      </candidateList>
      <explain xmlns="http://schemas.wps.cn/vas-ai-hub/contract-review">此处内容疑似含有固定表述相关错误，建议核查。</explain>
      <paraID xmlns="http://schemas.wps.cn/vas-ai-hub/contract-review">40545A4B</paraID>
      <start xmlns="http://schemas.wps.cn/vas-ai-hub/contract-review">16</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09909980-ff62-4e79-8ea7-af9c1d81e5b7</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推进*</item>
      </candidateList>
      <explain xmlns="http://schemas.wps.cn/vas-ai-hub/contract-review"/>
      <paraID xmlns="http://schemas.wps.cn/vas-ai-hub/contract-review">40545A4B</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f673c65b-4ab5-4115-a6ba-11c6473ea145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7CFA7A0B</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cae0ad80-3c08-4f59-a77f-3d3b33cd0753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7CFA7A0B</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6381df4e-0eaa-4f55-99b4-be41c32530d7</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（鬚）xū❶原来指长在下巴上的胡子，后来泛指胡须：～发｜～眉。❷须子：触～｜花～。</explain>
      <paraID xmlns="http://schemas.wps.cn/vas-ai-hub/contract-review">24537938</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c2b7ba93-f92a-4217-ad81-c4336ebad90c</errorID>
      <errorWord xmlns="http://schemas.wps.cn/vas-ai-hub/contract-review">催交</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催缴</item>
      </candidateList>
      <explain xmlns="http://schemas.wps.cn/vas-ai-hub/contract-review"/>
      <paraID xmlns="http://schemas.wps.cn/vas-ai-hub/contract-review">4B5E24A4</paraID>
      <start xmlns="http://schemas.wps.cn/vas-ai-hub/contract-review">85</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4560b7a3-e866-4634-b042-ddd531fcb873</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以及</item>
      </candidateList>
      <explain xmlns="http://schemas.wps.cn/vas-ai-hub/contract-review"/>
      <paraID xmlns="http://schemas.wps.cn/vas-ai-hub/contract-review">23478795</paraID>
      <start xmlns="http://schemas.wps.cn/vas-ai-hub/contract-review">84</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b4d0df2f-d395-4997-97b8-9196d525e94b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23478795</paraID>
      <start xmlns="http://schemas.wps.cn/vas-ai-hub/contract-review">162</start>
      <end xmlns="http://schemas.wps.cn/vas-ai-hub/contract-review">165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b4761092-d4f4-454c-a649-d89871179a06</errorID>
      <errorWord xmlns="http://schemas.wps.cn/vas-ai-hub/contract-review">意见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的意见</item>
      </candidateList>
      <explain xmlns="http://schemas.wps.cn/vas-ai-hub/contract-review"/>
      <paraID xmlns="http://schemas.wps.cn/vas-ai-hub/contract-review">759672CB</paraID>
      <start xmlns="http://schemas.wps.cn/vas-ai-hub/contract-review">90</start>
      <end xmlns="http://schemas.wps.cn/vas-ai-hub/contract-review">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13a9abb9-b39a-4f09-9388-4e76c76e718b</errorID>
      <errorWord xmlns="http://schemas.wps.cn/vas-ai-hub/contract-review">意见及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的意见以及县</item>
      </candidateList>
      <explain xmlns="http://schemas.wps.cn/vas-ai-hub/contract-review"/>
      <paraID xmlns="http://schemas.wps.cn/vas-ai-hub/contract-review">759672CB</paraID>
      <start xmlns="http://schemas.wps.cn/vas-ai-hub/contract-review">107</start>
      <end xmlns="http://schemas.wps.cn/vas-ai-hub/contract-review">110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c3138501-9b48-47f1-961f-ef8a7bbf4a47</errorID>
      <errorWord xmlns="http://schemas.wps.cn/vas-ai-hub/contract-review">意见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的意见</item>
      </candidateList>
      <explain xmlns="http://schemas.wps.cn/vas-ai-hub/contract-review"/>
      <paraID xmlns="http://schemas.wps.cn/vas-ai-hub/contract-review">759672CB</paraID>
      <start xmlns="http://schemas.wps.cn/vas-ai-hub/contract-review">128</start>
      <end xmlns="http://schemas.wps.cn/vas-ai-hub/contract-review">130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b2d06a86-0cc7-4b4a-9388-d532a5e41930</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内容为：</item>
      </candidateList>
      <explain xmlns="http://schemas.wps.cn/vas-ai-hub/contract-review"/>
      <paraID xmlns="http://schemas.wps.cn/vas-ai-hub/contract-review">6893FC97</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c8a70bb1-d973-429b-80ae-f65e96a578cd</errorID>
      <errorWord xmlns="http://schemas.wps.cn/vas-ai-hub/contract-review">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将该</item>
      </candidateList>
      <explain xmlns="http://schemas.wps.cn/vas-ai-hub/contract-review"/>
      <paraID xmlns="http://schemas.wps.cn/vas-ai-hub/contract-review">5D5E035B</paraID>
      <start xmlns="http://schemas.wps.cn/vas-ai-hub/contract-review">98</start>
      <end xmlns="http://schemas.wps.cn/vas-ai-hub/contract-review">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b4450054-f4e4-42ca-a080-e960c36fef89</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以及</item>
      </candidateList>
      <explain xmlns="http://schemas.wps.cn/vas-ai-hub/contract-review"/>
      <paraID xmlns="http://schemas.wps.cn/vas-ai-hub/contract-review">5D5E035B</paraID>
      <start xmlns="http://schemas.wps.cn/vas-ai-hub/contract-review">110</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64af2f6c-1e33-4093-aacf-8c6fc93a3566</errorID>
      <errorWord xmlns="http://schemas.wps.cn/vas-ai-hub/contract-review">方案后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方案</item>
      </candidateList>
      <explain xmlns="http://schemas.wps.cn/vas-ai-hub/contract-review"/>
      <paraID xmlns="http://schemas.wps.cn/vas-ai-hub/contract-review">  A93506</paraID>
      <start xmlns="http://schemas.wps.cn/vas-ai-hub/contract-review">96</start>
      <end xmlns="http://schemas.wps.cn/vas-ai-hub/contract-review">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82065a78-83cc-4131-90e2-e64edff6c7d6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7E5AB8CC</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1e15d072-d0f8-466e-8d2a-285565083f4c</errorID>
      <errorWord xmlns="http://schemas.wps.cn/vas-ai-hub/contract-review">造成损失的，乙方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造成损失的，由乙方</item>
      </candidateList>
      <explain xmlns="http://schemas.wps.cn/vas-ai-hub/contract-review"/>
      <paraID xmlns="http://schemas.wps.cn/vas-ai-hub/contract-review">7B30248B</paraID>
      <start xmlns="http://schemas.wps.cn/vas-ai-hub/contract-review">76</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d7707fc0-240f-457c-8ffb-11ad03f6d284</errorID>
      <errorWord xmlns="http://schemas.wps.cn/vas-ai-hub/contract-review">第十五条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第十二条</item>
      </candidateList>
      <explain xmlns="http://schemas.wps.cn/vas-ai-hub/contract-review">标题顺序错误，请检查标题顺序是否合理。</explain>
      <paraID xmlns="http://schemas.wps.cn/vas-ai-hub/contract-review">3CE5B7B9</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9dd1189b-b3db-46e2-8e3b-2fb009ae7e2f</errorID>
      <errorWord xmlns="http://schemas.wps.cn/vas-ai-hub/contract-review">第十六条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第十三条</item>
      </candidateList>
      <explain xmlns="http://schemas.wps.cn/vas-ai-hub/contract-review">标题顺序错误，请检查标题顺序是否合理。</explain>
      <paraID xmlns="http://schemas.wps.cn/vas-ai-hub/contract-review">1141A832</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bd3c06cd-ae10-41ac-846b-ff89ab27e966</errorID>
      <errorWord xmlns="http://schemas.wps.cn/vas-ai-hub/contract-review">催交</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催缴</item>
      </candidateList>
      <explain xmlns="http://schemas.wps.cn/vas-ai-hub/contract-review"/>
      <paraID xmlns="http://schemas.wps.cn/vas-ai-hub/contract-review">1141A832</paraID>
      <start xmlns="http://schemas.wps.cn/vas-ai-hub/contract-review">89</start>
      <end xmlns="http://schemas.wps.cn/vas-ai-hub/contract-review">91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71f9ee1c-f022-47e2-b1cb-df5e1db55705</errorID>
      <errorWord xmlns="http://schemas.wps.cn/vas-ai-hub/contract-review">第十七条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第十四条</item>
      </candidateList>
      <explain xmlns="http://schemas.wps.cn/vas-ai-hub/contract-review">标题顺序错误，请检查标题顺序是否合理。</explain>
      <paraID xmlns="http://schemas.wps.cn/vas-ai-hub/contract-review">3B464F8E</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196fa599-6463-4dd5-bbb7-e924337df192</errorID>
      <errorWord xmlns="http://schemas.wps.cn/vas-ai-hub/contract-review">第十八条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第十五条</item>
      </candidateList>
      <explain xmlns="http://schemas.wps.cn/vas-ai-hub/contract-review">标题顺序错误，请检查标题顺序是否合理。</explain>
      <paraID xmlns="http://schemas.wps.cn/vas-ai-hub/contract-review">138DED81</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eda8065a-c0fe-46f4-b871-df4e043bbfd5</errorID>
      <errorWord xmlns="http://schemas.wps.cn/vas-ai-hub/contract-review">第十九条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第十六条</item>
      </candidateList>
      <explain xmlns="http://schemas.wps.cn/vas-ai-hub/contract-review">标题顺序错误，请检查标题顺序是否合理。</explain>
      <paraID xmlns="http://schemas.wps.cn/vas-ai-hub/contract-review">188076DB</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bdcc1f2e-7034-45ea-b709-8c039798d8ec</errorID>
      <errorWord xmlns="http://schemas.wps.cn/vas-ai-hub/contract-review">第二十条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第十七条</item>
      </candidateList>
      <explain xmlns="http://schemas.wps.cn/vas-ai-hub/contract-review">标题顺序错误，请检查标题顺序是否合理。</explain>
      <paraID xmlns="http://schemas.wps.cn/vas-ai-hub/contract-review"> BC28B42</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7ef54cb3-42ef-485d-87ec-369cfbf1c523</errorID>
      <errorWord xmlns="http://schemas.wps.cn/vas-ai-hub/contract-review">第二十一条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第十八条</item>
      </candidateList>
      <explain xmlns="http://schemas.wps.cn/vas-ai-hub/contract-review">标题顺序错误，请检查标题顺序是否合理。</explain>
      <paraID xmlns="http://schemas.wps.cn/vas-ai-hub/contract-review">33CC3FF7</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bcf151bc-0e9d-4e9d-955a-7b3d8a97140c</errorID>
      <errorWord xmlns="http://schemas.wps.cn/vas-ai-hub/contract-review">第二十二条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第十九条</item>
      </candidateList>
      <explain xmlns="http://schemas.wps.cn/vas-ai-hub/contract-review">标题顺序错误，请检查标题顺序是否合理。</explain>
      <paraID xmlns="http://schemas.wps.cn/vas-ai-hub/contract-review">407A4B37</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28243a0e-fe9f-465f-86d8-85ddbc753be8</errorID>
      <errorWord xmlns="http://schemas.wps.cn/vas-ai-hub/contract-review">第二十三条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第二十条</item>
      </candidateList>
      <explain xmlns="http://schemas.wps.cn/vas-ai-hub/contract-review">标题顺序错误，请检查标题顺序是否合理。</explain>
      <paraID xmlns="http://schemas.wps.cn/vas-ai-hub/contract-review">1B0ED06E</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a72b8105-1497-4bb7-aef2-25846bc36056</errorID>
      <errorWord xmlns="http://schemas.wps.cn/vas-ai-hub/contract-review">第二十四条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二十一条</item>
      </candidateList>
      <explain xmlns="http://schemas.wps.cn/vas-ai-hub/contract-review">标题顺序错误，请检查标题顺序是否合理。</explain>
      <paraID xmlns="http://schemas.wps.cn/vas-ai-hub/contract-review">7973A0F8</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abd52ad4-701d-447a-9557-48ea514351fa</errorID>
      <errorWord xmlns="http://schemas.wps.cn/vas-ai-hub/contract-review">第二十五条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二十二条</item>
      </candidateList>
      <explain xmlns="http://schemas.wps.cn/vas-ai-hub/contract-review">标题顺序错误，请检查标题顺序是否合理。</explain>
      <paraID xmlns="http://schemas.wps.cn/vas-ai-hub/contract-review">66F24C66</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4941ff84-c146-4878-9c62-dcca6fff0e3c</errorID>
      <errorWord xmlns="http://schemas.wps.cn/vas-ai-hub/contract-review">第二十六条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二十三条</item>
      </candidateList>
      <explain xmlns="http://schemas.wps.cn/vas-ai-hub/contract-review">标题顺序错误，请检查标题顺序是否合理。</explain>
      <paraID xmlns="http://schemas.wps.cn/vas-ai-hub/contract-review"> 1AEA2F5</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1a5c6e7a-acb0-4f67-b1c3-5ab5d56e82f5</errorID>
      <errorWord xmlns="http://schemas.wps.cn/vas-ai-hub/contract-review">第二十七条</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二十四条</item>
      </candidateList>
      <explain xmlns="http://schemas.wps.cn/vas-ai-hub/contract-review">标题顺序错误，请检查标题顺序是否合理。</explain>
      <paraID xmlns="http://schemas.wps.cn/vas-ai-hub/contract-review">147755FA</paraID>
      <start xmlns="http://schemas.wps.cn/vas-ai-hub/contract-review">1</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1db63d34-4e83-4509-889c-e5758ce8a92b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41B8A074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a799de04-dcb3-4692-97bf-8b9c4c99ab33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41B8A074</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59ada4-0764-498f-9c1c-53be1da12d55}">
  <ds:schemaRefs/>
</ds:datastoreItem>
</file>

<file path=docProps/app.xml><?xml version="1.0" encoding="utf-8"?>
<Properties xmlns="http://schemas.openxmlformats.org/officeDocument/2006/extended-properties" xmlns:vt="http://schemas.openxmlformats.org/officeDocument/2006/docPropsVTypes">
  <Template>Normal.dotm</Template>
  <Pages>3</Pages>
  <Words>6189</Words>
  <Characters>6365</Characters>
  <Lines>1</Lines>
  <Paragraphs>1</Paragraphs>
  <TotalTime>9</TotalTime>
  <ScaleCrop>false</ScaleCrop>
  <LinksUpToDate>false</LinksUpToDate>
  <CharactersWithSpaces>6716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2022-07-15T14:36:00Z</dcterms:created>
  <dc:creator>DELL</dc:creator>
  <cp:lastModifiedBy>kylinos</cp:lastModifiedBy>
  <cp:lastPrinted>2026-09-02T23:21:00Z</cp:lastPrinted>
  <dcterms:modified xsi:type="dcterms:W3CDTF">2026-09-24T10:08:03Z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2232C37CC94056C20386B46AFFEFF03C_43</vt:lpwstr>
  </property>
  <property fmtid="{D5CDD505-2E9C-101B-9397-08002B2CF9AE}" pid="4" name="KSOTemplateDocerSaveRecord">
    <vt:lpwstr>eyJoZGlkIjoiOWQ5ZTk1ZGY4Y2RjNjAyZmUxYWMxODAwMjRmNzEyYzMiLCJ1c2VySWQiOiIxNjc5MDY0NDQyIn0=</vt:lpwstr>
  </property>
</Properties>
</file>