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D90D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344" w:firstLineChars="800"/>
        <w:jc w:val="both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  <w:t>阜平县审计局</w:t>
      </w:r>
    </w:p>
    <w:p w14:paraId="72DF1F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年政府信息公开工作年度报告</w:t>
      </w:r>
    </w:p>
    <w:p w14:paraId="481CD2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</w:p>
    <w:p w14:paraId="243C06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根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据《中华人民共和国政府信息公开条例》《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河北省实施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&lt;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中华人民共和国政府信息公开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条例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&gt;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办法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等规定，发布本年度报告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。报告中所列数据统计期限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202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年1月1日至202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年12月31日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。</w:t>
      </w:r>
    </w:p>
    <w:p w14:paraId="124BDD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  <w:t>总体情况</w:t>
      </w:r>
    </w:p>
    <w:p w14:paraId="6272FD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hAnsi="仿宋_GB2312" w:cs="仿宋_GB2312"/>
          <w:b w:val="0"/>
          <w:bCs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2025年，我局坚持以习近平新时代中国特色社会主义思想为指导，按照县政务公开办安排部署，认真学习领会党中央和省、市相关会议和文件精神，紧扣审计工作职能，严格落实政府信息公开各项规定，持续提升公开质量与实效。</w:t>
      </w:r>
    </w:p>
    <w:p w14:paraId="79BC443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主动公开政府信息情况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局紧紧围绕全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审计工作和社会公众关切，不断提升政府信息主动公开的精准度，持续推进政务公开与审计业务工作的深层次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融会贯通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。着重公开审计在重点领域依法履职尽责的情况，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保障公众知情权与监督权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。</w:t>
      </w:r>
    </w:p>
    <w:p w14:paraId="5660237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依申请公开政府信息情况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认真贯彻执行《河北省政府信息公开申请办理规范》，推行申请办理流程和答复格式文书标准化，全面提升办理工作质量。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并且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健全公开机制，持续优化流程，简化公开程序，进一步提升依申请公开办理质效。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hAnsi="仿宋_GB2312" w:cs="仿宋_GB2312"/>
          <w:b w:val="0"/>
          <w:bCs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 w:hAnsi="仿宋_GB2312" w:cs="仿宋_GB2312"/>
          <w:b w:val="0"/>
          <w:bCs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，未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收到政府信息公开申请。</w:t>
      </w:r>
    </w:p>
    <w:p w14:paraId="7725FE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textAlignment w:val="auto"/>
        <w:outlineLvl w:val="1"/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（三）政府信息管理情况。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我局健全组织推动机制，细化工作措施，推进工作落细落实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，为加强政府信息管理，确保所有主动公开事项都有相应栏目进行公开。我局对于重要信息公开需经股室负责人、分管领导、综合股负责人、分管政务公开工作的领导及一把手审核同意后再公开发布。确保按时规范办理，严格信息发布审核，坚决做到发布前严格审核、发布后及时更新和维护。</w:t>
      </w:r>
    </w:p>
    <w:p w14:paraId="26E948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（四）平台建设情况。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我局严格遵循《中华人民共和国政府信息公开条例》要求，高标准推进平台建设，将其与审计主责主业深度融合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充分发挥政府网站平台的优势，定期发布更新审计工作情况，持续优化和完善政府信息公开专栏，以提供更加全面、准确的信息服务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hAnsi="仿宋_GB2312" w:cs="仿宋_GB2312"/>
          <w:b w:val="0"/>
          <w:bCs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 w:hAnsi="仿宋_GB2312" w:cs="仿宋_GB2312"/>
          <w:b w:val="0"/>
          <w:bCs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在网站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共发布政务信息</w:t>
      </w:r>
      <w:r>
        <w:rPr>
          <w:rFonts w:hint="eastAsia" w:hAnsi="仿宋_GB2312" w:cs="仿宋_GB2312"/>
          <w:b w:val="0"/>
          <w:bCs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pacing w:val="-1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条。</w:t>
      </w:r>
    </w:p>
    <w:p w14:paraId="4E5940D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99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（五）监督保障情况。</w:t>
      </w:r>
      <w:r>
        <w:rPr>
          <w:rFonts w:hint="eastAsia" w:ascii="仿宋_GB2312" w:hAnsi="Calibri" w:eastAsia="仿宋_GB2312" w:cs="仿宋_GB2312"/>
          <w:i w:val="0"/>
          <w:iCs w:val="0"/>
          <w:caps w:val="0"/>
          <w:color w:val="212529"/>
          <w:spacing w:val="0"/>
          <w:kern w:val="0"/>
          <w:sz w:val="32"/>
          <w:szCs w:val="32"/>
          <w:shd w:val="clear" w:fill="FFFFFF"/>
          <w:lang w:val="en-US" w:eastAsia="zh-CN" w:bidi="ar"/>
        </w:rPr>
        <w:t>局党组高度重视政务公开信息发布质量，将其纳入重要议事日程，与审计业务工作同研究、同部署、同推进，形成主要领导亲自抓、分管领导具体抓、各</w:t>
      </w:r>
      <w:r>
        <w:rPr>
          <w:rFonts w:hint="eastAsia" w:hAnsi="Calibri" w:cs="仿宋_GB2312"/>
          <w:i w:val="0"/>
          <w:iCs w:val="0"/>
          <w:caps w:val="0"/>
          <w:color w:val="212529"/>
          <w:spacing w:val="0"/>
          <w:kern w:val="0"/>
          <w:sz w:val="32"/>
          <w:szCs w:val="32"/>
          <w:shd w:val="clear" w:fill="FFFFFF"/>
          <w:lang w:val="en-US" w:eastAsia="zh-CN" w:bidi="ar"/>
        </w:rPr>
        <w:t>股室</w:t>
      </w:r>
      <w:r>
        <w:rPr>
          <w:rFonts w:hint="eastAsia" w:ascii="仿宋_GB2312" w:hAnsi="Calibri" w:eastAsia="仿宋_GB2312" w:cs="仿宋_GB2312"/>
          <w:i w:val="0"/>
          <w:iCs w:val="0"/>
          <w:caps w:val="0"/>
          <w:color w:val="212529"/>
          <w:spacing w:val="0"/>
          <w:kern w:val="0"/>
          <w:sz w:val="32"/>
          <w:szCs w:val="32"/>
          <w:shd w:val="clear" w:fill="FFFFFF"/>
          <w:lang w:val="en-US" w:eastAsia="zh-CN" w:bidi="ar"/>
        </w:rPr>
        <w:t>协同配合的工作格局。</w:t>
      </w:r>
      <w:r>
        <w:rPr>
          <w:rFonts w:hint="eastAsia" w:hAnsi="Calibri" w:cs="仿宋_GB2312"/>
          <w:i w:val="0"/>
          <w:iCs w:val="0"/>
          <w:caps w:val="0"/>
          <w:color w:val="212529"/>
          <w:spacing w:val="0"/>
          <w:kern w:val="0"/>
          <w:sz w:val="32"/>
          <w:szCs w:val="32"/>
          <w:shd w:val="clear" w:fill="FFFFFF"/>
          <w:lang w:val="en-US" w:eastAsia="zh-CN" w:bidi="ar"/>
        </w:rPr>
        <w:t>并且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我局严格落实规范门户网站信息发布审核要求，聚焦信息公开工作规范落实，加强主动公开。明确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办公室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具体承担政务公开工作，配备相关工作人员，本年度按照上级要求开展了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次业务知识培训学习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。</w:t>
      </w:r>
    </w:p>
    <w:p w14:paraId="748E10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  <w:t>二、主动公开政府信息情况</w:t>
      </w:r>
    </w:p>
    <w:tbl>
      <w:tblPr>
        <w:tblStyle w:val="7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38"/>
        <w:gridCol w:w="2238"/>
        <w:gridCol w:w="2238"/>
        <w:gridCol w:w="2245"/>
      </w:tblGrid>
      <w:tr w14:paraId="22671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1170A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 w14:paraId="0A561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0721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2D1C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4D5F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125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4276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 w14:paraId="2C282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9008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2891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7C8A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8712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4177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B7EB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DEE3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FF88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3350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BBB8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66128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 w14:paraId="78821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8269D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97F7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13345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43C0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1F86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8074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37DB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 w14:paraId="6C2AE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3D65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E7774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214BF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1597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E0D40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19D0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1173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1636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22BC0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F9B4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 w14:paraId="569FE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5C24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64D2C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 w14:paraId="6172A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A062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9A81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6475D4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收到和处理政府信息公开申请情况</w:t>
      </w:r>
    </w:p>
    <w:tbl>
      <w:tblPr>
        <w:tblStyle w:val="7"/>
        <w:tblW w:w="97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782"/>
        <w:gridCol w:w="3470"/>
        <w:gridCol w:w="797"/>
        <w:gridCol w:w="730"/>
        <w:gridCol w:w="697"/>
        <w:gridCol w:w="808"/>
        <w:gridCol w:w="865"/>
        <w:gridCol w:w="611"/>
        <w:gridCol w:w="563"/>
      </w:tblGrid>
      <w:tr w14:paraId="59E07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FC28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50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5CBE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申请人情况</w:t>
            </w:r>
          </w:p>
        </w:tc>
      </w:tr>
      <w:tr w14:paraId="1FAE4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F8EC5">
            <w:pPr>
              <w:jc w:val="both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4CEFF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自然人</w:t>
            </w:r>
          </w:p>
        </w:tc>
        <w:tc>
          <w:tcPr>
            <w:tcW w:w="37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5D8E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法人或其他组织</w:t>
            </w:r>
          </w:p>
        </w:tc>
        <w:tc>
          <w:tcPr>
            <w:tcW w:w="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F3B1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总计</w:t>
            </w:r>
          </w:p>
        </w:tc>
      </w:tr>
      <w:tr w14:paraId="7DD3A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A5351">
            <w:pPr>
              <w:jc w:val="both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62AC2C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43281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商业企业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5739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科研机构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7605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社会公益组织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1E99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法律服务机构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E77B4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F4FA4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13BA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4B059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09EB0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3D37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4F69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51F0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104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381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6A103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F314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EA39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3CE49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EAB6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E5283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9EB1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3F20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9EB8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F2FF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BAAF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BFA8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三、本年度办理结果</w:t>
            </w: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D918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（一）予以公开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3FDA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0971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EB25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A17D6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BFA0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13A24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7B3AC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 w14:paraId="40323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4145B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36E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26B7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E38C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D9A2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3091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0328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9FDD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C8CD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0CEE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BFBD8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CF55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（三）不予公开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DB57B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1.属于国家秘密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AF9CC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7735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D4A2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172B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78622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99E4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0A9E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739C3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DBFA8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98578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8795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2.其他法律行政法规禁止公开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9CE8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4CF32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CB34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5C7A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2D4D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7C4D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A1C3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72391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910E9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C6F29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50C46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3.危及“三安全一稳定”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B8AC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CE19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CD93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A932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0C9AC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A8DD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61D5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6555B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F86A1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D3524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1F369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4.保护第三方合法权益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9F89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D3DD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AAAD7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A74C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E3CA8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5D78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CD1D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F518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B74851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39539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6092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5.属于三类内部事务信息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82A40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898F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AC83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E02A0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F304A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BCCE6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2D83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6172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F2517E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AE2C1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4F491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6.属于四类过程性信息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7B82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2470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0803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6158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1CC4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321F6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E8A5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376EB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F8334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D789F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990B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7.属于行政执法案卷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6AA44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70578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C66E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4F25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2396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3194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98E1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5C62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FD91D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43837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CC09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8.属于行政查询事项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40F0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760DB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0ED32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04E8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1006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F338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AA90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3B448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83881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D521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（四）无法提供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A7BA2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1.本机关不掌握相关政府信息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DF4B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07E9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7C4D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C675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D6BC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F65F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6408E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7DFE3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4B427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9EF0D4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E668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2.没有现成信息需要另行制作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DE18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01B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4D167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715F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CE22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4B8A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0858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2987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65BCE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035C6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E628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3.补正后申请内容仍不明确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C182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39DF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C04F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F0A2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20768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BC7A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698DB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5F2A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A19E6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B833E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（五）不予处理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D189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1.信访举报投诉类申请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43E3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572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FBAF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D25D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6FE1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7DA2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34E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21FE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9DE23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CDB4C4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5F7F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D7D9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B0981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42130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44B04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D7C9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15E5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33A7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6B4D7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0E13D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452449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2883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3.要求提供公开出版物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B21E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EA05C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1FED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EC1E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1CCB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A481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2EE3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73F1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AE2C1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0E764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D107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4.无正当理由大量反复申请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A9A0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8E6E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2AC8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F9E9D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BB7B2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D4BF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DDE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64D15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D48FB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26712B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92FF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A9D8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F408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44E4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E901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B1F12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057A7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02E4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981B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90480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9F9BB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（六）其他处理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E553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4F6F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C6000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64D3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D6F2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7F4A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63BD5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B48B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35051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6DDC4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45BB8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2F60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A9D7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6ED4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5C62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F0AE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E1D67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8625F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BE7B9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6CA22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C5141D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F5046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1E29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3.其他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7C6F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4BB90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91E1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F37C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AB8A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F16B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D139A8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 w14:paraId="2D3F7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C19397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AFEB4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（七）总计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1B3A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1695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1266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9990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0F5E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3A64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0B75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678C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7C556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四、结转下年度继续办理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CE810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14B44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C312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784DF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69BD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ACEB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7CEA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</w:p>
        </w:tc>
      </w:tr>
    </w:tbl>
    <w:p w14:paraId="429DBA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政府信息公开行政复议、行政诉讼情况</w:t>
      </w:r>
    </w:p>
    <w:tbl>
      <w:tblPr>
        <w:tblStyle w:val="7"/>
        <w:tblW w:w="907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633"/>
        <w:gridCol w:w="633"/>
        <w:gridCol w:w="633"/>
        <w:gridCol w:w="443"/>
        <w:gridCol w:w="661"/>
        <w:gridCol w:w="703"/>
        <w:gridCol w:w="646"/>
        <w:gridCol w:w="675"/>
        <w:gridCol w:w="383"/>
        <w:gridCol w:w="717"/>
        <w:gridCol w:w="674"/>
        <w:gridCol w:w="646"/>
        <w:gridCol w:w="647"/>
        <w:gridCol w:w="428"/>
      </w:tblGrid>
      <w:tr w14:paraId="2E3BCEF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28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9224A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18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8AF1A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 w14:paraId="74A048C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5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A09C94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3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9FAFA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6898B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22C112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4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DF0F8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06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4FCEA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1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696C1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 w14:paraId="54E6A9B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55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3EE28FE">
            <w:pPr>
              <w:jc w:val="both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3C786C2">
            <w:pPr>
              <w:jc w:val="both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2A9B9DB">
            <w:pPr>
              <w:jc w:val="both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8C6A5CE">
            <w:pPr>
              <w:jc w:val="both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6FE1BD2">
            <w:pPr>
              <w:jc w:val="both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253B6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6A50B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7030A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AB7C3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26503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4B68E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41C2F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A92C0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9CC0E9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EEB17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07E8FAA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5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B4FAA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CE445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CFC45E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D7FAB3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4D869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031E1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AB499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EEF03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FA680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4AB90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93A58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2D5B5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D0802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D2860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083C2E1">
            <w:pPr>
              <w:jc w:val="both"/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67A349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存在的主要问题及改进情况</w:t>
      </w:r>
    </w:p>
    <w:p w14:paraId="1F3BF5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outlineLvl w:val="0"/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（一）存在问题</w:t>
      </w: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 w14:paraId="4FD4CD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hAnsi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hAnsi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1.公开内容深度不足，同时主动性和实效性方面存在问题。 </w:t>
      </w:r>
    </w:p>
    <w:p w14:paraId="672DC3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hAnsi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hAnsi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2.工作人员政务公开专业能力有待提升，政策解读精准度需进一步加强。</w:t>
      </w:r>
    </w:p>
    <w:p w14:paraId="173038D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（二）改进措施</w:t>
      </w:r>
    </w:p>
    <w:p w14:paraId="6A116AD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1.增强依法公开、主动公开意识，持续完善政务公开信息制度。</w:t>
      </w:r>
    </w:p>
    <w:p w14:paraId="6765AAF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2.开展常态化培训，提升工作人员业务水平。</w:t>
      </w:r>
    </w:p>
    <w:p w14:paraId="18DEE5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六、其他需要报告的事项</w:t>
      </w:r>
    </w:p>
    <w:p w14:paraId="2BC787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认真贯彻执行国务院办公厅《政府信息公开信息处理费管理办法》和《关于政府信息公开处理费管理有关事项的通知》，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本年度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未收取信息处理费。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AC4F1F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5E457B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15E457B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A206CC"/>
    <w:multiLevelType w:val="singleLevel"/>
    <w:tmpl w:val="5AA206CC"/>
    <w:lvl w:ilvl="0" w:tentative="0">
      <w:start w:val="1"/>
      <w:numFmt w:val="chineseCounting"/>
      <w:suff w:val="nothing"/>
      <w:lvlText w:val="（%1）"/>
      <w:lvlJc w:val="left"/>
      <w:rPr>
        <w:rFonts w:hint="eastAsia" w:ascii="楷体_GB2312" w:hAnsi="楷体_GB2312" w:eastAsia="楷体_GB2312" w:cs="楷体_GB2312"/>
        <w:b/>
        <w:bCs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5B229F"/>
    <w:rsid w:val="000168E7"/>
    <w:rsid w:val="00091070"/>
    <w:rsid w:val="00102236"/>
    <w:rsid w:val="00121401"/>
    <w:rsid w:val="00157AC8"/>
    <w:rsid w:val="001801D5"/>
    <w:rsid w:val="00296580"/>
    <w:rsid w:val="002B2C96"/>
    <w:rsid w:val="00455C5D"/>
    <w:rsid w:val="004F0B4A"/>
    <w:rsid w:val="00586B59"/>
    <w:rsid w:val="00631E81"/>
    <w:rsid w:val="00653E36"/>
    <w:rsid w:val="008E1B1A"/>
    <w:rsid w:val="008E44F4"/>
    <w:rsid w:val="00A53DE3"/>
    <w:rsid w:val="00B5390F"/>
    <w:rsid w:val="00C06F06"/>
    <w:rsid w:val="00C51C9D"/>
    <w:rsid w:val="00CB4FF3"/>
    <w:rsid w:val="00CE1DC8"/>
    <w:rsid w:val="00D26420"/>
    <w:rsid w:val="00D36948"/>
    <w:rsid w:val="00E06057"/>
    <w:rsid w:val="00E212AC"/>
    <w:rsid w:val="00E41BBC"/>
    <w:rsid w:val="00E57F2A"/>
    <w:rsid w:val="00EA3ADC"/>
    <w:rsid w:val="00EF14E8"/>
    <w:rsid w:val="00F24E13"/>
    <w:rsid w:val="00FA6E92"/>
    <w:rsid w:val="00FC07B6"/>
    <w:rsid w:val="01285338"/>
    <w:rsid w:val="09813DFD"/>
    <w:rsid w:val="0B2121D5"/>
    <w:rsid w:val="0FF935DB"/>
    <w:rsid w:val="11B05C5A"/>
    <w:rsid w:val="15836008"/>
    <w:rsid w:val="1852701D"/>
    <w:rsid w:val="19DE11D5"/>
    <w:rsid w:val="1A0F4175"/>
    <w:rsid w:val="1EFC934B"/>
    <w:rsid w:val="238E43F5"/>
    <w:rsid w:val="23F630A6"/>
    <w:rsid w:val="26B5A241"/>
    <w:rsid w:val="29477282"/>
    <w:rsid w:val="2E8A0E7B"/>
    <w:rsid w:val="341765DF"/>
    <w:rsid w:val="34BC23AD"/>
    <w:rsid w:val="36692452"/>
    <w:rsid w:val="38CB1FBA"/>
    <w:rsid w:val="3ADEDF92"/>
    <w:rsid w:val="3B214D37"/>
    <w:rsid w:val="3E5B229F"/>
    <w:rsid w:val="3EF585D3"/>
    <w:rsid w:val="3FAF05CC"/>
    <w:rsid w:val="3FFF3219"/>
    <w:rsid w:val="42F84FBB"/>
    <w:rsid w:val="43DA9812"/>
    <w:rsid w:val="4D617EE6"/>
    <w:rsid w:val="4D870228"/>
    <w:rsid w:val="4E137BDD"/>
    <w:rsid w:val="53FFD66A"/>
    <w:rsid w:val="541E6540"/>
    <w:rsid w:val="571C05B0"/>
    <w:rsid w:val="591A41F4"/>
    <w:rsid w:val="5A6F3991"/>
    <w:rsid w:val="5B5D1369"/>
    <w:rsid w:val="5D4F0FEF"/>
    <w:rsid w:val="5D8A083A"/>
    <w:rsid w:val="5FBD64F2"/>
    <w:rsid w:val="61022B79"/>
    <w:rsid w:val="64BB2F53"/>
    <w:rsid w:val="65E15017"/>
    <w:rsid w:val="67A3A7A5"/>
    <w:rsid w:val="67F88609"/>
    <w:rsid w:val="68C13E1A"/>
    <w:rsid w:val="695D0560"/>
    <w:rsid w:val="69C937CA"/>
    <w:rsid w:val="69FE1F0C"/>
    <w:rsid w:val="6A8A12FF"/>
    <w:rsid w:val="6AFBAD5F"/>
    <w:rsid w:val="6FDF47DB"/>
    <w:rsid w:val="6FFF0CB4"/>
    <w:rsid w:val="71A62D78"/>
    <w:rsid w:val="72826491"/>
    <w:rsid w:val="72F868DA"/>
    <w:rsid w:val="74ED2BBE"/>
    <w:rsid w:val="764322DF"/>
    <w:rsid w:val="772F065A"/>
    <w:rsid w:val="7777345F"/>
    <w:rsid w:val="77BB3DCB"/>
    <w:rsid w:val="77CFF03C"/>
    <w:rsid w:val="7AFEEB2F"/>
    <w:rsid w:val="7B7CC9B3"/>
    <w:rsid w:val="7C9EF231"/>
    <w:rsid w:val="7D292759"/>
    <w:rsid w:val="7DDEB177"/>
    <w:rsid w:val="7DF756EB"/>
    <w:rsid w:val="7E2247C9"/>
    <w:rsid w:val="7E7F925D"/>
    <w:rsid w:val="7ED53247"/>
    <w:rsid w:val="7EDDBA1E"/>
    <w:rsid w:val="7EFA1255"/>
    <w:rsid w:val="7FA76860"/>
    <w:rsid w:val="7FBF5690"/>
    <w:rsid w:val="7FC953CC"/>
    <w:rsid w:val="7FDF440F"/>
    <w:rsid w:val="7FE38852"/>
    <w:rsid w:val="8B9E95E9"/>
    <w:rsid w:val="92EC8D3F"/>
    <w:rsid w:val="9CEEDF49"/>
    <w:rsid w:val="A76EE464"/>
    <w:rsid w:val="B21D80AD"/>
    <w:rsid w:val="B45D9279"/>
    <w:rsid w:val="B6FC677E"/>
    <w:rsid w:val="B7E7C1F0"/>
    <w:rsid w:val="B7EE1837"/>
    <w:rsid w:val="BF6B13F6"/>
    <w:rsid w:val="BFF7D8B8"/>
    <w:rsid w:val="C3EEB8D0"/>
    <w:rsid w:val="CB7FA613"/>
    <w:rsid w:val="CF6E963A"/>
    <w:rsid w:val="D37BBE9C"/>
    <w:rsid w:val="D4F38090"/>
    <w:rsid w:val="D99F8203"/>
    <w:rsid w:val="DACFF94B"/>
    <w:rsid w:val="DBF75DDE"/>
    <w:rsid w:val="DFC65336"/>
    <w:rsid w:val="E3BF367C"/>
    <w:rsid w:val="E7FFFAFD"/>
    <w:rsid w:val="E9F54829"/>
    <w:rsid w:val="EAFFF69E"/>
    <w:rsid w:val="EBFF7D45"/>
    <w:rsid w:val="EDF7EABE"/>
    <w:rsid w:val="EF3E3C5F"/>
    <w:rsid w:val="EF5A7FD9"/>
    <w:rsid w:val="EF77B124"/>
    <w:rsid w:val="EF7B5EE5"/>
    <w:rsid w:val="EFB618C8"/>
    <w:rsid w:val="EFFF7831"/>
    <w:rsid w:val="F75718EB"/>
    <w:rsid w:val="F7BEC138"/>
    <w:rsid w:val="F7DF081B"/>
    <w:rsid w:val="F7E52A64"/>
    <w:rsid w:val="F7FF2A12"/>
    <w:rsid w:val="F91E050A"/>
    <w:rsid w:val="FB17AA77"/>
    <w:rsid w:val="FB5D8DA7"/>
    <w:rsid w:val="FB6F83DF"/>
    <w:rsid w:val="FCBAD453"/>
    <w:rsid w:val="FCF3C5E7"/>
    <w:rsid w:val="FDEB3F1E"/>
    <w:rsid w:val="FF68071E"/>
    <w:rsid w:val="FF7AA915"/>
    <w:rsid w:val="FFBE59D4"/>
    <w:rsid w:val="FFDD4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uppressAutoHyphens/>
      <w:bidi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3">
    <w:name w:val="Body Text Indent"/>
    <w:basedOn w:val="1"/>
    <w:next w:val="1"/>
    <w:unhideWhenUsed/>
    <w:qFormat/>
    <w:uiPriority w:val="99"/>
    <w:pPr>
      <w:widowControl w:val="0"/>
      <w:suppressAutoHyphens/>
      <w:bidi w:val="0"/>
      <w:spacing w:after="120"/>
      <w:ind w:left="420" w:left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customStyle="1" w:styleId="9">
    <w:name w:val="页眉 Char"/>
    <w:basedOn w:val="8"/>
    <w:link w:val="5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10">
    <w:name w:val="页脚 Char"/>
    <w:basedOn w:val="8"/>
    <w:link w:val="4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5</Pages>
  <Words>2018</Words>
  <Characters>2061</Characters>
  <Lines>25</Lines>
  <Paragraphs>7</Paragraphs>
  <TotalTime>989</TotalTime>
  <ScaleCrop>false</ScaleCrop>
  <LinksUpToDate>false</LinksUpToDate>
  <CharactersWithSpaces>2067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2020-01-06T03:38:00Z</dcterms:created>
  <dc:creator>小公举</dc:creator>
  <cp:lastModifiedBy>kylinos</cp:lastModifiedBy>
  <cp:lastPrinted>2026-01-22T07:23:00Z</cp:lastPrinted>
  <dcterms:modified xsi:type="dcterms:W3CDTF">2026-04-07T09:50:04Z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0A43860DF24342C5CC62D4690F7417C7_43</vt:lpwstr>
  </property>
  <property fmtid="{D5CDD505-2E9C-101B-9397-08002B2CF9AE}" pid="4" name="KSOTemplateDocerSaveRecord">
    <vt:lpwstr>eyJoZGlkIjoiOGFkZWE3YjQwNWY2NTkwYTRmNDhlY2EwODE1YzdmNWEiLCJ1c2VySWQiOiIxMDE5OTczNzIifQ==</vt:lpwstr>
  </property>
</Properties>
</file>