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阜平县天生桥镇人民政府所属单位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阜平县天生桥镇人民政府</w:t>
      </w:r>
      <w:r>
        <w:t>本级收支预算</w:t>
      </w:r>
      <w:r>
        <w:tab/>
      </w:r>
      <w:r>
        <w:rPr>
          <w:rFonts w:hint="eastAsia"/>
          <w:lang w:eastAsia="zh-CN"/>
        </w:rPr>
        <w:t>2</w:t>
      </w:r>
      <w:r>
        <w:rPr>
          <w:rFonts w:hint="eastAsia"/>
          <w:lang w:eastAsia="zh-CN"/>
        </w:rPr>
        <w:fldChar w:fldCharType="end"/>
      </w:r>
    </w:p>
    <w:p>
      <w:pPr>
        <w:pStyle w:val="6"/>
        <w:tabs>
          <w:tab w:val="right" w:leader="dot" w:pos="14562"/>
        </w:tabs>
        <w:rPr>
          <w:lang w:eastAsia="zh-CN"/>
        </w:rPr>
      </w:pPr>
    </w:p>
    <w:p>
      <w:r>
        <w:fldChar w:fldCharType="end"/>
      </w:r>
      <w:bookmarkStart w:id="0" w:name="_Toc_4_4_0000000019"/>
    </w:p>
    <w:p/>
    <w:p/>
    <w:p/>
    <w:p/>
    <w:p/>
    <w:p/>
    <w:p/>
    <w:p/>
    <w:p/>
    <w:p>
      <w:bookmarkStart w:id="3" w:name="_GoBack"/>
      <w:bookmarkEnd w:id="3"/>
    </w:p>
    <w:p/>
    <w:p/>
    <w:p/>
    <w:p/>
    <w:p/>
    <w:p/>
    <w:p/>
    <w:p/>
    <w:p/>
    <w:p/>
    <w:p/>
    <w:p/>
    <w:p/>
    <w:p/>
    <w:p>
      <w:pPr>
        <w:jc w:val="center"/>
        <w:rPr>
          <w:rFonts w:ascii="方正小标宋_GBK" w:hAnsi="方正小标宋_GBK" w:eastAsia="方正小标宋_GBK" w:cs="方正小标宋_GBK"/>
          <w:color w:val="000000"/>
          <w:sz w:val="44"/>
          <w:lang w:eastAsia="zh-CN"/>
        </w:rPr>
      </w:pPr>
    </w:p>
    <w:p>
      <w:pPr>
        <w:jc w:val="center"/>
      </w:pP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w:t>
            </w:r>
            <w:r>
              <w:t>人民政府</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629.09</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490.79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200.00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67.82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rPr>
                <w:lang w:eastAsia="zh-CN"/>
              </w:rPr>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pPr>
            <w:r>
              <w:rPr>
                <w:rFonts w:hint="eastAsia"/>
                <w:lang w:eastAsia="zh-CN"/>
              </w:rPr>
              <w:t>829.09</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eastAsia="zh-CN"/>
              </w:rPr>
              <w:t>829.09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pPr>
            <w:r>
              <w:rPr>
                <w:rFonts w:hint="eastAsia"/>
                <w:lang w:eastAsia="zh-CN"/>
              </w:rPr>
              <w:t>829.09</w:t>
            </w:r>
          </w:p>
        </w:tc>
        <w:tc>
          <w:tcPr>
            <w:tcW w:w="4535" w:type="dxa"/>
            <w:vAlign w:val="center"/>
          </w:tcPr>
          <w:p>
            <w:pPr>
              <w:pStyle w:val="19"/>
            </w:pPr>
            <w:r>
              <w:t>支出总计</w:t>
            </w:r>
          </w:p>
        </w:tc>
        <w:tc>
          <w:tcPr>
            <w:tcW w:w="2126" w:type="dxa"/>
            <w:vAlign w:val="center"/>
          </w:tcPr>
          <w:p>
            <w:pPr>
              <w:pStyle w:val="20"/>
            </w:pPr>
            <w:r>
              <w:rPr>
                <w:rFonts w:hint="eastAsia"/>
                <w:lang w:eastAsia="zh-CN"/>
              </w:rPr>
              <w:t>829.09</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325"/>
        <w:gridCol w:w="943"/>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3402"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325" w:type="dxa"/>
            <w:vMerge w:val="restart"/>
            <w:vAlign w:val="center"/>
          </w:tcPr>
          <w:p>
            <w:pPr>
              <w:pStyle w:val="15"/>
            </w:pPr>
            <w:r>
              <w:t>合计</w:t>
            </w:r>
          </w:p>
        </w:tc>
        <w:tc>
          <w:tcPr>
            <w:tcW w:w="8881"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325" w:type="dxa"/>
            <w:vMerge w:val="continue"/>
          </w:tcPr>
          <w:p>
            <w:pPr>
              <w:jc w:val="center"/>
            </w:pPr>
          </w:p>
        </w:tc>
        <w:tc>
          <w:tcPr>
            <w:tcW w:w="943"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325" w:type="dxa"/>
            <w:vAlign w:val="center"/>
          </w:tcPr>
          <w:p>
            <w:pPr>
              <w:pStyle w:val="15"/>
            </w:pPr>
            <w:r>
              <w:t>3</w:t>
            </w:r>
          </w:p>
        </w:tc>
        <w:tc>
          <w:tcPr>
            <w:tcW w:w="943"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325" w:type="dxa"/>
            <w:vAlign w:val="center"/>
          </w:tcPr>
          <w:p>
            <w:pPr>
              <w:jc w:val="right"/>
              <w:rPr>
                <w:lang w:eastAsia="zh-CN"/>
              </w:rPr>
            </w:pPr>
            <w:r>
              <w:rPr>
                <w:rFonts w:hint="eastAsia"/>
                <w:lang w:eastAsia="zh-CN"/>
              </w:rPr>
              <w:t>829.09</w:t>
            </w:r>
          </w:p>
        </w:tc>
        <w:tc>
          <w:tcPr>
            <w:tcW w:w="943" w:type="dxa"/>
            <w:vAlign w:val="center"/>
          </w:tcPr>
          <w:p>
            <w:pPr>
              <w:jc w:val="right"/>
              <w:rPr>
                <w:rFonts w:eastAsia="宋体"/>
                <w:lang w:eastAsia="zh-CN"/>
              </w:rPr>
            </w:pPr>
            <w:r>
              <w:rPr>
                <w:rFonts w:hint="eastAsia" w:eastAsia="宋体"/>
                <w:lang w:eastAsia="zh-CN"/>
              </w:rPr>
              <w:t>829.09</w:t>
            </w:r>
          </w:p>
        </w:tc>
        <w:tc>
          <w:tcPr>
            <w:tcW w:w="1134" w:type="dxa"/>
            <w:vAlign w:val="center"/>
          </w:tcPr>
          <w:p>
            <w:pPr>
              <w:jc w:val="right"/>
              <w:rPr>
                <w:rFonts w:eastAsia="宋体"/>
                <w:lang w:eastAsia="zh-CN"/>
              </w:rPr>
            </w:pPr>
            <w:r>
              <w:rPr>
                <w:rFonts w:hint="eastAsia" w:eastAsia="宋体"/>
                <w:lang w:eastAsia="zh-CN"/>
              </w:rPr>
              <w:t>829.09</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201</w:t>
            </w:r>
          </w:p>
        </w:tc>
        <w:tc>
          <w:tcPr>
            <w:tcW w:w="1559" w:type="dxa"/>
            <w:vAlign w:val="center"/>
          </w:tcPr>
          <w:p>
            <w:pPr>
              <w:pStyle w:val="17"/>
            </w:pPr>
            <w:r>
              <w:t>一般公共服务支出</w:t>
            </w:r>
          </w:p>
        </w:tc>
        <w:tc>
          <w:tcPr>
            <w:tcW w:w="1325" w:type="dxa"/>
            <w:vAlign w:val="center"/>
          </w:tcPr>
          <w:p>
            <w:pPr>
              <w:pStyle w:val="16"/>
              <w:rPr>
                <w:lang w:eastAsia="zh-CN"/>
              </w:rPr>
            </w:pPr>
            <w:r>
              <w:rPr>
                <w:rFonts w:hint="eastAsia"/>
                <w:lang w:eastAsia="zh-CN"/>
              </w:rPr>
              <w:t>490.79</w:t>
            </w:r>
          </w:p>
        </w:tc>
        <w:tc>
          <w:tcPr>
            <w:tcW w:w="943" w:type="dxa"/>
            <w:vAlign w:val="center"/>
          </w:tcPr>
          <w:p>
            <w:pPr>
              <w:pStyle w:val="16"/>
              <w:rPr>
                <w:lang w:eastAsia="zh-CN"/>
              </w:rPr>
            </w:pPr>
            <w:r>
              <w:rPr>
                <w:rFonts w:hint="eastAsia"/>
                <w:lang w:eastAsia="zh-CN"/>
              </w:rPr>
              <w:t>490.79</w:t>
            </w:r>
          </w:p>
        </w:tc>
        <w:tc>
          <w:tcPr>
            <w:tcW w:w="1134" w:type="dxa"/>
            <w:vAlign w:val="center"/>
          </w:tcPr>
          <w:p>
            <w:pPr>
              <w:pStyle w:val="16"/>
            </w:pPr>
            <w:r>
              <w:rPr>
                <w:rFonts w:hint="eastAsia"/>
                <w:lang w:eastAsia="zh-CN"/>
              </w:rPr>
              <w:t>490.79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pPr>
            <w:r>
              <w:t>20103</w:t>
            </w:r>
          </w:p>
        </w:tc>
        <w:tc>
          <w:tcPr>
            <w:tcW w:w="1559" w:type="dxa"/>
            <w:vAlign w:val="center"/>
          </w:tcPr>
          <w:p>
            <w:pPr>
              <w:pStyle w:val="17"/>
            </w:pPr>
            <w:r>
              <w:rPr>
                <w:rFonts w:hint="eastAsia"/>
                <w:lang w:eastAsia="zh-CN"/>
              </w:rPr>
              <w:t>政府</w:t>
            </w:r>
            <w:r>
              <w:t>办公厅及相关机构事务</w:t>
            </w:r>
          </w:p>
        </w:tc>
        <w:tc>
          <w:tcPr>
            <w:tcW w:w="1325" w:type="dxa"/>
            <w:vAlign w:val="center"/>
          </w:tcPr>
          <w:p>
            <w:pPr>
              <w:pStyle w:val="16"/>
              <w:rPr>
                <w:lang w:eastAsia="zh-CN"/>
              </w:rPr>
            </w:pPr>
            <w:r>
              <w:rPr>
                <w:rFonts w:hint="eastAsia"/>
                <w:lang w:eastAsia="zh-CN"/>
              </w:rPr>
              <w:t>490.79</w:t>
            </w:r>
          </w:p>
        </w:tc>
        <w:tc>
          <w:tcPr>
            <w:tcW w:w="943" w:type="dxa"/>
            <w:vAlign w:val="center"/>
          </w:tcPr>
          <w:p>
            <w:pPr>
              <w:pStyle w:val="16"/>
              <w:rPr>
                <w:lang w:eastAsia="zh-CN"/>
              </w:rPr>
            </w:pPr>
            <w:r>
              <w:rPr>
                <w:rFonts w:hint="eastAsia"/>
                <w:lang w:eastAsia="zh-CN"/>
              </w:rPr>
              <w:t>490.79</w:t>
            </w:r>
          </w:p>
        </w:tc>
        <w:tc>
          <w:tcPr>
            <w:tcW w:w="1134" w:type="dxa"/>
            <w:vAlign w:val="center"/>
          </w:tcPr>
          <w:p>
            <w:pPr>
              <w:pStyle w:val="16"/>
            </w:pPr>
            <w:r>
              <w:rPr>
                <w:rFonts w:hint="eastAsia"/>
                <w:lang w:eastAsia="zh-CN"/>
              </w:rPr>
              <w:t>490.79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pPr>
            <w:r>
              <w:t>2010301</w:t>
            </w:r>
          </w:p>
        </w:tc>
        <w:tc>
          <w:tcPr>
            <w:tcW w:w="1559" w:type="dxa"/>
            <w:vAlign w:val="center"/>
          </w:tcPr>
          <w:p>
            <w:pPr>
              <w:pStyle w:val="17"/>
            </w:pPr>
            <w:r>
              <w:t>行政运行</w:t>
            </w:r>
          </w:p>
        </w:tc>
        <w:tc>
          <w:tcPr>
            <w:tcW w:w="1325" w:type="dxa"/>
            <w:vAlign w:val="center"/>
          </w:tcPr>
          <w:p>
            <w:pPr>
              <w:pStyle w:val="16"/>
              <w:rPr>
                <w:lang w:eastAsia="zh-CN"/>
              </w:rPr>
            </w:pPr>
            <w:r>
              <w:rPr>
                <w:rFonts w:hint="eastAsia"/>
                <w:lang w:eastAsia="zh-CN"/>
              </w:rPr>
              <w:t>335.14</w:t>
            </w:r>
          </w:p>
        </w:tc>
        <w:tc>
          <w:tcPr>
            <w:tcW w:w="943" w:type="dxa"/>
            <w:vAlign w:val="center"/>
          </w:tcPr>
          <w:p>
            <w:pPr>
              <w:jc w:val="right"/>
              <w:rPr>
                <w:lang w:eastAsia="zh-CN"/>
              </w:rPr>
            </w:pPr>
            <w:r>
              <w:rPr>
                <w:rFonts w:hint="eastAsia"/>
                <w:lang w:eastAsia="zh-CN"/>
              </w:rPr>
              <w:t>335.14</w:t>
            </w:r>
          </w:p>
        </w:tc>
        <w:tc>
          <w:tcPr>
            <w:tcW w:w="1134" w:type="dxa"/>
            <w:vAlign w:val="center"/>
          </w:tcPr>
          <w:p>
            <w:pPr>
              <w:jc w:val="right"/>
            </w:pPr>
            <w:r>
              <w:rPr>
                <w:rFonts w:hint="eastAsia"/>
                <w:lang w:eastAsia="zh-CN"/>
              </w:rPr>
              <w:t>335.14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992" w:type="dxa"/>
            <w:vAlign w:val="center"/>
          </w:tcPr>
          <w:p>
            <w:pPr>
              <w:pStyle w:val="17"/>
              <w:rPr>
                <w:lang w:eastAsia="zh-CN"/>
              </w:rPr>
            </w:pPr>
            <w:r>
              <w:rPr>
                <w:rFonts w:hint="eastAsia"/>
                <w:lang w:eastAsia="zh-CN"/>
              </w:rPr>
              <w:t>2010350</w:t>
            </w:r>
          </w:p>
        </w:tc>
        <w:tc>
          <w:tcPr>
            <w:tcW w:w="1559" w:type="dxa"/>
            <w:vAlign w:val="center"/>
          </w:tcPr>
          <w:p>
            <w:pPr>
              <w:pStyle w:val="17"/>
              <w:rPr>
                <w:lang w:eastAsia="zh-CN"/>
              </w:rPr>
            </w:pPr>
            <w:r>
              <w:rPr>
                <w:rFonts w:hint="eastAsia"/>
                <w:lang w:eastAsia="zh-CN"/>
              </w:rPr>
              <w:t>事业运行</w:t>
            </w:r>
          </w:p>
        </w:tc>
        <w:tc>
          <w:tcPr>
            <w:tcW w:w="1325" w:type="dxa"/>
            <w:vAlign w:val="center"/>
          </w:tcPr>
          <w:p>
            <w:pPr>
              <w:pStyle w:val="16"/>
              <w:rPr>
                <w:lang w:eastAsia="zh-CN"/>
              </w:rPr>
            </w:pPr>
            <w:r>
              <w:rPr>
                <w:rFonts w:hint="eastAsia"/>
                <w:lang w:eastAsia="zh-CN"/>
              </w:rPr>
              <w:t>155.65</w:t>
            </w:r>
          </w:p>
        </w:tc>
        <w:tc>
          <w:tcPr>
            <w:tcW w:w="943" w:type="dxa"/>
            <w:vAlign w:val="center"/>
          </w:tcPr>
          <w:p>
            <w:pPr>
              <w:jc w:val="right"/>
              <w:rPr>
                <w:lang w:eastAsia="zh-CN"/>
              </w:rPr>
            </w:pPr>
            <w:r>
              <w:rPr>
                <w:rFonts w:hint="eastAsia"/>
                <w:lang w:eastAsia="zh-CN"/>
              </w:rPr>
              <w:t>155.65</w:t>
            </w:r>
          </w:p>
        </w:tc>
        <w:tc>
          <w:tcPr>
            <w:tcW w:w="1134" w:type="dxa"/>
            <w:vAlign w:val="center"/>
          </w:tcPr>
          <w:p>
            <w:pPr>
              <w:jc w:val="right"/>
              <w:rPr>
                <w:lang w:eastAsia="zh-CN"/>
              </w:rPr>
            </w:pPr>
            <w:r>
              <w:rPr>
                <w:rFonts w:hint="eastAsia"/>
                <w:lang w:eastAsia="zh-CN"/>
              </w:rPr>
              <w:t>155.65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992" w:type="dxa"/>
            <w:vAlign w:val="center"/>
          </w:tcPr>
          <w:p>
            <w:pPr>
              <w:pStyle w:val="17"/>
            </w:pPr>
            <w:r>
              <w:t>208</w:t>
            </w:r>
          </w:p>
        </w:tc>
        <w:tc>
          <w:tcPr>
            <w:tcW w:w="1559" w:type="dxa"/>
            <w:vAlign w:val="center"/>
          </w:tcPr>
          <w:p>
            <w:pPr>
              <w:pStyle w:val="17"/>
            </w:pPr>
            <w:r>
              <w:t>社会保障和就业支出</w:t>
            </w:r>
          </w:p>
        </w:tc>
        <w:tc>
          <w:tcPr>
            <w:tcW w:w="1325" w:type="dxa"/>
            <w:vAlign w:val="center"/>
          </w:tcPr>
          <w:p>
            <w:pPr>
              <w:pStyle w:val="16"/>
              <w:rPr>
                <w:lang w:eastAsia="zh-CN"/>
              </w:rPr>
            </w:pPr>
            <w:r>
              <w:rPr>
                <w:rFonts w:hint="eastAsia"/>
                <w:lang w:eastAsia="zh-CN"/>
              </w:rPr>
              <w:t>67.82</w:t>
            </w:r>
          </w:p>
        </w:tc>
        <w:tc>
          <w:tcPr>
            <w:tcW w:w="943" w:type="dxa"/>
            <w:vAlign w:val="center"/>
          </w:tcPr>
          <w:p>
            <w:pPr>
              <w:pStyle w:val="16"/>
              <w:rPr>
                <w:lang w:eastAsia="zh-CN"/>
              </w:rPr>
            </w:pPr>
            <w:r>
              <w:rPr>
                <w:rFonts w:hint="eastAsia"/>
                <w:lang w:eastAsia="zh-CN"/>
              </w:rPr>
              <w:t>67.82</w:t>
            </w:r>
          </w:p>
        </w:tc>
        <w:tc>
          <w:tcPr>
            <w:tcW w:w="1134" w:type="dxa"/>
            <w:vAlign w:val="center"/>
          </w:tcPr>
          <w:p>
            <w:pPr>
              <w:pStyle w:val="16"/>
              <w:rPr>
                <w:lang w:eastAsia="zh-CN"/>
              </w:rPr>
            </w:pPr>
            <w:r>
              <w:rPr>
                <w:rFonts w:hint="eastAsia"/>
                <w:lang w:eastAsia="zh-CN"/>
              </w:rPr>
              <w:t>67.82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6" w:hRule="atLeast"/>
          <w:jc w:val="center"/>
        </w:trPr>
        <w:tc>
          <w:tcPr>
            <w:tcW w:w="680" w:type="dxa"/>
            <w:vAlign w:val="center"/>
          </w:tcPr>
          <w:p>
            <w:pPr>
              <w:pStyle w:val="18"/>
              <w:rPr>
                <w:lang w:eastAsia="zh-CN"/>
              </w:rPr>
            </w:pPr>
            <w:r>
              <w:rPr>
                <w:rFonts w:hint="eastAsia"/>
                <w:lang w:eastAsia="zh-CN"/>
              </w:rPr>
              <w:t>7</w:t>
            </w:r>
          </w:p>
        </w:tc>
        <w:tc>
          <w:tcPr>
            <w:tcW w:w="992" w:type="dxa"/>
            <w:vAlign w:val="center"/>
          </w:tcPr>
          <w:p>
            <w:pPr>
              <w:pStyle w:val="17"/>
            </w:pPr>
            <w:r>
              <w:t>20805</w:t>
            </w:r>
          </w:p>
        </w:tc>
        <w:tc>
          <w:tcPr>
            <w:tcW w:w="1559" w:type="dxa"/>
            <w:vAlign w:val="center"/>
          </w:tcPr>
          <w:p>
            <w:pPr>
              <w:pStyle w:val="17"/>
            </w:pPr>
            <w:r>
              <w:t>行政事业单位养老支出</w:t>
            </w:r>
          </w:p>
        </w:tc>
        <w:tc>
          <w:tcPr>
            <w:tcW w:w="1325" w:type="dxa"/>
            <w:vAlign w:val="center"/>
          </w:tcPr>
          <w:p>
            <w:pPr>
              <w:pStyle w:val="16"/>
              <w:rPr>
                <w:lang w:eastAsia="zh-CN"/>
              </w:rPr>
            </w:pPr>
            <w:r>
              <w:rPr>
                <w:rFonts w:hint="eastAsia"/>
                <w:lang w:eastAsia="zh-CN"/>
              </w:rPr>
              <w:t>67.82</w:t>
            </w:r>
          </w:p>
        </w:tc>
        <w:tc>
          <w:tcPr>
            <w:tcW w:w="943" w:type="dxa"/>
            <w:vAlign w:val="center"/>
          </w:tcPr>
          <w:p>
            <w:pPr>
              <w:pStyle w:val="16"/>
              <w:rPr>
                <w:lang w:eastAsia="zh-CN"/>
              </w:rPr>
            </w:pPr>
            <w:r>
              <w:rPr>
                <w:rFonts w:hint="eastAsia"/>
                <w:lang w:eastAsia="zh-CN"/>
              </w:rPr>
              <w:t>67.82</w:t>
            </w:r>
          </w:p>
        </w:tc>
        <w:tc>
          <w:tcPr>
            <w:tcW w:w="1134" w:type="dxa"/>
            <w:vAlign w:val="center"/>
          </w:tcPr>
          <w:p>
            <w:pPr>
              <w:pStyle w:val="16"/>
              <w:rPr>
                <w:lang w:eastAsia="zh-CN"/>
              </w:rPr>
            </w:pPr>
            <w:r>
              <w:rPr>
                <w:rFonts w:hint="eastAsia"/>
                <w:lang w:eastAsia="zh-CN"/>
              </w:rPr>
              <w:t>67.82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vAlign w:val="center"/>
          </w:tcPr>
          <w:p>
            <w:pPr>
              <w:pStyle w:val="18"/>
              <w:rPr>
                <w:lang w:eastAsia="zh-CN"/>
              </w:rPr>
            </w:pPr>
            <w:r>
              <w:rPr>
                <w:rFonts w:hint="eastAsia"/>
                <w:lang w:eastAsia="zh-CN"/>
              </w:rPr>
              <w:t>8</w:t>
            </w:r>
          </w:p>
        </w:tc>
        <w:tc>
          <w:tcPr>
            <w:tcW w:w="992" w:type="dxa"/>
            <w:vAlign w:val="center"/>
          </w:tcPr>
          <w:p>
            <w:pPr>
              <w:pStyle w:val="17"/>
            </w:pPr>
            <w:r>
              <w:t>2080501</w:t>
            </w:r>
          </w:p>
        </w:tc>
        <w:tc>
          <w:tcPr>
            <w:tcW w:w="1559" w:type="dxa"/>
            <w:vAlign w:val="center"/>
          </w:tcPr>
          <w:p>
            <w:pPr>
              <w:pStyle w:val="17"/>
            </w:pPr>
            <w:r>
              <w:t>行政单位离退休</w:t>
            </w:r>
          </w:p>
        </w:tc>
        <w:tc>
          <w:tcPr>
            <w:tcW w:w="1325" w:type="dxa"/>
            <w:vAlign w:val="center"/>
          </w:tcPr>
          <w:p>
            <w:pPr>
              <w:pStyle w:val="16"/>
              <w:rPr>
                <w:lang w:eastAsia="zh-CN"/>
              </w:rPr>
            </w:pPr>
            <w:r>
              <w:rPr>
                <w:rFonts w:hint="eastAsia"/>
                <w:lang w:eastAsia="zh-CN"/>
              </w:rPr>
              <w:t>11.34</w:t>
            </w:r>
          </w:p>
        </w:tc>
        <w:tc>
          <w:tcPr>
            <w:tcW w:w="943" w:type="dxa"/>
            <w:vAlign w:val="center"/>
          </w:tcPr>
          <w:p>
            <w:pPr>
              <w:pStyle w:val="16"/>
              <w:rPr>
                <w:lang w:eastAsia="zh-CN"/>
              </w:rPr>
            </w:pPr>
            <w:r>
              <w:rPr>
                <w:rFonts w:hint="eastAsia"/>
                <w:lang w:eastAsia="zh-CN"/>
              </w:rPr>
              <w:t>11.34</w:t>
            </w:r>
          </w:p>
        </w:tc>
        <w:tc>
          <w:tcPr>
            <w:tcW w:w="1134" w:type="dxa"/>
            <w:vAlign w:val="center"/>
          </w:tcPr>
          <w:p>
            <w:pPr>
              <w:pStyle w:val="16"/>
              <w:rPr>
                <w:lang w:eastAsia="zh-CN"/>
              </w:rPr>
            </w:pPr>
            <w:r>
              <w:rPr>
                <w:rFonts w:hint="eastAsia"/>
                <w:lang w:eastAsia="zh-CN"/>
              </w:rPr>
              <w:t>11.34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vAlign w:val="center"/>
          </w:tcPr>
          <w:p>
            <w:pPr>
              <w:pStyle w:val="18"/>
              <w:rPr>
                <w:lang w:eastAsia="zh-CN"/>
              </w:rPr>
            </w:pPr>
            <w:r>
              <w:rPr>
                <w:rFonts w:hint="eastAsia"/>
                <w:lang w:eastAsia="zh-CN"/>
              </w:rPr>
              <w:t>9</w:t>
            </w:r>
          </w:p>
        </w:tc>
        <w:tc>
          <w:tcPr>
            <w:tcW w:w="992" w:type="dxa"/>
            <w:vAlign w:val="center"/>
          </w:tcPr>
          <w:p>
            <w:pPr>
              <w:pStyle w:val="17"/>
              <w:rPr>
                <w:lang w:eastAsia="zh-CN"/>
              </w:rPr>
            </w:pPr>
            <w:r>
              <w:rPr>
                <w:rFonts w:hint="eastAsia"/>
                <w:lang w:eastAsia="zh-CN"/>
              </w:rPr>
              <w:t>2080502</w:t>
            </w:r>
          </w:p>
        </w:tc>
        <w:tc>
          <w:tcPr>
            <w:tcW w:w="1559" w:type="dxa"/>
            <w:vAlign w:val="center"/>
          </w:tcPr>
          <w:p>
            <w:pPr>
              <w:pStyle w:val="17"/>
              <w:rPr>
                <w:lang w:eastAsia="zh-CN"/>
              </w:rPr>
            </w:pPr>
            <w:r>
              <w:rPr>
                <w:rFonts w:hint="eastAsia"/>
                <w:lang w:eastAsia="zh-CN"/>
              </w:rPr>
              <w:t>事业单位离退休</w:t>
            </w:r>
          </w:p>
        </w:tc>
        <w:tc>
          <w:tcPr>
            <w:tcW w:w="1325" w:type="dxa"/>
            <w:vAlign w:val="center"/>
          </w:tcPr>
          <w:p>
            <w:pPr>
              <w:pStyle w:val="16"/>
              <w:rPr>
                <w:lang w:eastAsia="zh-CN"/>
              </w:rPr>
            </w:pPr>
            <w:r>
              <w:rPr>
                <w:rFonts w:hint="eastAsia"/>
                <w:lang w:eastAsia="zh-CN"/>
              </w:rPr>
              <w:t>4.16</w:t>
            </w:r>
          </w:p>
        </w:tc>
        <w:tc>
          <w:tcPr>
            <w:tcW w:w="943" w:type="dxa"/>
            <w:vAlign w:val="center"/>
          </w:tcPr>
          <w:p>
            <w:pPr>
              <w:pStyle w:val="16"/>
              <w:rPr>
                <w:lang w:eastAsia="zh-CN"/>
              </w:rPr>
            </w:pPr>
            <w:r>
              <w:rPr>
                <w:rFonts w:hint="eastAsia"/>
                <w:lang w:eastAsia="zh-CN"/>
              </w:rPr>
              <w:t>4.16</w:t>
            </w:r>
          </w:p>
        </w:tc>
        <w:tc>
          <w:tcPr>
            <w:tcW w:w="1134" w:type="dxa"/>
            <w:vAlign w:val="center"/>
          </w:tcPr>
          <w:p>
            <w:pPr>
              <w:pStyle w:val="16"/>
              <w:rPr>
                <w:lang w:eastAsia="zh-CN"/>
              </w:rPr>
            </w:pPr>
            <w:r>
              <w:rPr>
                <w:rFonts w:hint="eastAsia"/>
                <w:lang w:eastAsia="zh-CN"/>
              </w:rPr>
              <w:t>4.16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992" w:type="dxa"/>
            <w:vAlign w:val="center"/>
          </w:tcPr>
          <w:p>
            <w:pPr>
              <w:pStyle w:val="17"/>
            </w:pPr>
            <w:r>
              <w:t>2080505</w:t>
            </w:r>
          </w:p>
        </w:tc>
        <w:tc>
          <w:tcPr>
            <w:tcW w:w="1559" w:type="dxa"/>
            <w:vAlign w:val="center"/>
          </w:tcPr>
          <w:p>
            <w:pPr>
              <w:pStyle w:val="17"/>
            </w:pPr>
            <w:r>
              <w:t>机关事业单位基本养老保险缴费支出</w:t>
            </w:r>
          </w:p>
        </w:tc>
        <w:tc>
          <w:tcPr>
            <w:tcW w:w="1325" w:type="dxa"/>
            <w:vAlign w:val="center"/>
          </w:tcPr>
          <w:p>
            <w:pPr>
              <w:pStyle w:val="16"/>
              <w:rPr>
                <w:lang w:eastAsia="zh-CN"/>
              </w:rPr>
            </w:pPr>
            <w:r>
              <w:rPr>
                <w:rFonts w:hint="eastAsia"/>
                <w:lang w:eastAsia="zh-CN"/>
              </w:rPr>
              <w:t>52.33</w:t>
            </w:r>
          </w:p>
        </w:tc>
        <w:tc>
          <w:tcPr>
            <w:tcW w:w="943" w:type="dxa"/>
            <w:vAlign w:val="center"/>
          </w:tcPr>
          <w:p>
            <w:pPr>
              <w:pStyle w:val="16"/>
              <w:rPr>
                <w:lang w:eastAsia="zh-CN"/>
              </w:rPr>
            </w:pPr>
            <w:r>
              <w:rPr>
                <w:rFonts w:hint="eastAsia"/>
                <w:lang w:eastAsia="zh-CN"/>
              </w:rPr>
              <w:t>52.33</w:t>
            </w:r>
          </w:p>
        </w:tc>
        <w:tc>
          <w:tcPr>
            <w:tcW w:w="1134" w:type="dxa"/>
            <w:vAlign w:val="center"/>
          </w:tcPr>
          <w:p>
            <w:pPr>
              <w:pStyle w:val="16"/>
              <w:rPr>
                <w:lang w:eastAsia="zh-CN"/>
              </w:rPr>
            </w:pPr>
            <w:r>
              <w:rPr>
                <w:rFonts w:hint="eastAsia"/>
                <w:lang w:eastAsia="zh-CN"/>
              </w:rPr>
              <w:t>52.33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11</w:t>
            </w:r>
          </w:p>
        </w:tc>
        <w:tc>
          <w:tcPr>
            <w:tcW w:w="992" w:type="dxa"/>
            <w:vAlign w:val="center"/>
          </w:tcPr>
          <w:p>
            <w:pPr>
              <w:pStyle w:val="17"/>
            </w:pPr>
            <w:r>
              <w:t>210</w:t>
            </w:r>
          </w:p>
        </w:tc>
        <w:tc>
          <w:tcPr>
            <w:tcW w:w="1559" w:type="dxa"/>
            <w:vAlign w:val="center"/>
          </w:tcPr>
          <w:p>
            <w:pPr>
              <w:pStyle w:val="17"/>
            </w:pPr>
            <w:r>
              <w:t>卫生健康支出</w:t>
            </w:r>
          </w:p>
        </w:tc>
        <w:tc>
          <w:tcPr>
            <w:tcW w:w="1325" w:type="dxa"/>
            <w:vAlign w:val="center"/>
          </w:tcPr>
          <w:p>
            <w:pPr>
              <w:pStyle w:val="16"/>
              <w:rPr>
                <w:lang w:eastAsia="zh-CN"/>
              </w:rPr>
            </w:pPr>
            <w:r>
              <w:rPr>
                <w:rFonts w:hint="eastAsia"/>
                <w:lang w:eastAsia="zh-CN"/>
              </w:rPr>
              <w:t>33.10</w:t>
            </w:r>
          </w:p>
        </w:tc>
        <w:tc>
          <w:tcPr>
            <w:tcW w:w="943" w:type="dxa"/>
            <w:vAlign w:val="center"/>
          </w:tcPr>
          <w:p>
            <w:pPr>
              <w:pStyle w:val="16"/>
              <w:rPr>
                <w:lang w:eastAsia="zh-CN"/>
              </w:rPr>
            </w:pPr>
            <w:r>
              <w:rPr>
                <w:rFonts w:hint="eastAsia"/>
                <w:lang w:eastAsia="zh-CN"/>
              </w:rPr>
              <w:t>33.10</w:t>
            </w:r>
          </w:p>
        </w:tc>
        <w:tc>
          <w:tcPr>
            <w:tcW w:w="1134" w:type="dxa"/>
            <w:vAlign w:val="center"/>
          </w:tcPr>
          <w:p>
            <w:pPr>
              <w:pStyle w:val="16"/>
              <w:rPr>
                <w:lang w:eastAsia="zh-CN"/>
              </w:rPr>
            </w:pPr>
            <w:r>
              <w:rPr>
                <w:rFonts w:hint="eastAsia"/>
                <w:lang w:eastAsia="zh-CN"/>
              </w:rPr>
              <w:t>33.10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12</w:t>
            </w:r>
          </w:p>
        </w:tc>
        <w:tc>
          <w:tcPr>
            <w:tcW w:w="992" w:type="dxa"/>
            <w:vAlign w:val="center"/>
          </w:tcPr>
          <w:p>
            <w:pPr>
              <w:pStyle w:val="17"/>
              <w:rPr>
                <w:lang w:eastAsia="zh-CN"/>
              </w:rPr>
            </w:pPr>
            <w:r>
              <w:rPr>
                <w:rFonts w:hint="eastAsia"/>
                <w:lang w:eastAsia="zh-CN"/>
              </w:rPr>
              <w:t>21011</w:t>
            </w:r>
          </w:p>
        </w:tc>
        <w:tc>
          <w:tcPr>
            <w:tcW w:w="1559" w:type="dxa"/>
            <w:vAlign w:val="center"/>
          </w:tcPr>
          <w:p>
            <w:pPr>
              <w:pStyle w:val="17"/>
              <w:rPr>
                <w:lang w:eastAsia="zh-CN"/>
              </w:rPr>
            </w:pPr>
            <w:r>
              <w:rPr>
                <w:rFonts w:hint="eastAsia"/>
                <w:lang w:eastAsia="zh-CN"/>
              </w:rPr>
              <w:t>行政事业单位医疗</w:t>
            </w:r>
          </w:p>
        </w:tc>
        <w:tc>
          <w:tcPr>
            <w:tcW w:w="1325" w:type="dxa"/>
            <w:vAlign w:val="center"/>
          </w:tcPr>
          <w:p>
            <w:pPr>
              <w:pStyle w:val="16"/>
              <w:rPr>
                <w:lang w:eastAsia="zh-CN"/>
              </w:rPr>
            </w:pPr>
            <w:r>
              <w:rPr>
                <w:rFonts w:hint="eastAsia"/>
                <w:lang w:eastAsia="zh-CN"/>
              </w:rPr>
              <w:t>33.10</w:t>
            </w:r>
          </w:p>
        </w:tc>
        <w:tc>
          <w:tcPr>
            <w:tcW w:w="943" w:type="dxa"/>
            <w:vAlign w:val="center"/>
          </w:tcPr>
          <w:p>
            <w:pPr>
              <w:pStyle w:val="16"/>
              <w:rPr>
                <w:lang w:eastAsia="zh-CN"/>
              </w:rPr>
            </w:pPr>
            <w:r>
              <w:rPr>
                <w:rFonts w:hint="eastAsia"/>
                <w:lang w:eastAsia="zh-CN"/>
              </w:rPr>
              <w:t>33.10</w:t>
            </w:r>
          </w:p>
        </w:tc>
        <w:tc>
          <w:tcPr>
            <w:tcW w:w="1134" w:type="dxa"/>
            <w:vAlign w:val="center"/>
          </w:tcPr>
          <w:p>
            <w:pPr>
              <w:pStyle w:val="16"/>
              <w:rPr>
                <w:lang w:eastAsia="zh-CN"/>
              </w:rPr>
            </w:pPr>
            <w:r>
              <w:rPr>
                <w:rFonts w:hint="eastAsia"/>
                <w:lang w:eastAsia="zh-CN"/>
              </w:rPr>
              <w:t>33.10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13</w:t>
            </w:r>
          </w:p>
        </w:tc>
        <w:tc>
          <w:tcPr>
            <w:tcW w:w="992" w:type="dxa"/>
            <w:vAlign w:val="center"/>
          </w:tcPr>
          <w:p>
            <w:pPr>
              <w:pStyle w:val="17"/>
              <w:rPr>
                <w:lang w:eastAsia="zh-CN"/>
              </w:rPr>
            </w:pPr>
            <w:r>
              <w:rPr>
                <w:rFonts w:hint="eastAsia"/>
                <w:lang w:eastAsia="zh-CN"/>
              </w:rPr>
              <w:t>2</w:t>
            </w:r>
            <w:r>
              <w:rPr>
                <w:lang w:eastAsia="zh-CN"/>
              </w:rPr>
              <w:t>10110</w:t>
            </w:r>
            <w:r>
              <w:rPr>
                <w:rFonts w:hint="eastAsia"/>
                <w:lang w:eastAsia="zh-CN"/>
              </w:rPr>
              <w:t>1</w:t>
            </w:r>
          </w:p>
        </w:tc>
        <w:tc>
          <w:tcPr>
            <w:tcW w:w="1559" w:type="dxa"/>
            <w:vAlign w:val="center"/>
          </w:tcPr>
          <w:p>
            <w:pPr>
              <w:pStyle w:val="17"/>
              <w:rPr>
                <w:lang w:eastAsia="zh-CN"/>
              </w:rPr>
            </w:pPr>
            <w:r>
              <w:rPr>
                <w:rFonts w:hint="eastAsia"/>
                <w:lang w:eastAsia="zh-CN"/>
              </w:rPr>
              <w:t>行政单位医疗</w:t>
            </w:r>
          </w:p>
        </w:tc>
        <w:tc>
          <w:tcPr>
            <w:tcW w:w="1325" w:type="dxa"/>
            <w:vAlign w:val="center"/>
          </w:tcPr>
          <w:p>
            <w:pPr>
              <w:pStyle w:val="16"/>
              <w:rPr>
                <w:lang w:eastAsia="zh-CN"/>
              </w:rPr>
            </w:pPr>
            <w:r>
              <w:rPr>
                <w:rFonts w:hint="eastAsia"/>
                <w:lang w:eastAsia="zh-CN"/>
              </w:rPr>
              <w:t>13.94</w:t>
            </w:r>
          </w:p>
        </w:tc>
        <w:tc>
          <w:tcPr>
            <w:tcW w:w="943" w:type="dxa"/>
            <w:vAlign w:val="center"/>
          </w:tcPr>
          <w:p>
            <w:pPr>
              <w:pStyle w:val="16"/>
              <w:rPr>
                <w:lang w:eastAsia="zh-CN"/>
              </w:rPr>
            </w:pPr>
            <w:r>
              <w:rPr>
                <w:rFonts w:hint="eastAsia"/>
                <w:lang w:eastAsia="zh-CN"/>
              </w:rPr>
              <w:t>13.94</w:t>
            </w:r>
          </w:p>
        </w:tc>
        <w:tc>
          <w:tcPr>
            <w:tcW w:w="1134" w:type="dxa"/>
            <w:vAlign w:val="center"/>
          </w:tcPr>
          <w:p>
            <w:pPr>
              <w:pStyle w:val="16"/>
              <w:rPr>
                <w:lang w:eastAsia="zh-CN"/>
              </w:rPr>
            </w:pPr>
            <w:r>
              <w:rPr>
                <w:rFonts w:hint="eastAsia"/>
                <w:lang w:eastAsia="zh-CN"/>
              </w:rPr>
              <w:t>13.94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14</w:t>
            </w:r>
          </w:p>
        </w:tc>
        <w:tc>
          <w:tcPr>
            <w:tcW w:w="992" w:type="dxa"/>
            <w:vAlign w:val="center"/>
          </w:tcPr>
          <w:p>
            <w:pPr>
              <w:pStyle w:val="17"/>
              <w:rPr>
                <w:lang w:eastAsia="zh-CN"/>
              </w:rPr>
            </w:pPr>
            <w:r>
              <w:rPr>
                <w:rFonts w:hint="eastAsia"/>
                <w:lang w:eastAsia="zh-CN"/>
              </w:rPr>
              <w:t>2101102</w:t>
            </w:r>
          </w:p>
        </w:tc>
        <w:tc>
          <w:tcPr>
            <w:tcW w:w="1559" w:type="dxa"/>
            <w:vAlign w:val="center"/>
          </w:tcPr>
          <w:p>
            <w:pPr>
              <w:pStyle w:val="17"/>
              <w:rPr>
                <w:lang w:eastAsia="zh-CN"/>
              </w:rPr>
            </w:pPr>
            <w:r>
              <w:rPr>
                <w:rFonts w:hint="eastAsia"/>
                <w:lang w:eastAsia="zh-CN"/>
              </w:rPr>
              <w:t>事业单位医疗</w:t>
            </w:r>
          </w:p>
        </w:tc>
        <w:tc>
          <w:tcPr>
            <w:tcW w:w="1325" w:type="dxa"/>
            <w:vAlign w:val="center"/>
          </w:tcPr>
          <w:p>
            <w:pPr>
              <w:pStyle w:val="16"/>
              <w:rPr>
                <w:lang w:eastAsia="zh-CN"/>
              </w:rPr>
            </w:pPr>
            <w:r>
              <w:rPr>
                <w:rFonts w:hint="eastAsia"/>
                <w:lang w:eastAsia="zh-CN"/>
              </w:rPr>
              <w:t>11.10</w:t>
            </w:r>
          </w:p>
        </w:tc>
        <w:tc>
          <w:tcPr>
            <w:tcW w:w="943" w:type="dxa"/>
            <w:vAlign w:val="center"/>
          </w:tcPr>
          <w:p>
            <w:pPr>
              <w:pStyle w:val="16"/>
              <w:rPr>
                <w:lang w:eastAsia="zh-CN"/>
              </w:rPr>
            </w:pPr>
            <w:r>
              <w:rPr>
                <w:rFonts w:hint="eastAsia"/>
                <w:lang w:eastAsia="zh-CN"/>
              </w:rPr>
              <w:t>11.10</w:t>
            </w:r>
          </w:p>
        </w:tc>
        <w:tc>
          <w:tcPr>
            <w:tcW w:w="1134" w:type="dxa"/>
            <w:vAlign w:val="center"/>
          </w:tcPr>
          <w:p>
            <w:pPr>
              <w:pStyle w:val="16"/>
              <w:rPr>
                <w:lang w:eastAsia="zh-CN"/>
              </w:rPr>
            </w:pPr>
            <w:r>
              <w:rPr>
                <w:rFonts w:hint="eastAsia"/>
                <w:lang w:eastAsia="zh-CN"/>
              </w:rPr>
              <w:t>11.10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15</w:t>
            </w:r>
          </w:p>
        </w:tc>
        <w:tc>
          <w:tcPr>
            <w:tcW w:w="992" w:type="dxa"/>
            <w:vAlign w:val="center"/>
          </w:tcPr>
          <w:p>
            <w:pPr>
              <w:pStyle w:val="17"/>
              <w:rPr>
                <w:lang w:eastAsia="zh-CN"/>
              </w:rPr>
            </w:pPr>
            <w:r>
              <w:rPr>
                <w:rFonts w:hint="eastAsia"/>
                <w:lang w:eastAsia="zh-CN"/>
              </w:rPr>
              <w:t>2101103</w:t>
            </w:r>
          </w:p>
        </w:tc>
        <w:tc>
          <w:tcPr>
            <w:tcW w:w="1559" w:type="dxa"/>
            <w:vAlign w:val="center"/>
          </w:tcPr>
          <w:p>
            <w:pPr>
              <w:pStyle w:val="17"/>
              <w:rPr>
                <w:lang w:eastAsia="zh-CN"/>
              </w:rPr>
            </w:pPr>
            <w:r>
              <w:rPr>
                <w:rFonts w:hint="eastAsia"/>
                <w:lang w:eastAsia="zh-CN"/>
              </w:rPr>
              <w:t>公务员医疗补助</w:t>
            </w:r>
          </w:p>
        </w:tc>
        <w:tc>
          <w:tcPr>
            <w:tcW w:w="1325" w:type="dxa"/>
            <w:vAlign w:val="center"/>
          </w:tcPr>
          <w:p>
            <w:pPr>
              <w:pStyle w:val="16"/>
              <w:rPr>
                <w:lang w:eastAsia="zh-CN"/>
              </w:rPr>
            </w:pPr>
            <w:r>
              <w:rPr>
                <w:rFonts w:hint="eastAsia"/>
                <w:lang w:eastAsia="zh-CN"/>
              </w:rPr>
              <w:t>8.06</w:t>
            </w:r>
          </w:p>
        </w:tc>
        <w:tc>
          <w:tcPr>
            <w:tcW w:w="943" w:type="dxa"/>
            <w:vAlign w:val="center"/>
          </w:tcPr>
          <w:p>
            <w:pPr>
              <w:pStyle w:val="16"/>
              <w:rPr>
                <w:lang w:eastAsia="zh-CN"/>
              </w:rPr>
            </w:pPr>
            <w:r>
              <w:rPr>
                <w:rFonts w:hint="eastAsia"/>
                <w:lang w:eastAsia="zh-CN"/>
              </w:rPr>
              <w:t>8.06</w:t>
            </w:r>
          </w:p>
        </w:tc>
        <w:tc>
          <w:tcPr>
            <w:tcW w:w="1134" w:type="dxa"/>
            <w:vAlign w:val="center"/>
          </w:tcPr>
          <w:p>
            <w:pPr>
              <w:pStyle w:val="16"/>
              <w:rPr>
                <w:lang w:eastAsia="zh-CN"/>
              </w:rPr>
            </w:pPr>
            <w:r>
              <w:rPr>
                <w:rFonts w:hint="eastAsia"/>
                <w:lang w:eastAsia="zh-CN"/>
              </w:rPr>
              <w:t>8.06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680" w:type="dxa"/>
            <w:vAlign w:val="center"/>
          </w:tcPr>
          <w:p>
            <w:pPr>
              <w:pStyle w:val="18"/>
              <w:rPr>
                <w:lang w:eastAsia="zh-CN"/>
              </w:rPr>
            </w:pPr>
            <w:r>
              <w:rPr>
                <w:rFonts w:hint="eastAsia"/>
                <w:lang w:eastAsia="zh-CN"/>
              </w:rPr>
              <w:t>16</w:t>
            </w:r>
          </w:p>
        </w:tc>
        <w:tc>
          <w:tcPr>
            <w:tcW w:w="992" w:type="dxa"/>
            <w:vAlign w:val="center"/>
          </w:tcPr>
          <w:p>
            <w:pPr>
              <w:pStyle w:val="17"/>
              <w:rPr>
                <w:lang w:eastAsia="zh-CN"/>
              </w:rPr>
            </w:pPr>
            <w:r>
              <w:rPr>
                <w:rFonts w:hint="eastAsia"/>
                <w:lang w:eastAsia="zh-CN"/>
              </w:rPr>
              <w:t>212</w:t>
            </w:r>
          </w:p>
        </w:tc>
        <w:tc>
          <w:tcPr>
            <w:tcW w:w="1559" w:type="dxa"/>
            <w:vAlign w:val="center"/>
          </w:tcPr>
          <w:p>
            <w:pPr>
              <w:pStyle w:val="17"/>
              <w:rPr>
                <w:lang w:eastAsia="zh-CN"/>
              </w:rPr>
            </w:pPr>
            <w:r>
              <w:rPr>
                <w:rFonts w:hint="eastAsia"/>
                <w:lang w:eastAsia="zh-CN"/>
              </w:rPr>
              <w:t>城乡社区支出</w:t>
            </w:r>
          </w:p>
        </w:tc>
        <w:tc>
          <w:tcPr>
            <w:tcW w:w="1325" w:type="dxa"/>
            <w:vAlign w:val="center"/>
          </w:tcPr>
          <w:p>
            <w:pPr>
              <w:pStyle w:val="16"/>
              <w:rPr>
                <w:lang w:eastAsia="zh-CN"/>
              </w:rPr>
            </w:pPr>
            <w:r>
              <w:rPr>
                <w:rFonts w:hint="eastAsia"/>
                <w:lang w:eastAsia="zh-CN"/>
              </w:rPr>
              <w:t>200.00</w:t>
            </w:r>
          </w:p>
        </w:tc>
        <w:tc>
          <w:tcPr>
            <w:tcW w:w="943" w:type="dxa"/>
            <w:vAlign w:val="center"/>
          </w:tcPr>
          <w:p>
            <w:pPr>
              <w:pStyle w:val="16"/>
              <w:rPr>
                <w:lang w:eastAsia="zh-CN"/>
              </w:rPr>
            </w:pPr>
            <w:r>
              <w:rPr>
                <w:rFonts w:hint="eastAsia"/>
                <w:lang w:eastAsia="zh-CN"/>
              </w:rPr>
              <w:t>200.00</w:t>
            </w:r>
          </w:p>
        </w:tc>
        <w:tc>
          <w:tcPr>
            <w:tcW w:w="1134" w:type="dxa"/>
            <w:vAlign w:val="center"/>
          </w:tcPr>
          <w:p>
            <w:pPr>
              <w:pStyle w:val="16"/>
              <w:rPr>
                <w:lang w:eastAsia="zh-CN"/>
              </w:rPr>
            </w:pPr>
            <w:r>
              <w:rPr>
                <w:rFonts w:hint="eastAsia"/>
                <w:lang w:eastAsia="zh-CN"/>
              </w:rPr>
              <w:t>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5" w:hRule="atLeast"/>
          <w:jc w:val="center"/>
        </w:trPr>
        <w:tc>
          <w:tcPr>
            <w:tcW w:w="680" w:type="dxa"/>
            <w:vAlign w:val="center"/>
          </w:tcPr>
          <w:p>
            <w:pPr>
              <w:pStyle w:val="18"/>
              <w:rPr>
                <w:lang w:eastAsia="zh-CN"/>
              </w:rPr>
            </w:pPr>
            <w:r>
              <w:rPr>
                <w:rFonts w:hint="eastAsia"/>
                <w:lang w:eastAsia="zh-CN"/>
              </w:rPr>
              <w:t>17</w:t>
            </w:r>
          </w:p>
        </w:tc>
        <w:tc>
          <w:tcPr>
            <w:tcW w:w="992" w:type="dxa"/>
            <w:vAlign w:val="center"/>
          </w:tcPr>
          <w:p>
            <w:pPr>
              <w:pStyle w:val="17"/>
              <w:rPr>
                <w:lang w:eastAsia="zh-CN"/>
              </w:rPr>
            </w:pPr>
            <w:r>
              <w:rPr>
                <w:rFonts w:hint="eastAsia"/>
                <w:lang w:eastAsia="zh-CN"/>
              </w:rPr>
              <w:t>21208</w:t>
            </w:r>
          </w:p>
        </w:tc>
        <w:tc>
          <w:tcPr>
            <w:tcW w:w="1559" w:type="dxa"/>
            <w:vAlign w:val="center"/>
          </w:tcPr>
          <w:p>
            <w:pPr>
              <w:pStyle w:val="17"/>
              <w:rPr>
                <w:lang w:eastAsia="zh-CN"/>
              </w:rPr>
            </w:pPr>
            <w:r>
              <w:rPr>
                <w:rFonts w:hint="eastAsia"/>
                <w:lang w:eastAsia="zh-CN"/>
              </w:rPr>
              <w:t>国有土地使用权出让收入安排的支出</w:t>
            </w:r>
          </w:p>
        </w:tc>
        <w:tc>
          <w:tcPr>
            <w:tcW w:w="1325" w:type="dxa"/>
            <w:vAlign w:val="center"/>
          </w:tcPr>
          <w:p>
            <w:pPr>
              <w:pStyle w:val="16"/>
              <w:rPr>
                <w:lang w:eastAsia="zh-CN"/>
              </w:rPr>
            </w:pPr>
            <w:r>
              <w:rPr>
                <w:rFonts w:hint="eastAsia"/>
                <w:lang w:eastAsia="zh-CN"/>
              </w:rPr>
              <w:t>200.00</w:t>
            </w:r>
          </w:p>
        </w:tc>
        <w:tc>
          <w:tcPr>
            <w:tcW w:w="943" w:type="dxa"/>
            <w:vAlign w:val="center"/>
          </w:tcPr>
          <w:p>
            <w:pPr>
              <w:pStyle w:val="16"/>
              <w:rPr>
                <w:lang w:eastAsia="zh-CN"/>
              </w:rPr>
            </w:pPr>
            <w:r>
              <w:rPr>
                <w:rFonts w:hint="eastAsia"/>
                <w:lang w:eastAsia="zh-CN"/>
              </w:rPr>
              <w:t>200.00</w:t>
            </w:r>
          </w:p>
        </w:tc>
        <w:tc>
          <w:tcPr>
            <w:tcW w:w="1134" w:type="dxa"/>
            <w:vAlign w:val="center"/>
          </w:tcPr>
          <w:p>
            <w:pPr>
              <w:pStyle w:val="16"/>
              <w:rPr>
                <w:lang w:eastAsia="zh-CN"/>
              </w:rPr>
            </w:pPr>
            <w:r>
              <w:rPr>
                <w:rFonts w:hint="eastAsia"/>
                <w:lang w:eastAsia="zh-CN"/>
              </w:rPr>
              <w:t>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5" w:hRule="atLeast"/>
          <w:jc w:val="center"/>
        </w:trPr>
        <w:tc>
          <w:tcPr>
            <w:tcW w:w="680" w:type="dxa"/>
            <w:vAlign w:val="center"/>
          </w:tcPr>
          <w:p>
            <w:pPr>
              <w:pStyle w:val="18"/>
              <w:rPr>
                <w:lang w:eastAsia="zh-CN"/>
              </w:rPr>
            </w:pPr>
            <w:r>
              <w:rPr>
                <w:rFonts w:hint="eastAsia"/>
                <w:lang w:eastAsia="zh-CN"/>
              </w:rPr>
              <w:t>18</w:t>
            </w:r>
          </w:p>
        </w:tc>
        <w:tc>
          <w:tcPr>
            <w:tcW w:w="992" w:type="dxa"/>
            <w:vAlign w:val="center"/>
          </w:tcPr>
          <w:p>
            <w:pPr>
              <w:pStyle w:val="17"/>
              <w:rPr>
                <w:lang w:eastAsia="zh-CN"/>
              </w:rPr>
            </w:pPr>
            <w:r>
              <w:rPr>
                <w:rFonts w:hint="eastAsia"/>
                <w:lang w:eastAsia="zh-CN"/>
              </w:rPr>
              <w:t>2120801</w:t>
            </w:r>
          </w:p>
        </w:tc>
        <w:tc>
          <w:tcPr>
            <w:tcW w:w="1559" w:type="dxa"/>
            <w:vAlign w:val="center"/>
          </w:tcPr>
          <w:p>
            <w:pPr>
              <w:pStyle w:val="17"/>
              <w:rPr>
                <w:lang w:eastAsia="zh-CN"/>
              </w:rPr>
            </w:pPr>
            <w:r>
              <w:rPr>
                <w:rFonts w:hint="eastAsia"/>
                <w:lang w:eastAsia="zh-CN"/>
              </w:rPr>
              <w:t>征地和拆迁补偿支出</w:t>
            </w:r>
          </w:p>
        </w:tc>
        <w:tc>
          <w:tcPr>
            <w:tcW w:w="1325" w:type="dxa"/>
            <w:vAlign w:val="center"/>
          </w:tcPr>
          <w:p>
            <w:pPr>
              <w:pStyle w:val="16"/>
              <w:rPr>
                <w:lang w:eastAsia="zh-CN"/>
              </w:rPr>
            </w:pPr>
            <w:r>
              <w:rPr>
                <w:rFonts w:hint="eastAsia"/>
                <w:lang w:eastAsia="zh-CN"/>
              </w:rPr>
              <w:t>14.04</w:t>
            </w:r>
          </w:p>
        </w:tc>
        <w:tc>
          <w:tcPr>
            <w:tcW w:w="943" w:type="dxa"/>
            <w:vAlign w:val="center"/>
          </w:tcPr>
          <w:p>
            <w:pPr>
              <w:pStyle w:val="16"/>
              <w:rPr>
                <w:lang w:eastAsia="zh-CN"/>
              </w:rPr>
            </w:pPr>
            <w:r>
              <w:rPr>
                <w:rFonts w:hint="eastAsia"/>
                <w:lang w:eastAsia="zh-CN"/>
              </w:rPr>
              <w:t>14.04</w:t>
            </w:r>
          </w:p>
        </w:tc>
        <w:tc>
          <w:tcPr>
            <w:tcW w:w="1134" w:type="dxa"/>
            <w:vAlign w:val="center"/>
          </w:tcPr>
          <w:p>
            <w:pPr>
              <w:pStyle w:val="16"/>
              <w:rPr>
                <w:lang w:eastAsia="zh-CN"/>
              </w:rPr>
            </w:pPr>
            <w:r>
              <w:rPr>
                <w:rFonts w:hint="eastAsia"/>
                <w:lang w:eastAsia="zh-CN"/>
              </w:rPr>
              <w:t>14.04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992" w:type="dxa"/>
            <w:vAlign w:val="center"/>
          </w:tcPr>
          <w:p>
            <w:pPr>
              <w:pStyle w:val="17"/>
              <w:rPr>
                <w:lang w:eastAsia="zh-CN"/>
              </w:rPr>
            </w:pPr>
            <w:r>
              <w:rPr>
                <w:rFonts w:hint="eastAsia"/>
                <w:lang w:eastAsia="zh-CN"/>
              </w:rPr>
              <w:t>2120804</w:t>
            </w:r>
          </w:p>
        </w:tc>
        <w:tc>
          <w:tcPr>
            <w:tcW w:w="1559" w:type="dxa"/>
            <w:vAlign w:val="center"/>
          </w:tcPr>
          <w:p>
            <w:pPr>
              <w:pStyle w:val="17"/>
              <w:rPr>
                <w:lang w:eastAsia="zh-CN"/>
              </w:rPr>
            </w:pPr>
            <w:r>
              <w:rPr>
                <w:rFonts w:hint="eastAsia"/>
                <w:lang w:eastAsia="zh-CN"/>
              </w:rPr>
              <w:t>农村基础设施建设支出</w:t>
            </w:r>
          </w:p>
        </w:tc>
        <w:tc>
          <w:tcPr>
            <w:tcW w:w="1325" w:type="dxa"/>
            <w:vAlign w:val="center"/>
          </w:tcPr>
          <w:p>
            <w:pPr>
              <w:pStyle w:val="16"/>
              <w:rPr>
                <w:lang w:eastAsia="zh-CN"/>
              </w:rPr>
            </w:pPr>
            <w:r>
              <w:rPr>
                <w:rFonts w:hint="eastAsia"/>
                <w:lang w:eastAsia="zh-CN"/>
              </w:rPr>
              <w:t>185.96</w:t>
            </w:r>
          </w:p>
        </w:tc>
        <w:tc>
          <w:tcPr>
            <w:tcW w:w="943" w:type="dxa"/>
            <w:vAlign w:val="center"/>
          </w:tcPr>
          <w:p>
            <w:pPr>
              <w:pStyle w:val="16"/>
              <w:rPr>
                <w:lang w:eastAsia="zh-CN"/>
              </w:rPr>
            </w:pPr>
            <w:r>
              <w:rPr>
                <w:rFonts w:hint="eastAsia"/>
                <w:lang w:eastAsia="zh-CN"/>
              </w:rPr>
              <w:t>185.96</w:t>
            </w:r>
          </w:p>
        </w:tc>
        <w:tc>
          <w:tcPr>
            <w:tcW w:w="1134" w:type="dxa"/>
            <w:vAlign w:val="center"/>
          </w:tcPr>
          <w:p>
            <w:pPr>
              <w:pStyle w:val="16"/>
              <w:rPr>
                <w:lang w:eastAsia="zh-CN"/>
              </w:rPr>
            </w:pPr>
            <w:r>
              <w:rPr>
                <w:rFonts w:hint="eastAsia"/>
                <w:lang w:eastAsia="zh-CN"/>
              </w:rPr>
              <w:t>185.96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992" w:type="dxa"/>
            <w:vAlign w:val="center"/>
          </w:tcPr>
          <w:p>
            <w:pPr>
              <w:pStyle w:val="17"/>
            </w:pPr>
            <w:r>
              <w:t>221</w:t>
            </w:r>
          </w:p>
        </w:tc>
        <w:tc>
          <w:tcPr>
            <w:tcW w:w="1559" w:type="dxa"/>
            <w:vAlign w:val="center"/>
          </w:tcPr>
          <w:p>
            <w:pPr>
              <w:pStyle w:val="17"/>
            </w:pPr>
            <w:r>
              <w:t>住房保障支出</w:t>
            </w:r>
          </w:p>
        </w:tc>
        <w:tc>
          <w:tcPr>
            <w:tcW w:w="1325" w:type="dxa"/>
            <w:vAlign w:val="center"/>
          </w:tcPr>
          <w:p>
            <w:pPr>
              <w:pStyle w:val="16"/>
              <w:rPr>
                <w:lang w:eastAsia="zh-CN"/>
              </w:rPr>
            </w:pPr>
            <w:r>
              <w:rPr>
                <w:rFonts w:hint="eastAsia"/>
                <w:lang w:eastAsia="zh-CN"/>
              </w:rPr>
              <w:t>37.38</w:t>
            </w:r>
          </w:p>
        </w:tc>
        <w:tc>
          <w:tcPr>
            <w:tcW w:w="943" w:type="dxa"/>
            <w:vAlign w:val="center"/>
          </w:tcPr>
          <w:p>
            <w:pPr>
              <w:pStyle w:val="16"/>
              <w:rPr>
                <w:lang w:eastAsia="zh-CN"/>
              </w:rPr>
            </w:pPr>
            <w:r>
              <w:rPr>
                <w:rFonts w:hint="eastAsia"/>
                <w:lang w:eastAsia="zh-CN"/>
              </w:rPr>
              <w:t>37.38</w:t>
            </w:r>
          </w:p>
        </w:tc>
        <w:tc>
          <w:tcPr>
            <w:tcW w:w="1134" w:type="dxa"/>
            <w:vAlign w:val="center"/>
          </w:tcPr>
          <w:p>
            <w:pPr>
              <w:pStyle w:val="16"/>
              <w:rPr>
                <w:lang w:eastAsia="zh-CN"/>
              </w:rPr>
            </w:pPr>
            <w:r>
              <w:rPr>
                <w:rFonts w:hint="eastAsia"/>
                <w:lang w:eastAsia="zh-CN"/>
              </w:rPr>
              <w:t>37.38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992" w:type="dxa"/>
            <w:vAlign w:val="center"/>
          </w:tcPr>
          <w:p>
            <w:pPr>
              <w:pStyle w:val="17"/>
            </w:pPr>
            <w:r>
              <w:t>22102</w:t>
            </w:r>
          </w:p>
        </w:tc>
        <w:tc>
          <w:tcPr>
            <w:tcW w:w="1559" w:type="dxa"/>
            <w:vAlign w:val="center"/>
          </w:tcPr>
          <w:p>
            <w:pPr>
              <w:pStyle w:val="17"/>
            </w:pPr>
            <w:r>
              <w:t>住房改革支出</w:t>
            </w:r>
          </w:p>
        </w:tc>
        <w:tc>
          <w:tcPr>
            <w:tcW w:w="1325" w:type="dxa"/>
            <w:vAlign w:val="center"/>
          </w:tcPr>
          <w:p>
            <w:pPr>
              <w:pStyle w:val="16"/>
              <w:rPr>
                <w:lang w:eastAsia="zh-CN"/>
              </w:rPr>
            </w:pPr>
            <w:r>
              <w:rPr>
                <w:rFonts w:hint="eastAsia"/>
                <w:lang w:eastAsia="zh-CN"/>
              </w:rPr>
              <w:t>37.38</w:t>
            </w:r>
          </w:p>
        </w:tc>
        <w:tc>
          <w:tcPr>
            <w:tcW w:w="943" w:type="dxa"/>
            <w:vAlign w:val="center"/>
          </w:tcPr>
          <w:p>
            <w:pPr>
              <w:pStyle w:val="16"/>
              <w:rPr>
                <w:lang w:eastAsia="zh-CN"/>
              </w:rPr>
            </w:pPr>
            <w:r>
              <w:rPr>
                <w:rFonts w:hint="eastAsia"/>
                <w:lang w:eastAsia="zh-CN"/>
              </w:rPr>
              <w:t>37.38</w:t>
            </w:r>
          </w:p>
        </w:tc>
        <w:tc>
          <w:tcPr>
            <w:tcW w:w="1134" w:type="dxa"/>
            <w:vAlign w:val="center"/>
          </w:tcPr>
          <w:p>
            <w:pPr>
              <w:pStyle w:val="16"/>
              <w:rPr>
                <w:lang w:eastAsia="zh-CN"/>
              </w:rPr>
            </w:pPr>
            <w:r>
              <w:rPr>
                <w:rFonts w:hint="eastAsia"/>
                <w:lang w:eastAsia="zh-CN"/>
              </w:rPr>
              <w:t>37.38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992" w:type="dxa"/>
            <w:vAlign w:val="center"/>
          </w:tcPr>
          <w:p>
            <w:pPr>
              <w:pStyle w:val="17"/>
            </w:pPr>
            <w:r>
              <w:t>2210201</w:t>
            </w:r>
          </w:p>
        </w:tc>
        <w:tc>
          <w:tcPr>
            <w:tcW w:w="1559" w:type="dxa"/>
            <w:vAlign w:val="center"/>
          </w:tcPr>
          <w:p>
            <w:pPr>
              <w:pStyle w:val="17"/>
            </w:pPr>
            <w:r>
              <w:t>住房公积金</w:t>
            </w:r>
          </w:p>
        </w:tc>
        <w:tc>
          <w:tcPr>
            <w:tcW w:w="1325" w:type="dxa"/>
            <w:vAlign w:val="center"/>
          </w:tcPr>
          <w:p>
            <w:pPr>
              <w:pStyle w:val="16"/>
              <w:rPr>
                <w:lang w:eastAsia="zh-CN"/>
              </w:rPr>
            </w:pPr>
            <w:r>
              <w:rPr>
                <w:rFonts w:hint="eastAsia"/>
                <w:lang w:eastAsia="zh-CN"/>
              </w:rPr>
              <w:t>37.38</w:t>
            </w:r>
          </w:p>
        </w:tc>
        <w:tc>
          <w:tcPr>
            <w:tcW w:w="943" w:type="dxa"/>
            <w:vAlign w:val="center"/>
          </w:tcPr>
          <w:p>
            <w:pPr>
              <w:pStyle w:val="16"/>
              <w:rPr>
                <w:lang w:eastAsia="zh-CN"/>
              </w:rPr>
            </w:pPr>
            <w:r>
              <w:rPr>
                <w:rFonts w:hint="eastAsia"/>
                <w:lang w:eastAsia="zh-CN"/>
              </w:rPr>
              <w:t>37.38</w:t>
            </w:r>
          </w:p>
        </w:tc>
        <w:tc>
          <w:tcPr>
            <w:tcW w:w="1134" w:type="dxa"/>
            <w:vAlign w:val="center"/>
          </w:tcPr>
          <w:p>
            <w:pPr>
              <w:pStyle w:val="16"/>
              <w:rPr>
                <w:lang w:eastAsia="zh-CN"/>
              </w:rPr>
            </w:pPr>
            <w:r>
              <w:rPr>
                <w:rFonts w:hint="eastAsia"/>
                <w:lang w:eastAsia="zh-CN"/>
              </w:rPr>
              <w:t>37.38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9"/>
        <w:gridCol w:w="435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9" w:type="dxa"/>
            <w:vAlign w:val="center"/>
          </w:tcPr>
          <w:p>
            <w:pPr>
              <w:pStyle w:val="15"/>
            </w:pPr>
            <w:r>
              <w:t>科目    编码</w:t>
            </w:r>
          </w:p>
        </w:tc>
        <w:tc>
          <w:tcPr>
            <w:tcW w:w="4359"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69" w:type="dxa"/>
            <w:vAlign w:val="center"/>
          </w:tcPr>
          <w:p>
            <w:pPr>
              <w:pStyle w:val="15"/>
            </w:pPr>
            <w:r>
              <w:t>1</w:t>
            </w:r>
          </w:p>
        </w:tc>
        <w:tc>
          <w:tcPr>
            <w:tcW w:w="4359"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69" w:type="dxa"/>
            <w:vAlign w:val="center"/>
          </w:tcPr>
          <w:p>
            <w:pPr>
              <w:pStyle w:val="21"/>
            </w:pPr>
          </w:p>
        </w:tc>
        <w:tc>
          <w:tcPr>
            <w:tcW w:w="4359" w:type="dxa"/>
            <w:vAlign w:val="center"/>
          </w:tcPr>
          <w:p>
            <w:pPr>
              <w:pStyle w:val="19"/>
            </w:pPr>
            <w:r>
              <w:t>合计</w:t>
            </w:r>
          </w:p>
        </w:tc>
        <w:tc>
          <w:tcPr>
            <w:tcW w:w="1361" w:type="dxa"/>
            <w:vAlign w:val="center"/>
          </w:tcPr>
          <w:p>
            <w:pPr>
              <w:pStyle w:val="20"/>
              <w:rPr>
                <w:lang w:eastAsia="zh-CN"/>
              </w:rPr>
            </w:pPr>
            <w:r>
              <w:rPr>
                <w:rFonts w:hint="eastAsia"/>
                <w:lang w:eastAsia="zh-CN"/>
              </w:rPr>
              <w:t>829.09</w:t>
            </w:r>
          </w:p>
        </w:tc>
        <w:tc>
          <w:tcPr>
            <w:tcW w:w="1361" w:type="dxa"/>
            <w:vAlign w:val="center"/>
          </w:tcPr>
          <w:p>
            <w:pPr>
              <w:pStyle w:val="20"/>
              <w:rPr>
                <w:lang w:eastAsia="zh-CN"/>
              </w:rPr>
            </w:pPr>
            <w:r>
              <w:rPr>
                <w:rFonts w:hint="eastAsia"/>
                <w:lang w:eastAsia="zh-CN"/>
              </w:rPr>
              <w:t>624.29</w:t>
            </w:r>
          </w:p>
        </w:tc>
        <w:tc>
          <w:tcPr>
            <w:tcW w:w="1361" w:type="dxa"/>
            <w:vAlign w:val="center"/>
          </w:tcPr>
          <w:p>
            <w:pPr>
              <w:pStyle w:val="20"/>
              <w:rPr>
                <w:lang w:eastAsia="zh-CN"/>
              </w:rPr>
            </w:pPr>
            <w:r>
              <w:rPr>
                <w:rFonts w:hint="eastAsia"/>
                <w:lang w:eastAsia="zh-CN"/>
              </w:rPr>
              <w:t>204.80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69" w:type="dxa"/>
            <w:vAlign w:val="center"/>
          </w:tcPr>
          <w:p>
            <w:pPr>
              <w:pStyle w:val="17"/>
            </w:pPr>
            <w:r>
              <w:t>201</w:t>
            </w:r>
          </w:p>
        </w:tc>
        <w:tc>
          <w:tcPr>
            <w:tcW w:w="4359" w:type="dxa"/>
            <w:vAlign w:val="center"/>
          </w:tcPr>
          <w:p>
            <w:pPr>
              <w:pStyle w:val="17"/>
            </w:pPr>
            <w:r>
              <w:t>一般公共服务支出</w:t>
            </w:r>
          </w:p>
        </w:tc>
        <w:tc>
          <w:tcPr>
            <w:tcW w:w="1361" w:type="dxa"/>
            <w:vAlign w:val="center"/>
          </w:tcPr>
          <w:p>
            <w:pPr>
              <w:pStyle w:val="16"/>
              <w:tabs>
                <w:tab w:val="left" w:pos="398"/>
              </w:tabs>
              <w:ind w:left="210" w:hanging="210" w:hangingChars="100"/>
              <w:jc w:val="left"/>
              <w:rPr>
                <w:lang w:eastAsia="zh-CN"/>
              </w:rPr>
            </w:pPr>
            <w:r>
              <w:rPr>
                <w:rFonts w:hint="eastAsia"/>
                <w:lang w:eastAsia="zh-CN"/>
              </w:rPr>
              <w:tab/>
            </w:r>
            <w:r>
              <w:rPr>
                <w:rFonts w:hint="eastAsia"/>
                <w:lang w:eastAsia="zh-CN"/>
              </w:rPr>
              <w:t xml:space="preserve">  490.79</w:t>
            </w:r>
          </w:p>
        </w:tc>
        <w:tc>
          <w:tcPr>
            <w:tcW w:w="1361" w:type="dxa"/>
            <w:vAlign w:val="center"/>
          </w:tcPr>
          <w:p>
            <w:pPr>
              <w:pStyle w:val="16"/>
              <w:rPr>
                <w:lang w:eastAsia="zh-CN"/>
              </w:rPr>
            </w:pPr>
            <w:r>
              <w:rPr>
                <w:rFonts w:hint="eastAsia"/>
                <w:lang w:eastAsia="zh-CN"/>
              </w:rPr>
              <w:t>485.99</w:t>
            </w:r>
          </w:p>
        </w:tc>
        <w:tc>
          <w:tcPr>
            <w:tcW w:w="1361" w:type="dxa"/>
            <w:vAlign w:val="center"/>
          </w:tcPr>
          <w:p>
            <w:pPr>
              <w:pStyle w:val="16"/>
              <w:rPr>
                <w:lang w:eastAsia="zh-CN"/>
              </w:rPr>
            </w:pPr>
            <w:r>
              <w:rPr>
                <w:rFonts w:hint="eastAsia"/>
                <w:lang w:eastAsia="zh-CN"/>
              </w:rPr>
              <w:t>4.80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69" w:type="dxa"/>
            <w:vAlign w:val="center"/>
          </w:tcPr>
          <w:p>
            <w:pPr>
              <w:pStyle w:val="17"/>
            </w:pPr>
            <w:r>
              <w:t>20103</w:t>
            </w:r>
          </w:p>
        </w:tc>
        <w:tc>
          <w:tcPr>
            <w:tcW w:w="4359" w:type="dxa"/>
            <w:vAlign w:val="center"/>
          </w:tcPr>
          <w:p>
            <w:pPr>
              <w:pStyle w:val="17"/>
            </w:pPr>
            <w:r>
              <w:rPr>
                <w:rFonts w:hint="eastAsia"/>
                <w:lang w:eastAsia="zh-CN"/>
              </w:rPr>
              <w:t>政府</w:t>
            </w:r>
            <w:r>
              <w:t>办公厅及相关机构事务</w:t>
            </w:r>
          </w:p>
        </w:tc>
        <w:tc>
          <w:tcPr>
            <w:tcW w:w="1361" w:type="dxa"/>
            <w:vAlign w:val="center"/>
          </w:tcPr>
          <w:p>
            <w:pPr>
              <w:pStyle w:val="16"/>
              <w:rPr>
                <w:lang w:eastAsia="zh-CN"/>
              </w:rPr>
            </w:pPr>
            <w:r>
              <w:rPr>
                <w:rFonts w:hint="eastAsia"/>
                <w:lang w:eastAsia="zh-CN"/>
              </w:rPr>
              <w:t>490.79</w:t>
            </w:r>
          </w:p>
        </w:tc>
        <w:tc>
          <w:tcPr>
            <w:tcW w:w="1361" w:type="dxa"/>
            <w:vAlign w:val="center"/>
          </w:tcPr>
          <w:p>
            <w:pPr>
              <w:pStyle w:val="16"/>
              <w:rPr>
                <w:lang w:eastAsia="zh-CN"/>
              </w:rPr>
            </w:pPr>
            <w:r>
              <w:rPr>
                <w:rFonts w:hint="eastAsia"/>
                <w:lang w:eastAsia="zh-CN"/>
              </w:rPr>
              <w:t>485.99</w:t>
            </w:r>
          </w:p>
        </w:tc>
        <w:tc>
          <w:tcPr>
            <w:tcW w:w="1361" w:type="dxa"/>
            <w:vAlign w:val="center"/>
          </w:tcPr>
          <w:p>
            <w:pPr>
              <w:pStyle w:val="16"/>
              <w:rPr>
                <w:lang w:eastAsia="zh-CN"/>
              </w:rPr>
            </w:pPr>
            <w:r>
              <w:rPr>
                <w:rFonts w:hint="eastAsia"/>
                <w:lang w:eastAsia="zh-CN"/>
              </w:rPr>
              <w:t>4.80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69" w:type="dxa"/>
            <w:vAlign w:val="center"/>
          </w:tcPr>
          <w:p>
            <w:pPr>
              <w:pStyle w:val="17"/>
            </w:pPr>
            <w:r>
              <w:t>2010301</w:t>
            </w:r>
          </w:p>
        </w:tc>
        <w:tc>
          <w:tcPr>
            <w:tcW w:w="4359" w:type="dxa"/>
            <w:vAlign w:val="center"/>
          </w:tcPr>
          <w:p>
            <w:pPr>
              <w:pStyle w:val="17"/>
            </w:pPr>
            <w:r>
              <w:t>行政运行</w:t>
            </w:r>
          </w:p>
        </w:tc>
        <w:tc>
          <w:tcPr>
            <w:tcW w:w="1361" w:type="dxa"/>
            <w:vAlign w:val="center"/>
          </w:tcPr>
          <w:p>
            <w:pPr>
              <w:pStyle w:val="16"/>
              <w:rPr>
                <w:lang w:eastAsia="zh-CN"/>
              </w:rPr>
            </w:pPr>
            <w:r>
              <w:rPr>
                <w:rFonts w:hint="eastAsia"/>
                <w:lang w:eastAsia="zh-CN"/>
              </w:rPr>
              <w:t>335.14</w:t>
            </w:r>
          </w:p>
        </w:tc>
        <w:tc>
          <w:tcPr>
            <w:tcW w:w="1361" w:type="dxa"/>
            <w:vAlign w:val="center"/>
          </w:tcPr>
          <w:p>
            <w:pPr>
              <w:pStyle w:val="16"/>
              <w:rPr>
                <w:lang w:eastAsia="zh-CN"/>
              </w:rPr>
            </w:pPr>
            <w:r>
              <w:rPr>
                <w:rFonts w:hint="eastAsia"/>
                <w:lang w:eastAsia="zh-CN"/>
              </w:rPr>
              <w:t>330.34</w:t>
            </w:r>
          </w:p>
        </w:tc>
        <w:tc>
          <w:tcPr>
            <w:tcW w:w="1361" w:type="dxa"/>
            <w:vAlign w:val="center"/>
          </w:tcPr>
          <w:p>
            <w:pPr>
              <w:pStyle w:val="16"/>
              <w:rPr>
                <w:lang w:eastAsia="zh-CN"/>
              </w:rPr>
            </w:pPr>
            <w:r>
              <w:rPr>
                <w:rFonts w:hint="eastAsia"/>
                <w:lang w:eastAsia="zh-CN"/>
              </w:rPr>
              <w:t>4.80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5</w:t>
            </w:r>
          </w:p>
        </w:tc>
        <w:tc>
          <w:tcPr>
            <w:tcW w:w="1169" w:type="dxa"/>
            <w:vAlign w:val="center"/>
          </w:tcPr>
          <w:p>
            <w:pPr>
              <w:pStyle w:val="17"/>
            </w:pPr>
            <w:r>
              <w:rPr>
                <w:rFonts w:hint="eastAsia"/>
                <w:lang w:eastAsia="zh-CN"/>
              </w:rPr>
              <w:t>2010350</w:t>
            </w:r>
          </w:p>
        </w:tc>
        <w:tc>
          <w:tcPr>
            <w:tcW w:w="4359" w:type="dxa"/>
            <w:vAlign w:val="center"/>
          </w:tcPr>
          <w:p>
            <w:pPr>
              <w:pStyle w:val="17"/>
            </w:pPr>
            <w:r>
              <w:rPr>
                <w:rFonts w:hint="eastAsia"/>
                <w:lang w:eastAsia="zh-CN"/>
              </w:rPr>
              <w:t>事业运行</w:t>
            </w:r>
          </w:p>
        </w:tc>
        <w:tc>
          <w:tcPr>
            <w:tcW w:w="1361" w:type="dxa"/>
            <w:vAlign w:val="center"/>
          </w:tcPr>
          <w:p>
            <w:pPr>
              <w:pStyle w:val="16"/>
              <w:rPr>
                <w:lang w:eastAsia="zh-CN"/>
              </w:rPr>
            </w:pPr>
            <w:r>
              <w:rPr>
                <w:rFonts w:hint="eastAsia"/>
                <w:lang w:eastAsia="zh-CN"/>
              </w:rPr>
              <w:t>155.65</w:t>
            </w:r>
          </w:p>
        </w:tc>
        <w:tc>
          <w:tcPr>
            <w:tcW w:w="1361" w:type="dxa"/>
            <w:vAlign w:val="center"/>
          </w:tcPr>
          <w:p>
            <w:pPr>
              <w:pStyle w:val="16"/>
              <w:rPr>
                <w:lang w:eastAsia="zh-CN"/>
              </w:rPr>
            </w:pPr>
            <w:r>
              <w:rPr>
                <w:rFonts w:hint="eastAsia"/>
                <w:lang w:eastAsia="zh-CN"/>
              </w:rPr>
              <w:t>155.65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4" w:hRule="atLeast"/>
          <w:jc w:val="center"/>
        </w:trPr>
        <w:tc>
          <w:tcPr>
            <w:tcW w:w="850" w:type="dxa"/>
            <w:vAlign w:val="center"/>
          </w:tcPr>
          <w:p>
            <w:pPr>
              <w:pStyle w:val="18"/>
              <w:rPr>
                <w:lang w:eastAsia="zh-CN"/>
              </w:rPr>
            </w:pPr>
            <w:r>
              <w:rPr>
                <w:rFonts w:hint="eastAsia"/>
                <w:lang w:eastAsia="zh-CN"/>
              </w:rPr>
              <w:t>6</w:t>
            </w:r>
          </w:p>
        </w:tc>
        <w:tc>
          <w:tcPr>
            <w:tcW w:w="1169" w:type="dxa"/>
            <w:vAlign w:val="center"/>
          </w:tcPr>
          <w:p>
            <w:pPr>
              <w:pStyle w:val="17"/>
            </w:pPr>
            <w:r>
              <w:t>208</w:t>
            </w:r>
          </w:p>
        </w:tc>
        <w:tc>
          <w:tcPr>
            <w:tcW w:w="4359" w:type="dxa"/>
            <w:vAlign w:val="center"/>
          </w:tcPr>
          <w:p>
            <w:pPr>
              <w:pStyle w:val="17"/>
            </w:pPr>
            <w:r>
              <w:t>社会保障和就业支出</w:t>
            </w:r>
          </w:p>
        </w:tc>
        <w:tc>
          <w:tcPr>
            <w:tcW w:w="1361" w:type="dxa"/>
            <w:vAlign w:val="center"/>
          </w:tcPr>
          <w:p>
            <w:pPr>
              <w:pStyle w:val="16"/>
              <w:rPr>
                <w:lang w:eastAsia="zh-CN"/>
              </w:rPr>
            </w:pPr>
            <w:r>
              <w:rPr>
                <w:rFonts w:hint="eastAsia"/>
                <w:lang w:eastAsia="zh-CN"/>
              </w:rPr>
              <w:t>67.82</w:t>
            </w:r>
          </w:p>
        </w:tc>
        <w:tc>
          <w:tcPr>
            <w:tcW w:w="1361" w:type="dxa"/>
            <w:vAlign w:val="center"/>
          </w:tcPr>
          <w:p>
            <w:pPr>
              <w:pStyle w:val="16"/>
              <w:rPr>
                <w:lang w:eastAsia="zh-CN"/>
              </w:rPr>
            </w:pPr>
            <w:r>
              <w:rPr>
                <w:rFonts w:hint="eastAsia"/>
                <w:lang w:eastAsia="zh-CN"/>
              </w:rPr>
              <w:t>67.82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69" w:type="dxa"/>
            <w:vAlign w:val="center"/>
          </w:tcPr>
          <w:p>
            <w:pPr>
              <w:pStyle w:val="17"/>
            </w:pPr>
            <w:r>
              <w:t>20805</w:t>
            </w:r>
          </w:p>
        </w:tc>
        <w:tc>
          <w:tcPr>
            <w:tcW w:w="4359"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67.82</w:t>
            </w:r>
          </w:p>
        </w:tc>
        <w:tc>
          <w:tcPr>
            <w:tcW w:w="1361" w:type="dxa"/>
            <w:vAlign w:val="center"/>
          </w:tcPr>
          <w:p>
            <w:pPr>
              <w:pStyle w:val="16"/>
              <w:rPr>
                <w:lang w:eastAsia="zh-CN"/>
              </w:rPr>
            </w:pPr>
            <w:r>
              <w:rPr>
                <w:rFonts w:hint="eastAsia"/>
                <w:lang w:eastAsia="zh-CN"/>
              </w:rPr>
              <w:t>67.82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69" w:type="dxa"/>
            <w:vAlign w:val="center"/>
          </w:tcPr>
          <w:p>
            <w:pPr>
              <w:pStyle w:val="17"/>
            </w:pPr>
            <w:r>
              <w:t>2080501</w:t>
            </w:r>
          </w:p>
        </w:tc>
        <w:tc>
          <w:tcPr>
            <w:tcW w:w="4359" w:type="dxa"/>
            <w:vAlign w:val="center"/>
          </w:tcPr>
          <w:p>
            <w:pPr>
              <w:pStyle w:val="17"/>
            </w:pPr>
            <w:r>
              <w:t>行政单位离退休</w:t>
            </w:r>
          </w:p>
        </w:tc>
        <w:tc>
          <w:tcPr>
            <w:tcW w:w="1361" w:type="dxa"/>
            <w:vAlign w:val="center"/>
          </w:tcPr>
          <w:p>
            <w:pPr>
              <w:pStyle w:val="16"/>
              <w:rPr>
                <w:lang w:eastAsia="zh-CN"/>
              </w:rPr>
            </w:pPr>
            <w:r>
              <w:rPr>
                <w:rFonts w:hint="eastAsia"/>
                <w:lang w:eastAsia="zh-CN"/>
              </w:rPr>
              <w:t>11.34</w:t>
            </w:r>
          </w:p>
        </w:tc>
        <w:tc>
          <w:tcPr>
            <w:tcW w:w="1361" w:type="dxa"/>
            <w:vAlign w:val="center"/>
          </w:tcPr>
          <w:p>
            <w:pPr>
              <w:pStyle w:val="16"/>
              <w:rPr>
                <w:lang w:eastAsia="zh-CN"/>
              </w:rPr>
            </w:pPr>
            <w:r>
              <w:rPr>
                <w:rFonts w:hint="eastAsia"/>
                <w:lang w:eastAsia="zh-CN"/>
              </w:rPr>
              <w:t>11.34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69" w:type="dxa"/>
            <w:vAlign w:val="center"/>
          </w:tcPr>
          <w:p>
            <w:pPr>
              <w:pStyle w:val="17"/>
            </w:pPr>
            <w:r>
              <w:rPr>
                <w:rFonts w:hint="eastAsia"/>
                <w:lang w:eastAsia="zh-CN"/>
              </w:rPr>
              <w:t>2080502</w:t>
            </w:r>
          </w:p>
        </w:tc>
        <w:tc>
          <w:tcPr>
            <w:tcW w:w="4359" w:type="dxa"/>
            <w:vAlign w:val="center"/>
          </w:tcPr>
          <w:p>
            <w:pPr>
              <w:pStyle w:val="17"/>
            </w:pPr>
            <w:r>
              <w:rPr>
                <w:rFonts w:hint="eastAsia"/>
                <w:lang w:eastAsia="zh-CN"/>
              </w:rPr>
              <w:t>事业单位离退休</w:t>
            </w:r>
          </w:p>
        </w:tc>
        <w:tc>
          <w:tcPr>
            <w:tcW w:w="1361" w:type="dxa"/>
            <w:vAlign w:val="center"/>
          </w:tcPr>
          <w:p>
            <w:pPr>
              <w:pStyle w:val="16"/>
              <w:rPr>
                <w:lang w:eastAsia="zh-CN"/>
              </w:rPr>
            </w:pPr>
            <w:r>
              <w:rPr>
                <w:rFonts w:hint="eastAsia"/>
                <w:lang w:eastAsia="zh-CN"/>
              </w:rPr>
              <w:t>4.16</w:t>
            </w:r>
          </w:p>
        </w:tc>
        <w:tc>
          <w:tcPr>
            <w:tcW w:w="1361" w:type="dxa"/>
            <w:vAlign w:val="center"/>
          </w:tcPr>
          <w:p>
            <w:pPr>
              <w:pStyle w:val="16"/>
              <w:rPr>
                <w:lang w:eastAsia="zh-CN"/>
              </w:rPr>
            </w:pPr>
            <w:r>
              <w:rPr>
                <w:rFonts w:hint="eastAsia"/>
                <w:lang w:eastAsia="zh-CN"/>
              </w:rPr>
              <w:t>4.16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69" w:type="dxa"/>
            <w:vAlign w:val="center"/>
          </w:tcPr>
          <w:p>
            <w:pPr>
              <w:pStyle w:val="17"/>
            </w:pPr>
            <w:r>
              <w:t>2080505</w:t>
            </w:r>
          </w:p>
        </w:tc>
        <w:tc>
          <w:tcPr>
            <w:tcW w:w="4359" w:type="dxa"/>
            <w:vAlign w:val="center"/>
          </w:tcPr>
          <w:p>
            <w:pPr>
              <w:pStyle w:val="17"/>
            </w:pPr>
            <w:r>
              <w:t>机关事业单位基本养老保险缴费支出</w:t>
            </w:r>
          </w:p>
        </w:tc>
        <w:tc>
          <w:tcPr>
            <w:tcW w:w="1361" w:type="dxa"/>
            <w:vAlign w:val="center"/>
          </w:tcPr>
          <w:p>
            <w:pPr>
              <w:pStyle w:val="16"/>
              <w:rPr>
                <w:lang w:eastAsia="zh-CN"/>
              </w:rPr>
            </w:pPr>
            <w:r>
              <w:rPr>
                <w:rFonts w:hint="eastAsia"/>
                <w:lang w:eastAsia="zh-CN"/>
              </w:rPr>
              <w:t>52.33</w:t>
            </w:r>
          </w:p>
        </w:tc>
        <w:tc>
          <w:tcPr>
            <w:tcW w:w="1361" w:type="dxa"/>
            <w:vAlign w:val="center"/>
          </w:tcPr>
          <w:p>
            <w:pPr>
              <w:pStyle w:val="16"/>
              <w:rPr>
                <w:lang w:eastAsia="zh-CN"/>
              </w:rPr>
            </w:pPr>
            <w:r>
              <w:rPr>
                <w:rFonts w:hint="eastAsia"/>
                <w:lang w:eastAsia="zh-CN"/>
              </w:rPr>
              <w:t>52.33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69" w:type="dxa"/>
            <w:vAlign w:val="center"/>
          </w:tcPr>
          <w:p>
            <w:pPr>
              <w:pStyle w:val="17"/>
            </w:pPr>
            <w:r>
              <w:t>210</w:t>
            </w:r>
          </w:p>
        </w:tc>
        <w:tc>
          <w:tcPr>
            <w:tcW w:w="4359" w:type="dxa"/>
            <w:vAlign w:val="center"/>
          </w:tcPr>
          <w:p>
            <w:pPr>
              <w:pStyle w:val="17"/>
            </w:pPr>
            <w:r>
              <w:t>卫生健康支出</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69" w:type="dxa"/>
            <w:vAlign w:val="center"/>
          </w:tcPr>
          <w:p>
            <w:pPr>
              <w:pStyle w:val="17"/>
            </w:pPr>
            <w:r>
              <w:rPr>
                <w:rFonts w:hint="eastAsia"/>
                <w:lang w:eastAsia="zh-CN"/>
              </w:rPr>
              <w:t>21011</w:t>
            </w:r>
          </w:p>
        </w:tc>
        <w:tc>
          <w:tcPr>
            <w:tcW w:w="4359" w:type="dxa"/>
            <w:vAlign w:val="center"/>
          </w:tcPr>
          <w:p>
            <w:pPr>
              <w:pStyle w:val="17"/>
            </w:pPr>
            <w:r>
              <w:rPr>
                <w:rFonts w:hint="eastAsia"/>
                <w:lang w:eastAsia="zh-CN"/>
              </w:rPr>
              <w:t>行政事业单位医疗</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rPr>
                <w:lang w:eastAsia="zh-CN"/>
              </w:rPr>
            </w:pPr>
            <w:r>
              <w:rPr>
                <w:rFonts w:hint="eastAsia"/>
                <w:lang w:eastAsia="zh-CN"/>
              </w:rPr>
              <w:t>33.10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69" w:type="dxa"/>
            <w:vAlign w:val="center"/>
          </w:tcPr>
          <w:p>
            <w:pPr>
              <w:pStyle w:val="17"/>
            </w:pPr>
            <w:r>
              <w:rPr>
                <w:rFonts w:hint="eastAsia"/>
                <w:lang w:eastAsia="zh-CN"/>
              </w:rPr>
              <w:t>2</w:t>
            </w:r>
            <w:r>
              <w:rPr>
                <w:lang w:eastAsia="zh-CN"/>
              </w:rPr>
              <w:t>10110</w:t>
            </w:r>
            <w:r>
              <w:rPr>
                <w:rFonts w:hint="eastAsia"/>
                <w:lang w:eastAsia="zh-CN"/>
              </w:rPr>
              <w:t>1</w:t>
            </w:r>
          </w:p>
        </w:tc>
        <w:tc>
          <w:tcPr>
            <w:tcW w:w="4359" w:type="dxa"/>
            <w:vAlign w:val="center"/>
          </w:tcPr>
          <w:p>
            <w:pPr>
              <w:pStyle w:val="17"/>
            </w:pPr>
            <w:r>
              <w:rPr>
                <w:rFonts w:hint="eastAsia"/>
                <w:lang w:eastAsia="zh-CN"/>
              </w:rPr>
              <w:t>行政单位医疗</w:t>
            </w:r>
          </w:p>
        </w:tc>
        <w:tc>
          <w:tcPr>
            <w:tcW w:w="1361" w:type="dxa"/>
            <w:vAlign w:val="center"/>
          </w:tcPr>
          <w:p>
            <w:pPr>
              <w:pStyle w:val="16"/>
              <w:rPr>
                <w:lang w:eastAsia="zh-CN"/>
              </w:rPr>
            </w:pPr>
            <w:r>
              <w:rPr>
                <w:rFonts w:hint="eastAsia"/>
                <w:lang w:eastAsia="zh-CN"/>
              </w:rPr>
              <w:t>13.94</w:t>
            </w:r>
          </w:p>
        </w:tc>
        <w:tc>
          <w:tcPr>
            <w:tcW w:w="1361" w:type="dxa"/>
            <w:vAlign w:val="center"/>
          </w:tcPr>
          <w:p>
            <w:pPr>
              <w:pStyle w:val="16"/>
              <w:rPr>
                <w:lang w:eastAsia="zh-CN"/>
              </w:rPr>
            </w:pPr>
            <w:r>
              <w:rPr>
                <w:rFonts w:hint="eastAsia"/>
                <w:lang w:eastAsia="zh-CN"/>
              </w:rPr>
              <w:t>13.94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69" w:type="dxa"/>
            <w:vAlign w:val="center"/>
          </w:tcPr>
          <w:p>
            <w:pPr>
              <w:pStyle w:val="17"/>
            </w:pPr>
            <w:r>
              <w:rPr>
                <w:rFonts w:hint="eastAsia"/>
                <w:lang w:eastAsia="zh-CN"/>
              </w:rPr>
              <w:t>2101102</w:t>
            </w:r>
          </w:p>
        </w:tc>
        <w:tc>
          <w:tcPr>
            <w:tcW w:w="4359" w:type="dxa"/>
            <w:vAlign w:val="center"/>
          </w:tcPr>
          <w:p>
            <w:pPr>
              <w:pStyle w:val="17"/>
            </w:pPr>
            <w:r>
              <w:rPr>
                <w:rFonts w:hint="eastAsia"/>
                <w:lang w:eastAsia="zh-CN"/>
              </w:rPr>
              <w:t>事业单位医疗</w:t>
            </w:r>
          </w:p>
        </w:tc>
        <w:tc>
          <w:tcPr>
            <w:tcW w:w="1361" w:type="dxa"/>
            <w:vAlign w:val="center"/>
          </w:tcPr>
          <w:p>
            <w:pPr>
              <w:pStyle w:val="16"/>
              <w:rPr>
                <w:lang w:eastAsia="zh-CN"/>
              </w:rPr>
            </w:pPr>
            <w:r>
              <w:rPr>
                <w:rFonts w:hint="eastAsia"/>
                <w:lang w:eastAsia="zh-CN"/>
              </w:rPr>
              <w:t>11.10</w:t>
            </w:r>
          </w:p>
        </w:tc>
        <w:tc>
          <w:tcPr>
            <w:tcW w:w="1361" w:type="dxa"/>
            <w:vAlign w:val="center"/>
          </w:tcPr>
          <w:p>
            <w:pPr>
              <w:pStyle w:val="16"/>
              <w:jc w:val="center"/>
              <w:rPr>
                <w:lang w:eastAsia="zh-CN"/>
              </w:rPr>
            </w:pPr>
            <w:r>
              <w:rPr>
                <w:rFonts w:hint="eastAsia"/>
                <w:lang w:eastAsia="zh-CN"/>
              </w:rPr>
              <w:t xml:space="preserve">     11.10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69" w:type="dxa"/>
            <w:vAlign w:val="center"/>
          </w:tcPr>
          <w:p>
            <w:pPr>
              <w:pStyle w:val="17"/>
            </w:pPr>
            <w:r>
              <w:rPr>
                <w:rFonts w:hint="eastAsia"/>
                <w:lang w:eastAsia="zh-CN"/>
              </w:rPr>
              <w:t>2101103</w:t>
            </w:r>
          </w:p>
        </w:tc>
        <w:tc>
          <w:tcPr>
            <w:tcW w:w="4359" w:type="dxa"/>
            <w:vAlign w:val="center"/>
          </w:tcPr>
          <w:p>
            <w:pPr>
              <w:pStyle w:val="17"/>
            </w:pPr>
            <w:r>
              <w:rPr>
                <w:rFonts w:hint="eastAsia"/>
                <w:lang w:eastAsia="zh-CN"/>
              </w:rPr>
              <w:t>公务员医疗补助</w:t>
            </w:r>
          </w:p>
        </w:tc>
        <w:tc>
          <w:tcPr>
            <w:tcW w:w="1361" w:type="dxa"/>
            <w:vAlign w:val="center"/>
          </w:tcPr>
          <w:p>
            <w:pPr>
              <w:pStyle w:val="16"/>
              <w:rPr>
                <w:lang w:eastAsia="zh-CN"/>
              </w:rPr>
            </w:pPr>
            <w:r>
              <w:rPr>
                <w:rFonts w:hint="eastAsia"/>
                <w:lang w:eastAsia="zh-CN"/>
              </w:rPr>
              <w:t>8.06</w:t>
            </w:r>
          </w:p>
        </w:tc>
        <w:tc>
          <w:tcPr>
            <w:tcW w:w="1361" w:type="dxa"/>
            <w:vAlign w:val="center"/>
          </w:tcPr>
          <w:p>
            <w:pPr>
              <w:pStyle w:val="16"/>
              <w:rPr>
                <w:lang w:eastAsia="zh-CN"/>
              </w:rPr>
            </w:pPr>
            <w:r>
              <w:rPr>
                <w:rFonts w:hint="eastAsia"/>
                <w:lang w:eastAsia="zh-CN"/>
              </w:rPr>
              <w:t>8.06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16</w:t>
            </w:r>
          </w:p>
        </w:tc>
        <w:tc>
          <w:tcPr>
            <w:tcW w:w="1169" w:type="dxa"/>
            <w:vAlign w:val="center"/>
          </w:tcPr>
          <w:p>
            <w:pPr>
              <w:pStyle w:val="17"/>
              <w:rPr>
                <w:lang w:eastAsia="zh-CN"/>
              </w:rPr>
            </w:pPr>
            <w:r>
              <w:rPr>
                <w:rFonts w:hint="eastAsia"/>
                <w:lang w:eastAsia="zh-CN"/>
              </w:rPr>
              <w:t>212</w:t>
            </w:r>
          </w:p>
        </w:tc>
        <w:tc>
          <w:tcPr>
            <w:tcW w:w="4359" w:type="dxa"/>
            <w:vAlign w:val="center"/>
          </w:tcPr>
          <w:p>
            <w:pPr>
              <w:pStyle w:val="17"/>
              <w:rPr>
                <w:lang w:eastAsia="zh-CN"/>
              </w:rPr>
            </w:pPr>
            <w:r>
              <w:rPr>
                <w:rFonts w:hint="eastAsia"/>
                <w:lang w:eastAsia="zh-CN"/>
              </w:rPr>
              <w:t>城乡社区支出</w:t>
            </w:r>
          </w:p>
        </w:tc>
        <w:tc>
          <w:tcPr>
            <w:tcW w:w="1361" w:type="dxa"/>
            <w:vAlign w:val="center"/>
          </w:tcPr>
          <w:p>
            <w:pPr>
              <w:pStyle w:val="16"/>
              <w:rPr>
                <w:lang w:eastAsia="zh-CN"/>
              </w:rPr>
            </w:pPr>
            <w:r>
              <w:rPr>
                <w:rFonts w:hint="eastAsia"/>
                <w:lang w:eastAsia="zh-CN"/>
              </w:rPr>
              <w:t>200.00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69" w:type="dxa"/>
            <w:vAlign w:val="center"/>
          </w:tcPr>
          <w:p>
            <w:pPr>
              <w:pStyle w:val="17"/>
              <w:rPr>
                <w:lang w:eastAsia="zh-CN"/>
              </w:rPr>
            </w:pPr>
            <w:r>
              <w:rPr>
                <w:rFonts w:hint="eastAsia"/>
                <w:lang w:eastAsia="zh-CN"/>
              </w:rPr>
              <w:t>21208</w:t>
            </w:r>
          </w:p>
        </w:tc>
        <w:tc>
          <w:tcPr>
            <w:tcW w:w="4359" w:type="dxa"/>
            <w:vAlign w:val="center"/>
          </w:tcPr>
          <w:p>
            <w:pPr>
              <w:pStyle w:val="17"/>
              <w:rPr>
                <w:lang w:eastAsia="zh-CN"/>
              </w:rPr>
            </w:pPr>
            <w:r>
              <w:rPr>
                <w:rFonts w:hint="eastAsia"/>
                <w:lang w:eastAsia="zh-CN"/>
              </w:rPr>
              <w:t>国有土地使用权出让收入安排的支出</w:t>
            </w:r>
          </w:p>
        </w:tc>
        <w:tc>
          <w:tcPr>
            <w:tcW w:w="1361" w:type="dxa"/>
            <w:vAlign w:val="center"/>
          </w:tcPr>
          <w:p>
            <w:pPr>
              <w:pStyle w:val="16"/>
              <w:rPr>
                <w:lang w:eastAsia="zh-CN"/>
              </w:rPr>
            </w:pPr>
            <w:r>
              <w:rPr>
                <w:rFonts w:hint="eastAsia"/>
                <w:lang w:eastAsia="zh-CN"/>
              </w:rPr>
              <w:t>200.00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69" w:type="dxa"/>
            <w:vAlign w:val="center"/>
          </w:tcPr>
          <w:p>
            <w:pPr>
              <w:pStyle w:val="17"/>
              <w:rPr>
                <w:lang w:eastAsia="zh-CN"/>
              </w:rPr>
            </w:pPr>
            <w:r>
              <w:rPr>
                <w:rFonts w:hint="eastAsia"/>
                <w:lang w:eastAsia="zh-CN"/>
              </w:rPr>
              <w:t>2120801</w:t>
            </w:r>
          </w:p>
        </w:tc>
        <w:tc>
          <w:tcPr>
            <w:tcW w:w="4359" w:type="dxa"/>
            <w:vAlign w:val="center"/>
          </w:tcPr>
          <w:p>
            <w:pPr>
              <w:pStyle w:val="17"/>
              <w:rPr>
                <w:lang w:eastAsia="zh-CN"/>
              </w:rPr>
            </w:pPr>
            <w:r>
              <w:rPr>
                <w:rFonts w:hint="eastAsia"/>
                <w:lang w:eastAsia="zh-CN"/>
              </w:rPr>
              <w:t>征地和拆迁补偿支出</w:t>
            </w:r>
          </w:p>
        </w:tc>
        <w:tc>
          <w:tcPr>
            <w:tcW w:w="1361" w:type="dxa"/>
            <w:vAlign w:val="center"/>
          </w:tcPr>
          <w:p>
            <w:pPr>
              <w:pStyle w:val="16"/>
              <w:rPr>
                <w:lang w:eastAsia="zh-CN"/>
              </w:rPr>
            </w:pPr>
            <w:r>
              <w:rPr>
                <w:rFonts w:hint="eastAsia"/>
                <w:lang w:eastAsia="zh-CN"/>
              </w:rPr>
              <w:t>14.04</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14.04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69" w:type="dxa"/>
            <w:vAlign w:val="center"/>
          </w:tcPr>
          <w:p>
            <w:pPr>
              <w:pStyle w:val="17"/>
              <w:rPr>
                <w:lang w:eastAsia="zh-CN"/>
              </w:rPr>
            </w:pPr>
            <w:r>
              <w:rPr>
                <w:rFonts w:hint="eastAsia"/>
                <w:lang w:eastAsia="zh-CN"/>
              </w:rPr>
              <w:t>2120804</w:t>
            </w:r>
          </w:p>
        </w:tc>
        <w:tc>
          <w:tcPr>
            <w:tcW w:w="4359" w:type="dxa"/>
            <w:vAlign w:val="center"/>
          </w:tcPr>
          <w:p>
            <w:pPr>
              <w:pStyle w:val="17"/>
              <w:rPr>
                <w:lang w:eastAsia="zh-CN"/>
              </w:rPr>
            </w:pPr>
            <w:r>
              <w:rPr>
                <w:rFonts w:hint="eastAsia"/>
                <w:lang w:eastAsia="zh-CN"/>
              </w:rPr>
              <w:t>农村基础设施建设支出</w:t>
            </w:r>
          </w:p>
        </w:tc>
        <w:tc>
          <w:tcPr>
            <w:tcW w:w="1361" w:type="dxa"/>
            <w:vAlign w:val="center"/>
          </w:tcPr>
          <w:p>
            <w:pPr>
              <w:pStyle w:val="16"/>
              <w:rPr>
                <w:lang w:eastAsia="zh-CN"/>
              </w:rPr>
            </w:pPr>
            <w:r>
              <w:rPr>
                <w:rFonts w:hint="eastAsia"/>
                <w:lang w:eastAsia="zh-CN"/>
              </w:rPr>
              <w:t>185.96</w:t>
            </w:r>
          </w:p>
        </w:tc>
        <w:tc>
          <w:tcPr>
            <w:tcW w:w="1361" w:type="dxa"/>
            <w:vAlign w:val="center"/>
          </w:tcPr>
          <w:p>
            <w:pPr>
              <w:pStyle w:val="16"/>
              <w:rPr>
                <w:lang w:eastAsia="zh-CN"/>
              </w:rPr>
            </w:pPr>
          </w:p>
        </w:tc>
        <w:tc>
          <w:tcPr>
            <w:tcW w:w="1361" w:type="dxa"/>
            <w:vAlign w:val="center"/>
          </w:tcPr>
          <w:p>
            <w:pPr>
              <w:pStyle w:val="16"/>
              <w:jc w:val="center"/>
              <w:rPr>
                <w:lang w:eastAsia="zh-CN"/>
              </w:rPr>
            </w:pPr>
            <w:r>
              <w:rPr>
                <w:rFonts w:hint="eastAsia"/>
                <w:lang w:eastAsia="zh-CN"/>
              </w:rPr>
              <w:t xml:space="preserve">    185.96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69" w:type="dxa"/>
            <w:vAlign w:val="center"/>
          </w:tcPr>
          <w:p>
            <w:pPr>
              <w:pStyle w:val="17"/>
            </w:pPr>
            <w:r>
              <w:t>221</w:t>
            </w:r>
          </w:p>
        </w:tc>
        <w:tc>
          <w:tcPr>
            <w:tcW w:w="4359" w:type="dxa"/>
            <w:vAlign w:val="center"/>
          </w:tcPr>
          <w:p>
            <w:pPr>
              <w:pStyle w:val="17"/>
            </w:pPr>
            <w:r>
              <w:t>住房保障支出</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69" w:type="dxa"/>
            <w:vAlign w:val="center"/>
          </w:tcPr>
          <w:p>
            <w:pPr>
              <w:pStyle w:val="17"/>
            </w:pPr>
            <w:r>
              <w:t>22102</w:t>
            </w:r>
          </w:p>
        </w:tc>
        <w:tc>
          <w:tcPr>
            <w:tcW w:w="4359" w:type="dxa"/>
            <w:vAlign w:val="center"/>
          </w:tcPr>
          <w:p>
            <w:pPr>
              <w:pStyle w:val="17"/>
            </w:pPr>
            <w:r>
              <w:t>住房改革支出</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69" w:type="dxa"/>
            <w:vAlign w:val="center"/>
          </w:tcPr>
          <w:p>
            <w:pPr>
              <w:pStyle w:val="17"/>
            </w:pPr>
            <w:r>
              <w:t>2210201</w:t>
            </w:r>
          </w:p>
        </w:tc>
        <w:tc>
          <w:tcPr>
            <w:tcW w:w="4359" w:type="dxa"/>
            <w:vAlign w:val="center"/>
          </w:tcPr>
          <w:p>
            <w:pPr>
              <w:pStyle w:val="17"/>
            </w:pPr>
            <w:r>
              <w:t>住房公积金</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rPr>
                <w:lang w:eastAsia="zh-CN"/>
              </w:rPr>
            </w:pPr>
            <w:r>
              <w:rPr>
                <w:rFonts w:hint="eastAsia"/>
                <w:lang w:eastAsia="zh-CN"/>
              </w:rPr>
              <w:t>37.38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w:t>
            </w:r>
            <w:r>
              <w:t>人民政府</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629.09</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490.79</w:t>
            </w:r>
          </w:p>
        </w:tc>
        <w:tc>
          <w:tcPr>
            <w:tcW w:w="1474" w:type="dxa"/>
            <w:vAlign w:val="center"/>
          </w:tcPr>
          <w:p>
            <w:pPr>
              <w:pStyle w:val="16"/>
              <w:rPr>
                <w:lang w:eastAsia="zh-CN"/>
              </w:rPr>
            </w:pPr>
            <w:r>
              <w:rPr>
                <w:rFonts w:hint="eastAsia"/>
                <w:lang w:eastAsia="zh-CN"/>
              </w:rPr>
              <w:t>490.79</w:t>
            </w: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200.00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67.83</w:t>
            </w:r>
          </w:p>
        </w:tc>
        <w:tc>
          <w:tcPr>
            <w:tcW w:w="1474" w:type="dxa"/>
            <w:vAlign w:val="center"/>
          </w:tcPr>
          <w:p>
            <w:pPr>
              <w:pStyle w:val="16"/>
              <w:rPr>
                <w:lang w:eastAsia="zh-CN"/>
              </w:rPr>
            </w:pPr>
            <w:r>
              <w:rPr>
                <w:rFonts w:hint="eastAsia"/>
                <w:lang w:eastAsia="zh-CN"/>
              </w:rPr>
              <w:t>67.83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33.10</w:t>
            </w:r>
          </w:p>
        </w:tc>
        <w:tc>
          <w:tcPr>
            <w:tcW w:w="1474" w:type="dxa"/>
            <w:vAlign w:val="center"/>
          </w:tcPr>
          <w:p>
            <w:pPr>
              <w:pStyle w:val="16"/>
              <w:rPr>
                <w:lang w:eastAsia="zh-CN"/>
              </w:rPr>
            </w:pPr>
            <w:r>
              <w:rPr>
                <w:rFonts w:hint="eastAsia"/>
                <w:lang w:eastAsia="zh-CN"/>
              </w:rPr>
              <w:t>33.10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200.00</w:t>
            </w:r>
          </w:p>
        </w:tc>
        <w:tc>
          <w:tcPr>
            <w:tcW w:w="1474" w:type="dxa"/>
            <w:vAlign w:val="center"/>
          </w:tcPr>
          <w:p>
            <w:pPr>
              <w:pStyle w:val="16"/>
            </w:pPr>
          </w:p>
        </w:tc>
        <w:tc>
          <w:tcPr>
            <w:tcW w:w="1474" w:type="dxa"/>
            <w:vAlign w:val="center"/>
          </w:tcPr>
          <w:p>
            <w:pPr>
              <w:pStyle w:val="16"/>
              <w:rPr>
                <w:lang w:eastAsia="zh-CN"/>
              </w:rPr>
            </w:pPr>
            <w:r>
              <w:rPr>
                <w:rFonts w:hint="eastAsia"/>
                <w:lang w:eastAsia="zh-CN"/>
              </w:rPr>
              <w:t>200.00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37.38</w:t>
            </w:r>
          </w:p>
        </w:tc>
        <w:tc>
          <w:tcPr>
            <w:tcW w:w="1474" w:type="dxa"/>
            <w:vAlign w:val="center"/>
          </w:tcPr>
          <w:p>
            <w:pPr>
              <w:pStyle w:val="16"/>
              <w:rPr>
                <w:lang w:eastAsia="zh-CN"/>
              </w:rPr>
            </w:pPr>
            <w:r>
              <w:rPr>
                <w:rFonts w:hint="eastAsia"/>
                <w:lang w:eastAsia="zh-CN"/>
              </w:rPr>
              <w:t>37.38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829.09</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829.09</w:t>
            </w:r>
          </w:p>
        </w:tc>
        <w:tc>
          <w:tcPr>
            <w:tcW w:w="1474" w:type="dxa"/>
            <w:vAlign w:val="center"/>
          </w:tcPr>
          <w:p>
            <w:pPr>
              <w:pStyle w:val="20"/>
              <w:rPr>
                <w:lang w:eastAsia="zh-CN"/>
              </w:rPr>
            </w:pPr>
            <w:r>
              <w:rPr>
                <w:rFonts w:hint="eastAsia"/>
                <w:lang w:eastAsia="zh-CN"/>
              </w:rPr>
              <w:t>629.09</w:t>
            </w:r>
          </w:p>
        </w:tc>
        <w:tc>
          <w:tcPr>
            <w:tcW w:w="1474" w:type="dxa"/>
            <w:vAlign w:val="center"/>
          </w:tcPr>
          <w:p>
            <w:pPr>
              <w:pStyle w:val="20"/>
              <w:rPr>
                <w:lang w:eastAsia="zh-CN"/>
              </w:rPr>
            </w:pPr>
            <w:r>
              <w:rPr>
                <w:rFonts w:hint="eastAsia"/>
                <w:lang w:eastAsia="zh-CN"/>
              </w:rPr>
              <w:t>200.00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lang w:eastAsia="zh-CN"/>
              </w:rPr>
              <w:t>829.09</w:t>
            </w:r>
          </w:p>
        </w:tc>
        <w:tc>
          <w:tcPr>
            <w:tcW w:w="3402" w:type="dxa"/>
            <w:vAlign w:val="center"/>
          </w:tcPr>
          <w:p>
            <w:pPr>
              <w:pStyle w:val="19"/>
            </w:pPr>
            <w:r>
              <w:t>支出总计</w:t>
            </w:r>
          </w:p>
        </w:tc>
        <w:tc>
          <w:tcPr>
            <w:tcW w:w="1474" w:type="dxa"/>
            <w:vAlign w:val="center"/>
          </w:tcPr>
          <w:p>
            <w:pPr>
              <w:pStyle w:val="20"/>
            </w:pPr>
            <w:r>
              <w:rPr>
                <w:rFonts w:hint="eastAsia"/>
                <w:lang w:eastAsia="zh-CN"/>
              </w:rPr>
              <w:t>829.09</w:t>
            </w:r>
          </w:p>
        </w:tc>
        <w:tc>
          <w:tcPr>
            <w:tcW w:w="1474" w:type="dxa"/>
            <w:vAlign w:val="center"/>
          </w:tcPr>
          <w:p>
            <w:pPr>
              <w:pStyle w:val="20"/>
              <w:rPr>
                <w:lang w:eastAsia="zh-CN"/>
              </w:rPr>
            </w:pPr>
            <w:r>
              <w:rPr>
                <w:rFonts w:hint="eastAsia"/>
                <w:lang w:eastAsia="zh-CN"/>
              </w:rPr>
              <w:t>629.09</w:t>
            </w:r>
          </w:p>
        </w:tc>
        <w:tc>
          <w:tcPr>
            <w:tcW w:w="1474" w:type="dxa"/>
            <w:vAlign w:val="center"/>
          </w:tcPr>
          <w:p>
            <w:pPr>
              <w:pStyle w:val="20"/>
              <w:rPr>
                <w:lang w:eastAsia="zh-CN"/>
              </w:rPr>
            </w:pPr>
            <w:r>
              <w:rPr>
                <w:rFonts w:hint="eastAsia"/>
                <w:lang w:eastAsia="zh-CN"/>
              </w:rPr>
              <w:t>200.00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829.09</w:t>
            </w:r>
          </w:p>
        </w:tc>
        <w:tc>
          <w:tcPr>
            <w:tcW w:w="2551" w:type="dxa"/>
            <w:vAlign w:val="center"/>
          </w:tcPr>
          <w:p>
            <w:pPr>
              <w:pStyle w:val="20"/>
              <w:rPr>
                <w:lang w:eastAsia="zh-CN"/>
              </w:rPr>
            </w:pPr>
            <w:r>
              <w:rPr>
                <w:rFonts w:hint="eastAsia"/>
                <w:lang w:eastAsia="zh-CN"/>
              </w:rPr>
              <w:t>624.29</w:t>
            </w:r>
          </w:p>
        </w:tc>
        <w:tc>
          <w:tcPr>
            <w:tcW w:w="2551" w:type="dxa"/>
            <w:vAlign w:val="center"/>
          </w:tcPr>
          <w:p>
            <w:pPr>
              <w:pStyle w:val="20"/>
              <w:rPr>
                <w:lang w:eastAsia="zh-CN"/>
              </w:rPr>
            </w:pPr>
            <w:r>
              <w:rPr>
                <w:rFonts w:hint="eastAsia"/>
                <w:lang w:eastAsia="zh-CN"/>
              </w:rPr>
              <w:t>204.80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p>
        </w:tc>
        <w:tc>
          <w:tcPr>
            <w:tcW w:w="1191" w:type="dxa"/>
            <w:vAlign w:val="center"/>
          </w:tcPr>
          <w:p>
            <w:pPr>
              <w:pStyle w:val="17"/>
            </w:pPr>
            <w:r>
              <w:t>201</w:t>
            </w:r>
          </w:p>
        </w:tc>
        <w:tc>
          <w:tcPr>
            <w:tcW w:w="4535" w:type="dxa"/>
            <w:vAlign w:val="center"/>
          </w:tcPr>
          <w:p>
            <w:pPr>
              <w:pStyle w:val="17"/>
            </w:pPr>
            <w:r>
              <w:t>一般公共服务支出</w:t>
            </w:r>
          </w:p>
        </w:tc>
        <w:tc>
          <w:tcPr>
            <w:tcW w:w="2551" w:type="dxa"/>
            <w:vAlign w:val="center"/>
          </w:tcPr>
          <w:p>
            <w:pPr>
              <w:pStyle w:val="16"/>
              <w:rPr>
                <w:lang w:eastAsia="zh-CN"/>
              </w:rPr>
            </w:pPr>
            <w:r>
              <w:rPr>
                <w:rFonts w:hint="eastAsia"/>
                <w:lang w:eastAsia="zh-CN"/>
              </w:rPr>
              <w:t>490.79</w:t>
            </w:r>
          </w:p>
        </w:tc>
        <w:tc>
          <w:tcPr>
            <w:tcW w:w="2551" w:type="dxa"/>
            <w:vAlign w:val="center"/>
          </w:tcPr>
          <w:p>
            <w:pPr>
              <w:pStyle w:val="16"/>
              <w:rPr>
                <w:lang w:eastAsia="zh-CN"/>
              </w:rPr>
            </w:pPr>
            <w:r>
              <w:rPr>
                <w:rFonts w:hint="eastAsia"/>
                <w:lang w:eastAsia="zh-CN"/>
              </w:rPr>
              <w:t>485.99</w:t>
            </w:r>
          </w:p>
        </w:tc>
        <w:tc>
          <w:tcPr>
            <w:tcW w:w="2551" w:type="dxa"/>
            <w:vAlign w:val="center"/>
          </w:tcPr>
          <w:p>
            <w:pPr>
              <w:pStyle w:val="16"/>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3</w:t>
            </w:r>
          </w:p>
        </w:tc>
        <w:tc>
          <w:tcPr>
            <w:tcW w:w="1191" w:type="dxa"/>
            <w:vAlign w:val="center"/>
          </w:tcPr>
          <w:p>
            <w:pPr>
              <w:pStyle w:val="17"/>
            </w:pPr>
            <w:r>
              <w:t>20103</w:t>
            </w:r>
          </w:p>
        </w:tc>
        <w:tc>
          <w:tcPr>
            <w:tcW w:w="4535" w:type="dxa"/>
            <w:vAlign w:val="center"/>
          </w:tcPr>
          <w:p>
            <w:pPr>
              <w:pStyle w:val="17"/>
            </w:pPr>
            <w:r>
              <w:rPr>
                <w:rFonts w:hint="eastAsia"/>
                <w:lang w:eastAsia="zh-CN"/>
              </w:rPr>
              <w:t>政府</w:t>
            </w:r>
            <w:r>
              <w:t>办公厅及相关机构事务</w:t>
            </w:r>
          </w:p>
        </w:tc>
        <w:tc>
          <w:tcPr>
            <w:tcW w:w="2551" w:type="dxa"/>
            <w:vAlign w:val="center"/>
          </w:tcPr>
          <w:p>
            <w:pPr>
              <w:pStyle w:val="16"/>
              <w:rPr>
                <w:lang w:eastAsia="zh-CN"/>
              </w:rPr>
            </w:pPr>
            <w:r>
              <w:rPr>
                <w:rFonts w:hint="eastAsia"/>
                <w:lang w:eastAsia="zh-CN"/>
              </w:rPr>
              <w:t>490.79</w:t>
            </w:r>
          </w:p>
        </w:tc>
        <w:tc>
          <w:tcPr>
            <w:tcW w:w="2551" w:type="dxa"/>
            <w:vAlign w:val="center"/>
          </w:tcPr>
          <w:p>
            <w:pPr>
              <w:pStyle w:val="16"/>
              <w:rPr>
                <w:lang w:eastAsia="zh-CN"/>
              </w:rPr>
            </w:pPr>
            <w:r>
              <w:rPr>
                <w:rFonts w:hint="eastAsia"/>
                <w:lang w:eastAsia="zh-CN"/>
              </w:rPr>
              <w:t>485.99</w:t>
            </w:r>
          </w:p>
        </w:tc>
        <w:tc>
          <w:tcPr>
            <w:tcW w:w="2551" w:type="dxa"/>
            <w:vAlign w:val="center"/>
          </w:tcPr>
          <w:p>
            <w:pPr>
              <w:pStyle w:val="16"/>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4</w:t>
            </w:r>
          </w:p>
        </w:tc>
        <w:tc>
          <w:tcPr>
            <w:tcW w:w="1191" w:type="dxa"/>
            <w:vAlign w:val="center"/>
          </w:tcPr>
          <w:p>
            <w:pPr>
              <w:pStyle w:val="17"/>
            </w:pPr>
            <w:r>
              <w:t>2010301</w:t>
            </w:r>
          </w:p>
        </w:tc>
        <w:tc>
          <w:tcPr>
            <w:tcW w:w="4535" w:type="dxa"/>
            <w:vAlign w:val="center"/>
          </w:tcPr>
          <w:p>
            <w:pPr>
              <w:pStyle w:val="17"/>
            </w:pPr>
            <w:r>
              <w:t>行政运行</w:t>
            </w:r>
          </w:p>
        </w:tc>
        <w:tc>
          <w:tcPr>
            <w:tcW w:w="2551" w:type="dxa"/>
            <w:vAlign w:val="center"/>
          </w:tcPr>
          <w:p>
            <w:pPr>
              <w:pStyle w:val="16"/>
              <w:rPr>
                <w:lang w:eastAsia="zh-CN"/>
              </w:rPr>
            </w:pPr>
            <w:r>
              <w:rPr>
                <w:rFonts w:hint="eastAsia"/>
                <w:lang w:eastAsia="zh-CN"/>
              </w:rPr>
              <w:t>335.14</w:t>
            </w:r>
          </w:p>
        </w:tc>
        <w:tc>
          <w:tcPr>
            <w:tcW w:w="2551" w:type="dxa"/>
            <w:vAlign w:val="center"/>
          </w:tcPr>
          <w:p>
            <w:pPr>
              <w:pStyle w:val="16"/>
              <w:rPr>
                <w:lang w:eastAsia="zh-CN"/>
              </w:rPr>
            </w:pPr>
            <w:r>
              <w:rPr>
                <w:rFonts w:hint="eastAsia"/>
                <w:lang w:eastAsia="zh-CN"/>
              </w:rPr>
              <w:t>330.34</w:t>
            </w:r>
          </w:p>
        </w:tc>
        <w:tc>
          <w:tcPr>
            <w:tcW w:w="2551" w:type="dxa"/>
            <w:vAlign w:val="center"/>
          </w:tcPr>
          <w:p>
            <w:pPr>
              <w:pStyle w:val="16"/>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7"/>
              <w:rPr>
                <w:lang w:eastAsia="zh-CN"/>
              </w:rPr>
            </w:pPr>
            <w:r>
              <w:rPr>
                <w:rFonts w:hint="eastAsia"/>
                <w:lang w:eastAsia="zh-CN"/>
              </w:rPr>
              <w:t>2010350</w:t>
            </w:r>
          </w:p>
        </w:tc>
        <w:tc>
          <w:tcPr>
            <w:tcW w:w="4535" w:type="dxa"/>
            <w:vAlign w:val="center"/>
          </w:tcPr>
          <w:p>
            <w:pPr>
              <w:pStyle w:val="17"/>
            </w:pPr>
            <w:r>
              <w:rPr>
                <w:rFonts w:hint="eastAsia"/>
              </w:rPr>
              <w:t>事业运行</w:t>
            </w:r>
          </w:p>
        </w:tc>
        <w:tc>
          <w:tcPr>
            <w:tcW w:w="2551" w:type="dxa"/>
            <w:vAlign w:val="center"/>
          </w:tcPr>
          <w:p>
            <w:pPr>
              <w:pStyle w:val="16"/>
              <w:rPr>
                <w:lang w:eastAsia="zh-CN"/>
              </w:rPr>
            </w:pPr>
            <w:r>
              <w:rPr>
                <w:rFonts w:hint="eastAsia"/>
                <w:lang w:eastAsia="zh-CN"/>
              </w:rPr>
              <w:t>155.65</w:t>
            </w:r>
          </w:p>
        </w:tc>
        <w:tc>
          <w:tcPr>
            <w:tcW w:w="2551" w:type="dxa"/>
            <w:vAlign w:val="center"/>
          </w:tcPr>
          <w:p>
            <w:pPr>
              <w:pStyle w:val="16"/>
              <w:rPr>
                <w:lang w:eastAsia="zh-CN"/>
              </w:rPr>
            </w:pPr>
            <w:r>
              <w:rPr>
                <w:rFonts w:hint="eastAsia"/>
                <w:lang w:eastAsia="zh-CN"/>
              </w:rPr>
              <w:t>155.65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pPr>
            <w:r>
              <w:t>208</w:t>
            </w:r>
          </w:p>
        </w:tc>
        <w:tc>
          <w:tcPr>
            <w:tcW w:w="4535" w:type="dxa"/>
            <w:vAlign w:val="center"/>
          </w:tcPr>
          <w:p>
            <w:pPr>
              <w:pStyle w:val="17"/>
            </w:pPr>
            <w:r>
              <w:t>社会保障和就业支出</w:t>
            </w:r>
          </w:p>
        </w:tc>
        <w:tc>
          <w:tcPr>
            <w:tcW w:w="2551" w:type="dxa"/>
            <w:vAlign w:val="center"/>
          </w:tcPr>
          <w:p>
            <w:pPr>
              <w:pStyle w:val="16"/>
              <w:rPr>
                <w:lang w:eastAsia="zh-CN"/>
              </w:rPr>
            </w:pPr>
            <w:r>
              <w:rPr>
                <w:rFonts w:hint="eastAsia"/>
                <w:lang w:eastAsia="zh-CN"/>
              </w:rPr>
              <w:t>67.82</w:t>
            </w:r>
          </w:p>
        </w:tc>
        <w:tc>
          <w:tcPr>
            <w:tcW w:w="2551" w:type="dxa"/>
            <w:vAlign w:val="center"/>
          </w:tcPr>
          <w:p>
            <w:pPr>
              <w:pStyle w:val="16"/>
              <w:rPr>
                <w:lang w:eastAsia="zh-CN"/>
              </w:rPr>
            </w:pPr>
            <w:r>
              <w:rPr>
                <w:rFonts w:hint="eastAsia"/>
                <w:lang w:eastAsia="zh-CN"/>
              </w:rPr>
              <w:t>67.82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20805</w:t>
            </w:r>
          </w:p>
        </w:tc>
        <w:tc>
          <w:tcPr>
            <w:tcW w:w="4535" w:type="dxa"/>
            <w:vAlign w:val="center"/>
          </w:tcPr>
          <w:p>
            <w:pPr>
              <w:pStyle w:val="17"/>
            </w:pPr>
            <w:r>
              <w:t>行政事业单位养老支出</w:t>
            </w:r>
          </w:p>
        </w:tc>
        <w:tc>
          <w:tcPr>
            <w:tcW w:w="2551" w:type="dxa"/>
            <w:vAlign w:val="center"/>
          </w:tcPr>
          <w:p>
            <w:pPr>
              <w:pStyle w:val="16"/>
              <w:rPr>
                <w:lang w:eastAsia="zh-CN"/>
              </w:rPr>
            </w:pPr>
            <w:r>
              <w:rPr>
                <w:rFonts w:hint="eastAsia"/>
                <w:lang w:eastAsia="zh-CN"/>
              </w:rPr>
              <w:t>67.82</w:t>
            </w:r>
          </w:p>
        </w:tc>
        <w:tc>
          <w:tcPr>
            <w:tcW w:w="2551" w:type="dxa"/>
            <w:vAlign w:val="center"/>
          </w:tcPr>
          <w:p>
            <w:pPr>
              <w:pStyle w:val="16"/>
              <w:rPr>
                <w:lang w:eastAsia="zh-CN"/>
              </w:rPr>
            </w:pPr>
            <w:r>
              <w:rPr>
                <w:rFonts w:hint="eastAsia"/>
                <w:lang w:eastAsia="zh-CN"/>
              </w:rPr>
              <w:t>67.82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2080501</w:t>
            </w:r>
          </w:p>
        </w:tc>
        <w:tc>
          <w:tcPr>
            <w:tcW w:w="4535" w:type="dxa"/>
            <w:vAlign w:val="center"/>
          </w:tcPr>
          <w:p>
            <w:pPr>
              <w:pStyle w:val="17"/>
            </w:pPr>
            <w:r>
              <w:t>行政单位离退休</w:t>
            </w:r>
          </w:p>
        </w:tc>
        <w:tc>
          <w:tcPr>
            <w:tcW w:w="2551" w:type="dxa"/>
            <w:vAlign w:val="center"/>
          </w:tcPr>
          <w:p>
            <w:pPr>
              <w:pStyle w:val="16"/>
              <w:rPr>
                <w:lang w:eastAsia="zh-CN"/>
              </w:rPr>
            </w:pPr>
            <w:r>
              <w:rPr>
                <w:rFonts w:hint="eastAsia"/>
                <w:lang w:eastAsia="zh-CN"/>
              </w:rPr>
              <w:t>11.33</w:t>
            </w:r>
          </w:p>
        </w:tc>
        <w:tc>
          <w:tcPr>
            <w:tcW w:w="2551" w:type="dxa"/>
            <w:vAlign w:val="center"/>
          </w:tcPr>
          <w:p>
            <w:pPr>
              <w:pStyle w:val="16"/>
              <w:rPr>
                <w:lang w:eastAsia="zh-CN"/>
              </w:rPr>
            </w:pPr>
            <w:r>
              <w:rPr>
                <w:rFonts w:hint="eastAsia"/>
                <w:lang w:eastAsia="zh-CN"/>
              </w:rPr>
              <w:t>11.33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pPr>
            <w:r>
              <w:rPr>
                <w:rFonts w:hint="eastAsia"/>
                <w:lang w:eastAsia="zh-CN"/>
              </w:rPr>
              <w:t>2080502</w:t>
            </w:r>
          </w:p>
        </w:tc>
        <w:tc>
          <w:tcPr>
            <w:tcW w:w="4535" w:type="dxa"/>
            <w:vAlign w:val="center"/>
          </w:tcPr>
          <w:p>
            <w:pPr>
              <w:pStyle w:val="17"/>
            </w:pPr>
            <w:r>
              <w:rPr>
                <w:rFonts w:hint="eastAsia"/>
                <w:lang w:eastAsia="zh-CN"/>
              </w:rPr>
              <w:t>事业单位离退休</w:t>
            </w:r>
          </w:p>
        </w:tc>
        <w:tc>
          <w:tcPr>
            <w:tcW w:w="2551" w:type="dxa"/>
            <w:vAlign w:val="center"/>
          </w:tcPr>
          <w:p>
            <w:pPr>
              <w:pStyle w:val="16"/>
              <w:rPr>
                <w:lang w:eastAsia="zh-CN"/>
              </w:rPr>
            </w:pPr>
            <w:r>
              <w:rPr>
                <w:rFonts w:hint="eastAsia"/>
                <w:lang w:eastAsia="zh-CN"/>
              </w:rPr>
              <w:t>4.16</w:t>
            </w:r>
          </w:p>
        </w:tc>
        <w:tc>
          <w:tcPr>
            <w:tcW w:w="2551" w:type="dxa"/>
            <w:vAlign w:val="center"/>
          </w:tcPr>
          <w:p>
            <w:pPr>
              <w:pStyle w:val="16"/>
              <w:rPr>
                <w:lang w:eastAsia="zh-CN"/>
              </w:rPr>
            </w:pPr>
            <w:r>
              <w:rPr>
                <w:rFonts w:hint="eastAsia"/>
                <w:lang w:eastAsia="zh-CN"/>
              </w:rPr>
              <w:t>4.16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2080505</w:t>
            </w:r>
          </w:p>
        </w:tc>
        <w:tc>
          <w:tcPr>
            <w:tcW w:w="4535" w:type="dxa"/>
            <w:vAlign w:val="center"/>
          </w:tcPr>
          <w:p>
            <w:pPr>
              <w:pStyle w:val="17"/>
            </w:pPr>
            <w:r>
              <w:t>机关事业单位基本养老保险缴费支出</w:t>
            </w:r>
          </w:p>
        </w:tc>
        <w:tc>
          <w:tcPr>
            <w:tcW w:w="2551" w:type="dxa"/>
            <w:vAlign w:val="center"/>
          </w:tcPr>
          <w:p>
            <w:pPr>
              <w:pStyle w:val="16"/>
              <w:rPr>
                <w:lang w:eastAsia="zh-CN"/>
              </w:rPr>
            </w:pPr>
            <w:r>
              <w:rPr>
                <w:rFonts w:hint="eastAsia"/>
                <w:lang w:eastAsia="zh-CN"/>
              </w:rPr>
              <w:t>52.33</w:t>
            </w:r>
          </w:p>
        </w:tc>
        <w:tc>
          <w:tcPr>
            <w:tcW w:w="2551" w:type="dxa"/>
            <w:vAlign w:val="center"/>
          </w:tcPr>
          <w:p>
            <w:pPr>
              <w:pStyle w:val="16"/>
              <w:rPr>
                <w:lang w:eastAsia="zh-CN"/>
              </w:rPr>
            </w:pPr>
            <w:r>
              <w:rPr>
                <w:rFonts w:hint="eastAsia"/>
                <w:lang w:eastAsia="zh-CN"/>
              </w:rPr>
              <w:t>52.33</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7"/>
              <w:rPr>
                <w:lang w:eastAsia="zh-CN"/>
              </w:rPr>
            </w:pPr>
            <w:r>
              <w:rPr>
                <w:rFonts w:hint="eastAsia"/>
                <w:lang w:eastAsia="zh-CN"/>
              </w:rPr>
              <w:t>210</w:t>
            </w:r>
          </w:p>
        </w:tc>
        <w:tc>
          <w:tcPr>
            <w:tcW w:w="4535" w:type="dxa"/>
            <w:vAlign w:val="center"/>
          </w:tcPr>
          <w:p>
            <w:pPr>
              <w:pStyle w:val="17"/>
              <w:rPr>
                <w:lang w:eastAsia="zh-CN"/>
              </w:rPr>
            </w:pPr>
            <w:r>
              <w:t>卫生健康支出</w:t>
            </w:r>
          </w:p>
        </w:tc>
        <w:tc>
          <w:tcPr>
            <w:tcW w:w="2551" w:type="dxa"/>
            <w:vAlign w:val="center"/>
          </w:tcPr>
          <w:p>
            <w:pPr>
              <w:pStyle w:val="16"/>
              <w:rPr>
                <w:lang w:eastAsia="zh-CN"/>
              </w:rPr>
            </w:pPr>
            <w:r>
              <w:rPr>
                <w:rFonts w:hint="eastAsia"/>
                <w:lang w:eastAsia="zh-CN"/>
              </w:rPr>
              <w:t>33.10</w:t>
            </w:r>
          </w:p>
        </w:tc>
        <w:tc>
          <w:tcPr>
            <w:tcW w:w="2551" w:type="dxa"/>
            <w:vAlign w:val="center"/>
          </w:tcPr>
          <w:p>
            <w:pPr>
              <w:pStyle w:val="16"/>
              <w:rPr>
                <w:lang w:eastAsia="zh-CN"/>
              </w:rPr>
            </w:pPr>
            <w:r>
              <w:rPr>
                <w:rFonts w:hint="eastAsia"/>
                <w:lang w:eastAsia="zh-CN"/>
              </w:rPr>
              <w:t>33.10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7"/>
            </w:pPr>
            <w:r>
              <w:rPr>
                <w:rFonts w:hint="eastAsia"/>
                <w:lang w:eastAsia="zh-CN"/>
              </w:rPr>
              <w:t>21011</w:t>
            </w:r>
          </w:p>
        </w:tc>
        <w:tc>
          <w:tcPr>
            <w:tcW w:w="4535" w:type="dxa"/>
            <w:vAlign w:val="center"/>
          </w:tcPr>
          <w:p>
            <w:pPr>
              <w:pStyle w:val="17"/>
            </w:pPr>
            <w:r>
              <w:rPr>
                <w:rFonts w:hint="eastAsia"/>
                <w:lang w:eastAsia="zh-CN"/>
              </w:rPr>
              <w:t>行政事业单位医疗</w:t>
            </w:r>
          </w:p>
        </w:tc>
        <w:tc>
          <w:tcPr>
            <w:tcW w:w="2551" w:type="dxa"/>
            <w:vAlign w:val="center"/>
          </w:tcPr>
          <w:p>
            <w:pPr>
              <w:pStyle w:val="16"/>
              <w:rPr>
                <w:lang w:eastAsia="zh-CN"/>
              </w:rPr>
            </w:pPr>
            <w:r>
              <w:rPr>
                <w:rFonts w:hint="eastAsia"/>
                <w:lang w:eastAsia="zh-CN"/>
              </w:rPr>
              <w:t>33.10</w:t>
            </w:r>
          </w:p>
        </w:tc>
        <w:tc>
          <w:tcPr>
            <w:tcW w:w="2551" w:type="dxa"/>
            <w:vAlign w:val="center"/>
          </w:tcPr>
          <w:p>
            <w:pPr>
              <w:pStyle w:val="16"/>
              <w:rPr>
                <w:lang w:eastAsia="zh-CN"/>
              </w:rPr>
            </w:pPr>
            <w:r>
              <w:rPr>
                <w:rFonts w:hint="eastAsia"/>
                <w:lang w:eastAsia="zh-CN"/>
              </w:rPr>
              <w:t>33.10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7"/>
            </w:pPr>
            <w:r>
              <w:rPr>
                <w:rFonts w:hint="eastAsia"/>
                <w:lang w:eastAsia="zh-CN"/>
              </w:rPr>
              <w:t>2</w:t>
            </w:r>
            <w:r>
              <w:rPr>
                <w:lang w:eastAsia="zh-CN"/>
              </w:rPr>
              <w:t>10110</w:t>
            </w:r>
            <w:r>
              <w:rPr>
                <w:rFonts w:hint="eastAsia"/>
                <w:lang w:eastAsia="zh-CN"/>
              </w:rPr>
              <w:t>1</w:t>
            </w:r>
          </w:p>
        </w:tc>
        <w:tc>
          <w:tcPr>
            <w:tcW w:w="4535" w:type="dxa"/>
            <w:vAlign w:val="center"/>
          </w:tcPr>
          <w:p>
            <w:pPr>
              <w:pStyle w:val="17"/>
            </w:pPr>
            <w:r>
              <w:rPr>
                <w:rFonts w:hint="eastAsia"/>
                <w:lang w:eastAsia="zh-CN"/>
              </w:rPr>
              <w:t>行政单位医疗</w:t>
            </w:r>
          </w:p>
        </w:tc>
        <w:tc>
          <w:tcPr>
            <w:tcW w:w="2551" w:type="dxa"/>
            <w:vAlign w:val="center"/>
          </w:tcPr>
          <w:p>
            <w:pPr>
              <w:pStyle w:val="16"/>
              <w:rPr>
                <w:lang w:eastAsia="zh-CN"/>
              </w:rPr>
            </w:pPr>
            <w:r>
              <w:rPr>
                <w:rFonts w:hint="eastAsia"/>
                <w:lang w:eastAsia="zh-CN"/>
              </w:rPr>
              <w:t>13.94</w:t>
            </w:r>
          </w:p>
        </w:tc>
        <w:tc>
          <w:tcPr>
            <w:tcW w:w="2551" w:type="dxa"/>
            <w:vAlign w:val="center"/>
          </w:tcPr>
          <w:p>
            <w:pPr>
              <w:pStyle w:val="16"/>
              <w:rPr>
                <w:lang w:eastAsia="zh-CN"/>
              </w:rPr>
            </w:pPr>
            <w:r>
              <w:rPr>
                <w:rFonts w:hint="eastAsia"/>
                <w:lang w:eastAsia="zh-CN"/>
              </w:rPr>
              <w:t>13.94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2101102</w:t>
            </w:r>
          </w:p>
        </w:tc>
        <w:tc>
          <w:tcPr>
            <w:tcW w:w="4535" w:type="dxa"/>
            <w:vAlign w:val="center"/>
          </w:tcPr>
          <w:p>
            <w:pPr>
              <w:pStyle w:val="17"/>
              <w:rPr>
                <w:lang w:eastAsia="zh-CN"/>
              </w:rPr>
            </w:pPr>
            <w:r>
              <w:rPr>
                <w:rFonts w:hint="eastAsia"/>
                <w:lang w:eastAsia="zh-CN"/>
              </w:rPr>
              <w:t>事业单位医疗</w:t>
            </w:r>
          </w:p>
        </w:tc>
        <w:tc>
          <w:tcPr>
            <w:tcW w:w="2551" w:type="dxa"/>
            <w:vAlign w:val="center"/>
          </w:tcPr>
          <w:p>
            <w:pPr>
              <w:pStyle w:val="16"/>
              <w:rPr>
                <w:lang w:eastAsia="zh-CN"/>
              </w:rPr>
            </w:pPr>
            <w:r>
              <w:rPr>
                <w:rFonts w:hint="eastAsia"/>
                <w:lang w:eastAsia="zh-CN"/>
              </w:rPr>
              <w:t>11.10</w:t>
            </w:r>
          </w:p>
        </w:tc>
        <w:tc>
          <w:tcPr>
            <w:tcW w:w="2551" w:type="dxa"/>
            <w:vAlign w:val="center"/>
          </w:tcPr>
          <w:p>
            <w:pPr>
              <w:pStyle w:val="16"/>
              <w:rPr>
                <w:lang w:eastAsia="zh-CN"/>
              </w:rPr>
            </w:pPr>
            <w:r>
              <w:rPr>
                <w:rFonts w:hint="eastAsia"/>
                <w:lang w:eastAsia="zh-CN"/>
              </w:rPr>
              <w:t>11.10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rPr>
                <w:lang w:eastAsia="zh-CN"/>
              </w:rPr>
            </w:pPr>
            <w:r>
              <w:rPr>
                <w:rFonts w:hint="eastAsia"/>
                <w:lang w:eastAsia="zh-CN"/>
              </w:rPr>
              <w:t>公务员医疗补助</w:t>
            </w:r>
          </w:p>
        </w:tc>
        <w:tc>
          <w:tcPr>
            <w:tcW w:w="2551" w:type="dxa"/>
            <w:vAlign w:val="center"/>
          </w:tcPr>
          <w:p>
            <w:pPr>
              <w:pStyle w:val="16"/>
              <w:rPr>
                <w:lang w:eastAsia="zh-CN"/>
              </w:rPr>
            </w:pPr>
            <w:r>
              <w:rPr>
                <w:rFonts w:hint="eastAsia"/>
                <w:lang w:eastAsia="zh-CN"/>
              </w:rPr>
              <w:t>8.06</w:t>
            </w:r>
          </w:p>
        </w:tc>
        <w:tc>
          <w:tcPr>
            <w:tcW w:w="2551" w:type="dxa"/>
            <w:vAlign w:val="center"/>
          </w:tcPr>
          <w:p>
            <w:pPr>
              <w:pStyle w:val="16"/>
              <w:rPr>
                <w:lang w:eastAsia="zh-CN"/>
              </w:rPr>
            </w:pPr>
            <w:r>
              <w:rPr>
                <w:rFonts w:hint="eastAsia"/>
                <w:lang w:eastAsia="zh-CN"/>
              </w:rPr>
              <w:t>8.06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vAlign w:val="center"/>
          </w:tcPr>
          <w:p>
            <w:pPr>
              <w:pStyle w:val="16"/>
              <w:rPr>
                <w:lang w:eastAsia="zh-CN"/>
              </w:rPr>
            </w:pPr>
            <w:r>
              <w:rPr>
                <w:rFonts w:hint="eastAsia"/>
                <w:lang w:eastAsia="zh-CN"/>
              </w:rPr>
              <w:t>200.00</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vAlign w:val="center"/>
          </w:tcPr>
          <w:p>
            <w:pPr>
              <w:pStyle w:val="16"/>
              <w:rPr>
                <w:lang w:eastAsia="zh-CN"/>
              </w:rPr>
            </w:pPr>
            <w:r>
              <w:rPr>
                <w:rFonts w:hint="eastAsia"/>
                <w:lang w:eastAsia="zh-CN"/>
              </w:rPr>
              <w:t>200.00</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2120801</w:t>
            </w:r>
          </w:p>
        </w:tc>
        <w:tc>
          <w:tcPr>
            <w:tcW w:w="4535" w:type="dxa"/>
            <w:vAlign w:val="center"/>
          </w:tcPr>
          <w:p>
            <w:pPr>
              <w:pStyle w:val="17"/>
              <w:rPr>
                <w:lang w:eastAsia="zh-CN"/>
              </w:rPr>
            </w:pPr>
            <w:r>
              <w:rPr>
                <w:rFonts w:hint="eastAsia"/>
                <w:lang w:eastAsia="zh-CN"/>
              </w:rPr>
              <w:t>征地和拆迁补偿支出</w:t>
            </w:r>
          </w:p>
        </w:tc>
        <w:tc>
          <w:tcPr>
            <w:tcW w:w="2551" w:type="dxa"/>
            <w:vAlign w:val="center"/>
          </w:tcPr>
          <w:p>
            <w:pPr>
              <w:pStyle w:val="16"/>
              <w:rPr>
                <w:lang w:eastAsia="zh-CN"/>
              </w:rPr>
            </w:pPr>
            <w:r>
              <w:rPr>
                <w:rFonts w:hint="eastAsia"/>
                <w:lang w:eastAsia="zh-CN"/>
              </w:rPr>
              <w:t>14.04</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14.04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2120804</w:t>
            </w:r>
          </w:p>
        </w:tc>
        <w:tc>
          <w:tcPr>
            <w:tcW w:w="4535" w:type="dxa"/>
            <w:vAlign w:val="center"/>
          </w:tcPr>
          <w:p>
            <w:pPr>
              <w:pStyle w:val="17"/>
            </w:pPr>
            <w:r>
              <w:rPr>
                <w:rFonts w:hint="eastAsia"/>
                <w:lang w:eastAsia="zh-CN"/>
              </w:rPr>
              <w:t>农村基础设施建设支出</w:t>
            </w:r>
          </w:p>
        </w:tc>
        <w:tc>
          <w:tcPr>
            <w:tcW w:w="2551" w:type="dxa"/>
            <w:vAlign w:val="center"/>
          </w:tcPr>
          <w:p>
            <w:pPr>
              <w:pStyle w:val="16"/>
              <w:rPr>
                <w:lang w:eastAsia="zh-CN"/>
              </w:rPr>
            </w:pPr>
            <w:r>
              <w:rPr>
                <w:rFonts w:hint="eastAsia"/>
                <w:lang w:eastAsia="zh-CN"/>
              </w:rPr>
              <w:t>185.96</w:t>
            </w:r>
          </w:p>
        </w:tc>
        <w:tc>
          <w:tcPr>
            <w:tcW w:w="2551" w:type="dxa"/>
            <w:vAlign w:val="center"/>
          </w:tcPr>
          <w:p>
            <w:pPr>
              <w:pStyle w:val="16"/>
              <w:rPr>
                <w:lang w:eastAsia="zh-CN"/>
              </w:rPr>
            </w:pPr>
          </w:p>
        </w:tc>
        <w:tc>
          <w:tcPr>
            <w:tcW w:w="2551" w:type="dxa"/>
            <w:vAlign w:val="center"/>
          </w:tcPr>
          <w:p>
            <w:pPr>
              <w:pStyle w:val="16"/>
              <w:rPr>
                <w:lang w:eastAsia="zh-CN"/>
              </w:rPr>
            </w:pPr>
            <w:r>
              <w:rPr>
                <w:rFonts w:hint="eastAsia"/>
                <w:lang w:eastAsia="zh-CN"/>
              </w:rPr>
              <w:t>185.96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pPr>
            <w:r>
              <w:t>221</w:t>
            </w:r>
          </w:p>
        </w:tc>
        <w:tc>
          <w:tcPr>
            <w:tcW w:w="4535" w:type="dxa"/>
            <w:vAlign w:val="center"/>
          </w:tcPr>
          <w:p>
            <w:pPr>
              <w:pStyle w:val="17"/>
            </w:pPr>
            <w:r>
              <w:t>住房保障支出</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22102</w:t>
            </w:r>
          </w:p>
        </w:tc>
        <w:tc>
          <w:tcPr>
            <w:tcW w:w="4535" w:type="dxa"/>
            <w:vAlign w:val="center"/>
          </w:tcPr>
          <w:p>
            <w:pPr>
              <w:pStyle w:val="17"/>
            </w:pPr>
            <w:r>
              <w:t>住房改革支出</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2210201</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624.29</w:t>
            </w:r>
          </w:p>
        </w:tc>
        <w:tc>
          <w:tcPr>
            <w:tcW w:w="2551" w:type="dxa"/>
            <w:vAlign w:val="center"/>
          </w:tcPr>
          <w:p>
            <w:pPr>
              <w:pStyle w:val="20"/>
              <w:rPr>
                <w:lang w:eastAsia="zh-CN"/>
              </w:rPr>
            </w:pPr>
            <w:r>
              <w:rPr>
                <w:rFonts w:hint="eastAsia"/>
                <w:lang w:eastAsia="zh-CN"/>
              </w:rPr>
              <w:t>528.47</w:t>
            </w:r>
          </w:p>
        </w:tc>
        <w:tc>
          <w:tcPr>
            <w:tcW w:w="2552" w:type="dxa"/>
            <w:vAlign w:val="center"/>
          </w:tcPr>
          <w:p>
            <w:pPr>
              <w:pStyle w:val="20"/>
              <w:rPr>
                <w:lang w:eastAsia="zh-CN"/>
              </w:rPr>
            </w:pPr>
            <w:r>
              <w:rPr>
                <w:rFonts w:hint="eastAsia"/>
                <w:lang w:eastAsia="zh-CN"/>
              </w:rPr>
              <w:t>95.82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508.77</w:t>
            </w:r>
          </w:p>
        </w:tc>
        <w:tc>
          <w:tcPr>
            <w:tcW w:w="2551" w:type="dxa"/>
            <w:vAlign w:val="center"/>
          </w:tcPr>
          <w:p>
            <w:pPr>
              <w:pStyle w:val="16"/>
              <w:rPr>
                <w:lang w:eastAsia="zh-CN"/>
              </w:rPr>
            </w:pPr>
            <w:r>
              <w:rPr>
                <w:rFonts w:hint="eastAsia"/>
                <w:lang w:eastAsia="zh-CN"/>
              </w:rPr>
              <w:t>508.77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183.45</w:t>
            </w:r>
          </w:p>
        </w:tc>
        <w:tc>
          <w:tcPr>
            <w:tcW w:w="2551" w:type="dxa"/>
            <w:vAlign w:val="center"/>
          </w:tcPr>
          <w:p>
            <w:pPr>
              <w:pStyle w:val="16"/>
              <w:rPr>
                <w:lang w:eastAsia="zh-CN"/>
              </w:rPr>
            </w:pPr>
            <w:r>
              <w:rPr>
                <w:rFonts w:hint="eastAsia"/>
                <w:lang w:eastAsia="zh-CN"/>
              </w:rPr>
              <w:t>183.45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112.16</w:t>
            </w:r>
          </w:p>
        </w:tc>
        <w:tc>
          <w:tcPr>
            <w:tcW w:w="2551" w:type="dxa"/>
            <w:vAlign w:val="center"/>
          </w:tcPr>
          <w:p>
            <w:pPr>
              <w:pStyle w:val="16"/>
              <w:rPr>
                <w:lang w:eastAsia="zh-CN"/>
              </w:rPr>
            </w:pPr>
            <w:r>
              <w:rPr>
                <w:rFonts w:hint="eastAsia"/>
                <w:lang w:eastAsia="zh-CN"/>
              </w:rPr>
              <w:t>112.16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45.89</w:t>
            </w:r>
          </w:p>
        </w:tc>
        <w:tc>
          <w:tcPr>
            <w:tcW w:w="2551" w:type="dxa"/>
            <w:vAlign w:val="center"/>
          </w:tcPr>
          <w:p>
            <w:pPr>
              <w:pStyle w:val="16"/>
              <w:rPr>
                <w:lang w:eastAsia="zh-CN"/>
              </w:rPr>
            </w:pPr>
            <w:r>
              <w:rPr>
                <w:rFonts w:hint="eastAsia"/>
                <w:lang w:eastAsia="zh-CN"/>
              </w:rPr>
              <w:t>45.89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pPr>
            <w:r>
              <w:rPr>
                <w:rFonts w:hint="eastAsia"/>
              </w:rPr>
              <w:t>绩效工资</w:t>
            </w:r>
          </w:p>
        </w:tc>
        <w:tc>
          <w:tcPr>
            <w:tcW w:w="2551" w:type="dxa"/>
            <w:vAlign w:val="center"/>
          </w:tcPr>
          <w:p>
            <w:pPr>
              <w:pStyle w:val="16"/>
              <w:rPr>
                <w:lang w:eastAsia="zh-CN"/>
              </w:rPr>
            </w:pPr>
            <w:r>
              <w:rPr>
                <w:rFonts w:hint="eastAsia"/>
                <w:lang w:eastAsia="zh-CN"/>
              </w:rPr>
              <w:t>41.49</w:t>
            </w:r>
          </w:p>
        </w:tc>
        <w:tc>
          <w:tcPr>
            <w:tcW w:w="2551" w:type="dxa"/>
            <w:vAlign w:val="center"/>
          </w:tcPr>
          <w:p>
            <w:pPr>
              <w:pStyle w:val="16"/>
              <w:rPr>
                <w:lang w:eastAsia="zh-CN"/>
              </w:rPr>
            </w:pPr>
            <w:r>
              <w:rPr>
                <w:rFonts w:hint="eastAsia"/>
                <w:lang w:eastAsia="zh-CN"/>
              </w:rPr>
              <w:t>41.49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52.33</w:t>
            </w:r>
          </w:p>
        </w:tc>
        <w:tc>
          <w:tcPr>
            <w:tcW w:w="2551" w:type="dxa"/>
            <w:vAlign w:val="center"/>
          </w:tcPr>
          <w:p>
            <w:pPr>
              <w:pStyle w:val="16"/>
              <w:rPr>
                <w:lang w:eastAsia="zh-CN"/>
              </w:rPr>
            </w:pPr>
            <w:r>
              <w:rPr>
                <w:rFonts w:hint="eastAsia"/>
                <w:lang w:eastAsia="zh-CN"/>
              </w:rPr>
              <w:t>52.33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7"/>
            </w:pPr>
            <w:r>
              <w:t>30110</w:t>
            </w:r>
          </w:p>
        </w:tc>
        <w:tc>
          <w:tcPr>
            <w:tcW w:w="4535" w:type="dxa"/>
            <w:vAlign w:val="center"/>
          </w:tcPr>
          <w:p>
            <w:pPr>
              <w:pStyle w:val="17"/>
            </w:pPr>
            <w:r>
              <w:rPr>
                <w:rFonts w:hint="eastAsia"/>
                <w:lang w:eastAsia="zh-CN"/>
              </w:rPr>
              <w:t>城镇</w:t>
            </w:r>
            <w:r>
              <w:t>职工基本医疗保险缴费</w:t>
            </w:r>
          </w:p>
        </w:tc>
        <w:tc>
          <w:tcPr>
            <w:tcW w:w="2551" w:type="dxa"/>
            <w:vAlign w:val="center"/>
          </w:tcPr>
          <w:p>
            <w:pPr>
              <w:pStyle w:val="16"/>
              <w:rPr>
                <w:lang w:eastAsia="zh-CN"/>
              </w:rPr>
            </w:pPr>
            <w:r>
              <w:rPr>
                <w:rFonts w:hint="eastAsia"/>
                <w:lang w:eastAsia="zh-CN"/>
              </w:rPr>
              <w:t>25.05</w:t>
            </w:r>
          </w:p>
        </w:tc>
        <w:tc>
          <w:tcPr>
            <w:tcW w:w="2551" w:type="dxa"/>
            <w:vAlign w:val="center"/>
          </w:tcPr>
          <w:p>
            <w:pPr>
              <w:pStyle w:val="16"/>
              <w:rPr>
                <w:lang w:eastAsia="zh-CN"/>
              </w:rPr>
            </w:pPr>
            <w:r>
              <w:rPr>
                <w:rFonts w:hint="eastAsia"/>
                <w:lang w:eastAsia="zh-CN"/>
              </w:rPr>
              <w:t>25.05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7"/>
              <w:rPr>
                <w:lang w:eastAsia="zh-CN"/>
              </w:rPr>
            </w:pPr>
            <w:r>
              <w:rPr>
                <w:rFonts w:hint="eastAsia"/>
                <w:lang w:eastAsia="zh-CN"/>
              </w:rPr>
              <w:t>30111</w:t>
            </w:r>
          </w:p>
        </w:tc>
        <w:tc>
          <w:tcPr>
            <w:tcW w:w="4535" w:type="dxa"/>
            <w:vAlign w:val="center"/>
          </w:tcPr>
          <w:p>
            <w:pPr>
              <w:pStyle w:val="17"/>
            </w:pPr>
            <w:r>
              <w:rPr>
                <w:rFonts w:hint="eastAsia"/>
              </w:rPr>
              <w:t>公务员医疗补助缴费</w:t>
            </w:r>
          </w:p>
        </w:tc>
        <w:tc>
          <w:tcPr>
            <w:tcW w:w="2551" w:type="dxa"/>
            <w:vAlign w:val="center"/>
          </w:tcPr>
          <w:p>
            <w:pPr>
              <w:pStyle w:val="16"/>
              <w:rPr>
                <w:lang w:eastAsia="zh-CN"/>
              </w:rPr>
            </w:pPr>
            <w:r>
              <w:rPr>
                <w:rFonts w:hint="eastAsia"/>
                <w:lang w:eastAsia="zh-CN"/>
              </w:rPr>
              <w:t>8.06</w:t>
            </w:r>
          </w:p>
        </w:tc>
        <w:tc>
          <w:tcPr>
            <w:tcW w:w="2551" w:type="dxa"/>
            <w:vAlign w:val="center"/>
          </w:tcPr>
          <w:p>
            <w:pPr>
              <w:pStyle w:val="16"/>
              <w:rPr>
                <w:lang w:eastAsia="zh-CN"/>
              </w:rPr>
            </w:pPr>
            <w:r>
              <w:rPr>
                <w:rFonts w:hint="eastAsia"/>
                <w:lang w:eastAsia="zh-CN"/>
              </w:rPr>
              <w:t>8.06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2.96</w:t>
            </w:r>
          </w:p>
        </w:tc>
        <w:tc>
          <w:tcPr>
            <w:tcW w:w="2551" w:type="dxa"/>
            <w:vAlign w:val="center"/>
          </w:tcPr>
          <w:p>
            <w:pPr>
              <w:pStyle w:val="16"/>
              <w:rPr>
                <w:lang w:eastAsia="zh-CN"/>
              </w:rPr>
            </w:pPr>
            <w:r>
              <w:rPr>
                <w:rFonts w:hint="eastAsia"/>
                <w:lang w:eastAsia="zh-CN"/>
              </w:rPr>
              <w:t>2.96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1</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37.38</w:t>
            </w:r>
          </w:p>
        </w:tc>
        <w:tc>
          <w:tcPr>
            <w:tcW w:w="2551" w:type="dxa"/>
            <w:vAlign w:val="center"/>
          </w:tcPr>
          <w:p>
            <w:pPr>
              <w:pStyle w:val="16"/>
              <w:rPr>
                <w:lang w:eastAsia="zh-CN"/>
              </w:rPr>
            </w:pPr>
            <w:r>
              <w:rPr>
                <w:rFonts w:hint="eastAsia"/>
                <w:lang w:eastAsia="zh-CN"/>
              </w:rPr>
              <w:t>37.38</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93.32</w:t>
            </w:r>
          </w:p>
        </w:tc>
        <w:tc>
          <w:tcPr>
            <w:tcW w:w="2551" w:type="dxa"/>
            <w:vAlign w:val="center"/>
          </w:tcPr>
          <w:p>
            <w:pPr>
              <w:pStyle w:val="16"/>
            </w:pPr>
          </w:p>
        </w:tc>
        <w:tc>
          <w:tcPr>
            <w:tcW w:w="2552" w:type="dxa"/>
            <w:vAlign w:val="center"/>
          </w:tcPr>
          <w:p>
            <w:pPr>
              <w:pStyle w:val="16"/>
              <w:rPr>
                <w:lang w:eastAsia="zh-CN"/>
              </w:rPr>
            </w:pPr>
            <w:r>
              <w:rPr>
                <w:rFonts w:hint="eastAsia"/>
                <w:lang w:eastAsia="zh-CN"/>
              </w:rPr>
              <w:t>93.32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24.25</w:t>
            </w:r>
          </w:p>
        </w:tc>
        <w:tc>
          <w:tcPr>
            <w:tcW w:w="2551" w:type="dxa"/>
            <w:vAlign w:val="center"/>
          </w:tcPr>
          <w:p>
            <w:pPr>
              <w:pStyle w:val="16"/>
            </w:pPr>
          </w:p>
        </w:tc>
        <w:tc>
          <w:tcPr>
            <w:tcW w:w="2552" w:type="dxa"/>
            <w:vAlign w:val="center"/>
          </w:tcPr>
          <w:p>
            <w:pPr>
              <w:pStyle w:val="16"/>
              <w:rPr>
                <w:lang w:eastAsia="zh-CN"/>
              </w:rPr>
            </w:pPr>
            <w:r>
              <w:rPr>
                <w:rFonts w:hint="eastAsia"/>
                <w:lang w:eastAsia="zh-CN"/>
              </w:rPr>
              <w:t>24.25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rPr>
                <w:lang w:eastAsia="zh-CN"/>
              </w:rPr>
            </w:pPr>
            <w:r>
              <w:rPr>
                <w:rFonts w:hint="eastAsia"/>
                <w:lang w:eastAsia="zh-CN"/>
              </w:rPr>
              <w:t>印刷费</w:t>
            </w:r>
          </w:p>
        </w:tc>
        <w:tc>
          <w:tcPr>
            <w:tcW w:w="2551" w:type="dxa"/>
            <w:vAlign w:val="center"/>
          </w:tcPr>
          <w:p>
            <w:pPr>
              <w:pStyle w:val="16"/>
              <w:rPr>
                <w:lang w:eastAsia="zh-CN"/>
              </w:rPr>
            </w:pPr>
            <w:r>
              <w:rPr>
                <w:rFonts w:hint="eastAsia"/>
                <w:lang w:eastAsia="zh-CN"/>
              </w:rPr>
              <w:t>13.20</w:t>
            </w:r>
          </w:p>
        </w:tc>
        <w:tc>
          <w:tcPr>
            <w:tcW w:w="2551" w:type="dxa"/>
            <w:vAlign w:val="center"/>
          </w:tcPr>
          <w:p>
            <w:pPr>
              <w:pStyle w:val="16"/>
            </w:pPr>
          </w:p>
        </w:tc>
        <w:tc>
          <w:tcPr>
            <w:tcW w:w="2552" w:type="dxa"/>
            <w:vAlign w:val="center"/>
          </w:tcPr>
          <w:p>
            <w:pPr>
              <w:pStyle w:val="16"/>
              <w:rPr>
                <w:lang w:eastAsia="zh-CN"/>
              </w:rPr>
            </w:pPr>
            <w:r>
              <w:rPr>
                <w:rFonts w:hint="eastAsia"/>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pStyle w:val="17"/>
              <w:rPr>
                <w:lang w:eastAsia="zh-CN"/>
              </w:rPr>
            </w:pPr>
            <w:r>
              <w:rPr>
                <w:rFonts w:hint="eastAsia"/>
                <w:lang w:eastAsia="zh-CN"/>
              </w:rPr>
              <w:t>30206</w:t>
            </w:r>
          </w:p>
        </w:tc>
        <w:tc>
          <w:tcPr>
            <w:tcW w:w="4535" w:type="dxa"/>
            <w:vAlign w:val="center"/>
          </w:tcPr>
          <w:p>
            <w:pPr>
              <w:pStyle w:val="17"/>
              <w:rPr>
                <w:lang w:eastAsia="zh-CN"/>
              </w:rPr>
            </w:pPr>
            <w:r>
              <w:rPr>
                <w:rFonts w:hint="eastAsia"/>
                <w:lang w:eastAsia="zh-CN"/>
              </w:rPr>
              <w:t>电费</w:t>
            </w:r>
          </w:p>
        </w:tc>
        <w:tc>
          <w:tcPr>
            <w:tcW w:w="2551" w:type="dxa"/>
            <w:vAlign w:val="center"/>
          </w:tcPr>
          <w:p>
            <w:pPr>
              <w:pStyle w:val="16"/>
              <w:rPr>
                <w:lang w:eastAsia="zh-CN"/>
              </w:rPr>
            </w:pPr>
            <w:r>
              <w:rPr>
                <w:rFonts w:hint="eastAsia"/>
                <w:lang w:eastAsia="zh-CN"/>
              </w:rPr>
              <w:t>6.00</w:t>
            </w:r>
          </w:p>
        </w:tc>
        <w:tc>
          <w:tcPr>
            <w:tcW w:w="2551" w:type="dxa"/>
            <w:vAlign w:val="center"/>
          </w:tcPr>
          <w:p>
            <w:pPr>
              <w:pStyle w:val="16"/>
            </w:pPr>
          </w:p>
        </w:tc>
        <w:tc>
          <w:tcPr>
            <w:tcW w:w="2552" w:type="dxa"/>
            <w:vAlign w:val="center"/>
          </w:tcPr>
          <w:p>
            <w:pPr>
              <w:pStyle w:val="16"/>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pStyle w:val="17"/>
              <w:rPr>
                <w:lang w:eastAsia="zh-CN"/>
              </w:rPr>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12.76</w:t>
            </w:r>
          </w:p>
        </w:tc>
        <w:tc>
          <w:tcPr>
            <w:tcW w:w="2551" w:type="dxa"/>
            <w:vAlign w:val="center"/>
          </w:tcPr>
          <w:p>
            <w:pPr>
              <w:pStyle w:val="16"/>
            </w:pPr>
          </w:p>
        </w:tc>
        <w:tc>
          <w:tcPr>
            <w:tcW w:w="2552" w:type="dxa"/>
            <w:vAlign w:val="center"/>
          </w:tcPr>
          <w:p>
            <w:pPr>
              <w:pStyle w:val="16"/>
              <w:rPr>
                <w:lang w:eastAsia="zh-CN"/>
              </w:rPr>
            </w:pPr>
            <w:r>
              <w:rPr>
                <w:rFonts w:hint="eastAsia"/>
                <w:lang w:eastAsia="zh-CN"/>
              </w:rPr>
              <w:t>12.76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pPr>
            <w:r>
              <w:t>302</w:t>
            </w:r>
            <w:r>
              <w:rPr>
                <w:rFonts w:hint="eastAsia"/>
                <w:lang w:eastAsia="zh-CN"/>
              </w:rPr>
              <w:t>0</w:t>
            </w:r>
            <w:r>
              <w:t>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3.40</w:t>
            </w:r>
          </w:p>
        </w:tc>
        <w:tc>
          <w:tcPr>
            <w:tcW w:w="2551" w:type="dxa"/>
            <w:vAlign w:val="center"/>
          </w:tcPr>
          <w:p>
            <w:pPr>
              <w:pStyle w:val="16"/>
            </w:pPr>
          </w:p>
        </w:tc>
        <w:tc>
          <w:tcPr>
            <w:tcW w:w="2552" w:type="dxa"/>
            <w:vAlign w:val="center"/>
          </w:tcPr>
          <w:p>
            <w:pPr>
              <w:pStyle w:val="16"/>
              <w:rPr>
                <w:lang w:eastAsia="zh-CN"/>
              </w:rPr>
            </w:pPr>
            <w:r>
              <w:rPr>
                <w:rFonts w:hint="eastAsia"/>
                <w:lang w:eastAsia="zh-CN"/>
              </w:rP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t>302</w:t>
            </w:r>
            <w:r>
              <w:rPr>
                <w:rFonts w:hint="eastAsia"/>
                <w:lang w:eastAsia="zh-CN"/>
              </w:rPr>
              <w:t>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eastAsia="zh-CN"/>
              </w:rPr>
              <w:t>0.20</w:t>
            </w:r>
          </w:p>
        </w:tc>
        <w:tc>
          <w:tcPr>
            <w:tcW w:w="2551" w:type="dxa"/>
            <w:vAlign w:val="center"/>
          </w:tcPr>
          <w:p>
            <w:pPr>
              <w:pStyle w:val="16"/>
            </w:pPr>
          </w:p>
        </w:tc>
        <w:tc>
          <w:tcPr>
            <w:tcW w:w="2552" w:type="dxa"/>
            <w:vAlign w:val="center"/>
          </w:tcPr>
          <w:p>
            <w:pPr>
              <w:pStyle w:val="16"/>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4.50</w:t>
            </w:r>
          </w:p>
        </w:tc>
        <w:tc>
          <w:tcPr>
            <w:tcW w:w="2551" w:type="dxa"/>
            <w:vAlign w:val="center"/>
          </w:tcPr>
          <w:p>
            <w:pPr>
              <w:pStyle w:val="16"/>
            </w:pPr>
          </w:p>
        </w:tc>
        <w:tc>
          <w:tcPr>
            <w:tcW w:w="2552" w:type="dxa"/>
            <w:vAlign w:val="center"/>
          </w:tcPr>
          <w:p>
            <w:pPr>
              <w:pStyle w:val="16"/>
              <w:rPr>
                <w:lang w:eastAsia="zh-CN"/>
              </w:rPr>
            </w:pPr>
            <w:r>
              <w:rPr>
                <w:rFonts w:hint="eastAsia"/>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5.00</w:t>
            </w:r>
          </w:p>
        </w:tc>
        <w:tc>
          <w:tcPr>
            <w:tcW w:w="2551" w:type="dxa"/>
            <w:vAlign w:val="center"/>
          </w:tcPr>
          <w:p>
            <w:pPr>
              <w:pStyle w:val="16"/>
            </w:pPr>
          </w:p>
        </w:tc>
        <w:tc>
          <w:tcPr>
            <w:tcW w:w="2552" w:type="dxa"/>
            <w:vAlign w:val="center"/>
          </w:tcPr>
          <w:p>
            <w:pPr>
              <w:pStyle w:val="16"/>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t>30231</w:t>
            </w:r>
          </w:p>
        </w:tc>
        <w:tc>
          <w:tcPr>
            <w:tcW w:w="4535" w:type="dxa"/>
            <w:vAlign w:val="center"/>
          </w:tcPr>
          <w:p>
            <w:pPr>
              <w:pStyle w:val="17"/>
            </w:pPr>
            <w:r>
              <w:t>公务用车运行维护费</w:t>
            </w:r>
          </w:p>
        </w:tc>
        <w:tc>
          <w:tcPr>
            <w:tcW w:w="2551" w:type="dxa"/>
            <w:vAlign w:val="center"/>
          </w:tcPr>
          <w:p>
            <w:pPr>
              <w:pStyle w:val="16"/>
              <w:rPr>
                <w:lang w:eastAsia="zh-CN"/>
              </w:rPr>
            </w:pPr>
            <w:r>
              <w:rPr>
                <w:rFonts w:hint="eastAsia"/>
                <w:lang w:eastAsia="zh-CN"/>
              </w:rPr>
              <w:t>5.95</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t>30239</w:t>
            </w:r>
          </w:p>
        </w:tc>
        <w:tc>
          <w:tcPr>
            <w:tcW w:w="4535" w:type="dxa"/>
            <w:vAlign w:val="center"/>
          </w:tcPr>
          <w:p>
            <w:pPr>
              <w:pStyle w:val="17"/>
            </w:pPr>
            <w:r>
              <w:t>其他交通费用</w:t>
            </w:r>
          </w:p>
        </w:tc>
        <w:tc>
          <w:tcPr>
            <w:tcW w:w="2551" w:type="dxa"/>
            <w:vAlign w:val="center"/>
          </w:tcPr>
          <w:p>
            <w:pPr>
              <w:pStyle w:val="16"/>
              <w:rPr>
                <w:lang w:eastAsia="zh-CN"/>
              </w:rPr>
            </w:pPr>
            <w:r>
              <w:rPr>
                <w:rFonts w:hint="eastAsia"/>
                <w:lang w:eastAsia="zh-CN"/>
              </w:rPr>
              <w:t>18.06</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t>303</w:t>
            </w:r>
          </w:p>
        </w:tc>
        <w:tc>
          <w:tcPr>
            <w:tcW w:w="4535" w:type="dxa"/>
            <w:vAlign w:val="center"/>
          </w:tcPr>
          <w:p>
            <w:pPr>
              <w:pStyle w:val="17"/>
              <w:rPr>
                <w:lang w:eastAsia="zh-CN"/>
              </w:rPr>
            </w:pPr>
            <w:r>
              <w:t>对个人和家庭的补助</w:t>
            </w:r>
          </w:p>
        </w:tc>
        <w:tc>
          <w:tcPr>
            <w:tcW w:w="2551" w:type="dxa"/>
            <w:vAlign w:val="center"/>
          </w:tcPr>
          <w:p>
            <w:pPr>
              <w:pStyle w:val="16"/>
              <w:rPr>
                <w:lang w:eastAsia="zh-CN"/>
              </w:rPr>
            </w:pPr>
            <w:r>
              <w:rPr>
                <w:rFonts w:hint="eastAsia"/>
                <w:lang w:eastAsia="zh-CN"/>
              </w:rPr>
              <w:t>19.70</w:t>
            </w:r>
          </w:p>
        </w:tc>
        <w:tc>
          <w:tcPr>
            <w:tcW w:w="2551" w:type="dxa"/>
            <w:vAlign w:val="center"/>
          </w:tcPr>
          <w:p>
            <w:pPr>
              <w:pStyle w:val="16"/>
              <w:rPr>
                <w:lang w:eastAsia="zh-CN"/>
              </w:rPr>
            </w:pPr>
            <w:r>
              <w:rPr>
                <w:rFonts w:hint="eastAsia"/>
                <w:lang w:eastAsia="zh-CN"/>
              </w:rPr>
              <w:t>19.70</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t>30302</w:t>
            </w:r>
          </w:p>
        </w:tc>
        <w:tc>
          <w:tcPr>
            <w:tcW w:w="4535" w:type="dxa"/>
            <w:vAlign w:val="center"/>
          </w:tcPr>
          <w:p>
            <w:pPr>
              <w:pStyle w:val="17"/>
              <w:rPr>
                <w:lang w:eastAsia="zh-CN"/>
              </w:rPr>
            </w:pPr>
            <w:r>
              <w:t>退休费</w:t>
            </w:r>
          </w:p>
        </w:tc>
        <w:tc>
          <w:tcPr>
            <w:tcW w:w="2551" w:type="dxa"/>
            <w:vAlign w:val="center"/>
          </w:tcPr>
          <w:p>
            <w:pPr>
              <w:pStyle w:val="16"/>
              <w:rPr>
                <w:lang w:eastAsia="zh-CN"/>
              </w:rPr>
            </w:pPr>
            <w:r>
              <w:rPr>
                <w:rFonts w:hint="eastAsia"/>
                <w:lang w:eastAsia="zh-CN"/>
              </w:rPr>
              <w:t>15.50</w:t>
            </w:r>
          </w:p>
        </w:tc>
        <w:tc>
          <w:tcPr>
            <w:tcW w:w="2551" w:type="dxa"/>
            <w:vAlign w:val="center"/>
          </w:tcPr>
          <w:p>
            <w:pPr>
              <w:pStyle w:val="16"/>
              <w:rPr>
                <w:lang w:eastAsia="zh-CN"/>
              </w:rPr>
            </w:pPr>
            <w:r>
              <w:rPr>
                <w:rFonts w:hint="eastAsia"/>
                <w:lang w:eastAsia="zh-CN"/>
              </w:rPr>
              <w:t>15.50</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t>303</w:t>
            </w:r>
            <w:r>
              <w:rPr>
                <w:rFonts w:hint="eastAsia"/>
                <w:lang w:eastAsia="zh-CN"/>
              </w:rPr>
              <w:t>05</w:t>
            </w:r>
          </w:p>
        </w:tc>
        <w:tc>
          <w:tcPr>
            <w:tcW w:w="4535" w:type="dxa"/>
            <w:vAlign w:val="center"/>
          </w:tcPr>
          <w:p>
            <w:pPr>
              <w:pStyle w:val="17"/>
              <w:rPr>
                <w:lang w:eastAsia="zh-CN"/>
              </w:rPr>
            </w:pPr>
            <w:r>
              <w:rPr>
                <w:rFonts w:hint="eastAsia"/>
                <w:lang w:eastAsia="zh-CN"/>
              </w:rPr>
              <w:t>生活</w:t>
            </w:r>
            <w:r>
              <w:t>补助</w:t>
            </w:r>
          </w:p>
        </w:tc>
        <w:tc>
          <w:tcPr>
            <w:tcW w:w="2551" w:type="dxa"/>
            <w:vAlign w:val="center"/>
          </w:tcPr>
          <w:p>
            <w:pPr>
              <w:pStyle w:val="16"/>
              <w:rPr>
                <w:lang w:eastAsia="zh-CN"/>
              </w:rPr>
            </w:pPr>
            <w:r>
              <w:rPr>
                <w:rFonts w:hint="eastAsia"/>
                <w:lang w:eastAsia="zh-CN"/>
              </w:rPr>
              <w:t>2.40</w:t>
            </w:r>
          </w:p>
        </w:tc>
        <w:tc>
          <w:tcPr>
            <w:tcW w:w="2551" w:type="dxa"/>
            <w:vAlign w:val="center"/>
          </w:tcPr>
          <w:p>
            <w:pPr>
              <w:pStyle w:val="16"/>
              <w:rPr>
                <w:lang w:eastAsia="zh-CN"/>
              </w:rPr>
            </w:pPr>
            <w:r>
              <w:rPr>
                <w:rFonts w:hint="eastAsia"/>
                <w:lang w:eastAsia="zh-CN"/>
              </w:rPr>
              <w:t>2.40</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30309</w:t>
            </w:r>
          </w:p>
        </w:tc>
        <w:tc>
          <w:tcPr>
            <w:tcW w:w="4535" w:type="dxa"/>
            <w:vAlign w:val="center"/>
          </w:tcPr>
          <w:p>
            <w:pPr>
              <w:pStyle w:val="17"/>
              <w:rPr>
                <w:lang w:eastAsia="zh-CN"/>
              </w:rPr>
            </w:pPr>
            <w:r>
              <w:rPr>
                <w:rFonts w:hint="eastAsia"/>
                <w:lang w:eastAsia="zh-CN"/>
              </w:rPr>
              <w:t>奖励金</w:t>
            </w:r>
          </w:p>
        </w:tc>
        <w:tc>
          <w:tcPr>
            <w:tcW w:w="2551" w:type="dxa"/>
            <w:vAlign w:val="center"/>
          </w:tcPr>
          <w:p>
            <w:pPr>
              <w:pStyle w:val="16"/>
              <w:rPr>
                <w:lang w:eastAsia="zh-CN"/>
              </w:rPr>
            </w:pPr>
            <w:r>
              <w:rPr>
                <w:rFonts w:hint="eastAsia"/>
                <w:lang w:eastAsia="zh-CN"/>
              </w:rPr>
              <w:t>1.80</w:t>
            </w:r>
          </w:p>
        </w:tc>
        <w:tc>
          <w:tcPr>
            <w:tcW w:w="2551" w:type="dxa"/>
            <w:vAlign w:val="center"/>
          </w:tcPr>
          <w:p>
            <w:pPr>
              <w:pStyle w:val="16"/>
              <w:rPr>
                <w:lang w:eastAsia="zh-CN"/>
              </w:rPr>
            </w:pPr>
            <w:r>
              <w:rPr>
                <w:rFonts w:hint="eastAsia"/>
                <w:lang w:eastAsia="zh-CN"/>
              </w:rPr>
              <w:t>1.80</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t>3</w:t>
            </w:r>
            <w:r>
              <w:rPr>
                <w:rFonts w:hint="eastAsia"/>
                <w:lang w:eastAsia="zh-CN"/>
              </w:rPr>
              <w:t>10</w:t>
            </w:r>
          </w:p>
        </w:tc>
        <w:tc>
          <w:tcPr>
            <w:tcW w:w="4535" w:type="dxa"/>
            <w:vAlign w:val="center"/>
          </w:tcPr>
          <w:p>
            <w:pPr>
              <w:pStyle w:val="17"/>
              <w:rPr>
                <w:lang w:eastAsia="zh-CN"/>
              </w:rPr>
            </w:pPr>
            <w:r>
              <w:rPr>
                <w:rFonts w:hint="eastAsia"/>
                <w:lang w:eastAsia="zh-CN"/>
              </w:rPr>
              <w:t>资本性支出</w:t>
            </w:r>
          </w:p>
        </w:tc>
        <w:tc>
          <w:tcPr>
            <w:tcW w:w="2551" w:type="dxa"/>
            <w:vAlign w:val="center"/>
          </w:tcPr>
          <w:p>
            <w:pPr>
              <w:pStyle w:val="16"/>
              <w:rPr>
                <w:lang w:eastAsia="zh-CN"/>
              </w:rPr>
            </w:pPr>
            <w:r>
              <w:rPr>
                <w:rFonts w:hint="eastAsia"/>
                <w:lang w:eastAsia="zh-CN"/>
              </w:rPr>
              <w:t>2.50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rPr>
                <w:lang w:eastAsia="zh-CN"/>
              </w:rPr>
            </w:pPr>
            <w:r>
              <w:rPr>
                <w:rFonts w:hint="eastAsia"/>
                <w:lang w:eastAsia="zh-CN"/>
              </w:rPr>
              <w:t>办公设备购置</w:t>
            </w:r>
          </w:p>
        </w:tc>
        <w:tc>
          <w:tcPr>
            <w:tcW w:w="2551" w:type="dxa"/>
            <w:vAlign w:val="center"/>
          </w:tcPr>
          <w:p>
            <w:pPr>
              <w:pStyle w:val="16"/>
              <w:rPr>
                <w:lang w:eastAsia="zh-CN"/>
              </w:rPr>
            </w:pPr>
            <w:r>
              <w:rPr>
                <w:rFonts w:hint="eastAsia"/>
                <w:lang w:eastAsia="zh-CN"/>
              </w:rPr>
              <w:t>2.50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2.50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p>
      <w:pPr>
        <w:ind w:firstLine="420"/>
      </w:pP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w:t>
            </w:r>
            <w:r>
              <w:t>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rPr>
                <w:lang w:eastAsia="zh-CN"/>
              </w:rPr>
            </w:pPr>
          </w:p>
        </w:tc>
        <w:tc>
          <w:tcPr>
            <w:tcW w:w="4535" w:type="dxa"/>
            <w:vAlign w:val="center"/>
          </w:tcPr>
          <w:p>
            <w:pPr>
              <w:pStyle w:val="17"/>
              <w:jc w:val="center"/>
              <w:rPr>
                <w:lang w:eastAsia="zh-CN"/>
              </w:rPr>
            </w:pPr>
            <w:r>
              <w:rPr>
                <w:rFonts w:hint="eastAsia"/>
                <w:b/>
                <w:bCs/>
                <w:lang w:eastAsia="zh-CN"/>
              </w:rPr>
              <w:t>合计</w:t>
            </w:r>
          </w:p>
        </w:tc>
        <w:tc>
          <w:tcPr>
            <w:tcW w:w="2551" w:type="dxa"/>
            <w:vAlign w:val="center"/>
          </w:tcPr>
          <w:p>
            <w:pPr>
              <w:pStyle w:val="16"/>
              <w:rPr>
                <w:b/>
                <w:bCs/>
                <w:lang w:eastAsia="zh-CN"/>
              </w:rPr>
            </w:pPr>
            <w:r>
              <w:rPr>
                <w:rFonts w:hint="eastAsia"/>
                <w:b/>
                <w:bCs/>
                <w:lang w:eastAsia="zh-CN"/>
              </w:rPr>
              <w:t>200.00</w:t>
            </w:r>
          </w:p>
        </w:tc>
        <w:tc>
          <w:tcPr>
            <w:tcW w:w="2551" w:type="dxa"/>
            <w:vAlign w:val="center"/>
          </w:tcPr>
          <w:p>
            <w:pPr>
              <w:pStyle w:val="16"/>
              <w:rPr>
                <w:b/>
                <w:bCs/>
              </w:rPr>
            </w:pPr>
          </w:p>
        </w:tc>
        <w:tc>
          <w:tcPr>
            <w:tcW w:w="2551" w:type="dxa"/>
            <w:vAlign w:val="center"/>
          </w:tcPr>
          <w:p>
            <w:pPr>
              <w:pStyle w:val="16"/>
              <w:rPr>
                <w:b/>
                <w:bCs/>
                <w:lang w:eastAsia="zh-CN"/>
              </w:rPr>
            </w:pPr>
            <w:r>
              <w:rPr>
                <w:rFonts w:hint="eastAsia"/>
                <w:b/>
                <w:bCs/>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vAlign w:val="center"/>
          </w:tcPr>
          <w:p>
            <w:pPr>
              <w:pStyle w:val="16"/>
              <w:rPr>
                <w:lang w:eastAsia="zh-CN"/>
              </w:rPr>
            </w:pPr>
            <w:r>
              <w:rPr>
                <w:rFonts w:hint="eastAsia"/>
                <w:lang w:eastAsia="zh-CN"/>
              </w:rPr>
              <w:t>200.00</w:t>
            </w:r>
          </w:p>
        </w:tc>
        <w:tc>
          <w:tcPr>
            <w:tcW w:w="2551" w:type="dxa"/>
            <w:vAlign w:val="center"/>
          </w:tcPr>
          <w:p>
            <w:pPr>
              <w:pStyle w:val="16"/>
            </w:pPr>
          </w:p>
        </w:tc>
        <w:tc>
          <w:tcPr>
            <w:tcW w:w="2551" w:type="dxa"/>
            <w:vAlign w:val="center"/>
          </w:tcPr>
          <w:p>
            <w:pPr>
              <w:pStyle w:val="16"/>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vAlign w:val="center"/>
          </w:tcPr>
          <w:p>
            <w:pPr>
              <w:pStyle w:val="16"/>
              <w:rPr>
                <w:lang w:eastAsia="zh-CN"/>
              </w:rPr>
            </w:pPr>
            <w:r>
              <w:rPr>
                <w:rFonts w:hint="eastAsia"/>
                <w:lang w:eastAsia="zh-CN"/>
              </w:rPr>
              <w:t>200.00</w:t>
            </w:r>
          </w:p>
        </w:tc>
        <w:tc>
          <w:tcPr>
            <w:tcW w:w="2551" w:type="dxa"/>
            <w:vAlign w:val="center"/>
          </w:tcPr>
          <w:p>
            <w:pPr>
              <w:pStyle w:val="16"/>
            </w:pPr>
          </w:p>
        </w:tc>
        <w:tc>
          <w:tcPr>
            <w:tcW w:w="2551" w:type="dxa"/>
            <w:vAlign w:val="center"/>
          </w:tcPr>
          <w:p>
            <w:pPr>
              <w:pStyle w:val="16"/>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2120801</w:t>
            </w:r>
          </w:p>
        </w:tc>
        <w:tc>
          <w:tcPr>
            <w:tcW w:w="4535" w:type="dxa"/>
            <w:vAlign w:val="center"/>
          </w:tcPr>
          <w:p>
            <w:pPr>
              <w:pStyle w:val="17"/>
            </w:pPr>
            <w:r>
              <w:rPr>
                <w:rFonts w:hint="eastAsia"/>
                <w:lang w:eastAsia="zh-CN"/>
              </w:rPr>
              <w:t>征地和拆迁补偿支出</w:t>
            </w:r>
          </w:p>
        </w:tc>
        <w:tc>
          <w:tcPr>
            <w:tcW w:w="2551" w:type="dxa"/>
            <w:vAlign w:val="center"/>
          </w:tcPr>
          <w:p>
            <w:pPr>
              <w:pStyle w:val="16"/>
              <w:rPr>
                <w:lang w:eastAsia="zh-CN"/>
              </w:rPr>
            </w:pPr>
            <w:r>
              <w:rPr>
                <w:rFonts w:hint="eastAsia"/>
                <w:lang w:eastAsia="zh-CN"/>
              </w:rPr>
              <w:t>14.04</w:t>
            </w:r>
          </w:p>
        </w:tc>
        <w:tc>
          <w:tcPr>
            <w:tcW w:w="2551" w:type="dxa"/>
            <w:vAlign w:val="center"/>
          </w:tcPr>
          <w:p>
            <w:pPr>
              <w:pStyle w:val="16"/>
            </w:pPr>
          </w:p>
        </w:tc>
        <w:tc>
          <w:tcPr>
            <w:tcW w:w="2551" w:type="dxa"/>
            <w:vAlign w:val="center"/>
          </w:tcPr>
          <w:p>
            <w:pPr>
              <w:pStyle w:val="16"/>
              <w:rPr>
                <w:lang w:eastAsia="zh-CN"/>
              </w:rPr>
            </w:pPr>
            <w:r>
              <w:rPr>
                <w:rFonts w:hint="eastAsia"/>
                <w:lang w:eastAsia="zh-CN"/>
              </w:rPr>
              <w:t>14.04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1191" w:type="dxa"/>
            <w:vAlign w:val="center"/>
          </w:tcPr>
          <w:p>
            <w:pPr>
              <w:pStyle w:val="17"/>
              <w:rPr>
                <w:lang w:eastAsia="zh-CN"/>
              </w:rPr>
            </w:pPr>
            <w:r>
              <w:rPr>
                <w:rFonts w:hint="eastAsia"/>
                <w:lang w:eastAsia="zh-CN"/>
              </w:rPr>
              <w:t>2020804</w:t>
            </w:r>
          </w:p>
        </w:tc>
        <w:tc>
          <w:tcPr>
            <w:tcW w:w="4535" w:type="dxa"/>
            <w:vAlign w:val="center"/>
          </w:tcPr>
          <w:p>
            <w:pPr>
              <w:pStyle w:val="17"/>
              <w:rPr>
                <w:lang w:eastAsia="zh-CN"/>
              </w:rPr>
            </w:pPr>
            <w:r>
              <w:rPr>
                <w:rFonts w:hint="eastAsia"/>
                <w:lang w:eastAsia="zh-CN"/>
              </w:rPr>
              <w:t>农村基础设施建设支出</w:t>
            </w:r>
          </w:p>
        </w:tc>
        <w:tc>
          <w:tcPr>
            <w:tcW w:w="2551" w:type="dxa"/>
            <w:vAlign w:val="center"/>
          </w:tcPr>
          <w:p>
            <w:pPr>
              <w:pStyle w:val="16"/>
              <w:rPr>
                <w:lang w:eastAsia="zh-CN"/>
              </w:rPr>
            </w:pPr>
            <w:r>
              <w:rPr>
                <w:rFonts w:hint="eastAsia"/>
                <w:lang w:eastAsia="zh-CN"/>
              </w:rPr>
              <w:t>185.96</w:t>
            </w:r>
          </w:p>
        </w:tc>
        <w:tc>
          <w:tcPr>
            <w:tcW w:w="2551" w:type="dxa"/>
            <w:vAlign w:val="center"/>
          </w:tcPr>
          <w:p>
            <w:pPr>
              <w:pStyle w:val="16"/>
            </w:pPr>
          </w:p>
        </w:tc>
        <w:tc>
          <w:tcPr>
            <w:tcW w:w="2551" w:type="dxa"/>
            <w:vAlign w:val="center"/>
          </w:tcPr>
          <w:p>
            <w:pPr>
              <w:pStyle w:val="16"/>
              <w:rPr>
                <w:lang w:eastAsia="zh-CN"/>
              </w:rPr>
            </w:pPr>
            <w:r>
              <w:rPr>
                <w:rFonts w:hint="eastAsia"/>
                <w:lang w:eastAsia="zh-CN"/>
              </w:rPr>
              <w:t>185.96</w:t>
            </w:r>
          </w:p>
        </w:tc>
      </w:tr>
    </w:tbl>
    <w:p>
      <w:pPr>
        <w:ind w:firstLine="420"/>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w:t>
            </w:r>
            <w:r>
              <w:t>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5.95</w:t>
            </w:r>
          </w:p>
        </w:tc>
        <w:tc>
          <w:tcPr>
            <w:tcW w:w="2381" w:type="dxa"/>
            <w:vAlign w:val="center"/>
          </w:tcPr>
          <w:p>
            <w:pPr>
              <w:pStyle w:val="20"/>
              <w:rPr>
                <w:lang w:eastAsia="zh-CN"/>
              </w:rPr>
            </w:pPr>
            <w:r>
              <w:rPr>
                <w:rFonts w:hint="eastAsia"/>
                <w:lang w:eastAsia="zh-CN"/>
              </w:rPr>
              <w:t>5.95</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5.95</w:t>
            </w:r>
          </w:p>
        </w:tc>
        <w:tc>
          <w:tcPr>
            <w:tcW w:w="2381" w:type="dxa"/>
            <w:vAlign w:val="center"/>
          </w:tcPr>
          <w:p>
            <w:pPr>
              <w:pStyle w:val="16"/>
              <w:rPr>
                <w:lang w:eastAsia="zh-CN"/>
              </w:rPr>
            </w:pPr>
            <w:r>
              <w:rPr>
                <w:rFonts w:hint="eastAsia"/>
                <w:lang w:eastAsia="zh-CN"/>
              </w:rPr>
              <w:t>5.95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5.95</w:t>
            </w:r>
          </w:p>
        </w:tc>
        <w:tc>
          <w:tcPr>
            <w:tcW w:w="2381" w:type="dxa"/>
            <w:vAlign w:val="center"/>
          </w:tcPr>
          <w:p>
            <w:pPr>
              <w:pStyle w:val="16"/>
              <w:rPr>
                <w:lang w:eastAsia="zh-CN"/>
              </w:rPr>
            </w:pPr>
            <w:r>
              <w:rPr>
                <w:rFonts w:hint="eastAsia"/>
                <w:lang w:eastAsia="zh-CN"/>
              </w:rPr>
              <w:t>5.95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3"/>
        <w:rPr>
          <w:lang w:eastAsia="zh-CN"/>
        </w:rPr>
      </w:pPr>
      <w:r>
        <w:rPr>
          <w:rFonts w:hint="eastAsia"/>
          <w:lang w:eastAsia="zh-CN"/>
        </w:rPr>
        <w:t>根据《阜平县天生桥镇人民政府职能配置、内设机构和人员编制规定》， 阜平县天生桥镇人民政府的主要职责是：</w:t>
      </w:r>
    </w:p>
    <w:p>
      <w:pPr>
        <w:pStyle w:val="23"/>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23"/>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23"/>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23"/>
        <w:rPr>
          <w:lang w:eastAsia="zh-CN"/>
        </w:rPr>
      </w:pPr>
      <w:r>
        <w:rPr>
          <w:lang w:eastAsia="zh-CN"/>
        </w:rPr>
        <w:t>（三）讨论和决定本乡经济建设、政治建设、文化建设、社会建设、生态文明建设和党的建设以及乡村振兴中的重大问题。</w:t>
      </w:r>
    </w:p>
    <w:p>
      <w:pPr>
        <w:pStyle w:val="23"/>
        <w:rPr>
          <w:lang w:eastAsia="zh-CN"/>
        </w:rPr>
      </w:pPr>
      <w:r>
        <w:rPr>
          <w:lang w:eastAsia="zh-CN"/>
        </w:rPr>
        <w:t>（四）组织召开本级人民代表大会，充分行使重大事项决定权、监督权和任免权，做好人大代表工作，联系选民、反映群众意见和要求。</w:t>
      </w:r>
    </w:p>
    <w:p>
      <w:pPr>
        <w:pStyle w:val="23"/>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23"/>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23"/>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23"/>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23"/>
        <w:rPr>
          <w:lang w:eastAsia="zh-CN"/>
        </w:rPr>
      </w:pPr>
      <w:r>
        <w:rPr>
          <w:lang w:eastAsia="zh-CN"/>
        </w:rPr>
        <w:t>（九）按照干部管理权限，负责对干部的教育、培训、选拔、考核和监督工作。协助管理上级有关部门驻乡乡单位的干部。做好人才服务工作。</w:t>
      </w:r>
    </w:p>
    <w:p>
      <w:pPr>
        <w:pStyle w:val="23"/>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23"/>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23"/>
        <w:rPr>
          <w:rFonts w:ascii="方正楷体_GBK" w:hAnsi="方正楷体_GBK" w:eastAsia="方正楷体_GBK" w:cs="方正楷体_GBK"/>
          <w:b/>
          <w:color w:val="000000"/>
          <w:sz w:val="32"/>
          <w:lang w:eastAsia="zh-CN"/>
        </w:rPr>
      </w:pPr>
      <w:r>
        <w:rPr>
          <w:lang w:eastAsia="zh-CN"/>
        </w:rPr>
        <w:t>（十二）承办上级党委、人大、政府交办的其他事项。</w:t>
      </w:r>
    </w:p>
    <w:p>
      <w:pPr>
        <w:spacing w:line="500" w:lineRule="exact"/>
        <w:ind w:firstLine="560" w:firstLineChars="200"/>
        <w:rPr>
          <w:rFonts w:eastAsia="方正仿宋_GBK"/>
          <w:color w:val="000000"/>
          <w:sz w:val="28"/>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03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62"/>
        <w:gridCol w:w="1417"/>
        <w:gridCol w:w="1634"/>
        <w:gridCol w:w="29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5" w:hRule="atLeast"/>
          <w:tblHeader/>
          <w:jc w:val="center"/>
        </w:trPr>
        <w:tc>
          <w:tcPr>
            <w:tcW w:w="4362" w:type="dxa"/>
            <w:vAlign w:val="center"/>
          </w:tcPr>
          <w:p>
            <w:pPr>
              <w:pStyle w:val="15"/>
            </w:pPr>
            <w:r>
              <w:t>单位名称</w:t>
            </w:r>
          </w:p>
        </w:tc>
        <w:tc>
          <w:tcPr>
            <w:tcW w:w="1417" w:type="dxa"/>
            <w:vAlign w:val="center"/>
          </w:tcPr>
          <w:p>
            <w:pPr>
              <w:pStyle w:val="15"/>
            </w:pPr>
            <w:r>
              <w:t>单位性质</w:t>
            </w:r>
          </w:p>
        </w:tc>
        <w:tc>
          <w:tcPr>
            <w:tcW w:w="1634" w:type="dxa"/>
            <w:vAlign w:val="center"/>
          </w:tcPr>
          <w:p>
            <w:pPr>
              <w:pStyle w:val="15"/>
            </w:pPr>
            <w:r>
              <w:t>单位规格</w:t>
            </w:r>
          </w:p>
        </w:tc>
        <w:tc>
          <w:tcPr>
            <w:tcW w:w="2945"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4362" w:type="dxa"/>
            <w:vAlign w:val="center"/>
          </w:tcPr>
          <w:p>
            <w:pPr>
              <w:pStyle w:val="17"/>
            </w:pPr>
            <w:r>
              <w:rPr>
                <w:rFonts w:hint="eastAsia"/>
                <w:lang w:eastAsia="zh-CN"/>
              </w:rPr>
              <w:t>阜平县天生桥镇人民政府</w:t>
            </w:r>
            <w:r>
              <w:t>本级</w:t>
            </w:r>
          </w:p>
        </w:tc>
        <w:tc>
          <w:tcPr>
            <w:tcW w:w="1417" w:type="dxa"/>
            <w:vAlign w:val="center"/>
          </w:tcPr>
          <w:p>
            <w:pPr>
              <w:pStyle w:val="18"/>
            </w:pPr>
            <w:r>
              <w:t>行政</w:t>
            </w:r>
          </w:p>
        </w:tc>
        <w:tc>
          <w:tcPr>
            <w:tcW w:w="1634" w:type="dxa"/>
            <w:vAlign w:val="center"/>
          </w:tcPr>
          <w:p>
            <w:pPr>
              <w:pStyle w:val="18"/>
            </w:pPr>
            <w:r>
              <w:t>正</w:t>
            </w:r>
            <w:r>
              <w:rPr>
                <w:rFonts w:hint="eastAsia"/>
                <w:lang w:eastAsia="zh-CN"/>
              </w:rPr>
              <w:t>科</w:t>
            </w:r>
            <w:r>
              <w:t>级</w:t>
            </w:r>
          </w:p>
        </w:tc>
        <w:tc>
          <w:tcPr>
            <w:tcW w:w="2945"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w:t>
      </w:r>
      <w:r>
        <w:rPr>
          <w:rFonts w:hint="eastAsia"/>
          <w:lang w:eastAsia="zh-CN"/>
        </w:rPr>
        <w:t>4</w:t>
      </w:r>
      <w:r>
        <w:t>年预算收入</w:t>
      </w:r>
      <w:r>
        <w:rPr>
          <w:rFonts w:hint="eastAsia"/>
          <w:lang w:eastAsia="zh-CN"/>
        </w:rPr>
        <w:t>829.09</w:t>
      </w:r>
      <w:r>
        <w:t>万元，其中：一般公共预算收入</w:t>
      </w:r>
      <w:r>
        <w:rPr>
          <w:rFonts w:hint="eastAsia"/>
          <w:lang w:eastAsia="zh-CN"/>
        </w:rPr>
        <w:t>629.09</w:t>
      </w:r>
      <w:r>
        <w:t>万元，基金预算收入</w:t>
      </w:r>
      <w:r>
        <w:rPr>
          <w:rFonts w:hint="eastAsia"/>
          <w:lang w:eastAsia="zh-CN"/>
        </w:rPr>
        <w:t>200.00</w:t>
      </w:r>
      <w:r>
        <w:t>万元，国有资本经营预算收入0万元，财政专户核拨收入0万元，单位资金收入0万元，上年结转结余0万元。</w:t>
      </w:r>
    </w:p>
    <w:p>
      <w:pPr>
        <w:pStyle w:val="35"/>
      </w:pPr>
      <w:r>
        <w:t>2、支出说明</w:t>
      </w:r>
    </w:p>
    <w:p>
      <w:pPr>
        <w:pStyle w:val="35"/>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年度单位预算中支出预算的总体情况。202</w:t>
      </w:r>
      <w:r>
        <w:rPr>
          <w:rFonts w:hint="eastAsia"/>
          <w:lang w:eastAsia="zh-CN"/>
        </w:rPr>
        <w:t>4</w:t>
      </w:r>
      <w:r>
        <w:t>年支出预算</w:t>
      </w:r>
      <w:r>
        <w:rPr>
          <w:rFonts w:hint="eastAsia"/>
          <w:lang w:eastAsia="zh-CN"/>
        </w:rPr>
        <w:t>829.09</w:t>
      </w:r>
      <w:r>
        <w:t>万元，其中基本支出</w:t>
      </w:r>
      <w:r>
        <w:rPr>
          <w:rFonts w:hint="eastAsia"/>
          <w:lang w:eastAsia="zh-CN"/>
        </w:rPr>
        <w:t>624.29</w:t>
      </w:r>
      <w:r>
        <w:t>万元，包括人员经费</w:t>
      </w:r>
      <w:r>
        <w:rPr>
          <w:rFonts w:hint="eastAsia"/>
          <w:lang w:eastAsia="zh-CN"/>
        </w:rPr>
        <w:t>528.47</w:t>
      </w:r>
      <w:r>
        <w:t>万元和日常公用经费</w:t>
      </w:r>
      <w:r>
        <w:rPr>
          <w:rFonts w:hint="eastAsia"/>
          <w:lang w:eastAsia="zh-CN"/>
        </w:rPr>
        <w:t>95.82</w:t>
      </w:r>
      <w:r>
        <w:t>万元；项目支出</w:t>
      </w:r>
      <w:r>
        <w:rPr>
          <w:rFonts w:hint="eastAsia"/>
          <w:lang w:eastAsia="zh-CN"/>
        </w:rPr>
        <w:t>204.80</w:t>
      </w:r>
      <w:r>
        <w:t>万元主要为</w:t>
      </w:r>
      <w:r>
        <w:rPr>
          <w:rFonts w:hint="eastAsia"/>
          <w:lang w:eastAsia="zh-CN"/>
        </w:rPr>
        <w:t>劳务派遣人员经费、天生桥镇改造提升项目、手工业项目</w:t>
      </w:r>
      <w:r>
        <w:t>等</w:t>
      </w:r>
      <w:r>
        <w:rPr>
          <w:rFonts w:hint="eastAsia"/>
          <w:lang w:eastAsia="zh-CN"/>
        </w:rPr>
        <w:t>。</w:t>
      </w:r>
    </w:p>
    <w:p>
      <w:pPr>
        <w:pStyle w:val="35"/>
      </w:pPr>
      <w:r>
        <w:t>3、比上年增减情况</w:t>
      </w:r>
    </w:p>
    <w:p>
      <w:pPr>
        <w:pStyle w:val="35"/>
      </w:pPr>
      <w:r>
        <w:t>202</w:t>
      </w:r>
      <w:r>
        <w:rPr>
          <w:rFonts w:hint="eastAsia"/>
          <w:lang w:eastAsia="zh-CN"/>
        </w:rPr>
        <w:t>4</w:t>
      </w:r>
      <w:r>
        <w:t>年预算收支安排</w:t>
      </w:r>
      <w:r>
        <w:rPr>
          <w:rFonts w:hint="eastAsia"/>
          <w:lang w:eastAsia="zh-CN"/>
        </w:rPr>
        <w:t>829.09</w:t>
      </w:r>
      <w:r>
        <w:t>万元，较202</w:t>
      </w:r>
      <w:r>
        <w:rPr>
          <w:rFonts w:hint="eastAsia"/>
          <w:lang w:eastAsia="zh-CN"/>
        </w:rPr>
        <w:t>3</w:t>
      </w:r>
      <w:r>
        <w:t>年预算</w:t>
      </w:r>
      <w:r>
        <w:rPr>
          <w:rFonts w:hint="eastAsia"/>
          <w:lang w:eastAsia="zh-CN"/>
        </w:rPr>
        <w:t>减少</w:t>
      </w:r>
      <w:r>
        <w:t>了</w:t>
      </w:r>
      <w:r>
        <w:rPr>
          <w:rFonts w:hint="eastAsia"/>
          <w:lang w:eastAsia="zh-CN"/>
        </w:rPr>
        <w:t>48.89</w:t>
      </w:r>
      <w:r>
        <w:t>万元，其中：基本支出</w:t>
      </w:r>
      <w:r>
        <w:rPr>
          <w:rFonts w:hint="eastAsia"/>
          <w:lang w:eastAsia="zh-CN"/>
        </w:rPr>
        <w:t>增加40.31</w:t>
      </w:r>
      <w:r>
        <w:t>万元，主要是</w:t>
      </w:r>
      <w:r>
        <w:rPr>
          <w:rFonts w:hint="eastAsia"/>
          <w:lang w:eastAsia="zh-CN"/>
        </w:rPr>
        <w:t>增加</w:t>
      </w:r>
      <w:r>
        <w:t>人员经费支出；项目支出</w:t>
      </w:r>
      <w:r>
        <w:rPr>
          <w:rFonts w:hint="eastAsia"/>
          <w:lang w:eastAsia="zh-CN"/>
        </w:rPr>
        <w:t>减少89.20万元，主要减少天生桥镇改造提升公建项目</w:t>
      </w:r>
      <w:r>
        <w:t>等。</w:t>
      </w:r>
    </w:p>
    <w:p>
      <w:pPr>
        <w:spacing w:before="10" w:after="10"/>
        <w:ind w:firstLine="640"/>
        <w:outlineLvl w:val="5"/>
      </w:pPr>
      <w:r>
        <w:rPr>
          <w:rFonts w:ascii="黑体" w:hAnsi="黑体" w:eastAsia="黑体" w:cs="黑体"/>
          <w:color w:val="000000"/>
          <w:sz w:val="32"/>
        </w:rPr>
        <w:t>三、机关运行经费安排情况</w:t>
      </w:r>
    </w:p>
    <w:p>
      <w:pPr>
        <w:pStyle w:val="36"/>
      </w:pPr>
      <w:r>
        <w:t>202</w:t>
      </w:r>
      <w:r>
        <w:rPr>
          <w:rFonts w:hint="eastAsia"/>
          <w:lang w:eastAsia="zh-CN"/>
        </w:rPr>
        <w:t>4</w:t>
      </w:r>
      <w:r>
        <w:t>年，我单位运行经费共计安排</w:t>
      </w:r>
      <w:r>
        <w:rPr>
          <w:rFonts w:hint="eastAsia"/>
          <w:lang w:eastAsia="zh-CN"/>
        </w:rPr>
        <w:t>95.82</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w:t>
      </w:r>
      <w:r>
        <w:rPr>
          <w:rFonts w:hint="eastAsia"/>
          <w:lang w:eastAsia="zh-CN"/>
        </w:rPr>
        <w:t>4</w:t>
      </w:r>
      <w:r>
        <w:t>年，我单位财政拨款“三公”经费预算安排</w:t>
      </w:r>
      <w:r>
        <w:rPr>
          <w:rFonts w:hint="eastAsia"/>
          <w:lang w:eastAsia="zh-CN"/>
        </w:rPr>
        <w:t>5.95</w:t>
      </w:r>
      <w:r>
        <w:t>万元，其中因公出国（境）费</w:t>
      </w:r>
      <w:r>
        <w:rPr>
          <w:rFonts w:hint="eastAsia"/>
          <w:lang w:eastAsia="zh-CN"/>
        </w:rPr>
        <w:t>0</w:t>
      </w:r>
      <w:r>
        <w:t>万元；公务用车购置及运维费</w:t>
      </w:r>
      <w:r>
        <w:rPr>
          <w:rFonts w:hint="eastAsia"/>
          <w:lang w:eastAsia="zh-CN"/>
        </w:rPr>
        <w:t>5.95</w:t>
      </w:r>
      <w:r>
        <w:t>万元（其中：公务用车运维费</w:t>
      </w:r>
      <w:r>
        <w:rPr>
          <w:rFonts w:hint="eastAsia"/>
          <w:lang w:eastAsia="zh-CN"/>
        </w:rPr>
        <w:t>5.95</w:t>
      </w:r>
      <w:r>
        <w:t>万元)；公务接待费</w:t>
      </w:r>
      <w:r>
        <w:rPr>
          <w:rFonts w:hint="eastAsia"/>
          <w:lang w:eastAsia="zh-CN"/>
        </w:rPr>
        <w:t>0</w:t>
      </w:r>
      <w:r>
        <w:t>万元。与202</w:t>
      </w:r>
      <w:r>
        <w:rPr>
          <w:rFonts w:hint="eastAsia"/>
          <w:lang w:eastAsia="zh-CN"/>
        </w:rPr>
        <w:t>3年持平</w:t>
      </w:r>
      <w:r>
        <w:t>。</w:t>
      </w:r>
    </w:p>
    <w:p>
      <w:pPr>
        <w:spacing w:before="10" w:after="10"/>
        <w:ind w:firstLine="640" w:firstLineChars="200"/>
        <w:outlineLvl w:val="5"/>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bookmarkStart w:id="1" w:name="_Toc_4_4_0000000004"/>
    </w:p>
    <w:bookmarkEnd w:id="1"/>
    <w:p>
      <w:pPr>
        <w:ind w:firstLine="2326" w:firstLineChars="831"/>
        <w:outlineLvl w:val="3"/>
      </w:pPr>
      <w:r>
        <w:rPr>
          <w:rFonts w:ascii="方正仿宋_GBK" w:hAnsi="方正仿宋_GBK" w:eastAsia="方正仿宋_GBK" w:cs="方正仿宋_GBK"/>
          <w:color w:val="000000"/>
          <w:sz w:val="28"/>
        </w:rPr>
        <w:t>1.劳务派遣人员经费绩效目标表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983001阜平县天生桥镇人民政府本级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13062424P007233100029</w:t>
            </w:r>
          </w:p>
        </w:tc>
        <w:tc>
          <w:tcPr>
            <w:tcW w:w="1587" w:type="dxa"/>
            <w:vAlign w:val="center"/>
          </w:tcPr>
          <w:p>
            <w:pPr>
              <w:pStyle w:val="15"/>
            </w:pPr>
            <w:r>
              <w:t>项目名称</w:t>
            </w:r>
          </w:p>
        </w:tc>
        <w:tc>
          <w:tcPr>
            <w:tcW w:w="4422" w:type="dxa"/>
            <w:gridSpan w:val="3"/>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4.44</w:t>
            </w:r>
          </w:p>
        </w:tc>
        <w:tc>
          <w:tcPr>
            <w:tcW w:w="1587" w:type="dxa"/>
            <w:vAlign w:val="center"/>
          </w:tcPr>
          <w:p>
            <w:pPr>
              <w:pStyle w:val="15"/>
            </w:pPr>
            <w:r>
              <w:t>其中：财政    资金</w:t>
            </w:r>
          </w:p>
        </w:tc>
        <w:tc>
          <w:tcPr>
            <w:tcW w:w="1304" w:type="dxa"/>
            <w:vAlign w:val="center"/>
          </w:tcPr>
          <w:p>
            <w:pPr>
              <w:pStyle w:val="17"/>
            </w:pPr>
            <w:r>
              <w:t>4.44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发放2024年劳务派遣人员工资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1.11</w:t>
            </w:r>
          </w:p>
        </w:tc>
        <w:tc>
          <w:tcPr>
            <w:tcW w:w="1587" w:type="dxa"/>
            <w:vAlign w:val="center"/>
          </w:tcPr>
          <w:p>
            <w:pPr>
              <w:pStyle w:val="18"/>
            </w:pPr>
            <w:r>
              <w:t>2.22</w:t>
            </w:r>
          </w:p>
        </w:tc>
        <w:tc>
          <w:tcPr>
            <w:tcW w:w="1304" w:type="dxa"/>
            <w:vAlign w:val="center"/>
          </w:tcPr>
          <w:p>
            <w:pPr>
              <w:pStyle w:val="18"/>
            </w:pPr>
            <w:r>
              <w:t>3.33</w:t>
            </w:r>
          </w:p>
        </w:tc>
        <w:tc>
          <w:tcPr>
            <w:tcW w:w="3118" w:type="dxa"/>
            <w:gridSpan w:val="2"/>
            <w:vAlign w:val="center"/>
          </w:tcPr>
          <w:p>
            <w:pPr>
              <w:pStyle w:val="18"/>
            </w:pPr>
            <w:r>
              <w:t>4.44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1.保障劳务派遣工资，正常运转。</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工资发放按时完成</w:t>
            </w:r>
          </w:p>
        </w:tc>
        <w:tc>
          <w:tcPr>
            <w:tcW w:w="2891" w:type="dxa"/>
            <w:vAlign w:val="center"/>
          </w:tcPr>
          <w:p>
            <w:pPr>
              <w:pStyle w:val="17"/>
            </w:pPr>
            <w:r>
              <w:t>工资按时发放程度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实际发生成本</w:t>
            </w:r>
          </w:p>
        </w:tc>
        <w:tc>
          <w:tcPr>
            <w:tcW w:w="2891" w:type="dxa"/>
            <w:vAlign w:val="center"/>
          </w:tcPr>
          <w:p>
            <w:pPr>
              <w:pStyle w:val="17"/>
            </w:pPr>
            <w:r>
              <w:t>实际发生成本数</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及时性</w:t>
            </w:r>
          </w:p>
        </w:tc>
        <w:tc>
          <w:tcPr>
            <w:tcW w:w="2891" w:type="dxa"/>
            <w:vAlign w:val="center"/>
          </w:tcPr>
          <w:p>
            <w:pPr>
              <w:pStyle w:val="17"/>
            </w:pPr>
            <w:r>
              <w:t>工资发放及时程度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到位率</w:t>
            </w:r>
          </w:p>
        </w:tc>
        <w:tc>
          <w:tcPr>
            <w:tcW w:w="2891" w:type="dxa"/>
            <w:vAlign w:val="center"/>
          </w:tcPr>
          <w:p>
            <w:pPr>
              <w:pStyle w:val="17"/>
            </w:pPr>
            <w:r>
              <w:t>工资发放到位及时情况</w:t>
            </w:r>
          </w:p>
        </w:tc>
        <w:tc>
          <w:tcPr>
            <w:tcW w:w="1276" w:type="dxa"/>
            <w:vAlign w:val="center"/>
          </w:tcPr>
          <w:p>
            <w:pPr>
              <w:pStyle w:val="17"/>
            </w:pPr>
            <w:r>
              <w:t>≥98%</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综合事务管理完成率</w:t>
            </w:r>
          </w:p>
        </w:tc>
        <w:tc>
          <w:tcPr>
            <w:tcW w:w="2891" w:type="dxa"/>
            <w:vAlign w:val="center"/>
          </w:tcPr>
          <w:p>
            <w:pPr>
              <w:pStyle w:val="17"/>
            </w:pPr>
            <w:r>
              <w:t>工作完成情况</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工作效率提升率</w:t>
            </w:r>
          </w:p>
        </w:tc>
        <w:tc>
          <w:tcPr>
            <w:tcW w:w="2891" w:type="dxa"/>
            <w:vAlign w:val="center"/>
          </w:tcPr>
          <w:p>
            <w:pPr>
              <w:pStyle w:val="17"/>
            </w:pPr>
            <w:r>
              <w:t>工作效率提升程度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提升单位工作环境</w:t>
            </w:r>
          </w:p>
        </w:tc>
        <w:tc>
          <w:tcPr>
            <w:tcW w:w="2891" w:type="dxa"/>
            <w:vAlign w:val="center"/>
          </w:tcPr>
          <w:p>
            <w:pPr>
              <w:pStyle w:val="17"/>
            </w:pPr>
            <w:r>
              <w:t>工作环境提升程度</w:t>
            </w:r>
          </w:p>
        </w:tc>
        <w:tc>
          <w:tcPr>
            <w:tcW w:w="1276" w:type="dxa"/>
            <w:vAlign w:val="center"/>
          </w:tcPr>
          <w:p>
            <w:pPr>
              <w:pStyle w:val="17"/>
            </w:pPr>
            <w:r>
              <w:t>≥85%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综合服务保障</w:t>
            </w:r>
          </w:p>
        </w:tc>
        <w:tc>
          <w:tcPr>
            <w:tcW w:w="2891" w:type="dxa"/>
            <w:vAlign w:val="center"/>
          </w:tcPr>
          <w:p>
            <w:pPr>
              <w:pStyle w:val="17"/>
            </w:pPr>
            <w:r>
              <w:t>服务保障程度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劳务派遣人员对工资发放情况的满意程度</w:t>
            </w:r>
          </w:p>
        </w:tc>
        <w:tc>
          <w:tcPr>
            <w:tcW w:w="1276" w:type="dxa"/>
            <w:vAlign w:val="center"/>
          </w:tcPr>
          <w:p>
            <w:pPr>
              <w:pStyle w:val="17"/>
            </w:pPr>
            <w:r>
              <w:t>≥98%</w:t>
            </w:r>
          </w:p>
        </w:tc>
        <w:tc>
          <w:tcPr>
            <w:tcW w:w="1843" w:type="dxa"/>
            <w:vAlign w:val="center"/>
          </w:tcPr>
          <w:p>
            <w:pPr>
              <w:pStyle w:val="17"/>
            </w:pPr>
            <w:r>
              <w:t>依据劳务派遣用工协议</w:t>
            </w:r>
          </w:p>
        </w:tc>
      </w:tr>
    </w:tbl>
    <w:p>
      <w:pPr>
        <w:sectPr>
          <w:pgSz w:w="16840" w:h="11900" w:orient="landscape"/>
          <w:pgMar w:top="1304" w:right="1984" w:bottom="1304" w:left="1134" w:header="720" w:footer="720" w:gutter="0"/>
          <w:cols w:space="720" w:num="1"/>
        </w:sectPr>
      </w:pPr>
    </w:p>
    <w:p>
      <w:r>
        <w:rPr>
          <w:rFonts w:ascii="方正仿宋_GBK" w:hAnsi="方正仿宋_GBK" w:eastAsia="方正仿宋_GBK" w:cs="方正仿宋_GBK"/>
          <w:color w:val="000000"/>
          <w:sz w:val="28"/>
        </w:rPr>
        <w:t xml:space="preserve"> </w:t>
      </w:r>
    </w:p>
    <w:p>
      <w:pPr>
        <w:ind w:firstLine="2800" w:firstLineChars="1000"/>
        <w:outlineLvl w:val="3"/>
      </w:pPr>
      <w:bookmarkStart w:id="2" w:name="_Toc_4_4_0000000005"/>
      <w:r>
        <w:rPr>
          <w:rFonts w:ascii="方正仿宋_GBK" w:hAnsi="方正仿宋_GBK" w:eastAsia="方正仿宋_GBK" w:cs="方正仿宋_GBK"/>
          <w:color w:val="000000"/>
          <w:sz w:val="28"/>
        </w:rPr>
        <w:t>2.省级劳动模范专项人员经费绩效目标表</w:t>
      </w:r>
      <w:bookmarkEnd w:id="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983001阜平县天生桥镇人民政府本级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13062424P007235100011</w:t>
            </w:r>
          </w:p>
        </w:tc>
        <w:tc>
          <w:tcPr>
            <w:tcW w:w="1587" w:type="dxa"/>
            <w:vAlign w:val="center"/>
          </w:tcPr>
          <w:p>
            <w:pPr>
              <w:pStyle w:val="15"/>
            </w:pPr>
            <w:r>
              <w:t>项目名称</w:t>
            </w:r>
          </w:p>
        </w:tc>
        <w:tc>
          <w:tcPr>
            <w:tcW w:w="4422" w:type="dxa"/>
            <w:gridSpan w:val="3"/>
            <w:vAlign w:val="center"/>
          </w:tcPr>
          <w:p>
            <w:pPr>
              <w:pStyle w:val="17"/>
            </w:pPr>
            <w:r>
              <w:t>省级劳动模范专项人员经费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0.36</w:t>
            </w:r>
          </w:p>
        </w:tc>
        <w:tc>
          <w:tcPr>
            <w:tcW w:w="1587" w:type="dxa"/>
            <w:vAlign w:val="center"/>
          </w:tcPr>
          <w:p>
            <w:pPr>
              <w:pStyle w:val="15"/>
            </w:pPr>
            <w:r>
              <w:t>其中：财政    资金</w:t>
            </w:r>
          </w:p>
        </w:tc>
        <w:tc>
          <w:tcPr>
            <w:tcW w:w="1304" w:type="dxa"/>
            <w:vAlign w:val="center"/>
          </w:tcPr>
          <w:p>
            <w:pPr>
              <w:pStyle w:val="17"/>
            </w:pPr>
            <w:r>
              <w:t>0.36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发放2024年省级劳动模范专项人员工资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0.09</w:t>
            </w:r>
          </w:p>
        </w:tc>
        <w:tc>
          <w:tcPr>
            <w:tcW w:w="1587" w:type="dxa"/>
            <w:vAlign w:val="center"/>
          </w:tcPr>
          <w:p>
            <w:pPr>
              <w:pStyle w:val="18"/>
            </w:pPr>
            <w:r>
              <w:t>0.18</w:t>
            </w:r>
          </w:p>
        </w:tc>
        <w:tc>
          <w:tcPr>
            <w:tcW w:w="1304" w:type="dxa"/>
            <w:vAlign w:val="center"/>
          </w:tcPr>
          <w:p>
            <w:pPr>
              <w:pStyle w:val="18"/>
            </w:pPr>
            <w:r>
              <w:t>0.27</w:t>
            </w:r>
          </w:p>
        </w:tc>
        <w:tc>
          <w:tcPr>
            <w:tcW w:w="3118" w:type="dxa"/>
            <w:gridSpan w:val="2"/>
            <w:vAlign w:val="center"/>
          </w:tcPr>
          <w:p>
            <w:pPr>
              <w:pStyle w:val="18"/>
            </w:pPr>
            <w:r>
              <w:t>0.36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1.保障经费发放及时率，保证服务对象满意度。</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享受劳动模范津贴的人数</w:t>
            </w:r>
          </w:p>
        </w:tc>
        <w:tc>
          <w:tcPr>
            <w:tcW w:w="2891" w:type="dxa"/>
            <w:vAlign w:val="center"/>
          </w:tcPr>
          <w:p>
            <w:pPr>
              <w:pStyle w:val="17"/>
            </w:pPr>
            <w:r>
              <w:t>享受劳动模范津贴的人数</w:t>
            </w:r>
          </w:p>
        </w:tc>
        <w:tc>
          <w:tcPr>
            <w:tcW w:w="1276" w:type="dxa"/>
            <w:vAlign w:val="center"/>
          </w:tcPr>
          <w:p>
            <w:pPr>
              <w:pStyle w:val="17"/>
            </w:pPr>
            <w:r>
              <w:t>1人</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实际发生成本数</w:t>
            </w:r>
          </w:p>
        </w:tc>
        <w:tc>
          <w:tcPr>
            <w:tcW w:w="2891" w:type="dxa"/>
            <w:vAlign w:val="center"/>
          </w:tcPr>
          <w:p>
            <w:pPr>
              <w:pStyle w:val="17"/>
            </w:pPr>
            <w:r>
              <w:t>实际发生成本数</w:t>
            </w:r>
          </w:p>
        </w:tc>
        <w:tc>
          <w:tcPr>
            <w:tcW w:w="1276" w:type="dxa"/>
            <w:vAlign w:val="center"/>
          </w:tcPr>
          <w:p>
            <w:pPr>
              <w:pStyle w:val="17"/>
            </w:pPr>
            <w:r>
              <w:t>0.36万</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及时率</w:t>
            </w:r>
          </w:p>
        </w:tc>
        <w:tc>
          <w:tcPr>
            <w:tcW w:w="2891" w:type="dxa"/>
            <w:vAlign w:val="center"/>
          </w:tcPr>
          <w:p>
            <w:pPr>
              <w:pStyle w:val="17"/>
            </w:pPr>
            <w:r>
              <w:t>及时率</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到位率</w:t>
            </w:r>
          </w:p>
        </w:tc>
        <w:tc>
          <w:tcPr>
            <w:tcW w:w="2891" w:type="dxa"/>
            <w:vAlign w:val="center"/>
          </w:tcPr>
          <w:p>
            <w:pPr>
              <w:pStyle w:val="17"/>
            </w:pPr>
            <w:r>
              <w:t>到位率</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综合事务管理完成率</w:t>
            </w:r>
          </w:p>
        </w:tc>
        <w:tc>
          <w:tcPr>
            <w:tcW w:w="2891" w:type="dxa"/>
            <w:vAlign w:val="center"/>
          </w:tcPr>
          <w:p>
            <w:pPr>
              <w:pStyle w:val="17"/>
            </w:pPr>
            <w:r>
              <w:t>综合事务管理完成率</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社会稳定水平</w:t>
            </w:r>
          </w:p>
        </w:tc>
        <w:tc>
          <w:tcPr>
            <w:tcW w:w="2891" w:type="dxa"/>
            <w:vAlign w:val="center"/>
          </w:tcPr>
          <w:p>
            <w:pPr>
              <w:pStyle w:val="17"/>
            </w:pPr>
            <w:r>
              <w:t>社会稳定水平</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生态效益增值率</w:t>
            </w:r>
          </w:p>
        </w:tc>
        <w:tc>
          <w:tcPr>
            <w:tcW w:w="2891" w:type="dxa"/>
            <w:vAlign w:val="center"/>
          </w:tcPr>
          <w:p>
            <w:pPr>
              <w:pStyle w:val="17"/>
            </w:pPr>
            <w:r>
              <w:t>项目实施后生态效益增长率</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综合服务保障率</w:t>
            </w:r>
          </w:p>
        </w:tc>
        <w:tc>
          <w:tcPr>
            <w:tcW w:w="2891" w:type="dxa"/>
            <w:vAlign w:val="center"/>
          </w:tcPr>
          <w:p>
            <w:pPr>
              <w:pStyle w:val="17"/>
            </w:pPr>
            <w:r>
              <w:t>综合服务保障率</w:t>
            </w:r>
          </w:p>
        </w:tc>
        <w:tc>
          <w:tcPr>
            <w:tcW w:w="1276" w:type="dxa"/>
            <w:vAlign w:val="center"/>
          </w:tcPr>
          <w:p>
            <w:pPr>
              <w:pStyle w:val="17"/>
            </w:pPr>
            <w:r>
              <w:t>100%</w:t>
            </w:r>
          </w:p>
        </w:tc>
        <w:tc>
          <w:tcPr>
            <w:tcW w:w="1843" w:type="dxa"/>
            <w:vAlign w:val="center"/>
          </w:tcPr>
          <w:p>
            <w:pPr>
              <w:pStyle w:val="17"/>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≥98%</w:t>
            </w:r>
          </w:p>
        </w:tc>
        <w:tc>
          <w:tcPr>
            <w:tcW w:w="1843" w:type="dxa"/>
            <w:vAlign w:val="center"/>
          </w:tcPr>
          <w:p>
            <w:pPr>
              <w:pStyle w:val="17"/>
            </w:pPr>
            <w:r>
              <w:t>阜人社呈[2021]03号文</w:t>
            </w:r>
          </w:p>
        </w:tc>
      </w:tr>
    </w:tbl>
    <w:p>
      <w:pPr>
        <w:outlineLvl w:val="3"/>
        <w:rPr>
          <w:rFonts w:ascii="方正仿宋_GBK" w:hAnsi="方正仿宋_GBK" w:eastAsia="方正仿宋_GBK" w:cs="方正仿宋_GBK"/>
          <w:color w:val="000000"/>
          <w:sz w:val="28"/>
        </w:rPr>
      </w:pPr>
    </w:p>
    <w:p>
      <w:pPr>
        <w:numPr>
          <w:ilvl w:val="0"/>
          <w:numId w:val="1"/>
        </w:numPr>
        <w:outlineLvl w:val="3"/>
        <w:rPr>
          <w:rFonts w:ascii="黑体" w:hAnsi="黑体" w:eastAsia="黑体" w:cs="黑体"/>
          <w:color w:val="000000"/>
          <w:sz w:val="32"/>
          <w:lang w:eastAsia="zh-CN"/>
        </w:rPr>
      </w:pPr>
      <w:r>
        <w:rPr>
          <w:rFonts w:hint="eastAsia" w:ascii="方正仿宋_GBK" w:hAnsi="方正仿宋_GBK" w:eastAsia="方正仿宋_GBK" w:cs="方正仿宋_GBK"/>
          <w:color w:val="000000"/>
          <w:sz w:val="28"/>
          <w:lang w:eastAsia="zh-CN"/>
        </w:rPr>
        <w:t>天生桥镇工程项目费用</w:t>
      </w:r>
      <w:r>
        <w:rPr>
          <w:rFonts w:ascii="方正仿宋_GBK" w:hAnsi="方正仿宋_GBK" w:eastAsia="方正仿宋_GBK" w:cs="方正仿宋_GBK"/>
          <w:color w:val="000000"/>
          <w:sz w:val="28"/>
        </w:rPr>
        <w:t>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983001阜平县天生桥镇人民政府本级</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rPr>
                <w:rFonts w:hint="eastAsia"/>
              </w:rPr>
              <w:t>13062424P00728010001Q</w:t>
            </w:r>
          </w:p>
        </w:tc>
        <w:tc>
          <w:tcPr>
            <w:tcW w:w="1327" w:type="dxa"/>
            <w:vAlign w:val="center"/>
          </w:tcPr>
          <w:p>
            <w:pPr>
              <w:pStyle w:val="15"/>
            </w:pPr>
            <w:r>
              <w:t>项目名称</w:t>
            </w:r>
          </w:p>
        </w:tc>
        <w:tc>
          <w:tcPr>
            <w:tcW w:w="3981" w:type="dxa"/>
            <w:gridSpan w:val="3"/>
            <w:vAlign w:val="center"/>
          </w:tcPr>
          <w:p>
            <w:pPr>
              <w:pStyle w:val="17"/>
            </w:pPr>
            <w:r>
              <w:rPr>
                <w:rFonts w:hint="eastAsia"/>
              </w:rPr>
              <w:t>天生桥镇工程项目费用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rPr>
                <w:lang w:eastAsia="zh-CN"/>
              </w:rPr>
            </w:pPr>
            <w:r>
              <w:rPr>
                <w:rFonts w:hint="eastAsia"/>
                <w:lang w:eastAsia="zh-CN"/>
              </w:rPr>
              <w:t>200.00</w:t>
            </w:r>
          </w:p>
        </w:tc>
        <w:tc>
          <w:tcPr>
            <w:tcW w:w="1327" w:type="dxa"/>
            <w:vAlign w:val="center"/>
          </w:tcPr>
          <w:p>
            <w:pPr>
              <w:pStyle w:val="15"/>
            </w:pPr>
            <w:r>
              <w:t>其中：财政    资金</w:t>
            </w:r>
          </w:p>
        </w:tc>
        <w:tc>
          <w:tcPr>
            <w:tcW w:w="1327" w:type="dxa"/>
            <w:vAlign w:val="center"/>
          </w:tcPr>
          <w:p>
            <w:pPr>
              <w:pStyle w:val="17"/>
              <w:rPr>
                <w:lang w:eastAsia="zh-CN"/>
              </w:rPr>
            </w:pPr>
            <w:r>
              <w:rPr>
                <w:rFonts w:hint="eastAsia"/>
                <w:lang w:eastAsia="zh-CN"/>
              </w:rPr>
              <w:t>200.00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rPr>
                <w:lang w:eastAsia="zh-CN"/>
              </w:rPr>
            </w:pPr>
            <w:r>
              <w:rPr>
                <w:rFonts w:hint="eastAsia"/>
                <w:lang w:eastAsia="zh-CN"/>
              </w:rPr>
              <w:t>天生桥镇工程项目费用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7" w:hRule="atLeast"/>
          <w:jc w:val="center"/>
        </w:trPr>
        <w:tc>
          <w:tcPr>
            <w:tcW w:w="1327" w:type="dxa"/>
            <w:vAlign w:val="center"/>
          </w:tcPr>
          <w:p>
            <w:pPr>
              <w:pStyle w:val="15"/>
            </w:pPr>
            <w:r>
              <w:t>绩效目标</w:t>
            </w:r>
          </w:p>
        </w:tc>
        <w:tc>
          <w:tcPr>
            <w:tcW w:w="7962" w:type="dxa"/>
            <w:gridSpan w:val="6"/>
            <w:vAlign w:val="center"/>
          </w:tcPr>
          <w:p>
            <w:pPr>
              <w:pStyle w:val="17"/>
            </w:pPr>
            <w:r>
              <w:rPr>
                <w:rFonts w:hint="eastAsia"/>
              </w:rPr>
              <w:t>保障资金及时拨付，保障我镇社会稳定发展。</w:t>
            </w:r>
            <w:r>
              <w:rPr>
                <w:rFonts w:hint="eastAsia"/>
              </w:rPr>
              <w:tab/>
            </w:r>
            <w:r>
              <w:rPr>
                <w:rFonts w:hint="eastAsia"/>
              </w:rPr>
              <w:tab/>
            </w:r>
            <w:r>
              <w:rPr>
                <w:rFonts w:hint="eastAsia"/>
              </w:rPr>
              <w:tab/>
            </w:r>
            <w:r>
              <w:rPr>
                <w:rFonts w:hint="eastAsia"/>
              </w:rPr>
              <w:tab/>
            </w:r>
            <w:r>
              <w:rPr>
                <w:rFonts w:hint="eastAsia"/>
              </w:rPr>
              <w:tab/>
            </w:r>
            <w:r>
              <w:tab/>
            </w:r>
            <w:r>
              <w:tab/>
            </w:r>
            <w:r>
              <w:tab/>
            </w:r>
            <w:r>
              <w:tab/>
            </w:r>
            <w:r>
              <w:tab/>
            </w:r>
            <w:r>
              <w:tab/>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gridSpan w:val="2"/>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tcPr>
          <w:p>
            <w:pPr>
              <w:textAlignment w:val="top"/>
            </w:pPr>
            <w:r>
              <w:rPr>
                <w:rFonts w:ascii="Calibri" w:hAnsi="Calibri" w:eastAsia="宋体" w:cs="Calibri"/>
                <w:color w:val="000000"/>
                <w:sz w:val="22"/>
                <w:szCs w:val="22"/>
                <w:lang w:eastAsia="zh-CN" w:bidi="ar"/>
              </w:rPr>
              <w:t>资金发放到位率</w:t>
            </w:r>
          </w:p>
        </w:tc>
        <w:tc>
          <w:tcPr>
            <w:tcW w:w="2654" w:type="dxa"/>
            <w:gridSpan w:val="2"/>
          </w:tcPr>
          <w:p>
            <w:pPr>
              <w:textAlignment w:val="top"/>
            </w:pPr>
            <w:r>
              <w:rPr>
                <w:rFonts w:ascii="Calibri" w:hAnsi="Calibri" w:eastAsia="宋体" w:cs="Calibri"/>
                <w:color w:val="000000"/>
                <w:sz w:val="22"/>
                <w:szCs w:val="22"/>
                <w:lang w:eastAsia="zh-CN" w:bidi="ar"/>
              </w:rPr>
              <w:t>资金是否全部发放</w:t>
            </w:r>
          </w:p>
        </w:tc>
        <w:tc>
          <w:tcPr>
            <w:tcW w:w="1327" w:type="dxa"/>
            <w:vAlign w:val="center"/>
          </w:tcPr>
          <w:p>
            <w:pPr>
              <w:pStyle w:val="17"/>
              <w:rPr>
                <w:lang w:eastAsia="zh-CN"/>
              </w:rPr>
            </w:pPr>
            <w:r>
              <w:rPr>
                <w:rFonts w:hint="eastAsia"/>
                <w:lang w:eastAsia="zh-CN"/>
              </w:rPr>
              <w:t>=100%</w:t>
            </w:r>
          </w:p>
        </w:tc>
        <w:tc>
          <w:tcPr>
            <w:tcW w:w="1327" w:type="dxa"/>
          </w:tcPr>
          <w:p>
            <w:pPr>
              <w:textAlignment w:val="top"/>
            </w:pPr>
            <w:r>
              <w:rPr>
                <w:rFonts w:hint="eastAsia" w:ascii="宋体" w:hAnsi="宋体" w:eastAsia="宋体" w:cs="宋体"/>
                <w:color w:val="000000"/>
                <w:sz w:val="22"/>
                <w:szCs w:val="22"/>
                <w:lang w:eastAsia="zh-CN" w:bidi="ar"/>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tcPr>
          <w:p>
            <w:pPr>
              <w:textAlignment w:val="top"/>
            </w:pPr>
            <w:r>
              <w:rPr>
                <w:rFonts w:ascii="Calibri" w:hAnsi="Calibri" w:eastAsia="宋体" w:cs="Calibri"/>
                <w:color w:val="000000"/>
                <w:sz w:val="22"/>
                <w:szCs w:val="22"/>
                <w:lang w:eastAsia="zh-CN" w:bidi="ar"/>
              </w:rPr>
              <w:t>资金支付合规率（%）</w:t>
            </w:r>
          </w:p>
        </w:tc>
        <w:tc>
          <w:tcPr>
            <w:tcW w:w="2654" w:type="dxa"/>
            <w:gridSpan w:val="2"/>
          </w:tcPr>
          <w:p>
            <w:pPr>
              <w:textAlignment w:val="top"/>
            </w:pPr>
            <w:r>
              <w:rPr>
                <w:rFonts w:hint="eastAsia" w:ascii="Calibri" w:hAnsi="Calibri" w:eastAsia="宋体" w:cs="Calibri"/>
                <w:color w:val="000000"/>
                <w:sz w:val="22"/>
                <w:szCs w:val="22"/>
                <w:lang w:eastAsia="zh-CN" w:bidi="ar"/>
              </w:rPr>
              <w:t>资金支付是否符</w:t>
            </w:r>
            <w:r>
              <w:rPr>
                <w:rFonts w:ascii="Calibri" w:hAnsi="Calibri" w:eastAsia="宋体" w:cs="Calibri"/>
                <w:color w:val="000000"/>
                <w:sz w:val="22"/>
                <w:szCs w:val="22"/>
                <w:lang w:eastAsia="zh-CN" w:bidi="ar"/>
              </w:rPr>
              <w:t>合规定</w:t>
            </w:r>
          </w:p>
        </w:tc>
        <w:tc>
          <w:tcPr>
            <w:tcW w:w="1327" w:type="dxa"/>
            <w:vAlign w:val="center"/>
          </w:tcPr>
          <w:p>
            <w:pPr>
              <w:pStyle w:val="17"/>
              <w:rPr>
                <w:lang w:eastAsia="zh-CN"/>
              </w:rPr>
            </w:pPr>
            <w:r>
              <w:rPr>
                <w:rFonts w:hint="eastAsia"/>
                <w:lang w:eastAsia="zh-CN"/>
              </w:rPr>
              <w:t>=100%</w:t>
            </w:r>
          </w:p>
        </w:tc>
        <w:tc>
          <w:tcPr>
            <w:tcW w:w="1327" w:type="dxa"/>
          </w:tcPr>
          <w:p>
            <w:pPr>
              <w:textAlignment w:val="top"/>
            </w:pPr>
            <w:r>
              <w:rPr>
                <w:rFonts w:ascii="Calibri" w:hAnsi="Calibri" w:eastAsia="宋体" w:cs="Calibri"/>
                <w:color w:val="000000"/>
                <w:sz w:val="22"/>
                <w:szCs w:val="22"/>
                <w:lang w:eastAsia="zh-CN" w:bidi="ar"/>
              </w:rP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tcPr>
          <w:p>
            <w:pPr>
              <w:textAlignment w:val="top"/>
            </w:pPr>
            <w:r>
              <w:rPr>
                <w:rFonts w:ascii="Calibri" w:hAnsi="Calibri" w:eastAsia="宋体" w:cs="Calibri"/>
                <w:color w:val="000000"/>
                <w:sz w:val="22"/>
                <w:szCs w:val="22"/>
                <w:lang w:eastAsia="zh-CN" w:bidi="ar"/>
              </w:rPr>
              <w:t>及时性</w:t>
            </w:r>
          </w:p>
        </w:tc>
        <w:tc>
          <w:tcPr>
            <w:tcW w:w="2654" w:type="dxa"/>
            <w:gridSpan w:val="2"/>
          </w:tcPr>
          <w:p>
            <w:pPr>
              <w:textAlignment w:val="top"/>
            </w:pPr>
            <w:r>
              <w:rPr>
                <w:rFonts w:ascii="Calibri" w:hAnsi="Calibri" w:eastAsia="宋体" w:cs="Calibri"/>
                <w:color w:val="000000"/>
                <w:sz w:val="22"/>
                <w:szCs w:val="22"/>
                <w:lang w:eastAsia="zh-CN" w:bidi="ar"/>
              </w:rPr>
              <w:t>是否及时完成工作</w:t>
            </w:r>
          </w:p>
        </w:tc>
        <w:tc>
          <w:tcPr>
            <w:tcW w:w="1327" w:type="dxa"/>
            <w:vAlign w:val="center"/>
          </w:tcPr>
          <w:p>
            <w:pPr>
              <w:pStyle w:val="17"/>
            </w:pPr>
            <w:r>
              <w:t>≥95%</w:t>
            </w:r>
          </w:p>
        </w:tc>
        <w:tc>
          <w:tcPr>
            <w:tcW w:w="1327" w:type="dxa"/>
          </w:tcPr>
          <w:p>
            <w:pPr>
              <w:textAlignment w:val="top"/>
            </w:pPr>
            <w:r>
              <w:rPr>
                <w:rFonts w:ascii="Calibri" w:hAnsi="Calibri" w:eastAsia="宋体" w:cs="Calibri"/>
                <w:color w:val="000000"/>
                <w:sz w:val="22"/>
                <w:szCs w:val="22"/>
                <w:lang w:eastAsia="zh-CN" w:bidi="ar"/>
              </w:rP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tcPr>
          <w:p>
            <w:pPr>
              <w:textAlignment w:val="top"/>
            </w:pPr>
            <w:r>
              <w:rPr>
                <w:rFonts w:ascii="Calibri" w:hAnsi="Calibri" w:eastAsia="宋体" w:cs="Calibri"/>
                <w:color w:val="000000"/>
                <w:sz w:val="22"/>
                <w:szCs w:val="22"/>
                <w:lang w:eastAsia="zh-CN" w:bidi="ar"/>
              </w:rPr>
              <w:t>资金使用率</w:t>
            </w:r>
          </w:p>
        </w:tc>
        <w:tc>
          <w:tcPr>
            <w:tcW w:w="2654" w:type="dxa"/>
            <w:gridSpan w:val="2"/>
          </w:tcPr>
          <w:p>
            <w:pPr>
              <w:textAlignment w:val="top"/>
            </w:pPr>
            <w:r>
              <w:rPr>
                <w:rFonts w:ascii="Calibri" w:hAnsi="Calibri" w:eastAsia="宋体" w:cs="Calibri"/>
                <w:color w:val="000000"/>
                <w:sz w:val="22"/>
                <w:szCs w:val="22"/>
                <w:lang w:eastAsia="zh-CN" w:bidi="ar"/>
              </w:rPr>
              <w:t>使用的资金占全部资金的比例</w:t>
            </w:r>
          </w:p>
        </w:tc>
        <w:tc>
          <w:tcPr>
            <w:tcW w:w="1327" w:type="dxa"/>
            <w:vAlign w:val="center"/>
          </w:tcPr>
          <w:p>
            <w:pPr>
              <w:pStyle w:val="17"/>
              <w:rPr>
                <w:lang w:eastAsia="zh-CN"/>
              </w:rPr>
            </w:pPr>
            <w:r>
              <w:rPr>
                <w:rFonts w:hint="eastAsia"/>
                <w:lang w:eastAsia="zh-CN"/>
              </w:rPr>
              <w:t>=100%</w:t>
            </w:r>
          </w:p>
        </w:tc>
        <w:tc>
          <w:tcPr>
            <w:tcW w:w="1327" w:type="dxa"/>
          </w:tcPr>
          <w:p>
            <w:pPr>
              <w:textAlignment w:val="top"/>
            </w:pPr>
            <w:r>
              <w:rPr>
                <w:rFonts w:ascii="Calibri" w:hAnsi="Calibri" w:eastAsia="宋体" w:cs="Calibri"/>
                <w:color w:val="000000"/>
                <w:sz w:val="22"/>
                <w:szCs w:val="22"/>
                <w:lang w:eastAsia="zh-CN" w:bidi="ar"/>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tcPr>
          <w:p>
            <w:pPr>
              <w:textAlignment w:val="top"/>
            </w:pPr>
            <w:r>
              <w:rPr>
                <w:rFonts w:ascii="Calibri" w:hAnsi="Calibri" w:eastAsia="宋体" w:cs="Calibri"/>
                <w:color w:val="000000"/>
                <w:sz w:val="22"/>
                <w:szCs w:val="22"/>
                <w:lang w:eastAsia="zh-CN" w:bidi="ar"/>
              </w:rPr>
              <w:t>拉动地方经济发展</w:t>
            </w:r>
          </w:p>
        </w:tc>
        <w:tc>
          <w:tcPr>
            <w:tcW w:w="2654" w:type="dxa"/>
            <w:gridSpan w:val="2"/>
          </w:tcPr>
          <w:p>
            <w:pPr>
              <w:textAlignment w:val="top"/>
            </w:pPr>
            <w:r>
              <w:rPr>
                <w:rFonts w:ascii="Calibri" w:hAnsi="Calibri" w:eastAsia="宋体" w:cs="Calibri"/>
                <w:color w:val="000000"/>
                <w:sz w:val="22"/>
                <w:szCs w:val="22"/>
                <w:lang w:eastAsia="zh-CN" w:bidi="ar"/>
              </w:rPr>
              <w:t>拉动地方经济发展</w:t>
            </w:r>
          </w:p>
        </w:tc>
        <w:tc>
          <w:tcPr>
            <w:tcW w:w="1327" w:type="dxa"/>
            <w:vAlign w:val="center"/>
          </w:tcPr>
          <w:p>
            <w:pPr>
              <w:pStyle w:val="17"/>
            </w:pPr>
            <w:r>
              <w:rPr>
                <w:rFonts w:hint="eastAsia"/>
              </w:rPr>
              <w:t>促进地方经济发展</w:t>
            </w:r>
          </w:p>
        </w:tc>
        <w:tc>
          <w:tcPr>
            <w:tcW w:w="1327" w:type="dxa"/>
          </w:tcPr>
          <w:p>
            <w:pPr>
              <w:textAlignment w:val="top"/>
            </w:pPr>
            <w:r>
              <w:rPr>
                <w:rFonts w:ascii="Calibri" w:hAnsi="Calibri" w:eastAsia="宋体" w:cs="Calibri"/>
                <w:color w:val="000000"/>
                <w:sz w:val="22"/>
                <w:szCs w:val="22"/>
                <w:lang w:eastAsia="zh-CN" w:bidi="ar"/>
              </w:rP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tcPr>
          <w:p>
            <w:pPr>
              <w:textAlignment w:val="top"/>
            </w:pPr>
            <w:r>
              <w:rPr>
                <w:rFonts w:ascii="Calibri" w:hAnsi="Calibri" w:eastAsia="宋体" w:cs="Calibri"/>
                <w:color w:val="000000"/>
                <w:sz w:val="22"/>
                <w:szCs w:val="22"/>
                <w:lang w:eastAsia="zh-CN" w:bidi="ar"/>
              </w:rPr>
              <w:t>对社会发展带来的影响</w:t>
            </w:r>
          </w:p>
        </w:tc>
        <w:tc>
          <w:tcPr>
            <w:tcW w:w="2654" w:type="dxa"/>
            <w:gridSpan w:val="2"/>
          </w:tcPr>
          <w:p>
            <w:pPr>
              <w:textAlignment w:val="top"/>
            </w:pPr>
            <w:r>
              <w:rPr>
                <w:rFonts w:ascii="Calibri" w:hAnsi="Calibri" w:eastAsia="宋体" w:cs="Calibri"/>
                <w:color w:val="000000"/>
                <w:sz w:val="22"/>
                <w:szCs w:val="22"/>
                <w:lang w:eastAsia="zh-CN" w:bidi="ar"/>
              </w:rPr>
              <w:t>对社会发展带来的影响</w:t>
            </w:r>
          </w:p>
        </w:tc>
        <w:tc>
          <w:tcPr>
            <w:tcW w:w="1327" w:type="dxa"/>
            <w:vAlign w:val="center"/>
          </w:tcPr>
          <w:p>
            <w:pPr>
              <w:pStyle w:val="17"/>
            </w:pPr>
            <w:r>
              <w:rPr>
                <w:rFonts w:hint="eastAsia"/>
                <w:lang w:eastAsia="zh-CN"/>
              </w:rPr>
              <w:t>促</w:t>
            </w:r>
            <w:r>
              <w:rPr>
                <w:rFonts w:hint="eastAsia"/>
              </w:rPr>
              <w:t>进社会发展</w:t>
            </w:r>
          </w:p>
        </w:tc>
        <w:tc>
          <w:tcPr>
            <w:tcW w:w="1327" w:type="dxa"/>
          </w:tcPr>
          <w:p>
            <w:pPr>
              <w:textAlignment w:val="top"/>
            </w:pPr>
            <w:r>
              <w:rPr>
                <w:rFonts w:ascii="Calibri" w:hAnsi="Calibri" w:eastAsia="宋体" w:cs="Calibri"/>
                <w:color w:val="000000"/>
                <w:sz w:val="22"/>
                <w:szCs w:val="22"/>
                <w:lang w:eastAsia="zh-CN" w:bidi="ar"/>
              </w:rPr>
              <w:t>对社会发展带来的影响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tcPr>
          <w:p>
            <w:pPr>
              <w:textAlignment w:val="top"/>
            </w:pPr>
            <w:r>
              <w:rPr>
                <w:rFonts w:ascii="Calibri" w:hAnsi="Calibri" w:eastAsia="宋体" w:cs="Calibri"/>
                <w:color w:val="000000"/>
                <w:sz w:val="22"/>
                <w:szCs w:val="22"/>
                <w:lang w:eastAsia="zh-CN" w:bidi="ar"/>
              </w:rPr>
              <w:t>社会稳定水平</w:t>
            </w:r>
          </w:p>
        </w:tc>
        <w:tc>
          <w:tcPr>
            <w:tcW w:w="2654" w:type="dxa"/>
            <w:gridSpan w:val="2"/>
          </w:tcPr>
          <w:p>
            <w:pPr>
              <w:textAlignment w:val="top"/>
            </w:pPr>
            <w:r>
              <w:rPr>
                <w:rFonts w:ascii="Calibri" w:hAnsi="Calibri" w:eastAsia="宋体" w:cs="Calibri"/>
                <w:color w:val="000000"/>
                <w:sz w:val="22"/>
                <w:szCs w:val="22"/>
                <w:lang w:eastAsia="zh-CN" w:bidi="ar"/>
              </w:rPr>
              <w:t>社会稳定水平</w:t>
            </w:r>
          </w:p>
        </w:tc>
        <w:tc>
          <w:tcPr>
            <w:tcW w:w="1327" w:type="dxa"/>
            <w:vAlign w:val="center"/>
          </w:tcPr>
          <w:p>
            <w:pPr>
              <w:pStyle w:val="17"/>
            </w:pPr>
            <w:r>
              <w:rPr>
                <w:rFonts w:hint="eastAsia"/>
              </w:rPr>
              <w:t>辖区内社会稳定</w:t>
            </w:r>
          </w:p>
        </w:tc>
        <w:tc>
          <w:tcPr>
            <w:tcW w:w="1327" w:type="dxa"/>
          </w:tcPr>
          <w:p>
            <w:pPr>
              <w:textAlignment w:val="top"/>
            </w:pPr>
            <w:r>
              <w:rPr>
                <w:rFonts w:ascii="Calibri" w:hAnsi="Calibri" w:eastAsia="宋体" w:cs="Calibri"/>
                <w:color w:val="000000"/>
                <w:sz w:val="22"/>
                <w:szCs w:val="22"/>
                <w:lang w:eastAsia="zh-CN" w:bidi="ar"/>
              </w:rPr>
              <w:t>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tcPr>
          <w:p>
            <w:pPr>
              <w:textAlignment w:val="top"/>
            </w:pPr>
            <w:r>
              <w:rPr>
                <w:rFonts w:ascii="Calibri" w:hAnsi="Calibri" w:eastAsia="宋体" w:cs="Calibri"/>
                <w:color w:val="000000"/>
                <w:sz w:val="22"/>
                <w:szCs w:val="22"/>
                <w:lang w:eastAsia="zh-CN" w:bidi="ar"/>
              </w:rPr>
              <w:t>基本公共服务水平</w:t>
            </w:r>
          </w:p>
        </w:tc>
        <w:tc>
          <w:tcPr>
            <w:tcW w:w="2654" w:type="dxa"/>
            <w:gridSpan w:val="2"/>
          </w:tcPr>
          <w:p>
            <w:pPr>
              <w:textAlignment w:val="top"/>
            </w:pPr>
            <w:r>
              <w:rPr>
                <w:rFonts w:ascii="Calibri" w:hAnsi="Calibri" w:eastAsia="宋体" w:cs="Calibri"/>
                <w:color w:val="000000"/>
                <w:sz w:val="22"/>
                <w:szCs w:val="22"/>
                <w:lang w:eastAsia="zh-CN" w:bidi="ar"/>
              </w:rPr>
              <w:t>基本公共服务水平</w:t>
            </w:r>
          </w:p>
        </w:tc>
        <w:tc>
          <w:tcPr>
            <w:tcW w:w="1327" w:type="dxa"/>
            <w:vAlign w:val="center"/>
          </w:tcPr>
          <w:p>
            <w:pPr>
              <w:pStyle w:val="17"/>
            </w:pPr>
            <w:r>
              <w:t>≥90%</w:t>
            </w:r>
          </w:p>
        </w:tc>
        <w:tc>
          <w:tcPr>
            <w:tcW w:w="1327" w:type="dxa"/>
          </w:tcPr>
          <w:p>
            <w:pPr>
              <w:textAlignment w:val="top"/>
            </w:pPr>
            <w:r>
              <w:rPr>
                <w:rFonts w:ascii="Calibri" w:hAnsi="Calibri" w:eastAsia="宋体" w:cs="Calibri"/>
                <w:color w:val="000000"/>
                <w:sz w:val="22"/>
                <w:szCs w:val="22"/>
                <w:lang w:eastAsia="zh-CN" w:bidi="ar"/>
              </w:rP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tcPr>
          <w:p>
            <w:pPr>
              <w:textAlignment w:val="top"/>
            </w:pPr>
            <w:r>
              <w:rPr>
                <w:rFonts w:ascii="Calibri" w:hAnsi="Calibri" w:eastAsia="宋体" w:cs="Calibri"/>
                <w:color w:val="000000"/>
                <w:sz w:val="22"/>
                <w:szCs w:val="22"/>
                <w:lang w:eastAsia="zh-CN" w:bidi="ar"/>
              </w:rPr>
              <w:t>服务对象满意度</w:t>
            </w:r>
          </w:p>
        </w:tc>
        <w:tc>
          <w:tcPr>
            <w:tcW w:w="2654" w:type="dxa"/>
            <w:gridSpan w:val="2"/>
          </w:tcPr>
          <w:p>
            <w:pPr>
              <w:textAlignment w:val="top"/>
            </w:pPr>
            <w:r>
              <w:rPr>
                <w:rFonts w:ascii="Calibri" w:hAnsi="Calibri" w:eastAsia="宋体" w:cs="Calibri"/>
                <w:color w:val="000000"/>
                <w:sz w:val="22"/>
                <w:szCs w:val="22"/>
                <w:lang w:eastAsia="zh-CN" w:bidi="ar"/>
              </w:rPr>
              <w:t>服务对象满意度</w:t>
            </w:r>
          </w:p>
        </w:tc>
        <w:tc>
          <w:tcPr>
            <w:tcW w:w="1327" w:type="dxa"/>
            <w:vAlign w:val="center"/>
          </w:tcPr>
          <w:p>
            <w:pPr>
              <w:pStyle w:val="17"/>
            </w:pPr>
            <w:r>
              <w:t>≥9</w:t>
            </w:r>
            <w:r>
              <w:rPr>
                <w:rFonts w:hint="eastAsia"/>
                <w:lang w:eastAsia="zh-CN"/>
              </w:rPr>
              <w:t>0</w:t>
            </w:r>
            <w:r>
              <w:t>%</w:t>
            </w:r>
          </w:p>
        </w:tc>
        <w:tc>
          <w:tcPr>
            <w:tcW w:w="1327" w:type="dxa"/>
          </w:tcPr>
          <w:p>
            <w:pPr>
              <w:textAlignment w:val="top"/>
            </w:pPr>
            <w:r>
              <w:rPr>
                <w:rFonts w:ascii="Calibri" w:hAnsi="Calibri" w:eastAsia="宋体" w:cs="Calibri"/>
                <w:color w:val="000000"/>
                <w:sz w:val="22"/>
                <w:szCs w:val="22"/>
                <w:lang w:eastAsia="zh-CN" w:bidi="ar"/>
              </w:rPr>
              <w:t>满意度</w:t>
            </w:r>
          </w:p>
        </w:tc>
      </w:tr>
    </w:tbl>
    <w:p>
      <w:pPr>
        <w:spacing w:before="10" w:after="1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2024年，我单位政府采购预算总额0万元，采购项目0个，采购物品0元，采购数目0个，采购数量0个，采购金额0万元。从采购类型来看，政府采购货物支出0万元、政府采购工程支出0万元，政府采购服务支出0万元，授予中小企业合同金额0万元，占政府采购支出总额的0%，其中授予小为企业合同金额0万元，占政府采购支出总额的0%。</w:t>
      </w:r>
    </w:p>
    <w:p>
      <w:pPr>
        <w:spacing w:line="500" w:lineRule="exact"/>
        <w:ind w:firstLine="560"/>
        <w:rPr>
          <w:rFonts w:eastAsia="方正仿宋_GBK"/>
          <w:color w:val="000000"/>
          <w:sz w:val="28"/>
          <w:lang w:eastAsia="zh-CN"/>
        </w:rPr>
      </w:pP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983001阜平县天生桥镇人民政府本级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阜平县天生桥镇人民政府</w:t>
      </w:r>
      <w:r>
        <w:rPr>
          <w:rFonts w:eastAsia="方正仿宋_GBK"/>
          <w:color w:val="000000"/>
          <w:sz w:val="28"/>
        </w:rPr>
        <w:t>本级上年末固定资产金额为</w:t>
      </w:r>
      <w:r>
        <w:rPr>
          <w:rFonts w:hint="eastAsia" w:eastAsia="方正仿宋_GBK"/>
          <w:color w:val="000000"/>
          <w:sz w:val="28"/>
          <w:lang w:eastAsia="zh-CN"/>
        </w:rPr>
        <w:t>130.33</w:t>
      </w:r>
      <w:r>
        <w:rPr>
          <w:rFonts w:eastAsia="方正仿宋_GBK"/>
          <w:color w:val="000000"/>
          <w:sz w:val="28"/>
        </w:rPr>
        <w:t>万元（详见下表）</w:t>
      </w:r>
      <w:r>
        <w:rPr>
          <w:rFonts w:hint="eastAsia" w:eastAsia="方正仿宋_GBK"/>
          <w:color w:val="000000"/>
          <w:sz w:val="28"/>
          <w:lang w:eastAsia="zh-CN"/>
        </w:rPr>
        <w:t>，本年度拟购固定资产总额为2.5万元，主要为计算机、打印机及其他办公设备</w:t>
      </w:r>
      <w:r>
        <w:rPr>
          <w:rFonts w:eastAsia="方正仿宋_GBK"/>
          <w:color w:val="000000"/>
          <w:sz w:val="28"/>
        </w:rPr>
        <w:t>。</w:t>
      </w:r>
    </w:p>
    <w:p>
      <w:pPr>
        <w:jc w:val="both"/>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983001阜平县天生桥镇人民政府</w:t>
            </w:r>
            <w:r>
              <w:t>本级</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130.33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1360</w:t>
            </w:r>
          </w:p>
        </w:tc>
        <w:tc>
          <w:tcPr>
            <w:tcW w:w="2835" w:type="dxa"/>
            <w:vAlign w:val="center"/>
          </w:tcPr>
          <w:p>
            <w:pPr>
              <w:pStyle w:val="16"/>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1360</w:t>
            </w:r>
          </w:p>
        </w:tc>
        <w:tc>
          <w:tcPr>
            <w:tcW w:w="2835" w:type="dxa"/>
            <w:vAlign w:val="center"/>
          </w:tcPr>
          <w:p>
            <w:pPr>
              <w:pStyle w:val="16"/>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33.13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lang w:val="uk-UA" w:eastAsia="zh-CN"/>
        </w:rPr>
      </w:pPr>
      <w:r>
        <w:rPr>
          <w:rFonts w:eastAsia="方正仿宋_GBK"/>
          <w:color w:val="000000"/>
          <w:sz w:val="28"/>
        </w:rPr>
        <w:t>我单位无其他需要说明的事项。</w:t>
      </w: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fldChar w:fldCharType="begin"/>
                          </w:r>
                          <w:r>
                            <w:instrText xml:space="preserve">PAGE "page number"</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r>
                      <w:fldChar w:fldCharType="begin"/>
                    </w:r>
                    <w:r>
                      <w:instrText xml:space="preserve">PAGE "page number"</w:instrText>
                    </w:r>
                    <w:r>
                      <w:fldChar w:fldCharType="separate"/>
                    </w:r>
                    <w:r>
                      <w:t>22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4ADBF"/>
    <w:multiLevelType w:val="singleLevel"/>
    <w:tmpl w:val="6BF4ADBF"/>
    <w:lvl w:ilvl="0" w:tentative="0">
      <w:start w:val="3"/>
      <w:numFmt w:val="decimal"/>
      <w:lvlText w:val="%1."/>
      <w:lvlJc w:val="left"/>
      <w:pPr>
        <w:tabs>
          <w:tab w:val="left" w:pos="312"/>
        </w:tabs>
        <w:ind w:left="264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2NWIzNTcxMGNlYWI3MTkzY2Y3OGEwZjY0NTE1OGUifQ=="/>
  </w:docVars>
  <w:rsids>
    <w:rsidRoot w:val="009E2C46"/>
    <w:rsid w:val="00001925"/>
    <w:rsid w:val="00002808"/>
    <w:rsid w:val="000056E4"/>
    <w:rsid w:val="00006594"/>
    <w:rsid w:val="000460FD"/>
    <w:rsid w:val="00046498"/>
    <w:rsid w:val="00134845"/>
    <w:rsid w:val="00135213"/>
    <w:rsid w:val="00157DF3"/>
    <w:rsid w:val="00177520"/>
    <w:rsid w:val="001D6190"/>
    <w:rsid w:val="001D6734"/>
    <w:rsid w:val="002101D8"/>
    <w:rsid w:val="002661BC"/>
    <w:rsid w:val="002E4099"/>
    <w:rsid w:val="00304C92"/>
    <w:rsid w:val="003133E9"/>
    <w:rsid w:val="00314AE3"/>
    <w:rsid w:val="003446E9"/>
    <w:rsid w:val="003A3224"/>
    <w:rsid w:val="003C47B3"/>
    <w:rsid w:val="004C7E66"/>
    <w:rsid w:val="005169F4"/>
    <w:rsid w:val="00517FCA"/>
    <w:rsid w:val="00543627"/>
    <w:rsid w:val="005529B7"/>
    <w:rsid w:val="00580A0D"/>
    <w:rsid w:val="005967A9"/>
    <w:rsid w:val="005D5F9F"/>
    <w:rsid w:val="005E179C"/>
    <w:rsid w:val="00684E16"/>
    <w:rsid w:val="007C3C0C"/>
    <w:rsid w:val="00815A9E"/>
    <w:rsid w:val="00842CAB"/>
    <w:rsid w:val="00846273"/>
    <w:rsid w:val="008A47C2"/>
    <w:rsid w:val="008C22A9"/>
    <w:rsid w:val="00924006"/>
    <w:rsid w:val="0093605B"/>
    <w:rsid w:val="009A177A"/>
    <w:rsid w:val="009D2BEF"/>
    <w:rsid w:val="009E2C46"/>
    <w:rsid w:val="00AC687C"/>
    <w:rsid w:val="00AC6DD5"/>
    <w:rsid w:val="00AD7B6B"/>
    <w:rsid w:val="00B05900"/>
    <w:rsid w:val="00B15558"/>
    <w:rsid w:val="00B20726"/>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0FF554A"/>
    <w:rsid w:val="01811E5B"/>
    <w:rsid w:val="021C359D"/>
    <w:rsid w:val="025175E3"/>
    <w:rsid w:val="038D24FD"/>
    <w:rsid w:val="03982FC5"/>
    <w:rsid w:val="03B61E8D"/>
    <w:rsid w:val="04AF4185"/>
    <w:rsid w:val="051A325D"/>
    <w:rsid w:val="051B1220"/>
    <w:rsid w:val="05306ABE"/>
    <w:rsid w:val="055A3D8B"/>
    <w:rsid w:val="06874187"/>
    <w:rsid w:val="071C34B5"/>
    <w:rsid w:val="075F75CB"/>
    <w:rsid w:val="080E095B"/>
    <w:rsid w:val="081836CA"/>
    <w:rsid w:val="097D1A6D"/>
    <w:rsid w:val="0A0A28DB"/>
    <w:rsid w:val="0A4A1A8A"/>
    <w:rsid w:val="0ADE1934"/>
    <w:rsid w:val="0B2B3F46"/>
    <w:rsid w:val="0B2F1E3B"/>
    <w:rsid w:val="0B851F0D"/>
    <w:rsid w:val="0BE05191"/>
    <w:rsid w:val="0BE54E32"/>
    <w:rsid w:val="0C1210AA"/>
    <w:rsid w:val="0C762A1A"/>
    <w:rsid w:val="0D006A41"/>
    <w:rsid w:val="0D372FCD"/>
    <w:rsid w:val="0DB84889"/>
    <w:rsid w:val="104A3FAA"/>
    <w:rsid w:val="10F93ED3"/>
    <w:rsid w:val="11001706"/>
    <w:rsid w:val="11467850"/>
    <w:rsid w:val="11906F35"/>
    <w:rsid w:val="11AF3124"/>
    <w:rsid w:val="126B2BB1"/>
    <w:rsid w:val="12B10726"/>
    <w:rsid w:val="147D0A50"/>
    <w:rsid w:val="15C745A0"/>
    <w:rsid w:val="15D36908"/>
    <w:rsid w:val="1632475E"/>
    <w:rsid w:val="1666200B"/>
    <w:rsid w:val="168129A1"/>
    <w:rsid w:val="169833C4"/>
    <w:rsid w:val="172A05D3"/>
    <w:rsid w:val="17390F69"/>
    <w:rsid w:val="175636D1"/>
    <w:rsid w:val="17D741A2"/>
    <w:rsid w:val="18086E27"/>
    <w:rsid w:val="183A5EC7"/>
    <w:rsid w:val="18445CF7"/>
    <w:rsid w:val="18CB38E2"/>
    <w:rsid w:val="1A4358F9"/>
    <w:rsid w:val="1A4F0639"/>
    <w:rsid w:val="1A79495F"/>
    <w:rsid w:val="1ACB7A8B"/>
    <w:rsid w:val="1AF850D9"/>
    <w:rsid w:val="1B7A48FD"/>
    <w:rsid w:val="1B8A334F"/>
    <w:rsid w:val="1BE02551"/>
    <w:rsid w:val="1C315C31"/>
    <w:rsid w:val="1C5903B3"/>
    <w:rsid w:val="1CD96ADB"/>
    <w:rsid w:val="1D4F36D7"/>
    <w:rsid w:val="1DC401D0"/>
    <w:rsid w:val="1EA872D7"/>
    <w:rsid w:val="1EC77F9D"/>
    <w:rsid w:val="1F035934"/>
    <w:rsid w:val="1F717FAB"/>
    <w:rsid w:val="1FA45952"/>
    <w:rsid w:val="20366AE2"/>
    <w:rsid w:val="20603122"/>
    <w:rsid w:val="20EB7358"/>
    <w:rsid w:val="21976889"/>
    <w:rsid w:val="21BD4ABA"/>
    <w:rsid w:val="221E03AD"/>
    <w:rsid w:val="225D0BD4"/>
    <w:rsid w:val="227148A7"/>
    <w:rsid w:val="22840081"/>
    <w:rsid w:val="237C3DA7"/>
    <w:rsid w:val="239732FB"/>
    <w:rsid w:val="23A204A2"/>
    <w:rsid w:val="241924A9"/>
    <w:rsid w:val="241A350C"/>
    <w:rsid w:val="243F5546"/>
    <w:rsid w:val="24616ECF"/>
    <w:rsid w:val="25C400E1"/>
    <w:rsid w:val="261C0BF5"/>
    <w:rsid w:val="269164FC"/>
    <w:rsid w:val="27006DC7"/>
    <w:rsid w:val="27391076"/>
    <w:rsid w:val="277353D7"/>
    <w:rsid w:val="287A712B"/>
    <w:rsid w:val="297E36B4"/>
    <w:rsid w:val="29A70A8F"/>
    <w:rsid w:val="29AE228B"/>
    <w:rsid w:val="29CE4F2E"/>
    <w:rsid w:val="2A3B65B5"/>
    <w:rsid w:val="2A7F7C94"/>
    <w:rsid w:val="2A832412"/>
    <w:rsid w:val="2ABE453E"/>
    <w:rsid w:val="2CA32637"/>
    <w:rsid w:val="2CDE1E13"/>
    <w:rsid w:val="2CE5299F"/>
    <w:rsid w:val="2CF03F85"/>
    <w:rsid w:val="2D9153BD"/>
    <w:rsid w:val="2E5F1B45"/>
    <w:rsid w:val="2E6F75D0"/>
    <w:rsid w:val="2EBF753E"/>
    <w:rsid w:val="2EF20606"/>
    <w:rsid w:val="2F30081E"/>
    <w:rsid w:val="2F6C4ADB"/>
    <w:rsid w:val="2F7A1399"/>
    <w:rsid w:val="2FBD1134"/>
    <w:rsid w:val="309F2836"/>
    <w:rsid w:val="310152D3"/>
    <w:rsid w:val="314A3F84"/>
    <w:rsid w:val="32704F71"/>
    <w:rsid w:val="32F838FA"/>
    <w:rsid w:val="330F3792"/>
    <w:rsid w:val="33516220"/>
    <w:rsid w:val="3366691D"/>
    <w:rsid w:val="33850B66"/>
    <w:rsid w:val="33920BBC"/>
    <w:rsid w:val="33BF440A"/>
    <w:rsid w:val="35004625"/>
    <w:rsid w:val="355333F6"/>
    <w:rsid w:val="35CC52AE"/>
    <w:rsid w:val="35ED0DC8"/>
    <w:rsid w:val="367F699F"/>
    <w:rsid w:val="37367AE9"/>
    <w:rsid w:val="378E0A05"/>
    <w:rsid w:val="3810189F"/>
    <w:rsid w:val="38551A0E"/>
    <w:rsid w:val="386350FB"/>
    <w:rsid w:val="39414C1E"/>
    <w:rsid w:val="394C52BB"/>
    <w:rsid w:val="3A904EB2"/>
    <w:rsid w:val="3AC6668E"/>
    <w:rsid w:val="3AFF690D"/>
    <w:rsid w:val="3B382697"/>
    <w:rsid w:val="3B4876AF"/>
    <w:rsid w:val="3B84194A"/>
    <w:rsid w:val="3B8C1FA8"/>
    <w:rsid w:val="3B923E92"/>
    <w:rsid w:val="3C9403C8"/>
    <w:rsid w:val="3C9474A7"/>
    <w:rsid w:val="3CD57DA9"/>
    <w:rsid w:val="3D6549C2"/>
    <w:rsid w:val="3DB34DEB"/>
    <w:rsid w:val="3EBC016B"/>
    <w:rsid w:val="3EE94277"/>
    <w:rsid w:val="41031015"/>
    <w:rsid w:val="41740051"/>
    <w:rsid w:val="41CD2F57"/>
    <w:rsid w:val="420E2822"/>
    <w:rsid w:val="421A5079"/>
    <w:rsid w:val="42B22FEE"/>
    <w:rsid w:val="42C966F0"/>
    <w:rsid w:val="430E62A6"/>
    <w:rsid w:val="43223237"/>
    <w:rsid w:val="43E37DE0"/>
    <w:rsid w:val="447F6B1E"/>
    <w:rsid w:val="44F00D37"/>
    <w:rsid w:val="44F21960"/>
    <w:rsid w:val="451B029A"/>
    <w:rsid w:val="45F363FD"/>
    <w:rsid w:val="46AB2789"/>
    <w:rsid w:val="46DA274E"/>
    <w:rsid w:val="46FA5F6B"/>
    <w:rsid w:val="47F15329"/>
    <w:rsid w:val="481B5D92"/>
    <w:rsid w:val="483F63C9"/>
    <w:rsid w:val="48AF4C1C"/>
    <w:rsid w:val="48D47614"/>
    <w:rsid w:val="49605336"/>
    <w:rsid w:val="49851BEA"/>
    <w:rsid w:val="498753AA"/>
    <w:rsid w:val="49AB5A2B"/>
    <w:rsid w:val="49AC5C64"/>
    <w:rsid w:val="4A0C7A4C"/>
    <w:rsid w:val="4A441AA4"/>
    <w:rsid w:val="4AC17EF5"/>
    <w:rsid w:val="4AD86849"/>
    <w:rsid w:val="4C882F1F"/>
    <w:rsid w:val="4D1C4C4E"/>
    <w:rsid w:val="4D826280"/>
    <w:rsid w:val="4DA5731C"/>
    <w:rsid w:val="4DEA7BB0"/>
    <w:rsid w:val="4E4B6188"/>
    <w:rsid w:val="4E691A0A"/>
    <w:rsid w:val="4E693D92"/>
    <w:rsid w:val="4EA0494D"/>
    <w:rsid w:val="4EE14D9C"/>
    <w:rsid w:val="4F823BE5"/>
    <w:rsid w:val="51087240"/>
    <w:rsid w:val="51B30C2D"/>
    <w:rsid w:val="526A1A8E"/>
    <w:rsid w:val="52857292"/>
    <w:rsid w:val="530B1232"/>
    <w:rsid w:val="539949B7"/>
    <w:rsid w:val="539F31D2"/>
    <w:rsid w:val="53CF3788"/>
    <w:rsid w:val="541C410C"/>
    <w:rsid w:val="548E64A2"/>
    <w:rsid w:val="55222244"/>
    <w:rsid w:val="554F18E1"/>
    <w:rsid w:val="558620BB"/>
    <w:rsid w:val="56073E21"/>
    <w:rsid w:val="56701B0F"/>
    <w:rsid w:val="570F3BFA"/>
    <w:rsid w:val="57585C2F"/>
    <w:rsid w:val="58597872"/>
    <w:rsid w:val="599C373B"/>
    <w:rsid w:val="5A080A28"/>
    <w:rsid w:val="5A596DE6"/>
    <w:rsid w:val="5AC736EE"/>
    <w:rsid w:val="5B7A6092"/>
    <w:rsid w:val="5BD7373A"/>
    <w:rsid w:val="5C6336F0"/>
    <w:rsid w:val="5CEE5E83"/>
    <w:rsid w:val="5DF474C9"/>
    <w:rsid w:val="5FF43690"/>
    <w:rsid w:val="612B7240"/>
    <w:rsid w:val="61363955"/>
    <w:rsid w:val="61456EA0"/>
    <w:rsid w:val="628B6FA8"/>
    <w:rsid w:val="631E7BF7"/>
    <w:rsid w:val="64670946"/>
    <w:rsid w:val="65117137"/>
    <w:rsid w:val="65512024"/>
    <w:rsid w:val="65FC68FD"/>
    <w:rsid w:val="66895260"/>
    <w:rsid w:val="66DE4268"/>
    <w:rsid w:val="673D0270"/>
    <w:rsid w:val="6801053E"/>
    <w:rsid w:val="681C212A"/>
    <w:rsid w:val="68324D3D"/>
    <w:rsid w:val="68837135"/>
    <w:rsid w:val="68BE46C8"/>
    <w:rsid w:val="690834A6"/>
    <w:rsid w:val="6CD75FEC"/>
    <w:rsid w:val="704E78DB"/>
    <w:rsid w:val="70BA1E18"/>
    <w:rsid w:val="70C47190"/>
    <w:rsid w:val="71491232"/>
    <w:rsid w:val="71B6178D"/>
    <w:rsid w:val="71BA0E89"/>
    <w:rsid w:val="71DD3CEF"/>
    <w:rsid w:val="71FF2E66"/>
    <w:rsid w:val="725F513C"/>
    <w:rsid w:val="72F6376B"/>
    <w:rsid w:val="73B1004F"/>
    <w:rsid w:val="745C61F6"/>
    <w:rsid w:val="74C171D0"/>
    <w:rsid w:val="75463D53"/>
    <w:rsid w:val="75EC646D"/>
    <w:rsid w:val="761C7166"/>
    <w:rsid w:val="76725560"/>
    <w:rsid w:val="76C37EA3"/>
    <w:rsid w:val="774D66D4"/>
    <w:rsid w:val="77C73DC2"/>
    <w:rsid w:val="78F521E7"/>
    <w:rsid w:val="79211995"/>
    <w:rsid w:val="79655D67"/>
    <w:rsid w:val="79E12948"/>
    <w:rsid w:val="7A27315B"/>
    <w:rsid w:val="7A31350F"/>
    <w:rsid w:val="7AE61CC6"/>
    <w:rsid w:val="7CE306F4"/>
    <w:rsid w:val="7D024B6A"/>
    <w:rsid w:val="7D6E64F9"/>
    <w:rsid w:val="7D922C83"/>
    <w:rsid w:val="7DE97981"/>
    <w:rsid w:val="7E435859"/>
    <w:rsid w:val="7EC0076F"/>
    <w:rsid w:val="7EF70231"/>
    <w:rsid w:val="7F314A1F"/>
    <w:rsid w:val="7F815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47F4B8-03DB-4F32-B8EC-C6218CD52D9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1782</Words>
  <Characters>10162</Characters>
  <Lines>84</Lines>
  <Paragraphs>23</Paragraphs>
  <TotalTime>2</TotalTime>
  <ScaleCrop>false</ScaleCrop>
  <LinksUpToDate>false</LinksUpToDate>
  <CharactersWithSpaces>11921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cp:lastPrinted>2024-03-05T01:39:00Z</cp:lastPrinted>
  <dcterms:modified xsi:type="dcterms:W3CDTF">2025-03-26T08:28:27Z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F987F1A0266244259941E04CA387EA91</vt:lpwstr>
  </property>
</Properties>
</file>