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000000"/>
          <w:spacing w:val="0"/>
          <w:kern w:val="0"/>
          <w:sz w:val="44"/>
          <w:szCs w:val="44"/>
          <w:shd w:val="clear" w:fill="FFFFFF"/>
          <w:lang w:val="en-US" w:eastAsia="zh-CN" w:bidi="ar"/>
        </w:rPr>
      </w:pPr>
      <w:r>
        <w:rPr>
          <w:rFonts w:hint="eastAsia" w:ascii="宋体" w:hAnsi="宋体" w:eastAsia="宋体" w:cs="宋体"/>
          <w:b/>
          <w:bCs/>
          <w:i w:val="0"/>
          <w:iCs w:val="0"/>
          <w:caps w:val="0"/>
          <w:color w:val="000000"/>
          <w:spacing w:val="0"/>
          <w:kern w:val="0"/>
          <w:sz w:val="44"/>
          <w:szCs w:val="44"/>
          <w:shd w:val="clear" w:fill="FFFFFF"/>
          <w:lang w:val="en-US" w:eastAsia="zh-CN" w:bidi="ar"/>
        </w:rPr>
        <w:t>阜平县发展改革和科学技术局</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000000"/>
          <w:spacing w:val="0"/>
          <w:kern w:val="0"/>
          <w:sz w:val="44"/>
          <w:szCs w:val="44"/>
          <w:shd w:val="clear" w:fill="FFFFFF"/>
          <w:lang w:val="en-US" w:eastAsia="zh-CN" w:bidi="ar"/>
        </w:rPr>
      </w:pPr>
      <w:r>
        <w:rPr>
          <w:rFonts w:hint="eastAsia" w:ascii="宋体" w:hAnsi="宋体" w:eastAsia="宋体" w:cs="宋体"/>
          <w:b/>
          <w:bCs/>
          <w:i w:val="0"/>
          <w:iCs w:val="0"/>
          <w:caps w:val="0"/>
          <w:color w:val="000000"/>
          <w:spacing w:val="0"/>
          <w:kern w:val="0"/>
          <w:sz w:val="44"/>
          <w:szCs w:val="44"/>
          <w:shd w:val="clear" w:fill="FFFFFF"/>
          <w:lang w:val="en-US" w:eastAsia="zh-CN" w:bidi="ar"/>
        </w:rPr>
        <w:t>关于阜平县城镇供水价格调整听证会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000000"/>
          <w:spacing w:val="0"/>
          <w:kern w:val="0"/>
          <w:sz w:val="44"/>
          <w:szCs w:val="44"/>
          <w:shd w:val="clear" w:fill="FFFFFF"/>
          <w:lang w:val="en-US" w:eastAsia="zh-CN" w:bidi="ar"/>
        </w:rPr>
      </w:pPr>
      <w:r>
        <w:rPr>
          <w:rFonts w:hint="eastAsia" w:ascii="宋体" w:hAnsi="宋体" w:eastAsia="宋体" w:cs="宋体"/>
          <w:b/>
          <w:bCs/>
          <w:i w:val="0"/>
          <w:iCs w:val="0"/>
          <w:caps w:val="0"/>
          <w:color w:val="000000"/>
          <w:spacing w:val="0"/>
          <w:kern w:val="0"/>
          <w:sz w:val="44"/>
          <w:szCs w:val="44"/>
          <w:shd w:val="clear" w:fill="FFFFFF"/>
          <w:lang w:val="en-US" w:eastAsia="zh-CN" w:bidi="ar"/>
        </w:rPr>
        <w:t>公  告</w:t>
      </w:r>
    </w:p>
    <w:p>
      <w:pPr>
        <w:keepNext w:val="0"/>
        <w:keepLines w:val="0"/>
        <w:widowControl/>
        <w:suppressLineNumbers w:val="0"/>
        <w:jc w:val="center"/>
        <w:rPr>
          <w:rFonts w:hint="eastAsia" w:ascii="宋体" w:hAnsi="宋体" w:eastAsia="宋体" w:cs="宋体"/>
          <w:sz w:val="44"/>
          <w:szCs w:val="44"/>
          <w:lang w:eastAsia="zh-CN"/>
        </w:rPr>
      </w:pPr>
      <w:r>
        <w:rPr>
          <w:rFonts w:hint="eastAsia" w:ascii="宋体" w:hAnsi="宋体" w:eastAsia="宋体" w:cs="宋体"/>
          <w:sz w:val="44"/>
          <w:szCs w:val="44"/>
          <w:lang w:eastAsia="zh-CN"/>
        </w:rPr>
        <w:t>（</w:t>
      </w:r>
      <w:r>
        <w:rPr>
          <w:rFonts w:hint="eastAsia" w:ascii="宋体" w:hAnsi="宋体" w:eastAsia="宋体" w:cs="宋体"/>
          <w:sz w:val="44"/>
          <w:szCs w:val="44"/>
          <w:lang w:val="en-US" w:eastAsia="zh-CN"/>
        </w:rPr>
        <w:t>第2号</w:t>
      </w:r>
      <w:r>
        <w:rPr>
          <w:rFonts w:hint="eastAsia" w:ascii="宋体" w:hAnsi="宋体" w:eastAsia="宋体" w:cs="宋体"/>
          <w:sz w:val="44"/>
          <w:szCs w:val="44"/>
          <w:lang w:eastAsia="zh-CN"/>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right="0" w:firstLine="640" w:firstLineChars="200"/>
        <w:jc w:val="both"/>
        <w:rPr>
          <w:rFonts w:ascii="仿宋_GB2312" w:eastAsia="仿宋_GB2312" w:cs="仿宋_GB2312"/>
          <w:color w:val="111111"/>
          <w:sz w:val="32"/>
          <w:szCs w:val="32"/>
        </w:rPr>
      </w:pPr>
      <w:r>
        <w:rPr>
          <w:rFonts w:hint="default" w:ascii="仿宋_GB2312" w:hAnsi="宋体" w:eastAsia="仿宋_GB2312" w:cs="仿宋_GB2312"/>
          <w:i w:val="0"/>
          <w:iCs w:val="0"/>
          <w:caps w:val="0"/>
          <w:color w:val="111111"/>
          <w:spacing w:val="0"/>
          <w:sz w:val="32"/>
          <w:szCs w:val="32"/>
          <w:shd w:val="clear" w:fill="FFFFFF"/>
        </w:rPr>
        <w:t>为提高政府价格决策的民主性、科学性和透明度，根据《中华人民共和国价格法》</w:t>
      </w:r>
      <w:r>
        <w:rPr>
          <w:rFonts w:hint="eastAsia" w:ascii="仿宋_GB2312" w:hAnsi="宋体" w:eastAsia="仿宋_GB2312" w:cs="仿宋_GB2312"/>
          <w:i w:val="0"/>
          <w:iCs w:val="0"/>
          <w:caps w:val="0"/>
          <w:color w:val="111111"/>
          <w:spacing w:val="0"/>
          <w:sz w:val="32"/>
          <w:szCs w:val="32"/>
          <w:shd w:val="clear" w:fill="FFFFFF"/>
          <w:lang w:eastAsia="zh-CN"/>
        </w:rPr>
        <w:t>、</w:t>
      </w:r>
      <w:r>
        <w:rPr>
          <w:rFonts w:hint="default" w:ascii="仿宋_GB2312" w:hAnsi="宋体" w:eastAsia="仿宋_GB2312" w:cs="仿宋_GB2312"/>
          <w:i w:val="0"/>
          <w:iCs w:val="0"/>
          <w:caps w:val="0"/>
          <w:color w:val="111111"/>
          <w:spacing w:val="0"/>
          <w:sz w:val="32"/>
          <w:szCs w:val="32"/>
          <w:shd w:val="clear" w:fill="FFFFFF"/>
        </w:rPr>
        <w:t>《政府制定价格听证办法》等有关规定，现就</w:t>
      </w:r>
      <w:r>
        <w:rPr>
          <w:rFonts w:hint="eastAsia" w:ascii="仿宋_GB2312" w:hAnsi="宋体" w:eastAsia="仿宋_GB2312" w:cs="仿宋_GB2312"/>
          <w:i w:val="0"/>
          <w:iCs w:val="0"/>
          <w:caps w:val="0"/>
          <w:color w:val="111111"/>
          <w:spacing w:val="0"/>
          <w:sz w:val="32"/>
          <w:szCs w:val="32"/>
          <w:shd w:val="clear" w:fill="FFFFFF"/>
          <w:lang w:val="en-US" w:eastAsia="zh-CN"/>
        </w:rPr>
        <w:t>阜平县城镇供水价格调整听证会</w:t>
      </w:r>
      <w:r>
        <w:rPr>
          <w:rFonts w:hint="default" w:ascii="仿宋_GB2312" w:hAnsi="宋体" w:eastAsia="仿宋_GB2312" w:cs="仿宋_GB2312"/>
          <w:i w:val="0"/>
          <w:iCs w:val="0"/>
          <w:caps w:val="0"/>
          <w:color w:val="111111"/>
          <w:spacing w:val="0"/>
          <w:sz w:val="32"/>
          <w:szCs w:val="32"/>
          <w:shd w:val="clear" w:fill="FFFFFF"/>
        </w:rPr>
        <w:t>举行的时间、地点，听证人、听证会参加人，以及听证方案要点公告如下：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both"/>
        <w:rPr>
          <w:rFonts w:hint="eastAsia" w:ascii="黑体" w:hAnsi="黑体" w:eastAsia="黑体" w:cs="黑体"/>
          <w:color w:val="111111"/>
          <w:sz w:val="32"/>
          <w:szCs w:val="32"/>
        </w:rPr>
      </w:pPr>
      <w:bookmarkStart w:id="0" w:name="_Toc19719"/>
      <w:r>
        <w:rPr>
          <w:rFonts w:hint="eastAsia" w:ascii="黑体" w:hAnsi="黑体" w:eastAsia="黑体" w:cs="黑体"/>
          <w:i w:val="0"/>
          <w:iCs w:val="0"/>
          <w:caps w:val="0"/>
          <w:color w:val="000000"/>
          <w:spacing w:val="0"/>
          <w:sz w:val="32"/>
          <w:szCs w:val="32"/>
          <w:u w:val="none"/>
          <w:shd w:val="clear" w:fill="FFFFFF"/>
        </w:rPr>
        <w:t>一、听证会时间和地点</w:t>
      </w:r>
      <w:bookmarkEnd w:id="0"/>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both"/>
        <w:rPr>
          <w:rFonts w:hint="default" w:ascii="仿宋_GB2312" w:eastAsia="仿宋_GB2312" w:cs="仿宋_GB2312"/>
          <w:color w:val="111111"/>
          <w:sz w:val="32"/>
          <w:szCs w:val="32"/>
        </w:rPr>
      </w:pPr>
      <w:r>
        <w:rPr>
          <w:rFonts w:hint="default" w:ascii="仿宋_GB2312" w:hAnsi="宋体" w:eastAsia="仿宋_GB2312" w:cs="仿宋_GB2312"/>
          <w:i w:val="0"/>
          <w:iCs w:val="0"/>
          <w:caps w:val="0"/>
          <w:color w:val="111111"/>
          <w:spacing w:val="0"/>
          <w:sz w:val="32"/>
          <w:szCs w:val="32"/>
          <w:shd w:val="clear" w:fill="FFFFFF"/>
        </w:rPr>
        <w:t>时间：2024年9月</w:t>
      </w:r>
      <w:r>
        <w:rPr>
          <w:rFonts w:hint="eastAsia" w:ascii="仿宋_GB2312" w:hAnsi="宋体" w:eastAsia="仿宋_GB2312" w:cs="仿宋_GB2312"/>
          <w:i w:val="0"/>
          <w:iCs w:val="0"/>
          <w:caps w:val="0"/>
          <w:color w:val="111111"/>
          <w:spacing w:val="0"/>
          <w:sz w:val="32"/>
          <w:szCs w:val="32"/>
          <w:shd w:val="clear" w:fill="FFFFFF"/>
          <w:lang w:val="en-US" w:eastAsia="zh-CN"/>
        </w:rPr>
        <w:t>24</w:t>
      </w:r>
      <w:r>
        <w:rPr>
          <w:rFonts w:hint="default" w:ascii="仿宋_GB2312" w:hAnsi="宋体" w:eastAsia="仿宋_GB2312" w:cs="仿宋_GB2312"/>
          <w:i w:val="0"/>
          <w:iCs w:val="0"/>
          <w:caps w:val="0"/>
          <w:color w:val="111111"/>
          <w:spacing w:val="0"/>
          <w:sz w:val="32"/>
          <w:szCs w:val="32"/>
          <w:shd w:val="clear" w:fill="FFFFFF"/>
        </w:rPr>
        <w:t>日（星期</w:t>
      </w:r>
      <w:r>
        <w:rPr>
          <w:rFonts w:hint="eastAsia" w:ascii="仿宋_GB2312" w:hAnsi="宋体" w:eastAsia="仿宋_GB2312" w:cs="仿宋_GB2312"/>
          <w:i w:val="0"/>
          <w:iCs w:val="0"/>
          <w:caps w:val="0"/>
          <w:color w:val="111111"/>
          <w:spacing w:val="0"/>
          <w:sz w:val="32"/>
          <w:szCs w:val="32"/>
          <w:shd w:val="clear" w:fill="FFFFFF"/>
          <w:lang w:val="en-US" w:eastAsia="zh-CN"/>
        </w:rPr>
        <w:t>二</w:t>
      </w:r>
      <w:r>
        <w:rPr>
          <w:rFonts w:hint="default" w:ascii="仿宋_GB2312" w:hAnsi="宋体" w:eastAsia="仿宋_GB2312" w:cs="仿宋_GB2312"/>
          <w:i w:val="0"/>
          <w:iCs w:val="0"/>
          <w:caps w:val="0"/>
          <w:color w:val="111111"/>
          <w:spacing w:val="0"/>
          <w:sz w:val="32"/>
          <w:szCs w:val="32"/>
          <w:shd w:val="clear" w:fill="FFFFFF"/>
        </w:rPr>
        <w:t>）</w:t>
      </w:r>
      <w:r>
        <w:rPr>
          <w:rFonts w:hint="eastAsia" w:ascii="仿宋_GB2312" w:hAnsi="宋体" w:eastAsia="仿宋_GB2312" w:cs="仿宋_GB2312"/>
          <w:i w:val="0"/>
          <w:iCs w:val="0"/>
          <w:caps w:val="0"/>
          <w:color w:val="111111"/>
          <w:spacing w:val="0"/>
          <w:sz w:val="32"/>
          <w:szCs w:val="32"/>
          <w:shd w:val="clear" w:fill="FFFFFF"/>
          <w:lang w:val="en-US" w:eastAsia="zh-CN"/>
        </w:rPr>
        <w:t>上</w:t>
      </w:r>
      <w:r>
        <w:rPr>
          <w:rFonts w:hint="default" w:ascii="仿宋_GB2312" w:hAnsi="宋体" w:eastAsia="仿宋_GB2312" w:cs="仿宋_GB2312"/>
          <w:i w:val="0"/>
          <w:iCs w:val="0"/>
          <w:caps w:val="0"/>
          <w:color w:val="111111"/>
          <w:spacing w:val="0"/>
          <w:sz w:val="32"/>
          <w:szCs w:val="32"/>
          <w:shd w:val="clear" w:fill="FFFFFF"/>
        </w:rPr>
        <w:t>午</w:t>
      </w:r>
      <w:r>
        <w:rPr>
          <w:rFonts w:hint="eastAsia" w:ascii="仿宋_GB2312" w:hAnsi="宋体" w:eastAsia="仿宋_GB2312" w:cs="仿宋_GB2312"/>
          <w:i w:val="0"/>
          <w:iCs w:val="0"/>
          <w:caps w:val="0"/>
          <w:color w:val="111111"/>
          <w:spacing w:val="0"/>
          <w:sz w:val="32"/>
          <w:szCs w:val="32"/>
          <w:shd w:val="clear" w:fill="FFFFFF"/>
          <w:lang w:val="en-US" w:eastAsia="zh-CN"/>
        </w:rPr>
        <w:t>9</w:t>
      </w:r>
      <w:r>
        <w:rPr>
          <w:rFonts w:hint="default" w:ascii="仿宋_GB2312" w:hAnsi="宋体" w:eastAsia="仿宋_GB2312" w:cs="仿宋_GB2312"/>
          <w:i w:val="0"/>
          <w:iCs w:val="0"/>
          <w:caps w:val="0"/>
          <w:color w:val="111111"/>
          <w:spacing w:val="0"/>
          <w:sz w:val="32"/>
          <w:szCs w:val="32"/>
          <w:shd w:val="clear" w:fill="FFFFFF"/>
        </w:rPr>
        <w:t>:30-</w:t>
      </w:r>
      <w:r>
        <w:rPr>
          <w:rFonts w:hint="eastAsia" w:ascii="仿宋_GB2312" w:hAnsi="宋体" w:eastAsia="仿宋_GB2312" w:cs="仿宋_GB2312"/>
          <w:i w:val="0"/>
          <w:iCs w:val="0"/>
          <w:caps w:val="0"/>
          <w:color w:val="111111"/>
          <w:spacing w:val="0"/>
          <w:sz w:val="32"/>
          <w:szCs w:val="32"/>
          <w:shd w:val="clear" w:fill="FFFFFF"/>
          <w:lang w:val="en-US" w:eastAsia="zh-CN"/>
        </w:rPr>
        <w:t>12</w:t>
      </w:r>
      <w:r>
        <w:rPr>
          <w:rFonts w:hint="default" w:ascii="仿宋_GB2312" w:hAnsi="宋体" w:eastAsia="仿宋_GB2312" w:cs="仿宋_GB2312"/>
          <w:i w:val="0"/>
          <w:iCs w:val="0"/>
          <w:caps w:val="0"/>
          <w:color w:val="111111"/>
          <w:spacing w:val="0"/>
          <w:sz w:val="32"/>
          <w:szCs w:val="32"/>
          <w:shd w:val="clear" w:fill="FFFFFF"/>
        </w:rPr>
        <w:t>:00</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both"/>
        <w:rPr>
          <w:rFonts w:hint="default" w:ascii="仿宋_GB2312" w:eastAsia="仿宋_GB2312" w:cs="仿宋_GB2312"/>
          <w:color w:val="111111"/>
          <w:sz w:val="32"/>
          <w:szCs w:val="32"/>
        </w:rPr>
      </w:pPr>
      <w:r>
        <w:rPr>
          <w:rFonts w:hint="default" w:ascii="仿宋_GB2312" w:hAnsi="宋体" w:eastAsia="仿宋_GB2312" w:cs="仿宋_GB2312"/>
          <w:i w:val="0"/>
          <w:iCs w:val="0"/>
          <w:caps w:val="0"/>
          <w:color w:val="111111"/>
          <w:spacing w:val="0"/>
          <w:sz w:val="32"/>
          <w:szCs w:val="32"/>
          <w:shd w:val="clear" w:fill="FFFFFF"/>
        </w:rPr>
        <w:t>地点：</w:t>
      </w:r>
      <w:r>
        <w:rPr>
          <w:rFonts w:hint="eastAsia" w:ascii="仿宋_GB2312" w:hAnsi="宋体" w:eastAsia="仿宋_GB2312" w:cs="仿宋_GB2312"/>
          <w:i w:val="0"/>
          <w:iCs w:val="0"/>
          <w:caps w:val="0"/>
          <w:color w:val="111111"/>
          <w:spacing w:val="0"/>
          <w:sz w:val="32"/>
          <w:szCs w:val="32"/>
          <w:shd w:val="clear" w:fill="FFFFFF"/>
          <w:lang w:val="en-US" w:eastAsia="zh-CN"/>
        </w:rPr>
        <w:t>阜平县逸美时光酒店A</w:t>
      </w:r>
      <w:r>
        <w:rPr>
          <w:rFonts w:hint="default" w:ascii="仿宋_GB2312" w:hAnsi="宋体" w:eastAsia="仿宋_GB2312" w:cs="仿宋_GB2312"/>
          <w:i w:val="0"/>
          <w:iCs w:val="0"/>
          <w:caps w:val="0"/>
          <w:color w:val="111111"/>
          <w:spacing w:val="0"/>
          <w:sz w:val="32"/>
          <w:szCs w:val="32"/>
          <w:shd w:val="clear" w:fill="FFFFFF"/>
        </w:rPr>
        <w:t>楼会议室</w:t>
      </w:r>
    </w:p>
    <w:p>
      <w:pPr>
        <w:pStyle w:val="3"/>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both"/>
        <w:rPr>
          <w:rFonts w:hint="eastAsia" w:ascii="黑体" w:hAnsi="黑体" w:eastAsia="黑体" w:cs="黑体"/>
          <w:i w:val="0"/>
          <w:iCs w:val="0"/>
          <w:caps w:val="0"/>
          <w:color w:val="111111"/>
          <w:spacing w:val="0"/>
          <w:sz w:val="32"/>
          <w:szCs w:val="32"/>
          <w:shd w:val="clear" w:fill="FFFFFF"/>
        </w:rPr>
      </w:pPr>
      <w:bookmarkStart w:id="1" w:name="_Toc1329"/>
      <w:r>
        <w:rPr>
          <w:rFonts w:hint="eastAsia" w:ascii="黑体" w:hAnsi="黑体" w:eastAsia="黑体" w:cs="黑体"/>
          <w:i w:val="0"/>
          <w:iCs w:val="0"/>
          <w:caps w:val="0"/>
          <w:color w:val="000000"/>
          <w:spacing w:val="0"/>
          <w:sz w:val="32"/>
          <w:szCs w:val="32"/>
          <w:u w:val="none"/>
          <w:shd w:val="clear" w:fill="FFFFFF"/>
        </w:rPr>
        <w:t>听证人（</w:t>
      </w:r>
      <w:bookmarkEnd w:id="1"/>
      <w:r>
        <w:rPr>
          <w:rFonts w:hint="eastAsia" w:ascii="黑体" w:hAnsi="黑体" w:eastAsia="黑体" w:cs="黑体"/>
          <w:i w:val="0"/>
          <w:iCs w:val="0"/>
          <w:caps w:val="0"/>
          <w:color w:val="000000"/>
          <w:spacing w:val="0"/>
          <w:sz w:val="32"/>
          <w:szCs w:val="32"/>
          <w:u w:val="none"/>
          <w:shd w:val="clear" w:fill="FFFFFF"/>
          <w:lang w:val="en-US" w:eastAsia="zh-CN"/>
        </w:rPr>
        <w:t>5</w:t>
      </w:r>
      <w:r>
        <w:rPr>
          <w:rFonts w:hint="eastAsia" w:ascii="黑体" w:hAnsi="黑体" w:eastAsia="黑体" w:cs="黑体"/>
          <w:i w:val="0"/>
          <w:iCs w:val="0"/>
          <w:caps w:val="0"/>
          <w:color w:val="111111"/>
          <w:spacing w:val="0"/>
          <w:sz w:val="32"/>
          <w:szCs w:val="32"/>
          <w:shd w:val="clear" w:fill="FFFFFF"/>
        </w:rPr>
        <w:t>名）</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1"/>
        <w:gridCol w:w="1065"/>
        <w:gridCol w:w="60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1"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lang w:val="en-US" w:eastAsia="zh-CN"/>
              </w:rPr>
            </w:pPr>
            <w:r>
              <w:rPr>
                <w:rFonts w:hint="eastAsia" w:ascii="黑体" w:hAnsi="黑体" w:eastAsia="黑体" w:cs="黑体"/>
                <w:i w:val="0"/>
                <w:iCs w:val="0"/>
                <w:caps w:val="0"/>
                <w:color w:val="111111"/>
                <w:spacing w:val="0"/>
                <w:sz w:val="32"/>
                <w:szCs w:val="32"/>
                <w:shd w:val="clear" w:fill="FFFFFF"/>
                <w:vertAlign w:val="baseline"/>
                <w:lang w:val="en-US" w:eastAsia="zh-CN"/>
              </w:rPr>
              <w:t>姓名</w:t>
            </w:r>
          </w:p>
        </w:tc>
        <w:tc>
          <w:tcPr>
            <w:tcW w:w="1065"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lang w:val="en-US" w:eastAsia="zh-CN"/>
              </w:rPr>
            </w:pPr>
            <w:r>
              <w:rPr>
                <w:rFonts w:hint="eastAsia" w:ascii="黑体" w:hAnsi="黑体" w:eastAsia="黑体" w:cs="黑体"/>
                <w:i w:val="0"/>
                <w:iCs w:val="0"/>
                <w:caps w:val="0"/>
                <w:color w:val="111111"/>
                <w:spacing w:val="0"/>
                <w:sz w:val="32"/>
                <w:szCs w:val="32"/>
                <w:shd w:val="clear" w:fill="FFFFFF"/>
                <w:vertAlign w:val="baseline"/>
                <w:lang w:val="en-US" w:eastAsia="zh-CN"/>
              </w:rPr>
              <w:t>性别</w:t>
            </w:r>
          </w:p>
        </w:tc>
        <w:tc>
          <w:tcPr>
            <w:tcW w:w="6026"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lang w:val="en-US" w:eastAsia="zh-CN"/>
              </w:rPr>
            </w:pPr>
            <w:r>
              <w:rPr>
                <w:rFonts w:hint="eastAsia" w:ascii="黑体" w:hAnsi="黑体" w:eastAsia="黑体" w:cs="黑体"/>
                <w:i w:val="0"/>
                <w:iCs w:val="0"/>
                <w:caps w:val="0"/>
                <w:color w:val="111111"/>
                <w:spacing w:val="0"/>
                <w:sz w:val="32"/>
                <w:szCs w:val="32"/>
                <w:shd w:val="clear" w:fill="FFFFFF"/>
                <w:vertAlign w:val="baseline"/>
                <w:lang w:val="en-US" w:eastAsia="zh-CN"/>
              </w:rPr>
              <w:t>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1"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仿宋_GB2312" w:cs="黑体"/>
                <w:i w:val="0"/>
                <w:iCs w:val="0"/>
                <w:caps w:val="0"/>
                <w:color w:val="111111"/>
                <w:spacing w:val="0"/>
                <w:sz w:val="32"/>
                <w:szCs w:val="32"/>
                <w:shd w:val="clear" w:fill="FFFFFF"/>
                <w:vertAlign w:val="baseline"/>
                <w:lang w:val="en-US" w:eastAsia="zh-CN"/>
              </w:rPr>
            </w:pPr>
            <w:r>
              <w:rPr>
                <w:rFonts w:hint="eastAsia" w:ascii="仿宋_GB2312" w:hAnsi="宋体" w:eastAsia="仿宋_GB2312" w:cs="仿宋_GB2312"/>
                <w:i w:val="0"/>
                <w:iCs w:val="0"/>
                <w:caps w:val="0"/>
                <w:color w:val="111111"/>
                <w:spacing w:val="0"/>
                <w:sz w:val="32"/>
                <w:szCs w:val="32"/>
                <w:shd w:val="clear" w:fill="FFFFFF"/>
                <w:lang w:val="en-US" w:eastAsia="zh-CN"/>
              </w:rPr>
              <w:t>齐胜利</w:t>
            </w:r>
          </w:p>
        </w:tc>
        <w:tc>
          <w:tcPr>
            <w:tcW w:w="1065"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仿宋_GB2312" w:cs="黑体"/>
                <w:i w:val="0"/>
                <w:iCs w:val="0"/>
                <w:caps w:val="0"/>
                <w:color w:val="111111"/>
                <w:spacing w:val="0"/>
                <w:sz w:val="32"/>
                <w:szCs w:val="32"/>
                <w:shd w:val="clear" w:fill="FFFFFF"/>
                <w:vertAlign w:val="baseline"/>
                <w:lang w:val="en-US" w:eastAsia="zh-CN"/>
              </w:rPr>
            </w:pPr>
            <w:r>
              <w:rPr>
                <w:rFonts w:hint="eastAsia" w:ascii="仿宋_GB2312" w:hAnsi="宋体" w:eastAsia="仿宋_GB2312" w:cs="仿宋_GB2312"/>
                <w:i w:val="0"/>
                <w:iCs w:val="0"/>
                <w:caps w:val="0"/>
                <w:color w:val="111111"/>
                <w:spacing w:val="0"/>
                <w:sz w:val="32"/>
                <w:szCs w:val="32"/>
                <w:shd w:val="clear" w:fill="FFFFFF"/>
                <w:lang w:val="en-US" w:eastAsia="zh-CN"/>
              </w:rPr>
              <w:t>男</w:t>
            </w:r>
          </w:p>
        </w:tc>
        <w:tc>
          <w:tcPr>
            <w:tcW w:w="6026"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仿宋_GB2312" w:cs="黑体"/>
                <w:i w:val="0"/>
                <w:iCs w:val="0"/>
                <w:caps w:val="0"/>
                <w:color w:val="111111"/>
                <w:spacing w:val="0"/>
                <w:sz w:val="32"/>
                <w:szCs w:val="32"/>
                <w:shd w:val="clear" w:fill="FFFFFF"/>
                <w:vertAlign w:val="baseline"/>
                <w:lang w:val="en-US" w:eastAsia="zh-CN"/>
              </w:rPr>
            </w:pPr>
            <w:r>
              <w:rPr>
                <w:rFonts w:hint="eastAsia" w:ascii="仿宋_GB2312" w:hAnsi="宋体" w:eastAsia="仿宋_GB2312" w:cs="仿宋_GB2312"/>
                <w:i w:val="0"/>
                <w:iCs w:val="0"/>
                <w:caps w:val="0"/>
                <w:color w:val="111111"/>
                <w:spacing w:val="0"/>
                <w:sz w:val="32"/>
                <w:szCs w:val="32"/>
                <w:shd w:val="clear" w:fill="FFFFFF"/>
                <w:lang w:val="en-US" w:eastAsia="zh-CN"/>
              </w:rPr>
              <w:t>县发展改革和科学技术局党组书记、局长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1"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eastAsia="zh-CN"/>
              </w:rPr>
            </w:pPr>
            <w:r>
              <w:rPr>
                <w:rFonts w:hint="eastAsia" w:ascii="仿宋_GB2312" w:hAnsi="宋体" w:eastAsia="仿宋_GB2312" w:cs="仿宋_GB2312"/>
                <w:i w:val="0"/>
                <w:iCs w:val="0"/>
                <w:caps w:val="0"/>
                <w:color w:val="111111"/>
                <w:spacing w:val="0"/>
                <w:sz w:val="32"/>
                <w:szCs w:val="32"/>
                <w:shd w:val="clear" w:fill="FFFFFF"/>
                <w:lang w:val="en-US" w:eastAsia="zh-CN"/>
              </w:rPr>
              <w:t>刘  达</w:t>
            </w:r>
          </w:p>
        </w:tc>
        <w:tc>
          <w:tcPr>
            <w:tcW w:w="1065"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rPr>
            </w:pPr>
            <w:r>
              <w:rPr>
                <w:rFonts w:hint="eastAsia" w:ascii="仿宋_GB2312" w:hAnsi="宋体" w:eastAsia="仿宋_GB2312" w:cs="仿宋_GB2312"/>
                <w:i w:val="0"/>
                <w:iCs w:val="0"/>
                <w:caps w:val="0"/>
                <w:color w:val="111111"/>
                <w:spacing w:val="0"/>
                <w:sz w:val="32"/>
                <w:szCs w:val="32"/>
                <w:shd w:val="clear" w:fill="FFFFFF"/>
                <w:lang w:val="en-US" w:eastAsia="zh-CN"/>
              </w:rPr>
              <w:t>男</w:t>
            </w:r>
          </w:p>
        </w:tc>
        <w:tc>
          <w:tcPr>
            <w:tcW w:w="6026"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rPr>
            </w:pPr>
            <w:r>
              <w:rPr>
                <w:rFonts w:hint="eastAsia" w:ascii="仿宋_GB2312" w:hAnsi="宋体" w:eastAsia="仿宋_GB2312" w:cs="仿宋_GB2312"/>
                <w:i w:val="0"/>
                <w:iCs w:val="0"/>
                <w:caps w:val="0"/>
                <w:color w:val="111111"/>
                <w:spacing w:val="0"/>
                <w:sz w:val="32"/>
                <w:szCs w:val="32"/>
                <w:shd w:val="clear" w:fill="FFFFFF"/>
                <w:lang w:val="en-US" w:eastAsia="zh-CN"/>
              </w:rPr>
              <w:t>县发展改革和科学技术局四级调研员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1"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eastAsia="zh-CN"/>
              </w:rPr>
            </w:pPr>
            <w:r>
              <w:rPr>
                <w:rFonts w:hint="eastAsia" w:ascii="仿宋_GB2312" w:hAnsi="宋体" w:eastAsia="仿宋_GB2312" w:cs="仿宋_GB2312"/>
                <w:i w:val="0"/>
                <w:iCs w:val="0"/>
                <w:caps w:val="0"/>
                <w:color w:val="111111"/>
                <w:spacing w:val="0"/>
                <w:sz w:val="32"/>
                <w:szCs w:val="32"/>
                <w:shd w:val="clear" w:fill="FFFFFF"/>
                <w:lang w:val="en-US" w:eastAsia="zh-CN"/>
              </w:rPr>
              <w:t>马铁军</w:t>
            </w:r>
          </w:p>
        </w:tc>
        <w:tc>
          <w:tcPr>
            <w:tcW w:w="1065"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rPr>
            </w:pPr>
            <w:r>
              <w:rPr>
                <w:rFonts w:hint="eastAsia" w:ascii="仿宋_GB2312" w:hAnsi="宋体" w:eastAsia="仿宋_GB2312" w:cs="仿宋_GB2312"/>
                <w:i w:val="0"/>
                <w:iCs w:val="0"/>
                <w:caps w:val="0"/>
                <w:color w:val="111111"/>
                <w:spacing w:val="0"/>
                <w:sz w:val="32"/>
                <w:szCs w:val="32"/>
                <w:shd w:val="clear" w:fill="FFFFFF"/>
                <w:lang w:val="en-US" w:eastAsia="zh-CN"/>
              </w:rPr>
              <w:t>男</w:t>
            </w:r>
          </w:p>
        </w:tc>
        <w:tc>
          <w:tcPr>
            <w:tcW w:w="6026"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rPr>
            </w:pPr>
            <w:r>
              <w:rPr>
                <w:rFonts w:hint="eastAsia" w:ascii="仿宋_GB2312" w:hAnsi="宋体" w:eastAsia="仿宋_GB2312" w:cs="仿宋_GB2312"/>
                <w:i w:val="0"/>
                <w:iCs w:val="0"/>
                <w:caps w:val="0"/>
                <w:color w:val="111111"/>
                <w:spacing w:val="0"/>
                <w:sz w:val="32"/>
                <w:szCs w:val="32"/>
                <w:shd w:val="clear" w:fill="FFFFFF"/>
                <w:lang w:val="en-US" w:eastAsia="zh-CN"/>
              </w:rPr>
              <w:t>县发展改革和科学技术局股长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1"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rPr>
            </w:pPr>
            <w:r>
              <w:rPr>
                <w:rFonts w:hint="eastAsia" w:ascii="仿宋_GB2312" w:hAnsi="宋体" w:eastAsia="仿宋_GB2312" w:cs="仿宋_GB2312"/>
                <w:i w:val="0"/>
                <w:iCs w:val="0"/>
                <w:caps w:val="0"/>
                <w:color w:val="111111"/>
                <w:spacing w:val="0"/>
                <w:sz w:val="32"/>
                <w:szCs w:val="32"/>
                <w:shd w:val="clear" w:fill="FFFFFF"/>
                <w:lang w:val="en-US" w:eastAsia="zh-CN"/>
              </w:rPr>
              <w:t>王泽民</w:t>
            </w:r>
          </w:p>
        </w:tc>
        <w:tc>
          <w:tcPr>
            <w:tcW w:w="1065"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rPr>
            </w:pPr>
            <w:r>
              <w:rPr>
                <w:rFonts w:hint="eastAsia" w:ascii="仿宋_GB2312" w:hAnsi="宋体" w:eastAsia="仿宋_GB2312" w:cs="仿宋_GB2312"/>
                <w:i w:val="0"/>
                <w:iCs w:val="0"/>
                <w:caps w:val="0"/>
                <w:color w:val="111111"/>
                <w:spacing w:val="0"/>
                <w:sz w:val="32"/>
                <w:szCs w:val="32"/>
                <w:shd w:val="clear" w:fill="FFFFFF"/>
                <w:lang w:val="en-US" w:eastAsia="zh-CN"/>
              </w:rPr>
              <w:t>男</w:t>
            </w:r>
          </w:p>
        </w:tc>
        <w:tc>
          <w:tcPr>
            <w:tcW w:w="6026"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rPr>
            </w:pPr>
            <w:r>
              <w:rPr>
                <w:rFonts w:hint="eastAsia" w:ascii="仿宋_GB2312" w:hAnsi="宋体" w:eastAsia="仿宋_GB2312" w:cs="仿宋_GB2312"/>
                <w:i w:val="0"/>
                <w:iCs w:val="0"/>
                <w:caps w:val="0"/>
                <w:color w:val="111111"/>
                <w:spacing w:val="0"/>
                <w:sz w:val="32"/>
                <w:szCs w:val="32"/>
                <w:shd w:val="clear" w:fill="FFFFFF"/>
                <w:lang w:val="en-US" w:eastAsia="zh-CN"/>
              </w:rPr>
              <w:t>县发展改革和科学技术局科员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1"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仿宋_GB2312" w:hAnsi="宋体" w:eastAsia="仿宋_GB2312" w:cs="仿宋_GB2312"/>
                <w:i w:val="0"/>
                <w:iCs w:val="0"/>
                <w:caps w:val="0"/>
                <w:color w:val="111111"/>
                <w:spacing w:val="0"/>
                <w:sz w:val="32"/>
                <w:szCs w:val="32"/>
                <w:shd w:val="clear" w:fill="FFFFFF"/>
                <w:lang w:val="en-US" w:eastAsia="zh-CN"/>
              </w:rPr>
            </w:pPr>
            <w:r>
              <w:rPr>
                <w:rFonts w:hint="eastAsia" w:ascii="仿宋_GB2312" w:hAnsi="宋体" w:eastAsia="仿宋_GB2312" w:cs="仿宋_GB2312"/>
                <w:i w:val="0"/>
                <w:iCs w:val="0"/>
                <w:caps w:val="0"/>
                <w:color w:val="111111"/>
                <w:spacing w:val="0"/>
                <w:sz w:val="32"/>
                <w:szCs w:val="32"/>
                <w:shd w:val="clear" w:fill="FFFFFF"/>
                <w:lang w:val="en-US" w:eastAsia="zh-CN"/>
              </w:rPr>
              <w:t>张秀梅</w:t>
            </w:r>
          </w:p>
        </w:tc>
        <w:tc>
          <w:tcPr>
            <w:tcW w:w="1065"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仿宋_GB2312" w:hAnsi="宋体" w:eastAsia="仿宋_GB2312" w:cs="仿宋_GB2312"/>
                <w:i w:val="0"/>
                <w:iCs w:val="0"/>
                <w:caps w:val="0"/>
                <w:color w:val="111111"/>
                <w:spacing w:val="0"/>
                <w:sz w:val="32"/>
                <w:szCs w:val="32"/>
                <w:shd w:val="clear" w:fill="FFFFFF"/>
                <w:lang w:val="en-US" w:eastAsia="zh-CN"/>
              </w:rPr>
            </w:pPr>
            <w:r>
              <w:rPr>
                <w:rFonts w:hint="eastAsia" w:ascii="仿宋_GB2312" w:hAnsi="宋体" w:eastAsia="仿宋_GB2312" w:cs="仿宋_GB2312"/>
                <w:i w:val="0"/>
                <w:iCs w:val="0"/>
                <w:caps w:val="0"/>
                <w:color w:val="111111"/>
                <w:spacing w:val="0"/>
                <w:sz w:val="32"/>
                <w:szCs w:val="32"/>
                <w:shd w:val="clear" w:fill="FFFFFF"/>
                <w:lang w:val="en-US" w:eastAsia="zh-CN"/>
              </w:rPr>
              <w:t>女</w:t>
            </w:r>
          </w:p>
        </w:tc>
        <w:tc>
          <w:tcPr>
            <w:tcW w:w="6026"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仿宋_GB2312" w:hAnsi="宋体" w:eastAsia="仿宋_GB2312" w:cs="仿宋_GB2312"/>
                <w:i w:val="0"/>
                <w:iCs w:val="0"/>
                <w:caps w:val="0"/>
                <w:color w:val="111111"/>
                <w:spacing w:val="0"/>
                <w:sz w:val="32"/>
                <w:szCs w:val="32"/>
                <w:shd w:val="clear" w:fill="FFFFFF"/>
                <w:lang w:val="en-US" w:eastAsia="zh-CN"/>
              </w:rPr>
            </w:pPr>
            <w:r>
              <w:rPr>
                <w:rFonts w:hint="eastAsia" w:ascii="仿宋_GB2312" w:hAnsi="宋体" w:eastAsia="仿宋_GB2312" w:cs="仿宋_GB2312"/>
                <w:i w:val="0"/>
                <w:iCs w:val="0"/>
                <w:caps w:val="0"/>
                <w:color w:val="111111"/>
                <w:spacing w:val="0"/>
                <w:sz w:val="32"/>
                <w:szCs w:val="32"/>
                <w:shd w:val="clear" w:fill="FFFFFF"/>
                <w:lang w:val="en-US" w:eastAsia="zh-CN"/>
              </w:rPr>
              <w:t>县发展改革和科学技术局科员</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111111"/>
          <w:sz w:val="21"/>
          <w:szCs w:val="21"/>
        </w:rPr>
      </w:pPr>
      <w:bookmarkStart w:id="4" w:name="_GoBack"/>
      <w:bookmarkEnd w:id="4"/>
    </w:p>
    <w:p>
      <w:pPr>
        <w:pStyle w:val="3"/>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leftChars="0" w:right="0" w:firstLine="420" w:firstLineChars="0"/>
        <w:jc w:val="both"/>
        <w:rPr>
          <w:rFonts w:hint="eastAsia" w:ascii="黑体" w:hAnsi="黑体" w:eastAsia="黑体" w:cs="黑体"/>
          <w:i w:val="0"/>
          <w:iCs w:val="0"/>
          <w:caps w:val="0"/>
          <w:color w:val="111111"/>
          <w:spacing w:val="0"/>
          <w:sz w:val="32"/>
          <w:szCs w:val="32"/>
          <w:shd w:val="clear" w:fill="FFFFFF"/>
        </w:rPr>
      </w:pPr>
      <w:r>
        <w:rPr>
          <w:rFonts w:hint="eastAsia" w:ascii="黑体" w:hAnsi="黑体" w:eastAsia="黑体" w:cs="黑体"/>
          <w:i w:val="0"/>
          <w:iCs w:val="0"/>
          <w:caps w:val="0"/>
          <w:color w:val="111111"/>
          <w:spacing w:val="0"/>
          <w:sz w:val="32"/>
          <w:szCs w:val="32"/>
          <w:shd w:val="clear" w:fill="FFFFFF"/>
        </w:rPr>
        <w:t>听证会参加人（</w:t>
      </w:r>
      <w:r>
        <w:rPr>
          <w:rFonts w:hint="eastAsia" w:ascii="黑体" w:hAnsi="黑体" w:eastAsia="黑体" w:cs="黑体"/>
          <w:i w:val="0"/>
          <w:iCs w:val="0"/>
          <w:caps w:val="0"/>
          <w:color w:val="111111"/>
          <w:spacing w:val="0"/>
          <w:sz w:val="32"/>
          <w:szCs w:val="32"/>
          <w:shd w:val="clear" w:fill="FFFFFF"/>
          <w:lang w:val="en-US" w:eastAsia="zh-CN"/>
        </w:rPr>
        <w:t>18</w:t>
      </w:r>
      <w:r>
        <w:rPr>
          <w:rFonts w:hint="eastAsia" w:ascii="黑体" w:hAnsi="黑体" w:eastAsia="黑体" w:cs="黑体"/>
          <w:i w:val="0"/>
          <w:iCs w:val="0"/>
          <w:caps w:val="0"/>
          <w:color w:val="111111"/>
          <w:spacing w:val="0"/>
          <w:sz w:val="32"/>
          <w:szCs w:val="32"/>
          <w:shd w:val="clear" w:fill="FFFFFF"/>
        </w:rPr>
        <w:t>名）</w:t>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420" w:leftChars="0" w:right="0" w:rightChars="0"/>
        <w:jc w:val="both"/>
        <w:rPr>
          <w:rFonts w:hint="eastAsia" w:ascii="楷体" w:hAnsi="楷体" w:eastAsia="楷体" w:cs="楷体"/>
          <w:i w:val="0"/>
          <w:iCs w:val="0"/>
          <w:caps w:val="0"/>
          <w:color w:val="111111"/>
          <w:spacing w:val="0"/>
          <w:sz w:val="32"/>
          <w:szCs w:val="32"/>
          <w:shd w:val="clear" w:fill="FFFFFF"/>
          <w:lang w:val="en-US" w:eastAsia="zh-CN"/>
        </w:rPr>
      </w:pPr>
      <w:r>
        <w:rPr>
          <w:rFonts w:hint="eastAsia" w:ascii="楷体" w:hAnsi="楷体" w:eastAsia="楷体" w:cs="楷体"/>
          <w:i w:val="0"/>
          <w:iCs w:val="0"/>
          <w:caps w:val="0"/>
          <w:color w:val="111111"/>
          <w:spacing w:val="0"/>
          <w:sz w:val="32"/>
          <w:szCs w:val="32"/>
          <w:shd w:val="clear" w:fill="FFFFFF"/>
          <w:lang w:eastAsia="zh-CN"/>
        </w:rPr>
        <w:t>（</w:t>
      </w:r>
      <w:r>
        <w:rPr>
          <w:rFonts w:hint="eastAsia" w:ascii="楷体" w:hAnsi="楷体" w:eastAsia="楷体" w:cs="楷体"/>
          <w:i w:val="0"/>
          <w:iCs w:val="0"/>
          <w:caps w:val="0"/>
          <w:color w:val="111111"/>
          <w:spacing w:val="0"/>
          <w:sz w:val="32"/>
          <w:szCs w:val="32"/>
          <w:shd w:val="clear" w:fill="FFFFFF"/>
          <w:lang w:val="en-US" w:eastAsia="zh-CN"/>
        </w:rPr>
        <w:t>一</w:t>
      </w:r>
      <w:r>
        <w:rPr>
          <w:rFonts w:hint="eastAsia" w:ascii="楷体" w:hAnsi="楷体" w:eastAsia="楷体" w:cs="楷体"/>
          <w:i w:val="0"/>
          <w:iCs w:val="0"/>
          <w:caps w:val="0"/>
          <w:color w:val="111111"/>
          <w:spacing w:val="0"/>
          <w:sz w:val="32"/>
          <w:szCs w:val="32"/>
          <w:shd w:val="clear" w:fill="FFFFFF"/>
          <w:lang w:eastAsia="zh-CN"/>
        </w:rPr>
        <w:t>）</w:t>
      </w:r>
      <w:r>
        <w:rPr>
          <w:rFonts w:hint="eastAsia" w:ascii="楷体" w:hAnsi="楷体" w:eastAsia="楷体" w:cs="楷体"/>
          <w:i w:val="0"/>
          <w:iCs w:val="0"/>
          <w:caps w:val="0"/>
          <w:color w:val="111111"/>
          <w:spacing w:val="0"/>
          <w:sz w:val="32"/>
          <w:szCs w:val="32"/>
          <w:shd w:val="clear" w:fill="FFFFFF"/>
          <w:lang w:val="en-US" w:eastAsia="zh-CN"/>
        </w:rPr>
        <w:t>消费者参加人（11名）</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
        <w:gridCol w:w="1509"/>
        <w:gridCol w:w="1116"/>
        <w:gridCol w:w="2547"/>
        <w:gridCol w:w="23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lang w:val="en-US" w:eastAsia="zh-CN"/>
              </w:rPr>
            </w:pPr>
            <w:r>
              <w:rPr>
                <w:rFonts w:hint="eastAsia" w:ascii="黑体" w:hAnsi="黑体" w:eastAsia="黑体" w:cs="黑体"/>
                <w:i w:val="0"/>
                <w:iCs w:val="0"/>
                <w:caps w:val="0"/>
                <w:color w:val="111111"/>
                <w:spacing w:val="0"/>
                <w:sz w:val="32"/>
                <w:szCs w:val="32"/>
                <w:shd w:val="clear" w:fill="FFFFFF"/>
                <w:vertAlign w:val="baseline"/>
                <w:lang w:val="en-US" w:eastAsia="zh-CN"/>
              </w:rPr>
              <w:t>序号</w:t>
            </w:r>
          </w:p>
        </w:tc>
        <w:tc>
          <w:tcPr>
            <w:tcW w:w="1509"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lang w:val="en-US" w:eastAsia="zh-CN"/>
              </w:rPr>
            </w:pPr>
            <w:r>
              <w:rPr>
                <w:rFonts w:hint="eastAsia" w:ascii="黑体" w:hAnsi="黑体" w:eastAsia="黑体" w:cs="黑体"/>
                <w:i w:val="0"/>
                <w:iCs w:val="0"/>
                <w:caps w:val="0"/>
                <w:color w:val="111111"/>
                <w:spacing w:val="0"/>
                <w:sz w:val="32"/>
                <w:szCs w:val="32"/>
                <w:shd w:val="clear" w:fill="FFFFFF"/>
                <w:vertAlign w:val="baseline"/>
                <w:lang w:val="en-US" w:eastAsia="zh-CN"/>
              </w:rPr>
              <w:t>姓名</w:t>
            </w:r>
          </w:p>
        </w:tc>
        <w:tc>
          <w:tcPr>
            <w:tcW w:w="1116"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lang w:val="en-US" w:eastAsia="zh-CN"/>
              </w:rPr>
            </w:pPr>
            <w:r>
              <w:rPr>
                <w:rFonts w:hint="eastAsia" w:ascii="黑体" w:hAnsi="黑体" w:eastAsia="黑体" w:cs="黑体"/>
                <w:i w:val="0"/>
                <w:iCs w:val="0"/>
                <w:caps w:val="0"/>
                <w:color w:val="111111"/>
                <w:spacing w:val="0"/>
                <w:sz w:val="32"/>
                <w:szCs w:val="32"/>
                <w:shd w:val="clear" w:fill="FFFFFF"/>
                <w:vertAlign w:val="baseline"/>
                <w:lang w:val="en-US" w:eastAsia="zh-CN"/>
              </w:rPr>
              <w:t>性别</w:t>
            </w:r>
          </w:p>
        </w:tc>
        <w:tc>
          <w:tcPr>
            <w:tcW w:w="2547"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lang w:val="en-US" w:eastAsia="zh-CN"/>
              </w:rPr>
            </w:pPr>
            <w:r>
              <w:rPr>
                <w:rFonts w:hint="eastAsia" w:ascii="黑体" w:hAnsi="黑体" w:eastAsia="黑体" w:cs="黑体"/>
                <w:i w:val="0"/>
                <w:iCs w:val="0"/>
                <w:caps w:val="0"/>
                <w:color w:val="111111"/>
                <w:spacing w:val="0"/>
                <w:sz w:val="32"/>
                <w:szCs w:val="32"/>
                <w:shd w:val="clear" w:fill="FFFFFF"/>
                <w:vertAlign w:val="baseline"/>
                <w:lang w:val="en-US" w:eastAsia="zh-CN"/>
              </w:rPr>
              <w:t>职业</w:t>
            </w:r>
          </w:p>
        </w:tc>
        <w:tc>
          <w:tcPr>
            <w:tcW w:w="2393"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lang w:val="en-US" w:eastAsia="zh-CN"/>
              </w:rPr>
            </w:pPr>
            <w:r>
              <w:rPr>
                <w:rFonts w:hint="eastAsia" w:ascii="黑体" w:hAnsi="黑体" w:eastAsia="黑体" w:cs="黑体"/>
                <w:i w:val="0"/>
                <w:iCs w:val="0"/>
                <w:caps w:val="0"/>
                <w:color w:val="111111"/>
                <w:spacing w:val="0"/>
                <w:sz w:val="32"/>
                <w:szCs w:val="32"/>
                <w:shd w:val="clear" w:fill="FFFFFF"/>
                <w:vertAlign w:val="baseline"/>
                <w:lang w:val="en-US" w:eastAsia="zh-CN"/>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rPr>
            </w:pPr>
            <w:r>
              <w:rPr>
                <w:rFonts w:hint="eastAsia" w:ascii="仿宋_GB2312" w:hAnsi="宋体" w:eastAsia="仿宋_GB2312" w:cs="仿宋_GB2312"/>
                <w:i w:val="0"/>
                <w:iCs w:val="0"/>
                <w:caps w:val="0"/>
                <w:color w:val="111111"/>
                <w:spacing w:val="0"/>
                <w:sz w:val="32"/>
                <w:szCs w:val="32"/>
                <w:shd w:val="clear" w:fill="FFFFFF"/>
                <w:lang w:val="en-US" w:eastAsia="zh-CN"/>
              </w:rPr>
              <w:t>1</w:t>
            </w:r>
          </w:p>
        </w:tc>
        <w:tc>
          <w:tcPr>
            <w:tcW w:w="1509"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rPr>
            </w:pPr>
            <w:r>
              <w:rPr>
                <w:rFonts w:hint="eastAsia" w:ascii="仿宋_GB2312" w:hAnsi="宋体" w:eastAsia="仿宋_GB2312" w:cs="仿宋_GB2312"/>
                <w:i w:val="0"/>
                <w:iCs w:val="0"/>
                <w:caps w:val="0"/>
                <w:color w:val="111111"/>
                <w:spacing w:val="0"/>
                <w:sz w:val="32"/>
                <w:szCs w:val="32"/>
                <w:shd w:val="clear" w:fill="FFFFFF"/>
                <w:lang w:val="en-US" w:eastAsia="zh-CN"/>
              </w:rPr>
              <w:t>白雪峰</w:t>
            </w:r>
          </w:p>
        </w:tc>
        <w:tc>
          <w:tcPr>
            <w:tcW w:w="1116"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rPr>
            </w:pPr>
            <w:r>
              <w:rPr>
                <w:rFonts w:hint="eastAsia" w:ascii="仿宋_GB2312" w:hAnsi="宋体" w:eastAsia="仿宋_GB2312" w:cs="仿宋_GB2312"/>
                <w:i w:val="0"/>
                <w:iCs w:val="0"/>
                <w:caps w:val="0"/>
                <w:color w:val="111111"/>
                <w:spacing w:val="0"/>
                <w:sz w:val="32"/>
                <w:szCs w:val="32"/>
                <w:shd w:val="clear" w:fill="FFFFFF"/>
                <w:lang w:val="en-US" w:eastAsia="zh-CN"/>
              </w:rPr>
              <w:t>男</w:t>
            </w:r>
          </w:p>
        </w:tc>
        <w:tc>
          <w:tcPr>
            <w:tcW w:w="2547"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lang w:val="en-US" w:eastAsia="zh-CN"/>
              </w:rPr>
            </w:pPr>
            <w:r>
              <w:rPr>
                <w:rFonts w:hint="eastAsia" w:ascii="仿宋_GB2312" w:hAnsi="仿宋_GB2312" w:eastAsia="仿宋_GB2312" w:cs="仿宋_GB2312"/>
                <w:b w:val="0"/>
                <w:bCs w:val="0"/>
                <w:i w:val="0"/>
                <w:iCs w:val="0"/>
                <w:caps w:val="0"/>
                <w:color w:val="111111"/>
                <w:spacing w:val="0"/>
                <w:sz w:val="32"/>
                <w:szCs w:val="32"/>
                <w:shd w:val="clear" w:fill="FFFFFF"/>
                <w:vertAlign w:val="baseline"/>
                <w:lang w:val="en-US" w:eastAsia="zh-CN"/>
              </w:rPr>
              <w:t>社区居民</w:t>
            </w:r>
          </w:p>
        </w:tc>
        <w:tc>
          <w:tcPr>
            <w:tcW w:w="2393"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仿宋" w:hAnsi="仿宋" w:eastAsia="仿宋" w:cs="仿宋"/>
                <w:b w:val="0"/>
                <w:bCs w:val="0"/>
                <w:i w:val="0"/>
                <w:iCs w:val="0"/>
                <w:caps w:val="0"/>
                <w:color w:val="111111"/>
                <w:spacing w:val="0"/>
                <w:sz w:val="32"/>
                <w:szCs w:val="32"/>
                <w:shd w:val="clear" w:fill="FFFFFF"/>
                <w:vertAlign w:val="baseline"/>
                <w:lang w:val="en-US" w:eastAsia="zh-CN"/>
              </w:rPr>
            </w:pPr>
            <w:r>
              <w:rPr>
                <w:rFonts w:hint="eastAsia" w:ascii="仿宋" w:hAnsi="仿宋" w:eastAsia="仿宋" w:cs="仿宋"/>
                <w:b w:val="0"/>
                <w:bCs w:val="0"/>
                <w:i w:val="0"/>
                <w:iCs w:val="0"/>
                <w:caps w:val="0"/>
                <w:color w:val="111111"/>
                <w:spacing w:val="0"/>
                <w:sz w:val="32"/>
                <w:szCs w:val="32"/>
                <w:shd w:val="clear" w:fill="FFFFFF"/>
                <w:vertAlign w:val="baseline"/>
                <w:lang w:val="en-US" w:eastAsia="zh-CN"/>
              </w:rPr>
              <w:t>13780328976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eastAsia="zh-CN"/>
              </w:rPr>
            </w:pPr>
            <w:r>
              <w:rPr>
                <w:rFonts w:hint="eastAsia" w:ascii="仿宋_GB2312" w:hAnsi="宋体" w:eastAsia="仿宋_GB2312" w:cs="仿宋_GB2312"/>
                <w:i w:val="0"/>
                <w:iCs w:val="0"/>
                <w:caps w:val="0"/>
                <w:color w:val="111111"/>
                <w:spacing w:val="0"/>
                <w:sz w:val="32"/>
                <w:szCs w:val="32"/>
                <w:shd w:val="clear" w:fill="FFFFFF"/>
                <w:lang w:val="en-US" w:eastAsia="zh-CN"/>
              </w:rPr>
              <w:t>2</w:t>
            </w:r>
          </w:p>
        </w:tc>
        <w:tc>
          <w:tcPr>
            <w:tcW w:w="1509"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eastAsia="zh-CN"/>
              </w:rPr>
            </w:pPr>
            <w:r>
              <w:rPr>
                <w:rFonts w:hint="eastAsia" w:ascii="仿宋_GB2312" w:hAnsi="宋体" w:eastAsia="仿宋_GB2312" w:cs="仿宋_GB2312"/>
                <w:i w:val="0"/>
                <w:iCs w:val="0"/>
                <w:caps w:val="0"/>
                <w:color w:val="111111"/>
                <w:spacing w:val="0"/>
                <w:sz w:val="32"/>
                <w:szCs w:val="32"/>
                <w:shd w:val="clear" w:fill="FFFFFF"/>
                <w:lang w:val="en-US" w:eastAsia="zh-CN"/>
              </w:rPr>
              <w:t>张振中</w:t>
            </w:r>
          </w:p>
        </w:tc>
        <w:tc>
          <w:tcPr>
            <w:tcW w:w="1116"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rPr>
            </w:pPr>
            <w:r>
              <w:rPr>
                <w:rFonts w:hint="eastAsia" w:ascii="仿宋_GB2312" w:hAnsi="宋体" w:eastAsia="仿宋_GB2312" w:cs="仿宋_GB2312"/>
                <w:i w:val="0"/>
                <w:iCs w:val="0"/>
                <w:caps w:val="0"/>
                <w:color w:val="111111"/>
                <w:spacing w:val="0"/>
                <w:sz w:val="32"/>
                <w:szCs w:val="32"/>
                <w:shd w:val="clear" w:fill="FFFFFF"/>
                <w:lang w:val="en-US" w:eastAsia="zh-CN"/>
              </w:rPr>
              <w:t>男</w:t>
            </w:r>
          </w:p>
        </w:tc>
        <w:tc>
          <w:tcPr>
            <w:tcW w:w="2547"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rPr>
            </w:pPr>
            <w:r>
              <w:rPr>
                <w:rFonts w:hint="eastAsia" w:ascii="仿宋_GB2312" w:hAnsi="仿宋_GB2312" w:eastAsia="仿宋_GB2312" w:cs="仿宋_GB2312"/>
                <w:b w:val="0"/>
                <w:bCs w:val="0"/>
                <w:i w:val="0"/>
                <w:iCs w:val="0"/>
                <w:caps w:val="0"/>
                <w:color w:val="111111"/>
                <w:spacing w:val="0"/>
                <w:sz w:val="32"/>
                <w:szCs w:val="32"/>
                <w:shd w:val="clear" w:fill="FFFFFF"/>
                <w:vertAlign w:val="baseline"/>
                <w:lang w:val="en-US" w:eastAsia="zh-CN"/>
              </w:rPr>
              <w:t>社区居民</w:t>
            </w:r>
          </w:p>
        </w:tc>
        <w:tc>
          <w:tcPr>
            <w:tcW w:w="2393"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仿宋" w:hAnsi="仿宋" w:eastAsia="仿宋" w:cs="仿宋"/>
                <w:b w:val="0"/>
                <w:bCs w:val="0"/>
                <w:i w:val="0"/>
                <w:iCs w:val="0"/>
                <w:caps w:val="0"/>
                <w:color w:val="111111"/>
                <w:spacing w:val="0"/>
                <w:sz w:val="32"/>
                <w:szCs w:val="32"/>
                <w:shd w:val="clear" w:fill="FFFFFF"/>
                <w:vertAlign w:val="baseline"/>
                <w:lang w:val="en-US" w:eastAsia="zh-CN"/>
              </w:rPr>
            </w:pPr>
            <w:r>
              <w:rPr>
                <w:rFonts w:hint="eastAsia" w:ascii="仿宋" w:hAnsi="仿宋" w:eastAsia="仿宋" w:cs="仿宋"/>
                <w:b w:val="0"/>
                <w:bCs w:val="0"/>
                <w:i w:val="0"/>
                <w:iCs w:val="0"/>
                <w:caps w:val="0"/>
                <w:color w:val="111111"/>
                <w:spacing w:val="0"/>
                <w:sz w:val="32"/>
                <w:szCs w:val="32"/>
                <w:shd w:val="clear" w:fill="FFFFFF"/>
                <w:vertAlign w:val="baseline"/>
                <w:lang w:val="en-US" w:eastAsia="zh-CN"/>
              </w:rPr>
              <w:t>13230229113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rPr>
            </w:pPr>
            <w:r>
              <w:rPr>
                <w:rFonts w:hint="eastAsia" w:ascii="仿宋_GB2312" w:hAnsi="宋体" w:eastAsia="仿宋_GB2312" w:cs="仿宋_GB2312"/>
                <w:i w:val="0"/>
                <w:iCs w:val="0"/>
                <w:caps w:val="0"/>
                <w:color w:val="111111"/>
                <w:spacing w:val="0"/>
                <w:sz w:val="32"/>
                <w:szCs w:val="32"/>
                <w:shd w:val="clear" w:fill="FFFFFF"/>
                <w:lang w:val="en-US" w:eastAsia="zh-CN"/>
              </w:rPr>
              <w:t>3</w:t>
            </w:r>
          </w:p>
        </w:tc>
        <w:tc>
          <w:tcPr>
            <w:tcW w:w="1509"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eastAsia="zh-CN"/>
              </w:rPr>
            </w:pPr>
            <w:r>
              <w:rPr>
                <w:rFonts w:hint="eastAsia" w:ascii="仿宋_GB2312" w:hAnsi="宋体" w:eastAsia="仿宋_GB2312" w:cs="仿宋_GB2312"/>
                <w:i w:val="0"/>
                <w:iCs w:val="0"/>
                <w:caps w:val="0"/>
                <w:color w:val="111111"/>
                <w:spacing w:val="0"/>
                <w:sz w:val="32"/>
                <w:szCs w:val="32"/>
                <w:shd w:val="clear" w:fill="FFFFFF"/>
                <w:lang w:val="en-US" w:eastAsia="zh-CN"/>
              </w:rPr>
              <w:t>李玉梅</w:t>
            </w:r>
          </w:p>
        </w:tc>
        <w:tc>
          <w:tcPr>
            <w:tcW w:w="1116"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rPr>
            </w:pPr>
            <w:r>
              <w:rPr>
                <w:rFonts w:hint="eastAsia" w:ascii="仿宋_GB2312" w:hAnsi="宋体" w:eastAsia="仿宋_GB2312" w:cs="仿宋_GB2312"/>
                <w:i w:val="0"/>
                <w:iCs w:val="0"/>
                <w:caps w:val="0"/>
                <w:color w:val="111111"/>
                <w:spacing w:val="0"/>
                <w:sz w:val="32"/>
                <w:szCs w:val="32"/>
                <w:shd w:val="clear" w:fill="FFFFFF"/>
                <w:lang w:val="en-US" w:eastAsia="zh-CN"/>
              </w:rPr>
              <w:t>女</w:t>
            </w:r>
          </w:p>
        </w:tc>
        <w:tc>
          <w:tcPr>
            <w:tcW w:w="2547"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rPr>
            </w:pPr>
            <w:r>
              <w:rPr>
                <w:rFonts w:hint="eastAsia" w:ascii="仿宋_GB2312" w:hAnsi="仿宋_GB2312" w:eastAsia="仿宋_GB2312" w:cs="仿宋_GB2312"/>
                <w:b w:val="0"/>
                <w:bCs w:val="0"/>
                <w:i w:val="0"/>
                <w:iCs w:val="0"/>
                <w:caps w:val="0"/>
                <w:color w:val="111111"/>
                <w:spacing w:val="0"/>
                <w:sz w:val="32"/>
                <w:szCs w:val="32"/>
                <w:shd w:val="clear" w:fill="FFFFFF"/>
                <w:vertAlign w:val="baseline"/>
                <w:lang w:val="en-US" w:eastAsia="zh-CN"/>
              </w:rPr>
              <w:t>社区居民</w:t>
            </w:r>
          </w:p>
        </w:tc>
        <w:tc>
          <w:tcPr>
            <w:tcW w:w="2393"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仿宋" w:hAnsi="仿宋" w:eastAsia="仿宋" w:cs="仿宋"/>
                <w:b w:val="0"/>
                <w:bCs w:val="0"/>
                <w:i w:val="0"/>
                <w:iCs w:val="0"/>
                <w:caps w:val="0"/>
                <w:color w:val="111111"/>
                <w:spacing w:val="0"/>
                <w:sz w:val="32"/>
                <w:szCs w:val="32"/>
                <w:shd w:val="clear" w:fill="FFFFFF"/>
                <w:vertAlign w:val="baseline"/>
                <w:lang w:val="en-US" w:eastAsia="zh-CN"/>
              </w:rPr>
            </w:pPr>
            <w:r>
              <w:rPr>
                <w:rFonts w:hint="eastAsia" w:ascii="仿宋" w:hAnsi="仿宋" w:eastAsia="仿宋" w:cs="仿宋"/>
                <w:b w:val="0"/>
                <w:bCs w:val="0"/>
                <w:i w:val="0"/>
                <w:iCs w:val="0"/>
                <w:caps w:val="0"/>
                <w:color w:val="111111"/>
                <w:spacing w:val="0"/>
                <w:sz w:val="32"/>
                <w:szCs w:val="32"/>
                <w:shd w:val="clear" w:fill="FFFFFF"/>
                <w:vertAlign w:val="baseline"/>
                <w:lang w:val="en-US" w:eastAsia="zh-CN"/>
              </w:rPr>
              <w:t>13833058386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rPr>
            </w:pPr>
            <w:r>
              <w:rPr>
                <w:rFonts w:hint="eastAsia" w:ascii="仿宋_GB2312" w:hAnsi="宋体" w:eastAsia="仿宋_GB2312" w:cs="仿宋_GB2312"/>
                <w:i w:val="0"/>
                <w:iCs w:val="0"/>
                <w:caps w:val="0"/>
                <w:color w:val="111111"/>
                <w:spacing w:val="0"/>
                <w:sz w:val="32"/>
                <w:szCs w:val="32"/>
                <w:shd w:val="clear" w:fill="FFFFFF"/>
                <w:lang w:val="en-US" w:eastAsia="zh-CN"/>
              </w:rPr>
              <w:t>4</w:t>
            </w:r>
          </w:p>
        </w:tc>
        <w:tc>
          <w:tcPr>
            <w:tcW w:w="1509"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eastAsia="zh-CN"/>
              </w:rPr>
            </w:pPr>
            <w:r>
              <w:rPr>
                <w:rFonts w:hint="eastAsia" w:ascii="仿宋_GB2312" w:hAnsi="宋体" w:eastAsia="仿宋_GB2312" w:cs="仿宋_GB2312"/>
                <w:i w:val="0"/>
                <w:iCs w:val="0"/>
                <w:caps w:val="0"/>
                <w:color w:val="111111"/>
                <w:spacing w:val="0"/>
                <w:sz w:val="32"/>
                <w:szCs w:val="32"/>
                <w:shd w:val="clear" w:fill="FFFFFF"/>
                <w:lang w:val="en-US" w:eastAsia="zh-CN"/>
              </w:rPr>
              <w:t>高文新</w:t>
            </w:r>
          </w:p>
        </w:tc>
        <w:tc>
          <w:tcPr>
            <w:tcW w:w="1116"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rPr>
            </w:pPr>
            <w:r>
              <w:rPr>
                <w:rFonts w:hint="eastAsia" w:ascii="仿宋_GB2312" w:hAnsi="宋体" w:eastAsia="仿宋_GB2312" w:cs="仿宋_GB2312"/>
                <w:i w:val="0"/>
                <w:iCs w:val="0"/>
                <w:caps w:val="0"/>
                <w:color w:val="111111"/>
                <w:spacing w:val="0"/>
                <w:sz w:val="32"/>
                <w:szCs w:val="32"/>
                <w:shd w:val="clear" w:fill="FFFFFF"/>
                <w:lang w:val="en-US" w:eastAsia="zh-CN"/>
              </w:rPr>
              <w:t>男</w:t>
            </w:r>
          </w:p>
        </w:tc>
        <w:tc>
          <w:tcPr>
            <w:tcW w:w="2547"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rPr>
            </w:pPr>
            <w:r>
              <w:rPr>
                <w:rFonts w:hint="eastAsia" w:ascii="仿宋_GB2312" w:hAnsi="仿宋_GB2312" w:eastAsia="仿宋_GB2312" w:cs="仿宋_GB2312"/>
                <w:b w:val="0"/>
                <w:bCs w:val="0"/>
                <w:i w:val="0"/>
                <w:iCs w:val="0"/>
                <w:caps w:val="0"/>
                <w:color w:val="111111"/>
                <w:spacing w:val="0"/>
                <w:sz w:val="32"/>
                <w:szCs w:val="32"/>
                <w:shd w:val="clear" w:fill="FFFFFF"/>
                <w:vertAlign w:val="baseline"/>
                <w:lang w:val="en-US" w:eastAsia="zh-CN"/>
              </w:rPr>
              <w:t>社区居民</w:t>
            </w:r>
          </w:p>
        </w:tc>
        <w:tc>
          <w:tcPr>
            <w:tcW w:w="2393"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仿宋" w:hAnsi="仿宋" w:eastAsia="仿宋" w:cs="仿宋"/>
                <w:b w:val="0"/>
                <w:bCs w:val="0"/>
                <w:i w:val="0"/>
                <w:iCs w:val="0"/>
                <w:caps w:val="0"/>
                <w:color w:val="111111"/>
                <w:spacing w:val="0"/>
                <w:sz w:val="32"/>
                <w:szCs w:val="32"/>
                <w:shd w:val="clear" w:fill="FFFFFF"/>
                <w:vertAlign w:val="baseline"/>
                <w:lang w:val="en-US" w:eastAsia="zh-CN"/>
              </w:rPr>
            </w:pPr>
            <w:r>
              <w:rPr>
                <w:rFonts w:hint="eastAsia" w:ascii="仿宋" w:hAnsi="仿宋" w:eastAsia="仿宋" w:cs="仿宋"/>
                <w:b w:val="0"/>
                <w:bCs w:val="0"/>
                <w:i w:val="0"/>
                <w:iCs w:val="0"/>
                <w:caps w:val="0"/>
                <w:color w:val="111111"/>
                <w:spacing w:val="0"/>
                <w:sz w:val="32"/>
                <w:szCs w:val="32"/>
                <w:shd w:val="clear" w:fill="FFFFFF"/>
                <w:vertAlign w:val="baseline"/>
                <w:lang w:val="en-US" w:eastAsia="zh-CN"/>
              </w:rPr>
              <w:t>15933794534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rPr>
            </w:pPr>
            <w:r>
              <w:rPr>
                <w:rFonts w:hint="eastAsia" w:ascii="仿宋_GB2312" w:hAnsi="宋体" w:eastAsia="仿宋_GB2312" w:cs="仿宋_GB2312"/>
                <w:i w:val="0"/>
                <w:iCs w:val="0"/>
                <w:caps w:val="0"/>
                <w:color w:val="111111"/>
                <w:spacing w:val="0"/>
                <w:sz w:val="32"/>
                <w:szCs w:val="32"/>
                <w:shd w:val="clear" w:fill="FFFFFF"/>
                <w:lang w:val="en-US" w:eastAsia="zh-CN"/>
              </w:rPr>
              <w:t>5</w:t>
            </w:r>
          </w:p>
        </w:tc>
        <w:tc>
          <w:tcPr>
            <w:tcW w:w="1509"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rPr>
            </w:pPr>
            <w:r>
              <w:rPr>
                <w:rFonts w:hint="eastAsia" w:ascii="仿宋_GB2312" w:hAnsi="宋体" w:eastAsia="仿宋_GB2312" w:cs="仿宋_GB2312"/>
                <w:i w:val="0"/>
                <w:iCs w:val="0"/>
                <w:caps w:val="0"/>
                <w:color w:val="111111"/>
                <w:spacing w:val="0"/>
                <w:sz w:val="32"/>
                <w:szCs w:val="32"/>
                <w:shd w:val="clear" w:fill="FFFFFF"/>
                <w:lang w:val="en-US" w:eastAsia="zh-CN"/>
              </w:rPr>
              <w:t>杨华平</w:t>
            </w:r>
          </w:p>
        </w:tc>
        <w:tc>
          <w:tcPr>
            <w:tcW w:w="1116"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rPr>
            </w:pPr>
            <w:r>
              <w:rPr>
                <w:rFonts w:hint="eastAsia" w:ascii="仿宋_GB2312" w:hAnsi="宋体" w:eastAsia="仿宋_GB2312" w:cs="仿宋_GB2312"/>
                <w:i w:val="0"/>
                <w:iCs w:val="0"/>
                <w:caps w:val="0"/>
                <w:color w:val="111111"/>
                <w:spacing w:val="0"/>
                <w:sz w:val="32"/>
                <w:szCs w:val="32"/>
                <w:shd w:val="clear" w:fill="FFFFFF"/>
                <w:lang w:val="en-US" w:eastAsia="zh-CN"/>
              </w:rPr>
              <w:t>男</w:t>
            </w:r>
          </w:p>
        </w:tc>
        <w:tc>
          <w:tcPr>
            <w:tcW w:w="2547"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rPr>
            </w:pPr>
            <w:r>
              <w:rPr>
                <w:rFonts w:hint="eastAsia" w:ascii="仿宋_GB2312" w:hAnsi="仿宋_GB2312" w:eastAsia="仿宋_GB2312" w:cs="仿宋_GB2312"/>
                <w:b w:val="0"/>
                <w:bCs w:val="0"/>
                <w:i w:val="0"/>
                <w:iCs w:val="0"/>
                <w:caps w:val="0"/>
                <w:color w:val="111111"/>
                <w:spacing w:val="0"/>
                <w:sz w:val="32"/>
                <w:szCs w:val="32"/>
                <w:shd w:val="clear" w:fill="FFFFFF"/>
                <w:vertAlign w:val="baseline"/>
                <w:lang w:val="en-US" w:eastAsia="zh-CN"/>
              </w:rPr>
              <w:t>社区居民</w:t>
            </w:r>
          </w:p>
        </w:tc>
        <w:tc>
          <w:tcPr>
            <w:tcW w:w="2393"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仿宋" w:hAnsi="仿宋" w:eastAsia="仿宋" w:cs="仿宋"/>
                <w:b w:val="0"/>
                <w:bCs w:val="0"/>
                <w:i w:val="0"/>
                <w:iCs w:val="0"/>
                <w:caps w:val="0"/>
                <w:color w:val="111111"/>
                <w:spacing w:val="0"/>
                <w:sz w:val="32"/>
                <w:szCs w:val="32"/>
                <w:shd w:val="clear" w:fill="FFFFFF"/>
                <w:vertAlign w:val="baseline"/>
                <w:lang w:val="en-US" w:eastAsia="zh-CN"/>
              </w:rPr>
            </w:pPr>
            <w:r>
              <w:rPr>
                <w:rFonts w:hint="eastAsia" w:ascii="仿宋" w:hAnsi="仿宋" w:eastAsia="仿宋" w:cs="仿宋"/>
                <w:b w:val="0"/>
                <w:bCs w:val="0"/>
                <w:i w:val="0"/>
                <w:iCs w:val="0"/>
                <w:caps w:val="0"/>
                <w:color w:val="111111"/>
                <w:spacing w:val="0"/>
                <w:sz w:val="32"/>
                <w:szCs w:val="32"/>
                <w:shd w:val="clear" w:fill="FFFFFF"/>
                <w:vertAlign w:val="baseline"/>
                <w:lang w:val="en-US" w:eastAsia="zh-CN"/>
              </w:rPr>
              <w:t>13400436661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rPr>
            </w:pPr>
            <w:r>
              <w:rPr>
                <w:rFonts w:hint="eastAsia" w:ascii="仿宋_GB2312" w:hAnsi="宋体" w:eastAsia="仿宋_GB2312" w:cs="仿宋_GB2312"/>
                <w:i w:val="0"/>
                <w:iCs w:val="0"/>
                <w:caps w:val="0"/>
                <w:color w:val="111111"/>
                <w:spacing w:val="0"/>
                <w:sz w:val="32"/>
                <w:szCs w:val="32"/>
                <w:shd w:val="clear" w:fill="FFFFFF"/>
                <w:lang w:val="en-US" w:eastAsia="zh-CN"/>
              </w:rPr>
              <w:t>6</w:t>
            </w:r>
          </w:p>
        </w:tc>
        <w:tc>
          <w:tcPr>
            <w:tcW w:w="1509"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rPr>
            </w:pPr>
            <w:r>
              <w:rPr>
                <w:rFonts w:hint="eastAsia" w:ascii="仿宋_GB2312" w:hAnsi="宋体" w:eastAsia="仿宋_GB2312" w:cs="仿宋_GB2312"/>
                <w:i w:val="0"/>
                <w:iCs w:val="0"/>
                <w:caps w:val="0"/>
                <w:color w:val="111111"/>
                <w:spacing w:val="0"/>
                <w:sz w:val="32"/>
                <w:szCs w:val="32"/>
                <w:shd w:val="clear" w:fill="FFFFFF"/>
                <w:lang w:val="en-US" w:eastAsia="zh-CN"/>
              </w:rPr>
              <w:t>李为敏</w:t>
            </w:r>
          </w:p>
        </w:tc>
        <w:tc>
          <w:tcPr>
            <w:tcW w:w="1116"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rPr>
            </w:pPr>
            <w:r>
              <w:rPr>
                <w:rFonts w:hint="eastAsia" w:ascii="仿宋_GB2312" w:hAnsi="宋体" w:eastAsia="仿宋_GB2312" w:cs="仿宋_GB2312"/>
                <w:i w:val="0"/>
                <w:iCs w:val="0"/>
                <w:caps w:val="0"/>
                <w:color w:val="111111"/>
                <w:spacing w:val="0"/>
                <w:sz w:val="32"/>
                <w:szCs w:val="32"/>
                <w:shd w:val="clear" w:fill="FFFFFF"/>
                <w:lang w:val="en-US" w:eastAsia="zh-CN"/>
              </w:rPr>
              <w:t>女</w:t>
            </w:r>
          </w:p>
        </w:tc>
        <w:tc>
          <w:tcPr>
            <w:tcW w:w="2547"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rPr>
            </w:pPr>
            <w:r>
              <w:rPr>
                <w:rFonts w:hint="eastAsia" w:ascii="仿宋_GB2312" w:hAnsi="仿宋_GB2312" w:eastAsia="仿宋_GB2312" w:cs="仿宋_GB2312"/>
                <w:b w:val="0"/>
                <w:bCs w:val="0"/>
                <w:i w:val="0"/>
                <w:iCs w:val="0"/>
                <w:caps w:val="0"/>
                <w:color w:val="111111"/>
                <w:spacing w:val="0"/>
                <w:sz w:val="32"/>
                <w:szCs w:val="32"/>
                <w:shd w:val="clear" w:fill="FFFFFF"/>
                <w:vertAlign w:val="baseline"/>
                <w:lang w:val="en-US" w:eastAsia="zh-CN"/>
              </w:rPr>
              <w:t>社区居民</w:t>
            </w:r>
          </w:p>
        </w:tc>
        <w:tc>
          <w:tcPr>
            <w:tcW w:w="2393"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仿宋" w:hAnsi="仿宋" w:eastAsia="仿宋" w:cs="仿宋"/>
                <w:b w:val="0"/>
                <w:bCs w:val="0"/>
                <w:i w:val="0"/>
                <w:iCs w:val="0"/>
                <w:caps w:val="0"/>
                <w:color w:val="111111"/>
                <w:spacing w:val="0"/>
                <w:sz w:val="32"/>
                <w:szCs w:val="32"/>
                <w:shd w:val="clear" w:fill="FFFFFF"/>
                <w:vertAlign w:val="baseline"/>
                <w:lang w:val="en-US" w:eastAsia="zh-CN"/>
              </w:rPr>
            </w:pPr>
            <w:r>
              <w:rPr>
                <w:rFonts w:hint="eastAsia" w:ascii="仿宋" w:hAnsi="仿宋" w:eastAsia="仿宋" w:cs="仿宋"/>
                <w:b w:val="0"/>
                <w:bCs w:val="0"/>
                <w:i w:val="0"/>
                <w:iCs w:val="0"/>
                <w:caps w:val="0"/>
                <w:color w:val="111111"/>
                <w:spacing w:val="0"/>
                <w:sz w:val="32"/>
                <w:szCs w:val="32"/>
                <w:shd w:val="clear" w:fill="FFFFFF"/>
                <w:vertAlign w:val="baseline"/>
                <w:lang w:val="en-US" w:eastAsia="zh-CN"/>
              </w:rPr>
              <w:t>15032248526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rPr>
            </w:pPr>
            <w:r>
              <w:rPr>
                <w:rFonts w:hint="eastAsia" w:ascii="仿宋_GB2312" w:hAnsi="宋体" w:eastAsia="仿宋_GB2312" w:cs="仿宋_GB2312"/>
                <w:i w:val="0"/>
                <w:iCs w:val="0"/>
                <w:caps w:val="0"/>
                <w:color w:val="111111"/>
                <w:spacing w:val="0"/>
                <w:sz w:val="32"/>
                <w:szCs w:val="32"/>
                <w:shd w:val="clear" w:fill="FFFFFF"/>
                <w:lang w:val="en-US" w:eastAsia="zh-CN"/>
              </w:rPr>
              <w:t>7</w:t>
            </w:r>
          </w:p>
        </w:tc>
        <w:tc>
          <w:tcPr>
            <w:tcW w:w="1509"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rPr>
            </w:pPr>
            <w:r>
              <w:rPr>
                <w:rFonts w:hint="eastAsia" w:ascii="仿宋_GB2312" w:hAnsi="宋体" w:eastAsia="仿宋_GB2312" w:cs="仿宋_GB2312"/>
                <w:i w:val="0"/>
                <w:iCs w:val="0"/>
                <w:caps w:val="0"/>
                <w:color w:val="111111"/>
                <w:spacing w:val="0"/>
                <w:sz w:val="32"/>
                <w:szCs w:val="32"/>
                <w:shd w:val="clear" w:fill="FFFFFF"/>
                <w:lang w:val="en-US" w:eastAsia="zh-CN"/>
              </w:rPr>
              <w:t>孟彦青</w:t>
            </w:r>
          </w:p>
        </w:tc>
        <w:tc>
          <w:tcPr>
            <w:tcW w:w="1116"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rPr>
            </w:pPr>
            <w:r>
              <w:rPr>
                <w:rFonts w:hint="eastAsia" w:ascii="仿宋_GB2312" w:hAnsi="宋体" w:eastAsia="仿宋_GB2312" w:cs="仿宋_GB2312"/>
                <w:i w:val="0"/>
                <w:iCs w:val="0"/>
                <w:caps w:val="0"/>
                <w:color w:val="111111"/>
                <w:spacing w:val="0"/>
                <w:sz w:val="32"/>
                <w:szCs w:val="32"/>
                <w:shd w:val="clear" w:fill="FFFFFF"/>
                <w:lang w:val="en-US" w:eastAsia="zh-CN"/>
              </w:rPr>
              <w:t>女</w:t>
            </w:r>
          </w:p>
        </w:tc>
        <w:tc>
          <w:tcPr>
            <w:tcW w:w="2547"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rPr>
            </w:pPr>
            <w:r>
              <w:rPr>
                <w:rFonts w:hint="eastAsia" w:ascii="仿宋_GB2312" w:hAnsi="仿宋_GB2312" w:eastAsia="仿宋_GB2312" w:cs="仿宋_GB2312"/>
                <w:b w:val="0"/>
                <w:bCs w:val="0"/>
                <w:i w:val="0"/>
                <w:iCs w:val="0"/>
                <w:caps w:val="0"/>
                <w:color w:val="111111"/>
                <w:spacing w:val="0"/>
                <w:sz w:val="32"/>
                <w:szCs w:val="32"/>
                <w:shd w:val="clear" w:fill="FFFFFF"/>
                <w:vertAlign w:val="baseline"/>
                <w:lang w:val="en-US" w:eastAsia="zh-CN"/>
              </w:rPr>
              <w:t>社区居民</w:t>
            </w:r>
          </w:p>
        </w:tc>
        <w:tc>
          <w:tcPr>
            <w:tcW w:w="2393"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仿宋" w:hAnsi="仿宋" w:eastAsia="仿宋" w:cs="仿宋"/>
                <w:b w:val="0"/>
                <w:bCs w:val="0"/>
                <w:i w:val="0"/>
                <w:iCs w:val="0"/>
                <w:caps w:val="0"/>
                <w:color w:val="111111"/>
                <w:spacing w:val="0"/>
                <w:sz w:val="32"/>
                <w:szCs w:val="32"/>
                <w:shd w:val="clear" w:fill="FFFFFF"/>
                <w:vertAlign w:val="baseline"/>
              </w:rPr>
            </w:pPr>
            <w:r>
              <w:rPr>
                <w:rFonts w:hint="eastAsia" w:ascii="仿宋" w:hAnsi="仿宋" w:eastAsia="仿宋" w:cs="仿宋"/>
                <w:b w:val="0"/>
                <w:bCs w:val="0"/>
                <w:kern w:val="2"/>
                <w:sz w:val="32"/>
                <w:szCs w:val="32"/>
                <w:vertAlign w:val="baseline"/>
                <w:lang w:val="en-US" w:eastAsia="zh-CN" w:bidi="ar-SA"/>
              </w:rPr>
              <w:t>13933286368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rPr>
            </w:pPr>
            <w:r>
              <w:rPr>
                <w:rFonts w:hint="eastAsia" w:ascii="仿宋_GB2312" w:hAnsi="宋体" w:eastAsia="仿宋_GB2312" w:cs="仿宋_GB2312"/>
                <w:i w:val="0"/>
                <w:iCs w:val="0"/>
                <w:caps w:val="0"/>
                <w:color w:val="111111"/>
                <w:spacing w:val="0"/>
                <w:sz w:val="32"/>
                <w:szCs w:val="32"/>
                <w:shd w:val="clear" w:fill="FFFFFF"/>
                <w:lang w:val="en-US" w:eastAsia="zh-CN"/>
              </w:rPr>
              <w:t>8</w:t>
            </w:r>
          </w:p>
        </w:tc>
        <w:tc>
          <w:tcPr>
            <w:tcW w:w="1509"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eastAsia="zh-CN"/>
              </w:rPr>
            </w:pPr>
            <w:r>
              <w:rPr>
                <w:rFonts w:hint="eastAsia" w:ascii="仿宋_GB2312" w:hAnsi="宋体" w:eastAsia="仿宋_GB2312" w:cs="仿宋_GB2312"/>
                <w:i w:val="0"/>
                <w:iCs w:val="0"/>
                <w:caps w:val="0"/>
                <w:color w:val="111111"/>
                <w:spacing w:val="0"/>
                <w:sz w:val="32"/>
                <w:szCs w:val="32"/>
                <w:shd w:val="clear" w:fill="FFFFFF"/>
                <w:lang w:val="en-US" w:eastAsia="zh-CN"/>
              </w:rPr>
              <w:t>齐海英</w:t>
            </w:r>
          </w:p>
        </w:tc>
        <w:tc>
          <w:tcPr>
            <w:tcW w:w="1116"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rPr>
            </w:pPr>
            <w:r>
              <w:rPr>
                <w:rFonts w:hint="eastAsia" w:ascii="仿宋_GB2312" w:hAnsi="宋体" w:eastAsia="仿宋_GB2312" w:cs="仿宋_GB2312"/>
                <w:i w:val="0"/>
                <w:iCs w:val="0"/>
                <w:caps w:val="0"/>
                <w:color w:val="111111"/>
                <w:spacing w:val="0"/>
                <w:sz w:val="32"/>
                <w:szCs w:val="32"/>
                <w:shd w:val="clear" w:fill="FFFFFF"/>
                <w:lang w:val="en-US" w:eastAsia="zh-CN"/>
              </w:rPr>
              <w:t>女</w:t>
            </w:r>
          </w:p>
        </w:tc>
        <w:tc>
          <w:tcPr>
            <w:tcW w:w="2547"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rPr>
            </w:pPr>
            <w:r>
              <w:rPr>
                <w:rFonts w:hint="eastAsia" w:ascii="仿宋_GB2312" w:hAnsi="仿宋_GB2312" w:eastAsia="仿宋_GB2312" w:cs="仿宋_GB2312"/>
                <w:b w:val="0"/>
                <w:bCs w:val="0"/>
                <w:i w:val="0"/>
                <w:iCs w:val="0"/>
                <w:caps w:val="0"/>
                <w:color w:val="111111"/>
                <w:spacing w:val="0"/>
                <w:sz w:val="32"/>
                <w:szCs w:val="32"/>
                <w:shd w:val="clear" w:fill="FFFFFF"/>
                <w:vertAlign w:val="baseline"/>
                <w:lang w:val="en-US" w:eastAsia="zh-CN"/>
              </w:rPr>
              <w:t>社区居民</w:t>
            </w:r>
          </w:p>
        </w:tc>
        <w:tc>
          <w:tcPr>
            <w:tcW w:w="2393"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仿宋" w:hAnsi="仿宋" w:eastAsia="仿宋" w:cs="仿宋"/>
                <w:b w:val="0"/>
                <w:bCs w:val="0"/>
                <w:i w:val="0"/>
                <w:iCs w:val="0"/>
                <w:caps w:val="0"/>
                <w:color w:val="111111"/>
                <w:spacing w:val="0"/>
                <w:sz w:val="32"/>
                <w:szCs w:val="32"/>
                <w:shd w:val="clear" w:fill="FFFFFF"/>
                <w:vertAlign w:val="baseline"/>
              </w:rPr>
            </w:pPr>
            <w:r>
              <w:rPr>
                <w:rFonts w:hint="eastAsia" w:ascii="仿宋" w:hAnsi="仿宋" w:eastAsia="仿宋" w:cs="仿宋"/>
                <w:b w:val="0"/>
                <w:bCs w:val="0"/>
                <w:kern w:val="2"/>
                <w:sz w:val="32"/>
                <w:szCs w:val="32"/>
                <w:vertAlign w:val="baseline"/>
                <w:lang w:val="en-US" w:eastAsia="zh-CN" w:bidi="ar-SA"/>
              </w:rPr>
              <w:t>13722267296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rPr>
            </w:pPr>
            <w:r>
              <w:rPr>
                <w:rFonts w:hint="eastAsia" w:ascii="仿宋_GB2312" w:hAnsi="宋体" w:eastAsia="仿宋_GB2312" w:cs="仿宋_GB2312"/>
                <w:i w:val="0"/>
                <w:iCs w:val="0"/>
                <w:caps w:val="0"/>
                <w:color w:val="111111"/>
                <w:spacing w:val="0"/>
                <w:sz w:val="32"/>
                <w:szCs w:val="32"/>
                <w:shd w:val="clear" w:fill="FFFFFF"/>
                <w:lang w:val="en-US" w:eastAsia="zh-CN"/>
              </w:rPr>
              <w:t>9</w:t>
            </w:r>
          </w:p>
        </w:tc>
        <w:tc>
          <w:tcPr>
            <w:tcW w:w="1509"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rPr>
            </w:pPr>
            <w:r>
              <w:rPr>
                <w:rFonts w:hint="eastAsia" w:ascii="仿宋_GB2312" w:hAnsi="宋体" w:eastAsia="仿宋_GB2312" w:cs="仿宋_GB2312"/>
                <w:i w:val="0"/>
                <w:iCs w:val="0"/>
                <w:caps w:val="0"/>
                <w:color w:val="111111"/>
                <w:spacing w:val="0"/>
                <w:sz w:val="32"/>
                <w:szCs w:val="32"/>
                <w:shd w:val="clear" w:fill="FFFFFF"/>
                <w:lang w:val="en-US" w:eastAsia="zh-CN"/>
              </w:rPr>
              <w:t>杨文清</w:t>
            </w:r>
          </w:p>
        </w:tc>
        <w:tc>
          <w:tcPr>
            <w:tcW w:w="1116"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rPr>
            </w:pPr>
            <w:r>
              <w:rPr>
                <w:rFonts w:hint="eastAsia" w:ascii="仿宋_GB2312" w:hAnsi="宋体" w:eastAsia="仿宋_GB2312" w:cs="仿宋_GB2312"/>
                <w:i w:val="0"/>
                <w:iCs w:val="0"/>
                <w:caps w:val="0"/>
                <w:color w:val="111111"/>
                <w:spacing w:val="0"/>
                <w:sz w:val="32"/>
                <w:szCs w:val="32"/>
                <w:shd w:val="clear" w:fill="FFFFFF"/>
                <w:lang w:val="en-US" w:eastAsia="zh-CN"/>
              </w:rPr>
              <w:t>女</w:t>
            </w:r>
          </w:p>
        </w:tc>
        <w:tc>
          <w:tcPr>
            <w:tcW w:w="2547"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rPr>
            </w:pPr>
            <w:r>
              <w:rPr>
                <w:rFonts w:hint="eastAsia" w:ascii="仿宋_GB2312" w:hAnsi="仿宋_GB2312" w:eastAsia="仿宋_GB2312" w:cs="仿宋_GB2312"/>
                <w:b w:val="0"/>
                <w:bCs w:val="0"/>
                <w:i w:val="0"/>
                <w:iCs w:val="0"/>
                <w:caps w:val="0"/>
                <w:color w:val="111111"/>
                <w:spacing w:val="0"/>
                <w:sz w:val="32"/>
                <w:szCs w:val="32"/>
                <w:shd w:val="clear" w:fill="FFFFFF"/>
                <w:vertAlign w:val="baseline"/>
                <w:lang w:val="en-US" w:eastAsia="zh-CN"/>
              </w:rPr>
              <w:t>社区居民</w:t>
            </w:r>
          </w:p>
        </w:tc>
        <w:tc>
          <w:tcPr>
            <w:tcW w:w="2393"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仿宋" w:hAnsi="仿宋" w:eastAsia="仿宋" w:cs="仿宋"/>
                <w:b w:val="0"/>
                <w:bCs w:val="0"/>
                <w:i w:val="0"/>
                <w:iCs w:val="0"/>
                <w:caps w:val="0"/>
                <w:color w:val="111111"/>
                <w:spacing w:val="0"/>
                <w:sz w:val="32"/>
                <w:szCs w:val="32"/>
                <w:shd w:val="clear" w:fill="FFFFFF"/>
                <w:vertAlign w:val="baseline"/>
              </w:rPr>
            </w:pPr>
            <w:r>
              <w:rPr>
                <w:rFonts w:hint="eastAsia" w:ascii="仿宋" w:hAnsi="仿宋" w:eastAsia="仿宋" w:cs="仿宋"/>
                <w:b w:val="0"/>
                <w:bCs w:val="0"/>
                <w:kern w:val="2"/>
                <w:sz w:val="32"/>
                <w:szCs w:val="32"/>
                <w:vertAlign w:val="baseline"/>
                <w:lang w:val="en-US" w:eastAsia="zh-CN" w:bidi="ar-SA"/>
              </w:rPr>
              <w:t>13483234312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仿宋_GB2312" w:hAnsi="宋体" w:eastAsia="仿宋_GB2312" w:cs="仿宋_GB2312"/>
                <w:i w:val="0"/>
                <w:iCs w:val="0"/>
                <w:caps w:val="0"/>
                <w:color w:val="111111"/>
                <w:spacing w:val="0"/>
                <w:sz w:val="32"/>
                <w:szCs w:val="32"/>
                <w:shd w:val="clear" w:fill="FFFFFF"/>
                <w:lang w:val="en-US" w:eastAsia="zh-CN"/>
              </w:rPr>
            </w:pPr>
            <w:r>
              <w:rPr>
                <w:rFonts w:hint="eastAsia" w:ascii="仿宋_GB2312" w:hAnsi="宋体" w:eastAsia="仿宋_GB2312" w:cs="仿宋_GB2312"/>
                <w:i w:val="0"/>
                <w:iCs w:val="0"/>
                <w:caps w:val="0"/>
                <w:color w:val="111111"/>
                <w:spacing w:val="0"/>
                <w:sz w:val="32"/>
                <w:szCs w:val="32"/>
                <w:shd w:val="clear" w:fill="FFFFFF"/>
                <w:lang w:val="en-US" w:eastAsia="zh-CN"/>
              </w:rPr>
              <w:t>10</w:t>
            </w:r>
          </w:p>
        </w:tc>
        <w:tc>
          <w:tcPr>
            <w:tcW w:w="1509"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rPr>
            </w:pPr>
            <w:r>
              <w:rPr>
                <w:rFonts w:hint="eastAsia" w:ascii="仿宋_GB2312" w:hAnsi="宋体" w:eastAsia="仿宋_GB2312" w:cs="仿宋_GB2312"/>
                <w:i w:val="0"/>
                <w:iCs w:val="0"/>
                <w:caps w:val="0"/>
                <w:color w:val="111111"/>
                <w:spacing w:val="0"/>
                <w:sz w:val="32"/>
                <w:szCs w:val="32"/>
                <w:shd w:val="clear" w:fill="FFFFFF"/>
                <w:lang w:val="en-US" w:eastAsia="zh-CN"/>
              </w:rPr>
              <w:t>刘芸玮</w:t>
            </w:r>
          </w:p>
        </w:tc>
        <w:tc>
          <w:tcPr>
            <w:tcW w:w="1116"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rPr>
            </w:pPr>
            <w:r>
              <w:rPr>
                <w:rFonts w:hint="eastAsia" w:ascii="仿宋_GB2312" w:hAnsi="宋体" w:eastAsia="仿宋_GB2312" w:cs="仿宋_GB2312"/>
                <w:i w:val="0"/>
                <w:iCs w:val="0"/>
                <w:caps w:val="0"/>
                <w:color w:val="111111"/>
                <w:spacing w:val="0"/>
                <w:sz w:val="32"/>
                <w:szCs w:val="32"/>
                <w:shd w:val="clear" w:fill="FFFFFF"/>
                <w:lang w:val="en-US" w:eastAsia="zh-CN"/>
              </w:rPr>
              <w:t>男</w:t>
            </w:r>
          </w:p>
        </w:tc>
        <w:tc>
          <w:tcPr>
            <w:tcW w:w="2547"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rPr>
            </w:pPr>
            <w:r>
              <w:rPr>
                <w:rFonts w:hint="eastAsia" w:ascii="仿宋_GB2312" w:hAnsi="仿宋_GB2312" w:eastAsia="仿宋_GB2312" w:cs="仿宋_GB2312"/>
                <w:b w:val="0"/>
                <w:bCs w:val="0"/>
                <w:i w:val="0"/>
                <w:iCs w:val="0"/>
                <w:caps w:val="0"/>
                <w:color w:val="111111"/>
                <w:spacing w:val="0"/>
                <w:sz w:val="32"/>
                <w:szCs w:val="32"/>
                <w:shd w:val="clear" w:fill="FFFFFF"/>
                <w:vertAlign w:val="baseline"/>
                <w:lang w:val="en-US" w:eastAsia="zh-CN"/>
              </w:rPr>
              <w:t>社区居民</w:t>
            </w:r>
          </w:p>
        </w:tc>
        <w:tc>
          <w:tcPr>
            <w:tcW w:w="2393"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仿宋" w:hAnsi="仿宋" w:eastAsia="仿宋" w:cs="仿宋"/>
                <w:b w:val="0"/>
                <w:bCs w:val="0"/>
                <w:i w:val="0"/>
                <w:iCs w:val="0"/>
                <w:caps w:val="0"/>
                <w:color w:val="111111"/>
                <w:spacing w:val="0"/>
                <w:sz w:val="32"/>
                <w:szCs w:val="32"/>
                <w:shd w:val="clear" w:fill="FFFFFF"/>
                <w:vertAlign w:val="baseline"/>
              </w:rPr>
            </w:pPr>
            <w:r>
              <w:rPr>
                <w:rFonts w:hint="eastAsia" w:ascii="仿宋" w:hAnsi="仿宋" w:eastAsia="仿宋" w:cs="仿宋"/>
                <w:b w:val="0"/>
                <w:bCs w:val="0"/>
                <w:kern w:val="2"/>
                <w:sz w:val="32"/>
                <w:szCs w:val="32"/>
                <w:vertAlign w:val="baseline"/>
                <w:lang w:val="en-US" w:eastAsia="zh-CN" w:bidi="ar-SA"/>
              </w:rPr>
              <w:t>15176272826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仿宋_GB2312" w:hAnsi="宋体" w:eastAsia="仿宋_GB2312" w:cs="仿宋_GB2312"/>
                <w:i w:val="0"/>
                <w:iCs w:val="0"/>
                <w:caps w:val="0"/>
                <w:color w:val="111111"/>
                <w:spacing w:val="0"/>
                <w:sz w:val="32"/>
                <w:szCs w:val="32"/>
                <w:shd w:val="clear" w:fill="FFFFFF"/>
                <w:lang w:val="en-US" w:eastAsia="zh-CN"/>
              </w:rPr>
            </w:pPr>
            <w:r>
              <w:rPr>
                <w:rFonts w:hint="eastAsia" w:ascii="仿宋_GB2312" w:hAnsi="宋体" w:eastAsia="仿宋_GB2312" w:cs="仿宋_GB2312"/>
                <w:i w:val="0"/>
                <w:iCs w:val="0"/>
                <w:caps w:val="0"/>
                <w:color w:val="111111"/>
                <w:spacing w:val="0"/>
                <w:sz w:val="32"/>
                <w:szCs w:val="32"/>
                <w:shd w:val="clear" w:fill="FFFFFF"/>
                <w:lang w:val="en-US" w:eastAsia="zh-CN"/>
              </w:rPr>
              <w:t>11</w:t>
            </w:r>
          </w:p>
        </w:tc>
        <w:tc>
          <w:tcPr>
            <w:tcW w:w="1509"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eastAsia="zh-CN"/>
              </w:rPr>
            </w:pPr>
            <w:r>
              <w:rPr>
                <w:rFonts w:hint="eastAsia" w:ascii="仿宋_GB2312" w:hAnsi="宋体" w:eastAsia="仿宋_GB2312" w:cs="仿宋_GB2312"/>
                <w:i w:val="0"/>
                <w:iCs w:val="0"/>
                <w:caps w:val="0"/>
                <w:color w:val="111111"/>
                <w:spacing w:val="0"/>
                <w:sz w:val="32"/>
                <w:szCs w:val="32"/>
                <w:shd w:val="clear" w:fill="FFFFFF"/>
                <w:lang w:val="en-US" w:eastAsia="zh-CN"/>
              </w:rPr>
              <w:t>李露</w:t>
            </w:r>
          </w:p>
        </w:tc>
        <w:tc>
          <w:tcPr>
            <w:tcW w:w="1116"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rPr>
            </w:pPr>
            <w:r>
              <w:rPr>
                <w:rFonts w:hint="eastAsia" w:ascii="仿宋_GB2312" w:hAnsi="宋体" w:eastAsia="仿宋_GB2312" w:cs="仿宋_GB2312"/>
                <w:i w:val="0"/>
                <w:iCs w:val="0"/>
                <w:caps w:val="0"/>
                <w:color w:val="111111"/>
                <w:spacing w:val="0"/>
                <w:sz w:val="32"/>
                <w:szCs w:val="32"/>
                <w:shd w:val="clear" w:fill="FFFFFF"/>
                <w:lang w:val="en-US" w:eastAsia="zh-CN"/>
              </w:rPr>
              <w:t>女</w:t>
            </w:r>
          </w:p>
        </w:tc>
        <w:tc>
          <w:tcPr>
            <w:tcW w:w="2547"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仿宋" w:hAnsi="仿宋" w:eastAsia="仿宋" w:cs="仿宋"/>
                <w:i w:val="0"/>
                <w:iCs w:val="0"/>
                <w:caps w:val="0"/>
                <w:color w:val="111111"/>
                <w:spacing w:val="0"/>
                <w:sz w:val="32"/>
                <w:szCs w:val="32"/>
                <w:shd w:val="clear" w:fill="FFFFFF"/>
                <w:vertAlign w:val="baseline"/>
                <w:lang w:val="en-US" w:eastAsia="zh-CN"/>
              </w:rPr>
            </w:pPr>
            <w:r>
              <w:rPr>
                <w:rFonts w:hint="eastAsia" w:ascii="仿宋" w:hAnsi="仿宋" w:eastAsia="仿宋" w:cs="仿宋"/>
                <w:i w:val="0"/>
                <w:iCs w:val="0"/>
                <w:caps w:val="0"/>
                <w:color w:val="111111"/>
                <w:spacing w:val="0"/>
                <w:sz w:val="32"/>
                <w:szCs w:val="32"/>
                <w:shd w:val="clear" w:fill="FFFFFF"/>
                <w:vertAlign w:val="baseline"/>
                <w:lang w:val="en-US" w:eastAsia="zh-CN"/>
              </w:rPr>
              <w:t>河北盛平餐饮</w:t>
            </w:r>
          </w:p>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eastAsia="zh-CN"/>
              </w:rPr>
            </w:pPr>
            <w:r>
              <w:rPr>
                <w:rFonts w:hint="eastAsia" w:ascii="仿宋" w:hAnsi="仿宋" w:eastAsia="仿宋" w:cs="仿宋"/>
                <w:i w:val="0"/>
                <w:iCs w:val="0"/>
                <w:caps w:val="0"/>
                <w:color w:val="111111"/>
                <w:spacing w:val="0"/>
                <w:sz w:val="32"/>
                <w:szCs w:val="32"/>
                <w:shd w:val="clear" w:fill="FFFFFF"/>
                <w:vertAlign w:val="baseline"/>
                <w:lang w:val="en-US" w:eastAsia="zh-CN"/>
              </w:rPr>
              <w:t>有限公司</w:t>
            </w:r>
          </w:p>
        </w:tc>
        <w:tc>
          <w:tcPr>
            <w:tcW w:w="2393"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仿宋" w:hAnsi="仿宋" w:eastAsia="仿宋" w:cs="仿宋"/>
                <w:b w:val="0"/>
                <w:bCs w:val="0"/>
                <w:i w:val="0"/>
                <w:iCs w:val="0"/>
                <w:caps w:val="0"/>
                <w:color w:val="111111"/>
                <w:spacing w:val="0"/>
                <w:sz w:val="32"/>
                <w:szCs w:val="32"/>
                <w:shd w:val="clear" w:fill="FFFFFF"/>
                <w:vertAlign w:val="baseline"/>
              </w:rPr>
            </w:pPr>
            <w:r>
              <w:rPr>
                <w:rFonts w:hint="eastAsia" w:ascii="仿宋" w:hAnsi="仿宋" w:eastAsia="仿宋" w:cs="仿宋"/>
                <w:b w:val="0"/>
                <w:bCs w:val="0"/>
                <w:kern w:val="2"/>
                <w:sz w:val="32"/>
                <w:szCs w:val="32"/>
                <w:vertAlign w:val="baseline"/>
                <w:lang w:val="en-US" w:eastAsia="zh-CN" w:bidi="ar-SA"/>
              </w:rPr>
              <w:t>13722977621</w:t>
            </w:r>
          </w:p>
        </w:tc>
      </w:tr>
    </w:tbl>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420" w:leftChars="0" w:right="0" w:rightChars="0"/>
        <w:jc w:val="both"/>
        <w:rPr>
          <w:rFonts w:hint="eastAsia" w:ascii="楷体" w:hAnsi="楷体" w:eastAsia="楷体" w:cs="楷体"/>
          <w:i w:val="0"/>
          <w:iCs w:val="0"/>
          <w:caps w:val="0"/>
          <w:color w:val="111111"/>
          <w:spacing w:val="0"/>
          <w:sz w:val="32"/>
          <w:szCs w:val="32"/>
          <w:shd w:val="clear" w:fill="FFFFFF"/>
          <w:lang w:val="en-US" w:eastAsia="zh-CN"/>
        </w:rPr>
      </w:pPr>
      <w:r>
        <w:rPr>
          <w:rFonts w:hint="eastAsia" w:ascii="楷体" w:hAnsi="楷体" w:eastAsia="楷体" w:cs="楷体"/>
          <w:i w:val="0"/>
          <w:iCs w:val="0"/>
          <w:caps w:val="0"/>
          <w:color w:val="111111"/>
          <w:spacing w:val="0"/>
          <w:sz w:val="32"/>
          <w:szCs w:val="32"/>
          <w:shd w:val="clear" w:fill="FFFFFF"/>
          <w:lang w:eastAsia="zh-CN"/>
        </w:rPr>
        <w:t>（</w:t>
      </w:r>
      <w:r>
        <w:rPr>
          <w:rFonts w:hint="eastAsia" w:ascii="楷体" w:hAnsi="楷体" w:eastAsia="楷体" w:cs="楷体"/>
          <w:i w:val="0"/>
          <w:iCs w:val="0"/>
          <w:caps w:val="0"/>
          <w:color w:val="111111"/>
          <w:spacing w:val="0"/>
          <w:sz w:val="32"/>
          <w:szCs w:val="32"/>
          <w:shd w:val="clear" w:fill="FFFFFF"/>
          <w:lang w:val="en-US" w:eastAsia="zh-CN"/>
        </w:rPr>
        <w:t>二</w:t>
      </w:r>
      <w:r>
        <w:rPr>
          <w:rFonts w:hint="eastAsia" w:ascii="楷体" w:hAnsi="楷体" w:eastAsia="楷体" w:cs="楷体"/>
          <w:i w:val="0"/>
          <w:iCs w:val="0"/>
          <w:caps w:val="0"/>
          <w:color w:val="111111"/>
          <w:spacing w:val="0"/>
          <w:sz w:val="32"/>
          <w:szCs w:val="32"/>
          <w:shd w:val="clear" w:fill="FFFFFF"/>
          <w:lang w:eastAsia="zh-CN"/>
        </w:rPr>
        <w:t>）</w:t>
      </w:r>
      <w:r>
        <w:rPr>
          <w:rFonts w:hint="eastAsia" w:ascii="楷体" w:hAnsi="楷体" w:eastAsia="楷体" w:cs="楷体"/>
          <w:i w:val="0"/>
          <w:iCs w:val="0"/>
          <w:caps w:val="0"/>
          <w:color w:val="111111"/>
          <w:spacing w:val="0"/>
          <w:sz w:val="32"/>
          <w:szCs w:val="32"/>
          <w:shd w:val="clear" w:fill="FFFFFF"/>
          <w:lang w:val="en-US" w:eastAsia="zh-CN"/>
        </w:rPr>
        <w:t>经营者参加人（1名）</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
        <w:gridCol w:w="1455"/>
        <w:gridCol w:w="1065"/>
        <w:gridCol w:w="2655"/>
        <w:gridCol w:w="23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lang w:val="en-US" w:eastAsia="zh-CN"/>
              </w:rPr>
            </w:pPr>
            <w:r>
              <w:rPr>
                <w:rFonts w:hint="eastAsia" w:ascii="黑体" w:hAnsi="黑体" w:eastAsia="黑体" w:cs="黑体"/>
                <w:i w:val="0"/>
                <w:iCs w:val="0"/>
                <w:caps w:val="0"/>
                <w:color w:val="111111"/>
                <w:spacing w:val="0"/>
                <w:sz w:val="32"/>
                <w:szCs w:val="32"/>
                <w:shd w:val="clear" w:fill="FFFFFF"/>
                <w:vertAlign w:val="baseline"/>
                <w:lang w:val="en-US" w:eastAsia="zh-CN"/>
              </w:rPr>
              <w:t>序号</w:t>
            </w:r>
          </w:p>
        </w:tc>
        <w:tc>
          <w:tcPr>
            <w:tcW w:w="1455"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lang w:val="en-US" w:eastAsia="zh-CN"/>
              </w:rPr>
            </w:pPr>
            <w:r>
              <w:rPr>
                <w:rFonts w:hint="eastAsia" w:ascii="黑体" w:hAnsi="黑体" w:eastAsia="黑体" w:cs="黑体"/>
                <w:i w:val="0"/>
                <w:iCs w:val="0"/>
                <w:caps w:val="0"/>
                <w:color w:val="111111"/>
                <w:spacing w:val="0"/>
                <w:sz w:val="32"/>
                <w:szCs w:val="32"/>
                <w:shd w:val="clear" w:fill="FFFFFF"/>
                <w:vertAlign w:val="baseline"/>
                <w:lang w:val="en-US" w:eastAsia="zh-CN"/>
              </w:rPr>
              <w:t>姓名</w:t>
            </w:r>
          </w:p>
        </w:tc>
        <w:tc>
          <w:tcPr>
            <w:tcW w:w="1065"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lang w:val="en-US" w:eastAsia="zh-CN"/>
              </w:rPr>
            </w:pPr>
            <w:r>
              <w:rPr>
                <w:rFonts w:hint="eastAsia" w:ascii="黑体" w:hAnsi="黑体" w:eastAsia="黑体" w:cs="黑体"/>
                <w:i w:val="0"/>
                <w:iCs w:val="0"/>
                <w:caps w:val="0"/>
                <w:color w:val="111111"/>
                <w:spacing w:val="0"/>
                <w:sz w:val="32"/>
                <w:szCs w:val="32"/>
                <w:shd w:val="clear" w:fill="FFFFFF"/>
                <w:vertAlign w:val="baseline"/>
                <w:lang w:val="en-US" w:eastAsia="zh-CN"/>
              </w:rPr>
              <w:t>性别</w:t>
            </w:r>
          </w:p>
        </w:tc>
        <w:tc>
          <w:tcPr>
            <w:tcW w:w="2655"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lang w:val="en-US" w:eastAsia="zh-CN"/>
              </w:rPr>
            </w:pPr>
            <w:r>
              <w:rPr>
                <w:rFonts w:hint="eastAsia" w:ascii="黑体" w:hAnsi="黑体" w:eastAsia="黑体" w:cs="黑体"/>
                <w:i w:val="0"/>
                <w:iCs w:val="0"/>
                <w:caps w:val="0"/>
                <w:color w:val="111111"/>
                <w:spacing w:val="0"/>
                <w:sz w:val="32"/>
                <w:szCs w:val="32"/>
                <w:shd w:val="clear" w:fill="FFFFFF"/>
                <w:vertAlign w:val="baseline"/>
                <w:lang w:val="en-US" w:eastAsia="zh-CN"/>
              </w:rPr>
              <w:t>职业</w:t>
            </w:r>
          </w:p>
        </w:tc>
        <w:tc>
          <w:tcPr>
            <w:tcW w:w="2390"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eastAsia="zh-CN"/>
              </w:rPr>
            </w:pPr>
            <w:r>
              <w:rPr>
                <w:rFonts w:hint="eastAsia" w:ascii="黑体" w:hAnsi="黑体" w:eastAsia="黑体" w:cs="黑体"/>
                <w:i w:val="0"/>
                <w:iCs w:val="0"/>
                <w:caps w:val="0"/>
                <w:color w:val="111111"/>
                <w:spacing w:val="0"/>
                <w:sz w:val="32"/>
                <w:szCs w:val="32"/>
                <w:shd w:val="clear" w:fill="FFFFFF"/>
                <w:vertAlign w:val="baseline"/>
                <w:lang w:val="en-US" w:eastAsia="zh-CN"/>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rPr>
            </w:pPr>
            <w:r>
              <w:rPr>
                <w:rFonts w:hint="eastAsia" w:ascii="仿宋_GB2312" w:hAnsi="宋体" w:eastAsia="仿宋_GB2312" w:cs="仿宋_GB2312"/>
                <w:i w:val="0"/>
                <w:iCs w:val="0"/>
                <w:caps w:val="0"/>
                <w:color w:val="111111"/>
                <w:spacing w:val="0"/>
                <w:sz w:val="32"/>
                <w:szCs w:val="32"/>
                <w:shd w:val="clear" w:fill="FFFFFF"/>
                <w:lang w:val="en-US" w:eastAsia="zh-CN"/>
              </w:rPr>
              <w:t>1</w:t>
            </w:r>
          </w:p>
        </w:tc>
        <w:tc>
          <w:tcPr>
            <w:tcW w:w="1455"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rPr>
            </w:pPr>
            <w:r>
              <w:rPr>
                <w:rFonts w:hint="eastAsia" w:ascii="仿宋_GB2312" w:hAnsi="宋体" w:eastAsia="仿宋_GB2312" w:cs="仿宋_GB2312"/>
                <w:i w:val="0"/>
                <w:iCs w:val="0"/>
                <w:caps w:val="0"/>
                <w:color w:val="111111"/>
                <w:spacing w:val="0"/>
                <w:sz w:val="32"/>
                <w:szCs w:val="32"/>
                <w:shd w:val="clear" w:fill="FFFFFF"/>
                <w:lang w:val="en-US" w:eastAsia="zh-CN"/>
              </w:rPr>
              <w:t>陈永英</w:t>
            </w:r>
          </w:p>
        </w:tc>
        <w:tc>
          <w:tcPr>
            <w:tcW w:w="1065"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rPr>
            </w:pPr>
            <w:r>
              <w:rPr>
                <w:rFonts w:hint="eastAsia" w:ascii="仿宋_GB2312" w:hAnsi="宋体" w:eastAsia="仿宋_GB2312" w:cs="仿宋_GB2312"/>
                <w:i w:val="0"/>
                <w:iCs w:val="0"/>
                <w:caps w:val="0"/>
                <w:color w:val="111111"/>
                <w:spacing w:val="0"/>
                <w:sz w:val="32"/>
                <w:szCs w:val="32"/>
                <w:shd w:val="clear" w:fill="FFFFFF"/>
                <w:lang w:val="en-US" w:eastAsia="zh-CN"/>
              </w:rPr>
              <w:t>女</w:t>
            </w:r>
          </w:p>
        </w:tc>
        <w:tc>
          <w:tcPr>
            <w:tcW w:w="2655"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仿宋_GB2312" w:hAnsi="宋体" w:eastAsia="仿宋_GB2312" w:cs="仿宋_GB2312"/>
                <w:i w:val="0"/>
                <w:iCs w:val="0"/>
                <w:caps w:val="0"/>
                <w:color w:val="111111"/>
                <w:spacing w:val="0"/>
                <w:sz w:val="32"/>
                <w:szCs w:val="32"/>
                <w:shd w:val="clear" w:fill="FFFFFF"/>
                <w:lang w:val="en-US" w:eastAsia="zh-CN"/>
              </w:rPr>
            </w:pPr>
            <w:r>
              <w:rPr>
                <w:rFonts w:hint="eastAsia" w:ascii="仿宋_GB2312" w:hAnsi="宋体" w:eastAsia="仿宋_GB2312" w:cs="仿宋_GB2312"/>
                <w:i w:val="0"/>
                <w:iCs w:val="0"/>
                <w:caps w:val="0"/>
                <w:color w:val="111111"/>
                <w:spacing w:val="0"/>
                <w:sz w:val="32"/>
                <w:szCs w:val="32"/>
                <w:shd w:val="clear" w:fill="FFFFFF"/>
                <w:lang w:val="en-US" w:eastAsia="zh-CN"/>
              </w:rPr>
              <w:t>阜平供水站</w:t>
            </w:r>
          </w:p>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rPr>
            </w:pPr>
            <w:r>
              <w:rPr>
                <w:rFonts w:hint="eastAsia" w:ascii="仿宋_GB2312" w:hAnsi="宋体" w:eastAsia="仿宋_GB2312" w:cs="仿宋_GB2312"/>
                <w:i w:val="0"/>
                <w:iCs w:val="0"/>
                <w:caps w:val="0"/>
                <w:color w:val="111111"/>
                <w:spacing w:val="0"/>
                <w:sz w:val="32"/>
                <w:szCs w:val="32"/>
                <w:shd w:val="clear" w:fill="FFFFFF"/>
                <w:lang w:val="en-US" w:eastAsia="zh-CN"/>
              </w:rPr>
              <w:t>财务主管</w:t>
            </w:r>
          </w:p>
        </w:tc>
        <w:tc>
          <w:tcPr>
            <w:tcW w:w="2390" w:type="dxa"/>
          </w:tcPr>
          <w:p>
            <w:pPr>
              <w:pStyle w:val="3"/>
              <w:keepNext w:val="0"/>
              <w:keepLines w:val="0"/>
              <w:widowControl/>
              <w:numPr>
                <w:ilvl w:val="0"/>
                <w:numId w:val="0"/>
              </w:numPr>
              <w:suppressLineNumbers w:val="0"/>
              <w:spacing w:before="0" w:beforeAutospacing="0" w:after="0" w:afterAutospacing="0" w:line="368" w:lineRule="atLeast"/>
              <w:ind w:right="0" w:rightChars="0"/>
              <w:jc w:val="both"/>
              <w:rPr>
                <w:rFonts w:hint="default" w:ascii="黑体" w:hAnsi="黑体" w:eastAsia="黑体" w:cs="黑体"/>
                <w:i w:val="0"/>
                <w:iCs w:val="0"/>
                <w:caps w:val="0"/>
                <w:color w:val="111111"/>
                <w:spacing w:val="0"/>
                <w:sz w:val="32"/>
                <w:szCs w:val="32"/>
                <w:shd w:val="clear" w:fill="FFFFFF"/>
                <w:vertAlign w:val="baseline"/>
                <w:lang w:val="en-US" w:eastAsia="zh-CN"/>
              </w:rPr>
            </w:pPr>
            <w:r>
              <w:rPr>
                <w:rFonts w:hint="eastAsia" w:ascii="仿宋" w:hAnsi="仿宋" w:eastAsia="仿宋" w:cs="仿宋"/>
                <w:i w:val="0"/>
                <w:iCs w:val="0"/>
                <w:caps w:val="0"/>
                <w:color w:val="111111"/>
                <w:spacing w:val="0"/>
                <w:sz w:val="32"/>
                <w:szCs w:val="32"/>
                <w:shd w:val="clear" w:fill="FFFFFF"/>
                <w:vertAlign w:val="baseline"/>
                <w:lang w:val="en-US" w:eastAsia="zh-CN"/>
              </w:rPr>
              <w:t>16631256626</w:t>
            </w:r>
          </w:p>
        </w:tc>
      </w:tr>
    </w:tbl>
    <w:p>
      <w:pPr>
        <w:pStyle w:val="3"/>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420" w:leftChars="0" w:right="0" w:rightChars="0"/>
        <w:jc w:val="both"/>
        <w:rPr>
          <w:rFonts w:hint="eastAsia" w:ascii="楷体" w:hAnsi="楷体" w:eastAsia="楷体" w:cs="楷体"/>
          <w:i w:val="0"/>
          <w:iCs w:val="0"/>
          <w:caps w:val="0"/>
          <w:color w:val="111111"/>
          <w:spacing w:val="0"/>
          <w:sz w:val="32"/>
          <w:szCs w:val="32"/>
          <w:shd w:val="clear" w:fill="FFFFFF"/>
          <w:lang w:val="en-US" w:eastAsia="zh-CN"/>
        </w:rPr>
      </w:pPr>
      <w:r>
        <w:rPr>
          <w:rFonts w:hint="eastAsia" w:ascii="楷体" w:hAnsi="楷体" w:eastAsia="楷体" w:cs="楷体"/>
          <w:i w:val="0"/>
          <w:iCs w:val="0"/>
          <w:caps w:val="0"/>
          <w:color w:val="111111"/>
          <w:spacing w:val="0"/>
          <w:sz w:val="32"/>
          <w:szCs w:val="32"/>
          <w:shd w:val="clear" w:fill="FFFFFF"/>
          <w:lang w:val="en-US" w:eastAsia="zh-CN"/>
        </w:rPr>
        <w:t>人大代表、政协委员参加人（各1名）</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1"/>
        <w:gridCol w:w="1425"/>
        <w:gridCol w:w="1110"/>
        <w:gridCol w:w="2601"/>
        <w:gridCol w:w="23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lang w:val="en-US" w:eastAsia="zh-CN"/>
              </w:rPr>
            </w:pPr>
            <w:r>
              <w:rPr>
                <w:rFonts w:hint="eastAsia" w:ascii="黑体" w:hAnsi="黑体" w:eastAsia="黑体" w:cs="黑体"/>
                <w:i w:val="0"/>
                <w:iCs w:val="0"/>
                <w:caps w:val="0"/>
                <w:color w:val="111111"/>
                <w:spacing w:val="0"/>
                <w:sz w:val="32"/>
                <w:szCs w:val="32"/>
                <w:shd w:val="clear" w:fill="FFFFFF"/>
                <w:vertAlign w:val="baseline"/>
                <w:lang w:val="en-US" w:eastAsia="zh-CN"/>
              </w:rPr>
              <w:t>序号</w:t>
            </w:r>
          </w:p>
        </w:tc>
        <w:tc>
          <w:tcPr>
            <w:tcW w:w="1425"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lang w:val="en-US" w:eastAsia="zh-CN"/>
              </w:rPr>
            </w:pPr>
            <w:r>
              <w:rPr>
                <w:rFonts w:hint="eastAsia" w:ascii="黑体" w:hAnsi="黑体" w:eastAsia="黑体" w:cs="黑体"/>
                <w:i w:val="0"/>
                <w:iCs w:val="0"/>
                <w:caps w:val="0"/>
                <w:color w:val="111111"/>
                <w:spacing w:val="0"/>
                <w:sz w:val="32"/>
                <w:szCs w:val="32"/>
                <w:shd w:val="clear" w:fill="FFFFFF"/>
                <w:vertAlign w:val="baseline"/>
                <w:lang w:val="en-US" w:eastAsia="zh-CN"/>
              </w:rPr>
              <w:t>姓名</w:t>
            </w:r>
          </w:p>
        </w:tc>
        <w:tc>
          <w:tcPr>
            <w:tcW w:w="1110"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lang w:val="en-US" w:eastAsia="zh-CN"/>
              </w:rPr>
            </w:pPr>
            <w:r>
              <w:rPr>
                <w:rFonts w:hint="eastAsia" w:ascii="黑体" w:hAnsi="黑体" w:eastAsia="黑体" w:cs="黑体"/>
                <w:i w:val="0"/>
                <w:iCs w:val="0"/>
                <w:caps w:val="0"/>
                <w:color w:val="111111"/>
                <w:spacing w:val="0"/>
                <w:sz w:val="32"/>
                <w:szCs w:val="32"/>
                <w:shd w:val="clear" w:fill="FFFFFF"/>
                <w:vertAlign w:val="baseline"/>
                <w:lang w:val="en-US" w:eastAsia="zh-CN"/>
              </w:rPr>
              <w:t>性别</w:t>
            </w:r>
          </w:p>
        </w:tc>
        <w:tc>
          <w:tcPr>
            <w:tcW w:w="2601"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lang w:val="en-US" w:eastAsia="zh-CN"/>
              </w:rPr>
            </w:pPr>
            <w:r>
              <w:rPr>
                <w:rFonts w:hint="eastAsia" w:ascii="黑体" w:hAnsi="黑体" w:eastAsia="黑体" w:cs="黑体"/>
                <w:i w:val="0"/>
                <w:iCs w:val="0"/>
                <w:caps w:val="0"/>
                <w:color w:val="111111"/>
                <w:spacing w:val="0"/>
                <w:sz w:val="32"/>
                <w:szCs w:val="32"/>
                <w:shd w:val="clear" w:fill="FFFFFF"/>
                <w:vertAlign w:val="baseline"/>
                <w:lang w:val="en-US" w:eastAsia="zh-CN"/>
              </w:rPr>
              <w:t>职业</w:t>
            </w:r>
          </w:p>
        </w:tc>
        <w:tc>
          <w:tcPr>
            <w:tcW w:w="2345"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eastAsia="zh-CN"/>
              </w:rPr>
            </w:pPr>
            <w:r>
              <w:rPr>
                <w:rFonts w:hint="eastAsia" w:ascii="黑体" w:hAnsi="黑体" w:eastAsia="黑体" w:cs="黑体"/>
                <w:i w:val="0"/>
                <w:iCs w:val="0"/>
                <w:caps w:val="0"/>
                <w:color w:val="111111"/>
                <w:spacing w:val="0"/>
                <w:sz w:val="32"/>
                <w:szCs w:val="32"/>
                <w:shd w:val="clear" w:fill="FFFFFF"/>
                <w:vertAlign w:val="baseline"/>
                <w:lang w:val="en-US" w:eastAsia="zh-CN"/>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rPr>
            </w:pPr>
            <w:r>
              <w:rPr>
                <w:rFonts w:hint="eastAsia" w:ascii="仿宋_GB2312" w:hAnsi="宋体" w:eastAsia="仿宋_GB2312" w:cs="仿宋_GB2312"/>
                <w:i w:val="0"/>
                <w:iCs w:val="0"/>
                <w:caps w:val="0"/>
                <w:color w:val="111111"/>
                <w:spacing w:val="0"/>
                <w:sz w:val="32"/>
                <w:szCs w:val="32"/>
                <w:shd w:val="clear" w:fill="FFFFFF"/>
                <w:lang w:val="en-US" w:eastAsia="zh-CN"/>
              </w:rPr>
              <w:t>1</w:t>
            </w:r>
          </w:p>
        </w:tc>
        <w:tc>
          <w:tcPr>
            <w:tcW w:w="1425"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rPr>
            </w:pPr>
            <w:r>
              <w:rPr>
                <w:rFonts w:hint="eastAsia" w:ascii="仿宋_GB2312" w:hAnsi="宋体" w:eastAsia="仿宋_GB2312" w:cs="仿宋_GB2312"/>
                <w:i w:val="0"/>
                <w:iCs w:val="0"/>
                <w:caps w:val="0"/>
                <w:color w:val="111111"/>
                <w:spacing w:val="0"/>
                <w:sz w:val="32"/>
                <w:szCs w:val="32"/>
                <w:shd w:val="clear" w:fill="FFFFFF"/>
                <w:lang w:val="en-US" w:eastAsia="zh-CN"/>
              </w:rPr>
              <w:t>刘先明</w:t>
            </w:r>
          </w:p>
        </w:tc>
        <w:tc>
          <w:tcPr>
            <w:tcW w:w="1110"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rPr>
            </w:pPr>
            <w:r>
              <w:rPr>
                <w:rFonts w:hint="eastAsia" w:ascii="仿宋_GB2312" w:hAnsi="宋体" w:eastAsia="仿宋_GB2312" w:cs="仿宋_GB2312"/>
                <w:i w:val="0"/>
                <w:iCs w:val="0"/>
                <w:caps w:val="0"/>
                <w:color w:val="111111"/>
                <w:spacing w:val="0"/>
                <w:sz w:val="32"/>
                <w:szCs w:val="32"/>
                <w:shd w:val="clear" w:fill="FFFFFF"/>
                <w:lang w:val="en-US" w:eastAsia="zh-CN"/>
              </w:rPr>
              <w:t>男</w:t>
            </w:r>
          </w:p>
        </w:tc>
        <w:tc>
          <w:tcPr>
            <w:tcW w:w="2601"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仿宋_GB2312" w:hAnsi="宋体" w:eastAsia="仿宋_GB2312" w:cs="仿宋_GB2312"/>
                <w:i w:val="0"/>
                <w:iCs w:val="0"/>
                <w:caps w:val="0"/>
                <w:color w:val="111111"/>
                <w:spacing w:val="0"/>
                <w:sz w:val="32"/>
                <w:szCs w:val="32"/>
                <w:shd w:val="clear" w:fill="FFFFFF"/>
                <w:lang w:val="en-US" w:eastAsia="zh-CN"/>
              </w:rPr>
            </w:pPr>
            <w:r>
              <w:rPr>
                <w:rFonts w:hint="eastAsia" w:ascii="仿宋_GB2312" w:hAnsi="宋体" w:eastAsia="仿宋_GB2312" w:cs="仿宋_GB2312"/>
                <w:i w:val="0"/>
                <w:iCs w:val="0"/>
                <w:caps w:val="0"/>
                <w:color w:val="111111"/>
                <w:spacing w:val="0"/>
                <w:sz w:val="32"/>
                <w:szCs w:val="32"/>
                <w:shd w:val="clear" w:fill="FFFFFF"/>
                <w:lang w:val="en-US" w:eastAsia="zh-CN"/>
              </w:rPr>
              <w:t>残联理事长</w:t>
            </w:r>
          </w:p>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rPr>
            </w:pPr>
            <w:r>
              <w:rPr>
                <w:rFonts w:hint="eastAsia" w:ascii="仿宋_GB2312" w:hAnsi="宋体" w:eastAsia="仿宋_GB2312" w:cs="仿宋_GB2312"/>
                <w:i w:val="0"/>
                <w:iCs w:val="0"/>
                <w:caps w:val="0"/>
                <w:color w:val="111111"/>
                <w:spacing w:val="0"/>
                <w:sz w:val="32"/>
                <w:szCs w:val="32"/>
                <w:shd w:val="clear" w:fill="FFFFFF"/>
                <w:lang w:val="en-US" w:eastAsia="zh-CN"/>
              </w:rPr>
              <w:t>（县人大代表）</w:t>
            </w:r>
          </w:p>
        </w:tc>
        <w:tc>
          <w:tcPr>
            <w:tcW w:w="2345" w:type="dxa"/>
          </w:tcPr>
          <w:p>
            <w:pPr>
              <w:pStyle w:val="3"/>
              <w:keepNext w:val="0"/>
              <w:keepLines w:val="0"/>
              <w:widowControl/>
              <w:numPr>
                <w:ilvl w:val="0"/>
                <w:numId w:val="0"/>
              </w:numPr>
              <w:suppressLineNumbers w:val="0"/>
              <w:spacing w:before="0" w:beforeAutospacing="0" w:after="0" w:afterAutospacing="0" w:line="368" w:lineRule="atLeast"/>
              <w:ind w:right="0" w:rightChars="0"/>
              <w:jc w:val="both"/>
              <w:rPr>
                <w:rFonts w:hint="eastAsia" w:ascii="仿宋" w:hAnsi="仿宋" w:eastAsia="仿宋" w:cs="仿宋"/>
                <w:i w:val="0"/>
                <w:iCs w:val="0"/>
                <w:caps w:val="0"/>
                <w:color w:val="111111"/>
                <w:spacing w:val="0"/>
                <w:sz w:val="32"/>
                <w:szCs w:val="32"/>
                <w:shd w:val="clear" w:fill="FFFFFF"/>
                <w:vertAlign w:val="baseline"/>
                <w:lang w:val="en-US" w:eastAsia="zh-CN"/>
              </w:rPr>
            </w:pPr>
            <w:r>
              <w:rPr>
                <w:rFonts w:hint="eastAsia" w:ascii="仿宋" w:hAnsi="仿宋" w:eastAsia="仿宋" w:cs="仿宋"/>
                <w:i w:val="0"/>
                <w:iCs w:val="0"/>
                <w:caps w:val="0"/>
                <w:color w:val="111111"/>
                <w:spacing w:val="0"/>
                <w:sz w:val="32"/>
                <w:szCs w:val="32"/>
                <w:shd w:val="clear" w:fill="FFFFFF"/>
                <w:vertAlign w:val="baseline"/>
                <w:lang w:val="en-US" w:eastAsia="zh-CN"/>
              </w:rPr>
              <w:t>13463240432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top"/>
          </w:tcPr>
          <w:p>
            <w:pPr>
              <w:pStyle w:val="3"/>
              <w:keepNext w:val="0"/>
              <w:keepLines w:val="0"/>
              <w:widowControl/>
              <w:numPr>
                <w:ilvl w:val="0"/>
                <w:numId w:val="0"/>
              </w:numPr>
              <w:suppressLineNumbers w:val="0"/>
              <w:spacing w:before="0" w:beforeAutospacing="0" w:after="0" w:afterAutospacing="0" w:line="368" w:lineRule="atLeast"/>
              <w:ind w:left="0" w:leftChars="0" w:right="0" w:rightChars="0" w:firstLine="0" w:firstLineChars="0"/>
              <w:jc w:val="center"/>
              <w:rPr>
                <w:rFonts w:hint="default" w:ascii="黑体" w:hAnsi="黑体" w:eastAsia="黑体" w:cs="黑体"/>
                <w:i w:val="0"/>
                <w:iCs w:val="0"/>
                <w:caps w:val="0"/>
                <w:color w:val="111111"/>
                <w:spacing w:val="0"/>
                <w:kern w:val="0"/>
                <w:sz w:val="32"/>
                <w:szCs w:val="32"/>
                <w:shd w:val="clear" w:fill="FFFFFF"/>
                <w:vertAlign w:val="baseline"/>
                <w:lang w:val="en-US" w:eastAsia="zh-CN" w:bidi="ar"/>
              </w:rPr>
            </w:pPr>
            <w:r>
              <w:rPr>
                <w:rFonts w:hint="eastAsia" w:ascii="仿宋_GB2312" w:hAnsi="宋体" w:eastAsia="仿宋_GB2312" w:cs="仿宋_GB2312"/>
                <w:i w:val="0"/>
                <w:iCs w:val="0"/>
                <w:caps w:val="0"/>
                <w:color w:val="111111"/>
                <w:spacing w:val="0"/>
                <w:sz w:val="32"/>
                <w:szCs w:val="32"/>
                <w:shd w:val="clear" w:fill="FFFFFF"/>
                <w:lang w:val="en-US" w:eastAsia="zh-CN"/>
              </w:rPr>
              <w:t>2</w:t>
            </w:r>
          </w:p>
        </w:tc>
        <w:tc>
          <w:tcPr>
            <w:tcW w:w="1425" w:type="dxa"/>
            <w:vAlign w:val="top"/>
          </w:tcPr>
          <w:p>
            <w:pPr>
              <w:pStyle w:val="3"/>
              <w:keepNext w:val="0"/>
              <w:keepLines w:val="0"/>
              <w:widowControl/>
              <w:numPr>
                <w:ilvl w:val="0"/>
                <w:numId w:val="0"/>
              </w:numPr>
              <w:suppressLineNumbers w:val="0"/>
              <w:spacing w:before="0" w:beforeAutospacing="0" w:after="0" w:afterAutospacing="0" w:line="368" w:lineRule="atLeast"/>
              <w:ind w:left="0" w:leftChars="0" w:right="0" w:rightChars="0" w:firstLine="0" w:firstLineChars="0"/>
              <w:jc w:val="center"/>
              <w:rPr>
                <w:rFonts w:hint="default" w:ascii="黑体" w:hAnsi="黑体" w:eastAsia="黑体" w:cs="黑体"/>
                <w:i w:val="0"/>
                <w:iCs w:val="0"/>
                <w:caps w:val="0"/>
                <w:color w:val="111111"/>
                <w:spacing w:val="0"/>
                <w:kern w:val="0"/>
                <w:sz w:val="32"/>
                <w:szCs w:val="32"/>
                <w:shd w:val="clear" w:fill="FFFFFF"/>
                <w:vertAlign w:val="baseline"/>
                <w:lang w:val="en-US" w:eastAsia="zh-CN" w:bidi="ar"/>
              </w:rPr>
            </w:pPr>
            <w:r>
              <w:rPr>
                <w:rFonts w:hint="eastAsia" w:ascii="仿宋_GB2312" w:hAnsi="宋体" w:eastAsia="仿宋_GB2312" w:cs="仿宋_GB2312"/>
                <w:i w:val="0"/>
                <w:iCs w:val="0"/>
                <w:caps w:val="0"/>
                <w:color w:val="111111"/>
                <w:spacing w:val="0"/>
                <w:sz w:val="32"/>
                <w:szCs w:val="32"/>
                <w:shd w:val="clear" w:fill="FFFFFF"/>
                <w:lang w:val="en-US" w:eastAsia="zh-CN"/>
              </w:rPr>
              <w:t>耿倩楠</w:t>
            </w:r>
          </w:p>
        </w:tc>
        <w:tc>
          <w:tcPr>
            <w:tcW w:w="1110" w:type="dxa"/>
            <w:vAlign w:val="top"/>
          </w:tcPr>
          <w:p>
            <w:pPr>
              <w:pStyle w:val="3"/>
              <w:keepNext w:val="0"/>
              <w:keepLines w:val="0"/>
              <w:widowControl/>
              <w:numPr>
                <w:ilvl w:val="0"/>
                <w:numId w:val="0"/>
              </w:numPr>
              <w:suppressLineNumbers w:val="0"/>
              <w:spacing w:before="0" w:beforeAutospacing="0" w:after="0" w:afterAutospacing="0" w:line="368" w:lineRule="atLeast"/>
              <w:ind w:left="0" w:leftChars="0" w:right="0" w:rightChars="0" w:firstLine="0" w:firstLineChars="0"/>
              <w:jc w:val="center"/>
              <w:rPr>
                <w:rFonts w:hint="default" w:ascii="黑体" w:hAnsi="黑体" w:eastAsia="黑体" w:cs="黑体"/>
                <w:i w:val="0"/>
                <w:iCs w:val="0"/>
                <w:caps w:val="0"/>
                <w:color w:val="111111"/>
                <w:spacing w:val="0"/>
                <w:kern w:val="0"/>
                <w:sz w:val="32"/>
                <w:szCs w:val="32"/>
                <w:shd w:val="clear" w:fill="FFFFFF"/>
                <w:vertAlign w:val="baseline"/>
                <w:lang w:val="en-US" w:eastAsia="zh-CN" w:bidi="ar"/>
              </w:rPr>
            </w:pPr>
            <w:r>
              <w:rPr>
                <w:rFonts w:hint="eastAsia" w:ascii="仿宋_GB2312" w:hAnsi="宋体" w:eastAsia="仿宋_GB2312" w:cs="仿宋_GB2312"/>
                <w:i w:val="0"/>
                <w:iCs w:val="0"/>
                <w:caps w:val="0"/>
                <w:color w:val="111111"/>
                <w:spacing w:val="0"/>
                <w:sz w:val="32"/>
                <w:szCs w:val="32"/>
                <w:shd w:val="clear" w:fill="FFFFFF"/>
                <w:lang w:val="en-US" w:eastAsia="zh-CN"/>
              </w:rPr>
              <w:t>女</w:t>
            </w:r>
          </w:p>
        </w:tc>
        <w:tc>
          <w:tcPr>
            <w:tcW w:w="2601" w:type="dxa"/>
            <w:vAlign w:val="top"/>
          </w:tcPr>
          <w:p>
            <w:pPr>
              <w:pStyle w:val="3"/>
              <w:keepNext w:val="0"/>
              <w:keepLines w:val="0"/>
              <w:widowControl/>
              <w:numPr>
                <w:ilvl w:val="0"/>
                <w:numId w:val="0"/>
              </w:numPr>
              <w:suppressLineNumbers w:val="0"/>
              <w:spacing w:before="0" w:beforeAutospacing="0" w:after="0" w:afterAutospacing="0" w:line="368" w:lineRule="atLeast"/>
              <w:ind w:left="0" w:leftChars="0" w:right="0" w:rightChars="0" w:firstLine="0" w:firstLineChars="0"/>
              <w:jc w:val="center"/>
              <w:rPr>
                <w:rFonts w:hint="eastAsia" w:ascii="仿宋_GB2312" w:hAnsi="宋体" w:eastAsia="仿宋_GB2312" w:cs="仿宋_GB2312"/>
                <w:i w:val="0"/>
                <w:iCs w:val="0"/>
                <w:caps w:val="0"/>
                <w:color w:val="111111"/>
                <w:spacing w:val="0"/>
                <w:sz w:val="32"/>
                <w:szCs w:val="32"/>
                <w:shd w:val="clear" w:fill="FFFFFF"/>
                <w:lang w:val="en-US" w:eastAsia="zh-CN"/>
              </w:rPr>
            </w:pPr>
            <w:r>
              <w:rPr>
                <w:rFonts w:hint="eastAsia" w:ascii="仿宋_GB2312" w:hAnsi="宋体" w:eastAsia="仿宋_GB2312" w:cs="仿宋_GB2312"/>
                <w:i w:val="0"/>
                <w:iCs w:val="0"/>
                <w:caps w:val="0"/>
                <w:color w:val="111111"/>
                <w:spacing w:val="0"/>
                <w:sz w:val="32"/>
                <w:szCs w:val="32"/>
                <w:shd w:val="clear" w:fill="FFFFFF"/>
                <w:lang w:val="en-US" w:eastAsia="zh-CN"/>
              </w:rPr>
              <w:t>南街社区</w:t>
            </w:r>
          </w:p>
          <w:p>
            <w:pPr>
              <w:pStyle w:val="3"/>
              <w:keepNext w:val="0"/>
              <w:keepLines w:val="0"/>
              <w:widowControl/>
              <w:numPr>
                <w:ilvl w:val="0"/>
                <w:numId w:val="0"/>
              </w:numPr>
              <w:suppressLineNumbers w:val="0"/>
              <w:spacing w:before="0" w:beforeAutospacing="0" w:after="0" w:afterAutospacing="0" w:line="368" w:lineRule="atLeast"/>
              <w:ind w:left="0" w:leftChars="0" w:right="0" w:rightChars="0" w:firstLine="0" w:firstLineChars="0"/>
              <w:jc w:val="center"/>
              <w:rPr>
                <w:rFonts w:hint="eastAsia" w:ascii="黑体" w:hAnsi="黑体" w:eastAsia="黑体" w:cs="黑体"/>
                <w:i w:val="0"/>
                <w:iCs w:val="0"/>
                <w:caps w:val="0"/>
                <w:color w:val="111111"/>
                <w:spacing w:val="0"/>
                <w:kern w:val="0"/>
                <w:sz w:val="32"/>
                <w:szCs w:val="32"/>
                <w:shd w:val="clear" w:fill="FFFFFF"/>
                <w:vertAlign w:val="baseline"/>
                <w:lang w:val="en-US" w:eastAsia="zh-CN" w:bidi="ar"/>
              </w:rPr>
            </w:pPr>
            <w:r>
              <w:rPr>
                <w:rFonts w:hint="eastAsia" w:ascii="仿宋_GB2312" w:hAnsi="宋体" w:eastAsia="仿宋_GB2312" w:cs="仿宋_GB2312"/>
                <w:i w:val="0"/>
                <w:iCs w:val="0"/>
                <w:caps w:val="0"/>
                <w:color w:val="111111"/>
                <w:spacing w:val="0"/>
                <w:sz w:val="32"/>
                <w:szCs w:val="32"/>
                <w:shd w:val="clear" w:fill="FFFFFF"/>
                <w:lang w:val="en-US" w:eastAsia="zh-CN"/>
              </w:rPr>
              <w:t>（县政协委员）</w:t>
            </w:r>
          </w:p>
        </w:tc>
        <w:tc>
          <w:tcPr>
            <w:tcW w:w="2345" w:type="dxa"/>
          </w:tcPr>
          <w:p>
            <w:pPr>
              <w:pStyle w:val="3"/>
              <w:keepNext w:val="0"/>
              <w:keepLines w:val="0"/>
              <w:widowControl/>
              <w:numPr>
                <w:ilvl w:val="0"/>
                <w:numId w:val="0"/>
              </w:numPr>
              <w:suppressLineNumbers w:val="0"/>
              <w:spacing w:before="0" w:beforeAutospacing="0" w:after="0" w:afterAutospacing="0" w:line="368" w:lineRule="atLeast"/>
              <w:ind w:right="0" w:rightChars="0"/>
              <w:jc w:val="both"/>
              <w:rPr>
                <w:rFonts w:hint="eastAsia" w:ascii="仿宋" w:hAnsi="仿宋" w:eastAsia="仿宋" w:cs="仿宋"/>
                <w:i w:val="0"/>
                <w:iCs w:val="0"/>
                <w:caps w:val="0"/>
                <w:color w:val="111111"/>
                <w:spacing w:val="0"/>
                <w:sz w:val="32"/>
                <w:szCs w:val="32"/>
                <w:shd w:val="clear" w:fill="FFFFFF"/>
                <w:vertAlign w:val="baseline"/>
                <w:lang w:val="en-US" w:eastAsia="zh-CN"/>
              </w:rPr>
            </w:pPr>
            <w:r>
              <w:rPr>
                <w:rFonts w:hint="eastAsia" w:ascii="仿宋" w:hAnsi="仿宋" w:eastAsia="仿宋" w:cs="仿宋"/>
                <w:i w:val="0"/>
                <w:iCs w:val="0"/>
                <w:caps w:val="0"/>
                <w:color w:val="111111"/>
                <w:spacing w:val="0"/>
                <w:sz w:val="32"/>
                <w:szCs w:val="32"/>
                <w:shd w:val="clear" w:fill="FFFFFF"/>
                <w:vertAlign w:val="baseline"/>
                <w:lang w:val="en-US" w:eastAsia="zh-CN"/>
              </w:rPr>
              <w:t>13833492100</w:t>
            </w:r>
          </w:p>
        </w:tc>
      </w:tr>
    </w:tbl>
    <w:p>
      <w:pPr>
        <w:pStyle w:val="3"/>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420" w:leftChars="0" w:right="0" w:rightChars="0" w:firstLine="0" w:firstLineChars="0"/>
        <w:jc w:val="both"/>
        <w:rPr>
          <w:rFonts w:hint="eastAsia" w:ascii="楷体" w:hAnsi="楷体" w:eastAsia="楷体" w:cs="楷体"/>
          <w:i w:val="0"/>
          <w:iCs w:val="0"/>
          <w:caps w:val="0"/>
          <w:color w:val="111111"/>
          <w:spacing w:val="0"/>
          <w:sz w:val="32"/>
          <w:szCs w:val="32"/>
          <w:shd w:val="clear" w:fill="FFFFFF"/>
          <w:lang w:val="en-US" w:eastAsia="zh-CN"/>
        </w:rPr>
      </w:pPr>
      <w:r>
        <w:rPr>
          <w:rFonts w:hint="eastAsia" w:ascii="楷体" w:hAnsi="楷体" w:eastAsia="楷体" w:cs="楷体"/>
          <w:i w:val="0"/>
          <w:iCs w:val="0"/>
          <w:caps w:val="0"/>
          <w:color w:val="111111"/>
          <w:spacing w:val="0"/>
          <w:sz w:val="32"/>
          <w:szCs w:val="32"/>
          <w:shd w:val="clear" w:fill="FFFFFF"/>
          <w:lang w:val="en-US" w:eastAsia="zh-CN"/>
        </w:rPr>
        <w:t>政府部门参加人</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1"/>
        <w:gridCol w:w="1470"/>
        <w:gridCol w:w="1050"/>
        <w:gridCol w:w="3015"/>
        <w:gridCol w:w="2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91"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lang w:val="en-US" w:eastAsia="zh-CN"/>
              </w:rPr>
            </w:pPr>
            <w:r>
              <w:rPr>
                <w:rFonts w:hint="eastAsia" w:ascii="黑体" w:hAnsi="黑体" w:eastAsia="黑体" w:cs="黑体"/>
                <w:i w:val="0"/>
                <w:iCs w:val="0"/>
                <w:caps w:val="0"/>
                <w:color w:val="111111"/>
                <w:spacing w:val="0"/>
                <w:sz w:val="32"/>
                <w:szCs w:val="32"/>
                <w:shd w:val="clear" w:fill="FFFFFF"/>
                <w:vertAlign w:val="baseline"/>
                <w:lang w:val="en-US" w:eastAsia="zh-CN"/>
              </w:rPr>
              <w:t>序号</w:t>
            </w:r>
          </w:p>
        </w:tc>
        <w:tc>
          <w:tcPr>
            <w:tcW w:w="1470"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lang w:val="en-US" w:eastAsia="zh-CN"/>
              </w:rPr>
            </w:pPr>
            <w:r>
              <w:rPr>
                <w:rFonts w:hint="eastAsia" w:ascii="黑体" w:hAnsi="黑体" w:eastAsia="黑体" w:cs="黑体"/>
                <w:i w:val="0"/>
                <w:iCs w:val="0"/>
                <w:caps w:val="0"/>
                <w:color w:val="111111"/>
                <w:spacing w:val="0"/>
                <w:sz w:val="32"/>
                <w:szCs w:val="32"/>
                <w:shd w:val="clear" w:fill="FFFFFF"/>
                <w:vertAlign w:val="baseline"/>
                <w:lang w:val="en-US" w:eastAsia="zh-CN"/>
              </w:rPr>
              <w:t>姓名</w:t>
            </w:r>
          </w:p>
        </w:tc>
        <w:tc>
          <w:tcPr>
            <w:tcW w:w="1050"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lang w:val="en-US" w:eastAsia="zh-CN"/>
              </w:rPr>
            </w:pPr>
            <w:r>
              <w:rPr>
                <w:rFonts w:hint="eastAsia" w:ascii="黑体" w:hAnsi="黑体" w:eastAsia="黑体" w:cs="黑体"/>
                <w:i w:val="0"/>
                <w:iCs w:val="0"/>
                <w:caps w:val="0"/>
                <w:color w:val="111111"/>
                <w:spacing w:val="0"/>
                <w:sz w:val="32"/>
                <w:szCs w:val="32"/>
                <w:shd w:val="clear" w:fill="FFFFFF"/>
                <w:vertAlign w:val="baseline"/>
                <w:lang w:val="en-US" w:eastAsia="zh-CN"/>
              </w:rPr>
              <w:t>性别</w:t>
            </w:r>
          </w:p>
        </w:tc>
        <w:tc>
          <w:tcPr>
            <w:tcW w:w="3015"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lang w:val="en-US" w:eastAsia="zh-CN"/>
              </w:rPr>
            </w:pPr>
            <w:r>
              <w:rPr>
                <w:rFonts w:hint="eastAsia" w:ascii="黑体" w:hAnsi="黑体" w:eastAsia="黑体" w:cs="黑体"/>
                <w:i w:val="0"/>
                <w:iCs w:val="0"/>
                <w:caps w:val="0"/>
                <w:color w:val="111111"/>
                <w:spacing w:val="0"/>
                <w:sz w:val="32"/>
                <w:szCs w:val="32"/>
                <w:shd w:val="clear" w:fill="FFFFFF"/>
                <w:vertAlign w:val="baseline"/>
                <w:lang w:val="en-US" w:eastAsia="zh-CN"/>
              </w:rPr>
              <w:t>职业</w:t>
            </w:r>
          </w:p>
        </w:tc>
        <w:tc>
          <w:tcPr>
            <w:tcW w:w="2096"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eastAsia="zh-CN"/>
              </w:rPr>
            </w:pPr>
            <w:r>
              <w:rPr>
                <w:rFonts w:hint="eastAsia" w:ascii="黑体" w:hAnsi="黑体" w:eastAsia="黑体" w:cs="黑体"/>
                <w:i w:val="0"/>
                <w:iCs w:val="0"/>
                <w:caps w:val="0"/>
                <w:color w:val="111111"/>
                <w:spacing w:val="0"/>
                <w:sz w:val="32"/>
                <w:szCs w:val="32"/>
                <w:shd w:val="clear" w:fill="FFFFFF"/>
                <w:vertAlign w:val="baseline"/>
                <w:lang w:val="en-US" w:eastAsia="zh-CN"/>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1"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rPr>
            </w:pPr>
            <w:r>
              <w:rPr>
                <w:rFonts w:hint="eastAsia" w:ascii="仿宋_GB2312" w:hAnsi="宋体" w:eastAsia="仿宋_GB2312" w:cs="仿宋_GB2312"/>
                <w:i w:val="0"/>
                <w:iCs w:val="0"/>
                <w:caps w:val="0"/>
                <w:color w:val="111111"/>
                <w:spacing w:val="0"/>
                <w:sz w:val="32"/>
                <w:szCs w:val="32"/>
                <w:shd w:val="clear" w:fill="FFFFFF"/>
                <w:lang w:val="en-US" w:eastAsia="zh-CN"/>
              </w:rPr>
              <w:t>1</w:t>
            </w:r>
          </w:p>
        </w:tc>
        <w:tc>
          <w:tcPr>
            <w:tcW w:w="1470"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rPr>
            </w:pPr>
            <w:r>
              <w:rPr>
                <w:rFonts w:hint="eastAsia" w:ascii="仿宋_GB2312" w:hAnsi="宋体" w:eastAsia="仿宋_GB2312" w:cs="仿宋_GB2312"/>
                <w:i w:val="0"/>
                <w:iCs w:val="0"/>
                <w:caps w:val="0"/>
                <w:color w:val="111111"/>
                <w:spacing w:val="0"/>
                <w:sz w:val="32"/>
                <w:szCs w:val="32"/>
                <w:shd w:val="clear" w:fill="FFFFFF"/>
                <w:lang w:val="en-US" w:eastAsia="zh-CN"/>
              </w:rPr>
              <w:t>赵望族</w:t>
            </w:r>
          </w:p>
        </w:tc>
        <w:tc>
          <w:tcPr>
            <w:tcW w:w="1050"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rPr>
            </w:pPr>
            <w:r>
              <w:rPr>
                <w:rFonts w:hint="eastAsia" w:ascii="仿宋_GB2312" w:hAnsi="宋体" w:eastAsia="仿宋_GB2312" w:cs="仿宋_GB2312"/>
                <w:i w:val="0"/>
                <w:iCs w:val="0"/>
                <w:caps w:val="0"/>
                <w:color w:val="111111"/>
                <w:spacing w:val="0"/>
                <w:sz w:val="32"/>
                <w:szCs w:val="32"/>
                <w:shd w:val="clear" w:fill="FFFFFF"/>
                <w:lang w:val="en-US" w:eastAsia="zh-CN"/>
              </w:rPr>
              <w:t>男</w:t>
            </w:r>
          </w:p>
        </w:tc>
        <w:tc>
          <w:tcPr>
            <w:tcW w:w="3015"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rPr>
            </w:pPr>
            <w:r>
              <w:rPr>
                <w:rFonts w:hint="eastAsia" w:ascii="仿宋_GB2312" w:hAnsi="宋体" w:eastAsia="仿宋_GB2312" w:cs="仿宋_GB2312"/>
                <w:i w:val="0"/>
                <w:iCs w:val="0"/>
                <w:caps w:val="0"/>
                <w:color w:val="111111"/>
                <w:spacing w:val="0"/>
                <w:sz w:val="32"/>
                <w:szCs w:val="32"/>
                <w:shd w:val="clear" w:fill="FFFFFF"/>
                <w:lang w:val="en-US" w:eastAsia="zh-CN"/>
              </w:rPr>
              <w:t>县住建局工作人员</w:t>
            </w:r>
          </w:p>
        </w:tc>
        <w:tc>
          <w:tcPr>
            <w:tcW w:w="2096" w:type="dxa"/>
          </w:tcPr>
          <w:p>
            <w:pPr>
              <w:pStyle w:val="3"/>
              <w:keepNext w:val="0"/>
              <w:keepLines w:val="0"/>
              <w:widowControl/>
              <w:numPr>
                <w:ilvl w:val="0"/>
                <w:numId w:val="0"/>
              </w:numPr>
              <w:suppressLineNumbers w:val="0"/>
              <w:spacing w:before="0" w:beforeAutospacing="0" w:after="0" w:afterAutospacing="0" w:line="368" w:lineRule="atLeast"/>
              <w:ind w:right="0" w:rightChars="0"/>
              <w:jc w:val="both"/>
              <w:rPr>
                <w:rFonts w:hint="eastAsia" w:ascii="仿宋" w:hAnsi="仿宋" w:eastAsia="仿宋" w:cs="仿宋"/>
                <w:i w:val="0"/>
                <w:iCs w:val="0"/>
                <w:caps w:val="0"/>
                <w:color w:val="111111"/>
                <w:spacing w:val="0"/>
                <w:sz w:val="32"/>
                <w:szCs w:val="32"/>
                <w:shd w:val="clear" w:fill="FFFFFF"/>
                <w:vertAlign w:val="baseline"/>
                <w:lang w:val="en-US" w:eastAsia="zh-CN"/>
              </w:rPr>
            </w:pPr>
            <w:r>
              <w:rPr>
                <w:rFonts w:hint="eastAsia" w:ascii="仿宋" w:hAnsi="仿宋" w:eastAsia="仿宋" w:cs="仿宋"/>
                <w:i w:val="0"/>
                <w:iCs w:val="0"/>
                <w:caps w:val="0"/>
                <w:color w:val="111111"/>
                <w:spacing w:val="0"/>
                <w:sz w:val="32"/>
                <w:szCs w:val="32"/>
                <w:shd w:val="clear" w:fill="FFFFFF"/>
                <w:vertAlign w:val="baseline"/>
                <w:lang w:val="en-US" w:eastAsia="zh-CN"/>
              </w:rPr>
              <w:t>13730254666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1" w:type="dxa"/>
            <w:vAlign w:val="top"/>
          </w:tcPr>
          <w:p>
            <w:pPr>
              <w:pStyle w:val="3"/>
              <w:keepNext w:val="0"/>
              <w:keepLines w:val="0"/>
              <w:widowControl/>
              <w:numPr>
                <w:ilvl w:val="0"/>
                <w:numId w:val="0"/>
              </w:numPr>
              <w:suppressLineNumbers w:val="0"/>
              <w:spacing w:before="0" w:beforeAutospacing="0" w:after="0" w:afterAutospacing="0" w:line="368" w:lineRule="atLeast"/>
              <w:ind w:left="0" w:leftChars="0" w:right="0" w:rightChars="0" w:firstLine="0" w:firstLineChars="0"/>
              <w:jc w:val="center"/>
              <w:rPr>
                <w:rFonts w:hint="default" w:ascii="黑体" w:hAnsi="黑体" w:eastAsia="黑体" w:cs="黑体"/>
                <w:i w:val="0"/>
                <w:iCs w:val="0"/>
                <w:caps w:val="0"/>
                <w:color w:val="111111"/>
                <w:spacing w:val="0"/>
                <w:kern w:val="0"/>
                <w:sz w:val="32"/>
                <w:szCs w:val="32"/>
                <w:shd w:val="clear" w:fill="FFFFFF"/>
                <w:vertAlign w:val="baseline"/>
                <w:lang w:val="en-US" w:eastAsia="zh-CN" w:bidi="ar"/>
              </w:rPr>
            </w:pPr>
            <w:r>
              <w:rPr>
                <w:rFonts w:hint="eastAsia" w:ascii="仿宋_GB2312" w:hAnsi="宋体" w:eastAsia="仿宋_GB2312" w:cs="仿宋_GB2312"/>
                <w:i w:val="0"/>
                <w:iCs w:val="0"/>
                <w:caps w:val="0"/>
                <w:color w:val="111111"/>
                <w:spacing w:val="0"/>
                <w:sz w:val="32"/>
                <w:szCs w:val="32"/>
                <w:shd w:val="clear" w:fill="FFFFFF"/>
                <w:lang w:val="en-US" w:eastAsia="zh-CN"/>
              </w:rPr>
              <w:t>2</w:t>
            </w:r>
          </w:p>
        </w:tc>
        <w:tc>
          <w:tcPr>
            <w:tcW w:w="1470" w:type="dxa"/>
            <w:vAlign w:val="top"/>
          </w:tcPr>
          <w:p>
            <w:pPr>
              <w:pStyle w:val="3"/>
              <w:keepNext w:val="0"/>
              <w:keepLines w:val="0"/>
              <w:widowControl/>
              <w:numPr>
                <w:ilvl w:val="0"/>
                <w:numId w:val="0"/>
              </w:numPr>
              <w:suppressLineNumbers w:val="0"/>
              <w:spacing w:before="0" w:beforeAutospacing="0" w:after="0" w:afterAutospacing="0" w:line="368" w:lineRule="atLeast"/>
              <w:ind w:left="0" w:leftChars="0" w:right="0" w:rightChars="0" w:firstLine="0" w:firstLineChars="0"/>
              <w:jc w:val="center"/>
              <w:rPr>
                <w:rFonts w:hint="default" w:ascii="黑体" w:hAnsi="黑体" w:eastAsia="黑体" w:cs="黑体"/>
                <w:i w:val="0"/>
                <w:iCs w:val="0"/>
                <w:caps w:val="0"/>
                <w:color w:val="111111"/>
                <w:spacing w:val="0"/>
                <w:kern w:val="0"/>
                <w:sz w:val="32"/>
                <w:szCs w:val="32"/>
                <w:shd w:val="clear" w:fill="FFFFFF"/>
                <w:vertAlign w:val="baseline"/>
                <w:lang w:val="en-US" w:eastAsia="zh-CN" w:bidi="ar"/>
              </w:rPr>
            </w:pPr>
            <w:r>
              <w:rPr>
                <w:rFonts w:hint="eastAsia" w:ascii="仿宋_GB2312" w:hAnsi="宋体" w:eastAsia="仿宋_GB2312" w:cs="仿宋_GB2312"/>
                <w:i w:val="0"/>
                <w:iCs w:val="0"/>
                <w:caps w:val="0"/>
                <w:color w:val="111111"/>
                <w:spacing w:val="0"/>
                <w:sz w:val="32"/>
                <w:szCs w:val="32"/>
                <w:shd w:val="clear" w:fill="FFFFFF"/>
                <w:lang w:val="en-US" w:eastAsia="zh-CN"/>
              </w:rPr>
              <w:t>李彦玮</w:t>
            </w:r>
          </w:p>
        </w:tc>
        <w:tc>
          <w:tcPr>
            <w:tcW w:w="1050" w:type="dxa"/>
            <w:vAlign w:val="top"/>
          </w:tcPr>
          <w:p>
            <w:pPr>
              <w:pStyle w:val="3"/>
              <w:keepNext w:val="0"/>
              <w:keepLines w:val="0"/>
              <w:widowControl/>
              <w:numPr>
                <w:ilvl w:val="0"/>
                <w:numId w:val="0"/>
              </w:numPr>
              <w:suppressLineNumbers w:val="0"/>
              <w:spacing w:before="0" w:beforeAutospacing="0" w:after="0" w:afterAutospacing="0" w:line="368" w:lineRule="atLeast"/>
              <w:ind w:left="0" w:leftChars="0" w:right="0" w:rightChars="0" w:firstLine="0" w:firstLineChars="0"/>
              <w:jc w:val="center"/>
              <w:rPr>
                <w:rFonts w:hint="default" w:ascii="黑体" w:hAnsi="黑体" w:eastAsia="黑体" w:cs="黑体"/>
                <w:i w:val="0"/>
                <w:iCs w:val="0"/>
                <w:caps w:val="0"/>
                <w:color w:val="111111"/>
                <w:spacing w:val="0"/>
                <w:kern w:val="0"/>
                <w:sz w:val="32"/>
                <w:szCs w:val="32"/>
                <w:shd w:val="clear" w:fill="FFFFFF"/>
                <w:vertAlign w:val="baseline"/>
                <w:lang w:val="en-US" w:eastAsia="zh-CN" w:bidi="ar"/>
              </w:rPr>
            </w:pPr>
            <w:r>
              <w:rPr>
                <w:rFonts w:hint="eastAsia" w:ascii="仿宋_GB2312" w:hAnsi="宋体" w:eastAsia="仿宋_GB2312" w:cs="仿宋_GB2312"/>
                <w:i w:val="0"/>
                <w:iCs w:val="0"/>
                <w:caps w:val="0"/>
                <w:color w:val="111111"/>
                <w:spacing w:val="0"/>
                <w:sz w:val="32"/>
                <w:szCs w:val="32"/>
                <w:shd w:val="clear" w:fill="FFFFFF"/>
                <w:lang w:val="en-US" w:eastAsia="zh-CN"/>
              </w:rPr>
              <w:t>女</w:t>
            </w:r>
          </w:p>
        </w:tc>
        <w:tc>
          <w:tcPr>
            <w:tcW w:w="3015" w:type="dxa"/>
            <w:vAlign w:val="top"/>
          </w:tcPr>
          <w:p>
            <w:pPr>
              <w:pStyle w:val="3"/>
              <w:keepNext w:val="0"/>
              <w:keepLines w:val="0"/>
              <w:widowControl/>
              <w:numPr>
                <w:ilvl w:val="0"/>
                <w:numId w:val="0"/>
              </w:numPr>
              <w:suppressLineNumbers w:val="0"/>
              <w:spacing w:before="0" w:beforeAutospacing="0" w:after="0" w:afterAutospacing="0" w:line="368" w:lineRule="atLeast"/>
              <w:ind w:left="0" w:leftChars="0" w:right="0" w:rightChars="0" w:firstLine="0" w:firstLineChars="0"/>
              <w:jc w:val="center"/>
              <w:rPr>
                <w:rFonts w:hint="default" w:ascii="黑体" w:hAnsi="黑体" w:eastAsia="黑体" w:cs="黑体"/>
                <w:i w:val="0"/>
                <w:iCs w:val="0"/>
                <w:caps w:val="0"/>
                <w:color w:val="111111"/>
                <w:spacing w:val="0"/>
                <w:kern w:val="0"/>
                <w:sz w:val="32"/>
                <w:szCs w:val="32"/>
                <w:shd w:val="clear" w:fill="FFFFFF"/>
                <w:vertAlign w:val="baseline"/>
                <w:lang w:val="en-US" w:eastAsia="zh-CN" w:bidi="ar"/>
              </w:rPr>
            </w:pPr>
            <w:r>
              <w:rPr>
                <w:rFonts w:hint="eastAsia" w:ascii="仿宋_GB2312" w:hAnsi="宋体" w:eastAsia="仿宋_GB2312" w:cs="仿宋_GB2312"/>
                <w:i w:val="0"/>
                <w:iCs w:val="0"/>
                <w:caps w:val="0"/>
                <w:color w:val="111111"/>
                <w:spacing w:val="0"/>
                <w:sz w:val="32"/>
                <w:szCs w:val="32"/>
                <w:shd w:val="clear" w:fill="FFFFFF"/>
                <w:lang w:val="en-US" w:eastAsia="zh-CN"/>
              </w:rPr>
              <w:t>县民政局工作人员</w:t>
            </w:r>
          </w:p>
        </w:tc>
        <w:tc>
          <w:tcPr>
            <w:tcW w:w="2096" w:type="dxa"/>
          </w:tcPr>
          <w:p>
            <w:pPr>
              <w:pStyle w:val="3"/>
              <w:keepNext w:val="0"/>
              <w:keepLines w:val="0"/>
              <w:widowControl/>
              <w:numPr>
                <w:ilvl w:val="0"/>
                <w:numId w:val="0"/>
              </w:numPr>
              <w:suppressLineNumbers w:val="0"/>
              <w:spacing w:before="0" w:beforeAutospacing="0" w:after="0" w:afterAutospacing="0" w:line="368" w:lineRule="atLeast"/>
              <w:ind w:right="0" w:rightChars="0"/>
              <w:jc w:val="both"/>
              <w:rPr>
                <w:rFonts w:hint="eastAsia" w:ascii="仿宋" w:hAnsi="仿宋" w:eastAsia="仿宋" w:cs="仿宋"/>
                <w:i w:val="0"/>
                <w:iCs w:val="0"/>
                <w:caps w:val="0"/>
                <w:color w:val="111111"/>
                <w:spacing w:val="0"/>
                <w:sz w:val="32"/>
                <w:szCs w:val="32"/>
                <w:shd w:val="clear" w:fill="FFFFFF"/>
                <w:vertAlign w:val="baseline"/>
                <w:lang w:val="en-US" w:eastAsia="zh-CN"/>
              </w:rPr>
            </w:pPr>
            <w:r>
              <w:rPr>
                <w:rFonts w:hint="eastAsia" w:ascii="仿宋" w:hAnsi="仿宋" w:eastAsia="仿宋" w:cs="仿宋"/>
                <w:i w:val="0"/>
                <w:iCs w:val="0"/>
                <w:caps w:val="0"/>
                <w:color w:val="111111"/>
                <w:spacing w:val="0"/>
                <w:sz w:val="32"/>
                <w:szCs w:val="32"/>
                <w:shd w:val="clear" w:fill="FFFFFF"/>
                <w:vertAlign w:val="baseline"/>
                <w:lang w:val="en-US" w:eastAsia="zh-CN"/>
              </w:rPr>
              <w:t>15028221479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1" w:type="dxa"/>
            <w:vAlign w:val="top"/>
          </w:tcPr>
          <w:p>
            <w:pPr>
              <w:pStyle w:val="3"/>
              <w:keepNext w:val="0"/>
              <w:keepLines w:val="0"/>
              <w:widowControl/>
              <w:numPr>
                <w:ilvl w:val="0"/>
                <w:numId w:val="0"/>
              </w:numPr>
              <w:suppressLineNumbers w:val="0"/>
              <w:spacing w:before="0" w:beforeAutospacing="0" w:after="0" w:afterAutospacing="0" w:line="368" w:lineRule="atLeast"/>
              <w:ind w:left="0" w:leftChars="0" w:right="0" w:rightChars="0" w:firstLine="0" w:firstLineChars="0"/>
              <w:jc w:val="center"/>
              <w:rPr>
                <w:rFonts w:hint="default" w:ascii="仿宋_GB2312" w:hAnsi="宋体" w:eastAsia="仿宋_GB2312" w:cs="仿宋_GB2312"/>
                <w:i w:val="0"/>
                <w:iCs w:val="0"/>
                <w:caps w:val="0"/>
                <w:color w:val="111111"/>
                <w:spacing w:val="0"/>
                <w:sz w:val="32"/>
                <w:szCs w:val="32"/>
                <w:shd w:val="clear" w:fill="FFFFFF"/>
                <w:lang w:val="en-US" w:eastAsia="zh-CN"/>
              </w:rPr>
            </w:pPr>
            <w:r>
              <w:rPr>
                <w:rFonts w:hint="eastAsia" w:ascii="仿宋_GB2312" w:hAnsi="宋体" w:eastAsia="仿宋_GB2312" w:cs="仿宋_GB2312"/>
                <w:i w:val="0"/>
                <w:iCs w:val="0"/>
                <w:caps w:val="0"/>
                <w:color w:val="111111"/>
                <w:spacing w:val="0"/>
                <w:sz w:val="32"/>
                <w:szCs w:val="32"/>
                <w:shd w:val="clear" w:fill="FFFFFF"/>
                <w:lang w:val="en-US" w:eastAsia="zh-CN"/>
              </w:rPr>
              <w:t>3</w:t>
            </w:r>
          </w:p>
        </w:tc>
        <w:tc>
          <w:tcPr>
            <w:tcW w:w="1470" w:type="dxa"/>
            <w:vAlign w:val="top"/>
          </w:tcPr>
          <w:p>
            <w:pPr>
              <w:pStyle w:val="3"/>
              <w:keepNext w:val="0"/>
              <w:keepLines w:val="0"/>
              <w:widowControl/>
              <w:numPr>
                <w:ilvl w:val="0"/>
                <w:numId w:val="0"/>
              </w:numPr>
              <w:suppressLineNumbers w:val="0"/>
              <w:spacing w:before="0" w:beforeAutospacing="0" w:after="0" w:afterAutospacing="0" w:line="368" w:lineRule="atLeast"/>
              <w:ind w:left="0" w:leftChars="0" w:right="0" w:rightChars="0" w:firstLine="0" w:firstLineChars="0"/>
              <w:jc w:val="center"/>
              <w:rPr>
                <w:rFonts w:hint="default" w:ascii="仿宋_GB2312" w:hAnsi="宋体" w:eastAsia="仿宋_GB2312" w:cs="仿宋_GB2312"/>
                <w:i w:val="0"/>
                <w:iCs w:val="0"/>
                <w:caps w:val="0"/>
                <w:color w:val="111111"/>
                <w:spacing w:val="0"/>
                <w:sz w:val="32"/>
                <w:szCs w:val="32"/>
                <w:shd w:val="clear" w:fill="FFFFFF"/>
                <w:lang w:val="en-US" w:eastAsia="zh-CN"/>
              </w:rPr>
            </w:pPr>
            <w:r>
              <w:rPr>
                <w:rFonts w:hint="eastAsia" w:ascii="仿宋_GB2312" w:hAnsi="宋体" w:eastAsia="仿宋_GB2312" w:cs="仿宋_GB2312"/>
                <w:i w:val="0"/>
                <w:iCs w:val="0"/>
                <w:caps w:val="0"/>
                <w:color w:val="111111"/>
                <w:spacing w:val="0"/>
                <w:sz w:val="32"/>
                <w:szCs w:val="32"/>
                <w:shd w:val="clear" w:fill="FFFFFF"/>
                <w:lang w:val="en-US" w:eastAsia="zh-CN"/>
              </w:rPr>
              <w:t>王淑鑫</w:t>
            </w:r>
          </w:p>
        </w:tc>
        <w:tc>
          <w:tcPr>
            <w:tcW w:w="1050" w:type="dxa"/>
            <w:vAlign w:val="top"/>
          </w:tcPr>
          <w:p>
            <w:pPr>
              <w:pStyle w:val="3"/>
              <w:keepNext w:val="0"/>
              <w:keepLines w:val="0"/>
              <w:widowControl/>
              <w:numPr>
                <w:ilvl w:val="0"/>
                <w:numId w:val="0"/>
              </w:numPr>
              <w:suppressLineNumbers w:val="0"/>
              <w:spacing w:before="0" w:beforeAutospacing="0" w:after="0" w:afterAutospacing="0" w:line="368" w:lineRule="atLeast"/>
              <w:ind w:left="0" w:leftChars="0" w:right="0" w:rightChars="0" w:firstLine="0" w:firstLineChars="0"/>
              <w:jc w:val="center"/>
              <w:rPr>
                <w:rFonts w:hint="default" w:ascii="仿宋_GB2312" w:hAnsi="宋体" w:eastAsia="仿宋_GB2312" w:cs="仿宋_GB2312"/>
                <w:i w:val="0"/>
                <w:iCs w:val="0"/>
                <w:caps w:val="0"/>
                <w:color w:val="111111"/>
                <w:spacing w:val="0"/>
                <w:sz w:val="32"/>
                <w:szCs w:val="32"/>
                <w:shd w:val="clear" w:fill="FFFFFF"/>
                <w:lang w:val="en-US" w:eastAsia="zh-CN"/>
              </w:rPr>
            </w:pPr>
            <w:r>
              <w:rPr>
                <w:rFonts w:hint="eastAsia" w:ascii="仿宋_GB2312" w:hAnsi="宋体" w:eastAsia="仿宋_GB2312" w:cs="仿宋_GB2312"/>
                <w:i w:val="0"/>
                <w:iCs w:val="0"/>
                <w:caps w:val="0"/>
                <w:color w:val="111111"/>
                <w:spacing w:val="0"/>
                <w:sz w:val="32"/>
                <w:szCs w:val="32"/>
                <w:shd w:val="clear" w:fill="FFFFFF"/>
                <w:lang w:val="en-US" w:eastAsia="zh-CN"/>
              </w:rPr>
              <w:t>男</w:t>
            </w:r>
          </w:p>
        </w:tc>
        <w:tc>
          <w:tcPr>
            <w:tcW w:w="3015" w:type="dxa"/>
            <w:vAlign w:val="top"/>
          </w:tcPr>
          <w:p>
            <w:pPr>
              <w:pStyle w:val="3"/>
              <w:keepNext w:val="0"/>
              <w:keepLines w:val="0"/>
              <w:widowControl/>
              <w:numPr>
                <w:ilvl w:val="0"/>
                <w:numId w:val="0"/>
              </w:numPr>
              <w:suppressLineNumbers w:val="0"/>
              <w:spacing w:before="0" w:beforeAutospacing="0" w:after="0" w:afterAutospacing="0" w:line="368" w:lineRule="atLeast"/>
              <w:ind w:left="0" w:leftChars="0" w:right="0" w:rightChars="0" w:firstLine="0" w:firstLineChars="0"/>
              <w:jc w:val="center"/>
              <w:rPr>
                <w:rFonts w:hint="default" w:ascii="仿宋_GB2312" w:hAnsi="宋体" w:eastAsia="仿宋_GB2312" w:cs="仿宋_GB2312"/>
                <w:i w:val="0"/>
                <w:iCs w:val="0"/>
                <w:caps w:val="0"/>
                <w:color w:val="111111"/>
                <w:spacing w:val="0"/>
                <w:sz w:val="32"/>
                <w:szCs w:val="32"/>
                <w:shd w:val="clear" w:fill="FFFFFF"/>
                <w:lang w:val="en-US" w:eastAsia="zh-CN"/>
              </w:rPr>
            </w:pPr>
            <w:r>
              <w:rPr>
                <w:rFonts w:hint="eastAsia" w:ascii="仿宋_GB2312" w:hAnsi="宋体" w:eastAsia="仿宋_GB2312" w:cs="仿宋_GB2312"/>
                <w:i w:val="0"/>
                <w:iCs w:val="0"/>
                <w:caps w:val="0"/>
                <w:color w:val="111111"/>
                <w:spacing w:val="0"/>
                <w:sz w:val="32"/>
                <w:szCs w:val="32"/>
                <w:shd w:val="clear" w:fill="FFFFFF"/>
                <w:lang w:val="en-US" w:eastAsia="zh-CN"/>
              </w:rPr>
              <w:t>县市场监管局股长</w:t>
            </w:r>
          </w:p>
        </w:tc>
        <w:tc>
          <w:tcPr>
            <w:tcW w:w="2096" w:type="dxa"/>
          </w:tcPr>
          <w:p>
            <w:pPr>
              <w:pStyle w:val="3"/>
              <w:keepNext w:val="0"/>
              <w:keepLines w:val="0"/>
              <w:widowControl/>
              <w:numPr>
                <w:ilvl w:val="0"/>
                <w:numId w:val="0"/>
              </w:numPr>
              <w:suppressLineNumbers w:val="0"/>
              <w:spacing w:before="0" w:beforeAutospacing="0" w:after="0" w:afterAutospacing="0" w:line="368" w:lineRule="atLeast"/>
              <w:ind w:right="0" w:rightChars="0"/>
              <w:jc w:val="both"/>
              <w:rPr>
                <w:rFonts w:hint="eastAsia" w:ascii="仿宋" w:hAnsi="仿宋" w:eastAsia="仿宋" w:cs="仿宋"/>
                <w:i w:val="0"/>
                <w:iCs w:val="0"/>
                <w:caps w:val="0"/>
                <w:color w:val="111111"/>
                <w:spacing w:val="0"/>
                <w:sz w:val="32"/>
                <w:szCs w:val="32"/>
                <w:shd w:val="clear" w:fill="FFFFFF"/>
                <w:vertAlign w:val="baseline"/>
                <w:lang w:val="en-US" w:eastAsia="zh-CN"/>
              </w:rPr>
            </w:pPr>
            <w:r>
              <w:rPr>
                <w:rFonts w:hint="eastAsia" w:ascii="仿宋" w:hAnsi="仿宋" w:eastAsia="仿宋" w:cs="仿宋"/>
                <w:i w:val="0"/>
                <w:iCs w:val="0"/>
                <w:caps w:val="0"/>
                <w:color w:val="111111"/>
                <w:spacing w:val="0"/>
                <w:sz w:val="32"/>
                <w:szCs w:val="32"/>
                <w:shd w:val="clear" w:fill="FFFFFF"/>
                <w:vertAlign w:val="baseline"/>
                <w:lang w:val="en-US" w:eastAsia="zh-CN"/>
              </w:rPr>
              <w:t>15132429495</w:t>
            </w:r>
          </w:p>
        </w:tc>
      </w:tr>
    </w:tbl>
    <w:p>
      <w:pPr>
        <w:pStyle w:val="3"/>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420" w:leftChars="0" w:right="0" w:rightChars="0" w:firstLine="0" w:firstLineChars="0"/>
        <w:jc w:val="both"/>
        <w:rPr>
          <w:rFonts w:hint="eastAsia" w:ascii="楷体" w:hAnsi="楷体" w:eastAsia="楷体" w:cs="楷体"/>
          <w:i w:val="0"/>
          <w:iCs w:val="0"/>
          <w:caps w:val="0"/>
          <w:color w:val="111111"/>
          <w:spacing w:val="0"/>
          <w:sz w:val="32"/>
          <w:szCs w:val="32"/>
          <w:shd w:val="clear" w:fill="FFFFFF"/>
          <w:lang w:val="en-US" w:eastAsia="zh-CN"/>
        </w:rPr>
      </w:pPr>
      <w:r>
        <w:rPr>
          <w:rFonts w:hint="eastAsia" w:ascii="楷体" w:hAnsi="楷体" w:eastAsia="楷体" w:cs="楷体"/>
          <w:i w:val="0"/>
          <w:iCs w:val="0"/>
          <w:caps w:val="0"/>
          <w:color w:val="111111"/>
          <w:spacing w:val="0"/>
          <w:sz w:val="32"/>
          <w:szCs w:val="32"/>
          <w:shd w:val="clear" w:fill="FFFFFF"/>
          <w:lang w:val="en-US" w:eastAsia="zh-CN"/>
        </w:rPr>
        <w:t>社会组织参加人</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1"/>
        <w:gridCol w:w="1419"/>
        <w:gridCol w:w="1145"/>
        <w:gridCol w:w="3121"/>
        <w:gridCol w:w="19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1"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lang w:val="en-US" w:eastAsia="zh-CN"/>
              </w:rPr>
            </w:pPr>
            <w:r>
              <w:rPr>
                <w:rFonts w:hint="eastAsia" w:ascii="黑体" w:hAnsi="黑体" w:eastAsia="黑体" w:cs="黑体"/>
                <w:i w:val="0"/>
                <w:iCs w:val="0"/>
                <w:caps w:val="0"/>
                <w:color w:val="111111"/>
                <w:spacing w:val="0"/>
                <w:sz w:val="32"/>
                <w:szCs w:val="32"/>
                <w:shd w:val="clear" w:fill="FFFFFF"/>
                <w:vertAlign w:val="baseline"/>
                <w:lang w:val="en-US" w:eastAsia="zh-CN"/>
              </w:rPr>
              <w:t>序号</w:t>
            </w:r>
          </w:p>
        </w:tc>
        <w:tc>
          <w:tcPr>
            <w:tcW w:w="1419"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lang w:val="en-US" w:eastAsia="zh-CN"/>
              </w:rPr>
            </w:pPr>
            <w:r>
              <w:rPr>
                <w:rFonts w:hint="eastAsia" w:ascii="黑体" w:hAnsi="黑体" w:eastAsia="黑体" w:cs="黑体"/>
                <w:i w:val="0"/>
                <w:iCs w:val="0"/>
                <w:caps w:val="0"/>
                <w:color w:val="111111"/>
                <w:spacing w:val="0"/>
                <w:sz w:val="32"/>
                <w:szCs w:val="32"/>
                <w:shd w:val="clear" w:fill="FFFFFF"/>
                <w:vertAlign w:val="baseline"/>
                <w:lang w:val="en-US" w:eastAsia="zh-CN"/>
              </w:rPr>
              <w:t>姓名</w:t>
            </w:r>
          </w:p>
        </w:tc>
        <w:tc>
          <w:tcPr>
            <w:tcW w:w="1145"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lang w:val="en-US" w:eastAsia="zh-CN"/>
              </w:rPr>
            </w:pPr>
            <w:r>
              <w:rPr>
                <w:rFonts w:hint="eastAsia" w:ascii="黑体" w:hAnsi="黑体" w:eastAsia="黑体" w:cs="黑体"/>
                <w:i w:val="0"/>
                <w:iCs w:val="0"/>
                <w:caps w:val="0"/>
                <w:color w:val="111111"/>
                <w:spacing w:val="0"/>
                <w:sz w:val="32"/>
                <w:szCs w:val="32"/>
                <w:shd w:val="clear" w:fill="FFFFFF"/>
                <w:vertAlign w:val="baseline"/>
                <w:lang w:val="en-US" w:eastAsia="zh-CN"/>
              </w:rPr>
              <w:t>性别</w:t>
            </w:r>
          </w:p>
        </w:tc>
        <w:tc>
          <w:tcPr>
            <w:tcW w:w="3121"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eastAsia" w:ascii="黑体" w:hAnsi="黑体" w:eastAsia="黑体" w:cs="黑体"/>
                <w:i w:val="0"/>
                <w:iCs w:val="0"/>
                <w:caps w:val="0"/>
                <w:color w:val="111111"/>
                <w:spacing w:val="0"/>
                <w:sz w:val="32"/>
                <w:szCs w:val="32"/>
                <w:shd w:val="clear" w:fill="FFFFFF"/>
                <w:vertAlign w:val="baseline"/>
                <w:lang w:val="en-US" w:eastAsia="zh-CN"/>
              </w:rPr>
            </w:pPr>
            <w:r>
              <w:rPr>
                <w:rFonts w:hint="eastAsia" w:ascii="黑体" w:hAnsi="黑体" w:eastAsia="黑体" w:cs="黑体"/>
                <w:i w:val="0"/>
                <w:iCs w:val="0"/>
                <w:caps w:val="0"/>
                <w:color w:val="111111"/>
                <w:spacing w:val="0"/>
                <w:sz w:val="32"/>
                <w:szCs w:val="32"/>
                <w:shd w:val="clear" w:fill="FFFFFF"/>
                <w:vertAlign w:val="baseline"/>
                <w:lang w:val="en-US" w:eastAsia="zh-CN"/>
              </w:rPr>
              <w:t>职业</w:t>
            </w:r>
          </w:p>
        </w:tc>
        <w:tc>
          <w:tcPr>
            <w:tcW w:w="1976"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eastAsia="zh-CN"/>
              </w:rPr>
            </w:pPr>
            <w:r>
              <w:rPr>
                <w:rFonts w:hint="eastAsia" w:ascii="黑体" w:hAnsi="黑体" w:eastAsia="黑体" w:cs="黑体"/>
                <w:i w:val="0"/>
                <w:iCs w:val="0"/>
                <w:caps w:val="0"/>
                <w:color w:val="111111"/>
                <w:spacing w:val="0"/>
                <w:sz w:val="32"/>
                <w:szCs w:val="32"/>
                <w:shd w:val="clear" w:fill="FFFFFF"/>
                <w:vertAlign w:val="baseline"/>
                <w:lang w:val="en-US" w:eastAsia="zh-CN"/>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1"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rPr>
            </w:pPr>
            <w:r>
              <w:rPr>
                <w:rFonts w:hint="eastAsia" w:ascii="仿宋_GB2312" w:hAnsi="宋体" w:eastAsia="仿宋_GB2312" w:cs="仿宋_GB2312"/>
                <w:i w:val="0"/>
                <w:iCs w:val="0"/>
                <w:caps w:val="0"/>
                <w:color w:val="111111"/>
                <w:spacing w:val="0"/>
                <w:sz w:val="32"/>
                <w:szCs w:val="32"/>
                <w:shd w:val="clear" w:fill="FFFFFF"/>
                <w:lang w:val="en-US" w:eastAsia="zh-CN"/>
              </w:rPr>
              <w:t>1</w:t>
            </w:r>
          </w:p>
        </w:tc>
        <w:tc>
          <w:tcPr>
            <w:tcW w:w="1419"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rPr>
            </w:pPr>
            <w:r>
              <w:rPr>
                <w:rFonts w:hint="eastAsia" w:ascii="仿宋_GB2312" w:hAnsi="宋体" w:eastAsia="仿宋_GB2312" w:cs="仿宋_GB2312"/>
                <w:i w:val="0"/>
                <w:iCs w:val="0"/>
                <w:caps w:val="0"/>
                <w:color w:val="111111"/>
                <w:spacing w:val="0"/>
                <w:sz w:val="32"/>
                <w:szCs w:val="32"/>
                <w:shd w:val="clear" w:fill="FFFFFF"/>
                <w:lang w:val="en-US" w:eastAsia="zh-CN"/>
              </w:rPr>
              <w:t>顾兰英</w:t>
            </w:r>
          </w:p>
        </w:tc>
        <w:tc>
          <w:tcPr>
            <w:tcW w:w="1145"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rPr>
            </w:pPr>
            <w:r>
              <w:rPr>
                <w:rFonts w:hint="eastAsia" w:ascii="仿宋_GB2312" w:hAnsi="宋体" w:eastAsia="仿宋_GB2312" w:cs="仿宋_GB2312"/>
                <w:i w:val="0"/>
                <w:iCs w:val="0"/>
                <w:caps w:val="0"/>
                <w:color w:val="111111"/>
                <w:spacing w:val="0"/>
                <w:sz w:val="32"/>
                <w:szCs w:val="32"/>
                <w:shd w:val="clear" w:fill="FFFFFF"/>
                <w:lang w:val="en-US" w:eastAsia="zh-CN"/>
              </w:rPr>
              <w:t>女</w:t>
            </w:r>
          </w:p>
        </w:tc>
        <w:tc>
          <w:tcPr>
            <w:tcW w:w="3121" w:type="dxa"/>
          </w:tcPr>
          <w:p>
            <w:pPr>
              <w:pStyle w:val="3"/>
              <w:keepNext w:val="0"/>
              <w:keepLines w:val="0"/>
              <w:widowControl/>
              <w:numPr>
                <w:ilvl w:val="0"/>
                <w:numId w:val="0"/>
              </w:numPr>
              <w:suppressLineNumbers w:val="0"/>
              <w:spacing w:before="0" w:beforeAutospacing="0" w:after="0" w:afterAutospacing="0" w:line="368" w:lineRule="atLeast"/>
              <w:ind w:right="0" w:rightChars="0"/>
              <w:jc w:val="center"/>
              <w:rPr>
                <w:rFonts w:hint="default" w:ascii="黑体" w:hAnsi="黑体" w:eastAsia="黑体" w:cs="黑体"/>
                <w:i w:val="0"/>
                <w:iCs w:val="0"/>
                <w:caps w:val="0"/>
                <w:color w:val="111111"/>
                <w:spacing w:val="0"/>
                <w:sz w:val="32"/>
                <w:szCs w:val="32"/>
                <w:shd w:val="clear" w:fill="FFFFFF"/>
                <w:vertAlign w:val="baseline"/>
                <w:lang w:val="en-US"/>
              </w:rPr>
            </w:pPr>
            <w:r>
              <w:rPr>
                <w:rFonts w:hint="eastAsia" w:ascii="仿宋_GB2312" w:hAnsi="宋体" w:eastAsia="仿宋_GB2312" w:cs="仿宋_GB2312"/>
                <w:i w:val="0"/>
                <w:iCs w:val="0"/>
                <w:caps w:val="0"/>
                <w:color w:val="111111"/>
                <w:spacing w:val="0"/>
                <w:sz w:val="32"/>
                <w:szCs w:val="32"/>
                <w:shd w:val="clear" w:fill="FFFFFF"/>
                <w:lang w:val="en-US" w:eastAsia="zh-CN"/>
              </w:rPr>
              <w:t>县消费者协会负责人</w:t>
            </w:r>
          </w:p>
        </w:tc>
        <w:tc>
          <w:tcPr>
            <w:tcW w:w="1976" w:type="dxa"/>
          </w:tcPr>
          <w:p>
            <w:pPr>
              <w:pStyle w:val="3"/>
              <w:keepNext w:val="0"/>
              <w:keepLines w:val="0"/>
              <w:widowControl/>
              <w:numPr>
                <w:ilvl w:val="0"/>
                <w:numId w:val="0"/>
              </w:numPr>
              <w:suppressLineNumbers w:val="0"/>
              <w:spacing w:before="0" w:beforeAutospacing="0" w:after="0" w:afterAutospacing="0" w:line="368" w:lineRule="atLeast"/>
              <w:ind w:right="0" w:rightChars="0"/>
              <w:jc w:val="both"/>
              <w:rPr>
                <w:rFonts w:hint="eastAsia" w:ascii="仿宋" w:hAnsi="仿宋" w:eastAsia="仿宋" w:cs="仿宋"/>
                <w:i w:val="0"/>
                <w:iCs w:val="0"/>
                <w:caps w:val="0"/>
                <w:color w:val="111111"/>
                <w:spacing w:val="0"/>
                <w:sz w:val="32"/>
                <w:szCs w:val="32"/>
                <w:shd w:val="clear" w:fill="FFFFFF"/>
                <w:vertAlign w:val="baseline"/>
                <w:lang w:val="en-US" w:eastAsia="zh-CN"/>
              </w:rPr>
            </w:pPr>
            <w:r>
              <w:rPr>
                <w:rFonts w:hint="eastAsia" w:ascii="仿宋" w:hAnsi="仿宋" w:eastAsia="仿宋" w:cs="仿宋"/>
                <w:i w:val="0"/>
                <w:iCs w:val="0"/>
                <w:caps w:val="0"/>
                <w:color w:val="111111"/>
                <w:spacing w:val="0"/>
                <w:sz w:val="32"/>
                <w:szCs w:val="32"/>
                <w:shd w:val="clear" w:fill="FFFFFF"/>
                <w:vertAlign w:val="baseline"/>
                <w:lang w:val="en-US" w:eastAsia="zh-CN"/>
              </w:rPr>
              <w:t>13933890895</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right="0" w:firstLine="640" w:firstLineChars="200"/>
        <w:jc w:val="both"/>
        <w:rPr>
          <w:rFonts w:hint="eastAsia" w:ascii="黑体" w:hAnsi="黑体" w:eastAsia="黑体" w:cs="黑体"/>
          <w:color w:val="111111"/>
          <w:sz w:val="32"/>
          <w:szCs w:val="32"/>
        </w:rPr>
      </w:pPr>
      <w:r>
        <w:rPr>
          <w:rFonts w:hint="eastAsia" w:ascii="黑体" w:hAnsi="黑体" w:eastAsia="黑体" w:cs="黑体"/>
          <w:i w:val="0"/>
          <w:iCs w:val="0"/>
          <w:caps w:val="0"/>
          <w:color w:val="111111"/>
          <w:spacing w:val="0"/>
          <w:sz w:val="32"/>
          <w:szCs w:val="32"/>
          <w:shd w:val="clear" w:fill="FFFFFF"/>
          <w:lang w:val="en-US" w:eastAsia="zh-CN"/>
        </w:rPr>
        <w:t>四</w:t>
      </w:r>
      <w:r>
        <w:rPr>
          <w:rFonts w:hint="eastAsia" w:ascii="黑体" w:hAnsi="黑体" w:eastAsia="黑体" w:cs="黑体"/>
          <w:i w:val="0"/>
          <w:iCs w:val="0"/>
          <w:caps w:val="0"/>
          <w:color w:val="111111"/>
          <w:spacing w:val="0"/>
          <w:sz w:val="32"/>
          <w:szCs w:val="32"/>
          <w:shd w:val="clear" w:fill="FFFFFF"/>
        </w:rPr>
        <w:t>、听证方案要点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right="0" w:firstLine="640" w:firstLineChars="200"/>
        <w:jc w:val="both"/>
        <w:rPr>
          <w:rFonts w:hint="eastAsia" w:ascii="楷体" w:hAnsi="楷体" w:eastAsia="楷体" w:cs="楷体"/>
          <w:b w:val="0"/>
          <w:bCs w:val="0"/>
          <w:color w:val="111111"/>
          <w:sz w:val="32"/>
          <w:szCs w:val="32"/>
        </w:rPr>
      </w:pPr>
      <w:r>
        <w:rPr>
          <w:rFonts w:hint="eastAsia" w:ascii="楷体" w:hAnsi="楷体" w:eastAsia="楷体" w:cs="楷体"/>
          <w:b w:val="0"/>
          <w:bCs w:val="0"/>
          <w:i w:val="0"/>
          <w:iCs w:val="0"/>
          <w:caps w:val="0"/>
          <w:color w:val="111111"/>
          <w:spacing w:val="0"/>
          <w:sz w:val="32"/>
          <w:szCs w:val="32"/>
          <w:shd w:val="clear" w:fill="FFFFFF"/>
        </w:rPr>
        <w:t>（一）调整范围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right="0" w:firstLine="640" w:firstLineChars="200"/>
        <w:jc w:val="both"/>
        <w:rPr>
          <w:rFonts w:hint="eastAsia" w:ascii="仿宋_GB2312" w:hAnsi="宋体" w:eastAsia="仿宋_GB2312" w:cs="仿宋_GB2312"/>
          <w:i w:val="0"/>
          <w:iCs w:val="0"/>
          <w:caps w:val="0"/>
          <w:color w:val="111111"/>
          <w:spacing w:val="0"/>
          <w:sz w:val="32"/>
          <w:szCs w:val="32"/>
          <w:shd w:val="clear" w:fill="FFFFFF"/>
          <w:lang w:val="en-US" w:eastAsia="zh-CN"/>
        </w:rPr>
      </w:pPr>
      <w:r>
        <w:rPr>
          <w:rFonts w:hint="default" w:ascii="仿宋_GB2312" w:hAnsi="宋体" w:eastAsia="仿宋_GB2312" w:cs="仿宋_GB2312"/>
          <w:i w:val="0"/>
          <w:iCs w:val="0"/>
          <w:caps w:val="0"/>
          <w:color w:val="111111"/>
          <w:spacing w:val="0"/>
          <w:sz w:val="32"/>
          <w:szCs w:val="32"/>
          <w:shd w:val="clear" w:fill="FFFFFF"/>
        </w:rPr>
        <w:t>此次</w:t>
      </w:r>
      <w:r>
        <w:rPr>
          <w:rFonts w:hint="eastAsia" w:ascii="仿宋_GB2312" w:hAnsi="宋体" w:eastAsia="仿宋_GB2312" w:cs="仿宋_GB2312"/>
          <w:i w:val="0"/>
          <w:iCs w:val="0"/>
          <w:caps w:val="0"/>
          <w:color w:val="111111"/>
          <w:spacing w:val="0"/>
          <w:sz w:val="32"/>
          <w:szCs w:val="32"/>
          <w:shd w:val="clear" w:fill="FFFFFF"/>
          <w:lang w:val="en-US" w:eastAsia="zh-CN"/>
        </w:rPr>
        <w:t>供水</w:t>
      </w:r>
      <w:r>
        <w:rPr>
          <w:rFonts w:hint="default" w:ascii="仿宋_GB2312" w:hAnsi="宋体" w:eastAsia="仿宋_GB2312" w:cs="仿宋_GB2312"/>
          <w:i w:val="0"/>
          <w:iCs w:val="0"/>
          <w:caps w:val="0"/>
          <w:color w:val="111111"/>
          <w:spacing w:val="0"/>
          <w:sz w:val="32"/>
          <w:szCs w:val="32"/>
          <w:shd w:val="clear" w:fill="FFFFFF"/>
        </w:rPr>
        <w:t>价格调整涉及</w:t>
      </w:r>
      <w:r>
        <w:rPr>
          <w:rFonts w:hint="eastAsia" w:ascii="仿宋_GB2312" w:hAnsi="宋体" w:eastAsia="仿宋_GB2312" w:cs="仿宋_GB2312"/>
          <w:i w:val="0"/>
          <w:iCs w:val="0"/>
          <w:caps w:val="0"/>
          <w:color w:val="111111"/>
          <w:spacing w:val="0"/>
          <w:sz w:val="32"/>
          <w:szCs w:val="32"/>
          <w:shd w:val="clear" w:fill="FFFFFF"/>
          <w:lang w:val="en-US" w:eastAsia="zh-CN"/>
        </w:rPr>
        <w:t>县城城区、阜东新区、龙泉关镇区、天生桥镇区、史家寨镇区。</w:t>
      </w:r>
    </w:p>
    <w:p>
      <w:pPr>
        <w:numPr>
          <w:ilvl w:val="0"/>
          <w:numId w:val="3"/>
        </w:numPr>
        <w:bidi w:val="0"/>
        <w:ind w:firstLine="640" w:firstLineChars="200"/>
        <w:jc w:val="left"/>
        <w:rPr>
          <w:rFonts w:hint="eastAsia" w:ascii="楷体" w:hAnsi="楷体" w:eastAsia="楷体" w:cs="楷体"/>
          <w:i w:val="0"/>
          <w:iCs w:val="0"/>
          <w:caps w:val="0"/>
          <w:color w:val="111111"/>
          <w:spacing w:val="0"/>
          <w:sz w:val="32"/>
          <w:szCs w:val="32"/>
          <w:shd w:val="clear" w:fill="FFFFFF"/>
        </w:rPr>
      </w:pPr>
      <w:r>
        <w:rPr>
          <w:rFonts w:hint="eastAsia" w:ascii="楷体" w:hAnsi="楷体" w:eastAsia="楷体" w:cs="楷体"/>
          <w:i w:val="0"/>
          <w:iCs w:val="0"/>
          <w:caps w:val="0"/>
          <w:color w:val="111111"/>
          <w:spacing w:val="0"/>
          <w:sz w:val="32"/>
          <w:szCs w:val="32"/>
          <w:shd w:val="clear" w:fill="FFFFFF"/>
        </w:rPr>
        <w:t>调整原则</w:t>
      </w:r>
    </w:p>
    <w:p>
      <w:pPr>
        <w:numPr>
          <w:ilvl w:val="0"/>
          <w:numId w:val="0"/>
        </w:numPr>
        <w:bidi w:val="0"/>
        <w:ind w:firstLine="640" w:firstLineChars="200"/>
        <w:jc w:val="left"/>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根据国家和省关于城镇供水价格管理有关规定，供水价格</w:t>
      </w:r>
      <w:r>
        <w:rPr>
          <w:rFonts w:hint="eastAsia" w:ascii="仿宋_GB2312" w:hAnsi="仿宋_GB2312" w:eastAsia="仿宋_GB2312" w:cs="仿宋_GB2312"/>
          <w:i w:val="0"/>
          <w:iCs w:val="0"/>
          <w:caps w:val="0"/>
          <w:color w:val="auto"/>
          <w:spacing w:val="0"/>
          <w:sz w:val="32"/>
          <w:szCs w:val="32"/>
          <w:shd w:val="clear" w:fill="FFFFFF"/>
          <w:lang w:val="en-US" w:eastAsia="zh-CN"/>
        </w:rPr>
        <w:t>遵循</w:t>
      </w:r>
      <w:r>
        <w:rPr>
          <w:rFonts w:hint="eastAsia" w:ascii="仿宋_GB2312" w:hAnsi="仿宋_GB2312" w:eastAsia="仿宋_GB2312" w:cs="仿宋_GB2312"/>
          <w:i w:val="0"/>
          <w:iCs w:val="0"/>
          <w:caps w:val="0"/>
          <w:color w:val="auto"/>
          <w:spacing w:val="0"/>
          <w:sz w:val="32"/>
          <w:szCs w:val="32"/>
          <w:shd w:val="clear" w:fill="FFFFFF"/>
        </w:rPr>
        <w:t>“</w:t>
      </w:r>
      <w:r>
        <w:rPr>
          <w:rFonts w:hint="eastAsia" w:ascii="仿宋_GB2312" w:hAnsi="仿宋_GB2312" w:eastAsia="仿宋_GB2312" w:cs="仿宋_GB2312"/>
          <w:i w:val="0"/>
          <w:iCs w:val="0"/>
          <w:caps w:val="0"/>
          <w:color w:val="auto"/>
          <w:spacing w:val="0"/>
          <w:sz w:val="32"/>
          <w:szCs w:val="32"/>
          <w:shd w:val="clear" w:fill="FFFFFF"/>
          <w:lang w:val="en-US" w:eastAsia="zh-CN"/>
        </w:rPr>
        <w:t>覆盖</w:t>
      </w:r>
      <w:r>
        <w:rPr>
          <w:rFonts w:hint="eastAsia" w:ascii="仿宋_GB2312" w:hAnsi="仿宋_GB2312" w:eastAsia="仿宋_GB2312" w:cs="仿宋_GB2312"/>
          <w:i w:val="0"/>
          <w:iCs w:val="0"/>
          <w:caps w:val="0"/>
          <w:color w:val="auto"/>
          <w:spacing w:val="0"/>
          <w:sz w:val="32"/>
          <w:szCs w:val="32"/>
          <w:shd w:val="clear" w:fill="FFFFFF"/>
        </w:rPr>
        <w:t>成本、合理收益、</w:t>
      </w:r>
      <w:r>
        <w:rPr>
          <w:rFonts w:hint="eastAsia" w:ascii="仿宋_GB2312" w:hAnsi="仿宋_GB2312" w:eastAsia="仿宋_GB2312" w:cs="仿宋_GB2312"/>
          <w:i w:val="0"/>
          <w:iCs w:val="0"/>
          <w:caps w:val="0"/>
          <w:color w:val="auto"/>
          <w:spacing w:val="0"/>
          <w:sz w:val="32"/>
          <w:szCs w:val="32"/>
          <w:shd w:val="clear" w:fill="FFFFFF"/>
          <w:lang w:val="en-US" w:eastAsia="zh-CN"/>
        </w:rPr>
        <w:t>节约用水</w:t>
      </w:r>
      <w:r>
        <w:rPr>
          <w:rFonts w:hint="eastAsia" w:ascii="仿宋_GB2312" w:hAnsi="仿宋_GB2312" w:eastAsia="仿宋_GB2312" w:cs="仿宋_GB2312"/>
          <w:i w:val="0"/>
          <w:iCs w:val="0"/>
          <w:caps w:val="0"/>
          <w:color w:val="auto"/>
          <w:spacing w:val="0"/>
          <w:sz w:val="32"/>
          <w:szCs w:val="32"/>
          <w:shd w:val="clear" w:fill="FFFFFF"/>
        </w:rPr>
        <w:t>、公平负担”的原则，实行政府定价、分类管理。</w:t>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right="0" w:rightChars="0" w:firstLine="640" w:firstLineChars="200"/>
        <w:jc w:val="both"/>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楷体" w:hAnsi="楷体" w:eastAsia="楷体" w:cs="楷体"/>
          <w:i w:val="0"/>
          <w:iCs w:val="0"/>
          <w:caps w:val="0"/>
          <w:color w:val="111111"/>
          <w:spacing w:val="0"/>
          <w:sz w:val="32"/>
          <w:szCs w:val="32"/>
          <w:shd w:val="clear" w:fill="FFFFFF"/>
          <w:lang w:val="en-US" w:eastAsia="zh-CN"/>
        </w:rPr>
        <w:t>（三）城镇供水</w:t>
      </w:r>
      <w:r>
        <w:rPr>
          <w:rFonts w:hint="eastAsia" w:ascii="楷体" w:hAnsi="楷体" w:eastAsia="楷体" w:cs="楷体"/>
          <w:i w:val="0"/>
          <w:iCs w:val="0"/>
          <w:caps w:val="0"/>
          <w:color w:val="111111"/>
          <w:spacing w:val="0"/>
          <w:sz w:val="32"/>
          <w:szCs w:val="32"/>
          <w:shd w:val="clear" w:fill="FFFFFF"/>
        </w:rPr>
        <w:t>价格调整方案</w:t>
      </w:r>
    </w:p>
    <w:p>
      <w:pPr>
        <w:numPr>
          <w:ilvl w:val="0"/>
          <w:numId w:val="0"/>
        </w:numPr>
        <w:bidi w:val="0"/>
        <w:ind w:firstLine="640" w:firstLineChars="200"/>
        <w:jc w:val="left"/>
        <w:rPr>
          <w:rFonts w:hint="eastAsia" w:ascii="仿宋_GB2312" w:hAnsi="宋体" w:eastAsia="仿宋_GB2312" w:cs="宋体"/>
          <w:sz w:val="32"/>
          <w:szCs w:val="32"/>
          <w:lang w:val="en-US" w:eastAsia="zh-CN"/>
        </w:rPr>
      </w:pPr>
      <w:r>
        <w:rPr>
          <w:rFonts w:hint="eastAsia" w:ascii="仿宋_GB2312" w:hAnsi="仿宋_GB2312" w:eastAsia="仿宋_GB2312" w:cs="仿宋_GB2312"/>
          <w:b w:val="0"/>
          <w:bCs w:val="0"/>
          <w:kern w:val="2"/>
          <w:sz w:val="32"/>
          <w:szCs w:val="32"/>
          <w:lang w:val="en-US" w:eastAsia="zh-CN" w:bidi="ar-SA"/>
        </w:rPr>
        <w:t>1、</w:t>
      </w:r>
      <w:r>
        <w:rPr>
          <w:rFonts w:hint="eastAsia" w:ascii="仿宋_GB2312" w:hAnsi="仿宋_GB2312" w:eastAsia="仿宋_GB2312" w:cs="仿宋_GB2312"/>
          <w:b w:val="0"/>
          <w:bCs w:val="0"/>
          <w:spacing w:val="15"/>
          <w:kern w:val="0"/>
          <w:sz w:val="32"/>
          <w:szCs w:val="32"/>
        </w:rPr>
        <w:t>五类水价并轨为三类水价。</w:t>
      </w:r>
      <w:r>
        <w:rPr>
          <w:rFonts w:hint="eastAsia" w:ascii="仿宋_GB2312" w:hAnsi="宋体" w:eastAsia="仿宋_GB2312" w:cs="宋体"/>
          <w:sz w:val="32"/>
          <w:szCs w:val="32"/>
        </w:rPr>
        <w:t>将目前城区居民生活用水、行政事业用水、工业企业用水、宾馆餐饮等服务业用水及特种行业用水五类水价，简化分类为居民用水、非居民用水和特种行业用水（特种行业包括洗浴、洗车、高尔夫球场、滑雪场用水等）三类</w:t>
      </w:r>
      <w:r>
        <w:rPr>
          <w:rFonts w:hint="eastAsia" w:ascii="仿宋_GB2312" w:hAnsi="宋体" w:eastAsia="仿宋_GB2312" w:cs="宋体"/>
          <w:sz w:val="32"/>
          <w:szCs w:val="32"/>
          <w:lang w:val="en-US" w:eastAsia="zh-CN"/>
        </w:rPr>
        <w:t>。</w:t>
      </w:r>
    </w:p>
    <w:p>
      <w:pPr>
        <w:ind w:firstLine="480" w:firstLineChars="150"/>
        <w:rPr>
          <w:rFonts w:hint="eastAsia" w:ascii="仿宋_GB2312" w:hAnsi="宋体" w:eastAsia="仿宋_GB2312" w:cs="宋体"/>
          <w:sz w:val="32"/>
          <w:szCs w:val="32"/>
        </w:rPr>
      </w:pPr>
      <w:r>
        <w:rPr>
          <w:rFonts w:hint="eastAsia" w:ascii="仿宋_GB2312" w:hAnsi="宋体" w:eastAsia="仿宋_GB2312" w:cs="宋体"/>
          <w:sz w:val="32"/>
          <w:szCs w:val="32"/>
          <w:lang w:val="en-US" w:eastAsia="zh-CN"/>
        </w:rPr>
        <w:t>2、</w:t>
      </w:r>
      <w:r>
        <w:rPr>
          <w:rFonts w:hint="eastAsia" w:ascii="仿宋_GB2312" w:hAnsi="仿宋_GB2312" w:eastAsia="仿宋_GB2312" w:cs="仿宋_GB2312"/>
          <w:b w:val="0"/>
          <w:bCs w:val="0"/>
          <w:i w:val="0"/>
          <w:iCs w:val="0"/>
          <w:caps w:val="0"/>
          <w:color w:val="auto"/>
          <w:spacing w:val="0"/>
          <w:sz w:val="32"/>
          <w:szCs w:val="32"/>
          <w:shd w:val="clear" w:fill="FFFFFF"/>
        </w:rPr>
        <w:t>优化各类用水供水价格比价关系</w:t>
      </w:r>
      <w:r>
        <w:rPr>
          <w:rFonts w:hint="eastAsia" w:ascii="楷体" w:hAnsi="楷体" w:eastAsia="楷体" w:cs="宋体"/>
          <w:b w:val="0"/>
          <w:bCs w:val="0"/>
          <w:spacing w:val="15"/>
          <w:kern w:val="0"/>
          <w:sz w:val="32"/>
          <w:szCs w:val="32"/>
        </w:rPr>
        <w:t>。</w:t>
      </w:r>
      <w:r>
        <w:rPr>
          <w:rFonts w:hint="eastAsia" w:ascii="仿宋_GB2312" w:hAnsi="仿宋_GB2312" w:eastAsia="仿宋_GB2312" w:cs="仿宋_GB2312"/>
          <w:b w:val="0"/>
          <w:bCs w:val="0"/>
          <w:spacing w:val="15"/>
          <w:kern w:val="0"/>
          <w:sz w:val="32"/>
          <w:szCs w:val="32"/>
          <w:lang w:val="en-US" w:eastAsia="zh-CN"/>
        </w:rPr>
        <w:t>根据</w:t>
      </w:r>
      <w:r>
        <w:rPr>
          <w:rFonts w:hint="eastAsia" w:ascii="仿宋_GB2312" w:hAnsi="仿宋_GB2312" w:eastAsia="仿宋_GB2312" w:cs="仿宋_GB2312"/>
          <w:kern w:val="2"/>
          <w:sz w:val="32"/>
          <w:szCs w:val="32"/>
          <w:lang w:val="en-US" w:eastAsia="zh-CN" w:bidi="ar-SA"/>
        </w:rPr>
        <w:t>《河北省城镇供水价格管理实施细则》规定，1、</w:t>
      </w:r>
      <w:r>
        <w:rPr>
          <w:rFonts w:hint="eastAsia" w:ascii="仿宋_GB2312" w:hAnsi="仿宋_GB2312" w:eastAsia="仿宋_GB2312" w:cs="仿宋_GB2312"/>
          <w:sz w:val="32"/>
          <w:szCs w:val="32"/>
        </w:rPr>
        <w:t>按照保障居民基本生活用水需求、体现改善和提高居民生活质量的原则，划分为一、</w:t>
      </w:r>
      <w:r>
        <w:rPr>
          <w:rFonts w:hint="eastAsia" w:ascii="仿宋_GB2312" w:hAnsi="宋体" w:eastAsia="仿宋_GB2312" w:cs="宋体"/>
          <w:sz w:val="32"/>
          <w:szCs w:val="32"/>
        </w:rPr>
        <w:t>二、三阶梯水价，级差按1：1.5：3的比例安排</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lang w:val="en-US" w:eastAsia="zh-CN"/>
        </w:rPr>
        <w:t>2、</w:t>
      </w:r>
      <w:r>
        <w:rPr>
          <w:rFonts w:hint="eastAsia" w:ascii="仿宋_GB2312" w:hAnsi="宋体" w:eastAsia="仿宋_GB2312" w:cs="宋体"/>
          <w:sz w:val="32"/>
          <w:szCs w:val="32"/>
        </w:rPr>
        <w:t>执行居民用水价格的非居民用户暂不实行阶梯水价，水价在第一阶梯基本水价基础上加价10%</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lang w:val="en-US" w:eastAsia="zh-CN"/>
        </w:rPr>
        <w:t>3、</w:t>
      </w:r>
      <w:r>
        <w:rPr>
          <w:rFonts w:hint="eastAsia" w:ascii="仿宋_GB2312" w:hAnsi="仿宋_GB2312" w:eastAsia="仿宋_GB2312" w:cs="仿宋_GB2312"/>
          <w:b w:val="0"/>
          <w:bCs w:val="0"/>
          <w:spacing w:val="15"/>
          <w:kern w:val="0"/>
          <w:sz w:val="32"/>
          <w:szCs w:val="32"/>
        </w:rPr>
        <w:t>非居民用户实行超定额累进加价水价</w:t>
      </w:r>
      <w:r>
        <w:rPr>
          <w:rFonts w:hint="eastAsia" w:ascii="仿宋_GB2312" w:hAnsi="仿宋_GB2312" w:eastAsia="仿宋_GB2312" w:cs="仿宋_GB2312"/>
          <w:b w:val="0"/>
          <w:bCs w:val="0"/>
          <w:spacing w:val="15"/>
          <w:kern w:val="0"/>
          <w:sz w:val="32"/>
          <w:szCs w:val="32"/>
          <w:lang w:eastAsia="zh-CN"/>
        </w:rPr>
        <w:t>，</w:t>
      </w:r>
      <w:r>
        <w:rPr>
          <w:rFonts w:hint="eastAsia" w:ascii="仿宋_GB2312" w:hAnsi="宋体" w:eastAsia="仿宋_GB2312" w:cs="宋体"/>
          <w:sz w:val="32"/>
          <w:szCs w:val="32"/>
        </w:rPr>
        <w:t>用水定额按照省水利厅等相关部门发布的分行业用水定额标准执行。非居民用水超定额水量分为四档：第一档为定额内用水，按照价格主管部门公布的城镇非居民供水价格执行；第二档为超定额20%（含20%）以内的用水，按照城镇非居民供水价格的1.5倍收取水费；第三档为超定额20%-40%（含40%）的用水，按照城镇非居民供水价格的2倍收取水费；第四档为超定额40%以上的用水，按照城镇非居民供水价格的3倍收取水费。《关于建立健全阜平县城镇非居民用水超定额累进加价制度的实施方案》将在水价调整后同时执行</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lang w:val="en-US" w:eastAsia="zh-CN"/>
        </w:rPr>
        <w:t>4、</w:t>
      </w:r>
      <w:r>
        <w:rPr>
          <w:rFonts w:hint="eastAsia" w:ascii="仿宋_GB2312" w:hAnsi="宋体" w:eastAsia="仿宋_GB2312" w:cs="宋体"/>
          <w:sz w:val="32"/>
          <w:szCs w:val="32"/>
        </w:rPr>
        <w:t>特</w:t>
      </w:r>
      <w:r>
        <w:rPr>
          <w:rFonts w:hint="eastAsia" w:ascii="仿宋_GB2312" w:hAnsi="宋体" w:eastAsia="仿宋_GB2312" w:cs="宋体"/>
          <w:sz w:val="32"/>
          <w:szCs w:val="32"/>
          <w:lang w:val="en-US" w:eastAsia="zh-CN"/>
        </w:rPr>
        <w:t>种</w:t>
      </w:r>
      <w:r>
        <w:rPr>
          <w:rFonts w:hint="eastAsia" w:ascii="仿宋_GB2312" w:hAnsi="宋体" w:eastAsia="仿宋_GB2312" w:cs="宋体"/>
          <w:sz w:val="32"/>
          <w:szCs w:val="32"/>
        </w:rPr>
        <w:t>行</w:t>
      </w:r>
      <w:r>
        <w:rPr>
          <w:rFonts w:hint="eastAsia" w:ascii="仿宋_GB2312" w:hAnsi="宋体" w:eastAsia="仿宋_GB2312" w:cs="宋体"/>
          <w:sz w:val="32"/>
          <w:szCs w:val="32"/>
          <w:lang w:val="en-US" w:eastAsia="zh-CN"/>
        </w:rPr>
        <w:t>业</w:t>
      </w:r>
      <w:r>
        <w:rPr>
          <w:rFonts w:hint="eastAsia" w:ascii="仿宋_GB2312" w:hAnsi="宋体" w:eastAsia="仿宋_GB2312" w:cs="宋体"/>
          <w:sz w:val="32"/>
          <w:szCs w:val="32"/>
        </w:rPr>
        <w:t>水价对洗车、洗浴、</w:t>
      </w:r>
      <w:r>
        <w:rPr>
          <w:rFonts w:hint="eastAsia" w:ascii="仿宋_GB2312" w:hAnsi="宋体" w:eastAsia="仿宋_GB2312" w:cs="宋体"/>
          <w:sz w:val="32"/>
          <w:szCs w:val="32"/>
          <w:lang w:val="en-US" w:eastAsia="zh-CN"/>
        </w:rPr>
        <w:t>高尔夫球场</w:t>
      </w:r>
      <w:r>
        <w:rPr>
          <w:rFonts w:hint="eastAsia" w:ascii="仿宋_GB2312" w:hAnsi="宋体" w:eastAsia="仿宋_GB2312" w:cs="宋体"/>
          <w:sz w:val="32"/>
          <w:szCs w:val="32"/>
        </w:rPr>
        <w:t>等特种行业用水，供水价格按城镇非居民水价的</w:t>
      </w:r>
      <w:r>
        <w:rPr>
          <w:rFonts w:hint="eastAsia" w:ascii="仿宋_GB2312" w:hAnsi="宋体" w:eastAsia="仿宋_GB2312" w:cs="宋体"/>
          <w:sz w:val="32"/>
          <w:szCs w:val="32"/>
          <w:lang w:val="en-US" w:eastAsia="zh-CN"/>
        </w:rPr>
        <w:t>6</w:t>
      </w:r>
      <w:r>
        <w:rPr>
          <w:rFonts w:hint="eastAsia" w:ascii="仿宋_GB2312" w:hAnsi="宋体" w:eastAsia="仿宋_GB2312" w:cs="宋体"/>
          <w:sz w:val="32"/>
          <w:szCs w:val="32"/>
        </w:rPr>
        <w:t>倍确定。</w:t>
      </w:r>
    </w:p>
    <w:p>
      <w:pPr>
        <w:ind w:firstLine="640" w:firstLineChars="200"/>
        <w:rPr>
          <w:rFonts w:ascii="仿宋_GB2312" w:hAnsi="宋体" w:eastAsia="仿宋_GB2312" w:cs="宋体"/>
          <w:sz w:val="32"/>
          <w:szCs w:val="32"/>
        </w:rPr>
      </w:pPr>
      <w:r>
        <w:rPr>
          <w:rFonts w:hint="eastAsia" w:ascii="仿宋_GB2312" w:hAnsi="宋体" w:eastAsia="仿宋_GB2312" w:cs="宋体"/>
          <w:sz w:val="32"/>
          <w:szCs w:val="32"/>
          <w:lang w:val="en-US" w:eastAsia="zh-CN"/>
        </w:rPr>
        <w:t>3、</w:t>
      </w:r>
      <w:r>
        <w:rPr>
          <w:rFonts w:hint="eastAsia" w:ascii="仿宋_GB2312" w:hAnsi="仿宋_GB2312" w:eastAsia="仿宋_GB2312" w:cs="仿宋_GB2312"/>
          <w:b w:val="0"/>
          <w:bCs w:val="0"/>
          <w:i w:val="0"/>
          <w:iCs w:val="0"/>
          <w:caps w:val="0"/>
          <w:color w:val="auto"/>
          <w:spacing w:val="0"/>
          <w:sz w:val="32"/>
          <w:szCs w:val="32"/>
          <w:shd w:val="clear" w:fill="FFFFFF"/>
        </w:rPr>
        <w:t>完善居民用水阶梯水量政策</w:t>
      </w:r>
      <w:r>
        <w:rPr>
          <w:rFonts w:hint="eastAsia" w:ascii="仿宋_GB2312" w:hAnsi="仿宋_GB2312" w:eastAsia="仿宋_GB2312" w:cs="仿宋_GB2312"/>
          <w:b w:val="0"/>
          <w:bCs w:val="0"/>
          <w:i w:val="0"/>
          <w:iCs w:val="0"/>
          <w:caps w:val="0"/>
          <w:color w:val="auto"/>
          <w:spacing w:val="0"/>
          <w:sz w:val="32"/>
          <w:szCs w:val="32"/>
          <w:shd w:val="clear" w:fill="FFFFFF"/>
          <w:lang w:eastAsia="zh-CN"/>
        </w:rPr>
        <w:t>。</w:t>
      </w:r>
      <w:r>
        <w:rPr>
          <w:rFonts w:hint="eastAsia" w:ascii="仿宋_GB2312" w:hAnsi="宋体" w:eastAsia="仿宋_GB2312" w:cs="宋体"/>
          <w:sz w:val="32"/>
          <w:szCs w:val="32"/>
        </w:rPr>
        <w:t>计量周期和缴费方式。以一年为一个阶梯水价计量周期，居民家庭户年度用水量在第一级水量内的执行基本水价，超过第一级的水量执行第二阶梯水价，超过第二级的水量执行第三阶梯水价。</w:t>
      </w:r>
    </w:p>
    <w:p>
      <w:pPr>
        <w:ind w:firstLine="640" w:firstLineChars="200"/>
        <w:rPr>
          <w:rFonts w:hint="eastAsia" w:ascii="仿宋_GB2312" w:eastAsia="仿宋_GB2312"/>
          <w:sz w:val="32"/>
          <w:szCs w:val="32"/>
        </w:rPr>
      </w:pPr>
      <w:r>
        <w:rPr>
          <w:rFonts w:hint="eastAsia" w:ascii="仿宋_GB2312" w:eastAsia="仿宋_GB2312"/>
          <w:sz w:val="32"/>
          <w:szCs w:val="32"/>
        </w:rPr>
        <w:t>第一阶梯水量基数以4口人（含4人）以下为一户标准，（以户口本和居委会证明为依据）</w:t>
      </w:r>
      <w:r>
        <w:rPr>
          <w:rFonts w:hint="eastAsia" w:ascii="仿宋_GB2312" w:eastAsia="仿宋_GB2312"/>
          <w:sz w:val="32"/>
          <w:szCs w:val="32"/>
          <w:lang w:val="en-US" w:eastAsia="zh-CN"/>
        </w:rPr>
        <w:t>文件规定原则上</w:t>
      </w:r>
      <w:r>
        <w:rPr>
          <w:rFonts w:hint="eastAsia" w:ascii="仿宋_GB2312" w:eastAsia="仿宋_GB2312"/>
          <w:sz w:val="32"/>
          <w:szCs w:val="32"/>
        </w:rPr>
        <w:t>每户每年用水量为120m</w:t>
      </w:r>
      <w:r>
        <w:rPr>
          <w:rFonts w:hint="eastAsia" w:ascii="仿宋_GB2312"/>
          <w:sz w:val="32"/>
          <w:szCs w:val="32"/>
        </w:rPr>
        <w:t>³</w:t>
      </w:r>
      <w:r>
        <w:rPr>
          <w:rFonts w:hint="eastAsia" w:ascii="仿宋_GB2312" w:eastAsia="仿宋_GB2312"/>
          <w:sz w:val="32"/>
          <w:szCs w:val="32"/>
        </w:rPr>
        <w:t>，超过120m</w:t>
      </w:r>
      <w:r>
        <w:rPr>
          <w:rFonts w:hint="eastAsia" w:ascii="仿宋_GB2312"/>
          <w:sz w:val="32"/>
          <w:szCs w:val="32"/>
        </w:rPr>
        <w:t>³</w:t>
      </w:r>
      <w:r>
        <w:rPr>
          <w:rFonts w:hint="eastAsia" w:ascii="仿宋_GB2312" w:eastAsia="仿宋_GB2312"/>
          <w:sz w:val="32"/>
          <w:szCs w:val="32"/>
        </w:rPr>
        <w:t>低于180m</w:t>
      </w:r>
      <w:r>
        <w:rPr>
          <w:rFonts w:hint="eastAsia" w:ascii="仿宋_GB2312"/>
          <w:sz w:val="32"/>
          <w:szCs w:val="32"/>
        </w:rPr>
        <w:t>³</w:t>
      </w:r>
      <w:r>
        <w:rPr>
          <w:rFonts w:hint="eastAsia" w:ascii="仿宋_GB2312" w:eastAsia="仿宋_GB2312"/>
          <w:sz w:val="32"/>
          <w:szCs w:val="32"/>
        </w:rPr>
        <w:t>为第二阶梯用水量，高于180m</w:t>
      </w:r>
      <w:r>
        <w:rPr>
          <w:rFonts w:hint="eastAsia" w:ascii="仿宋_GB2312"/>
          <w:sz w:val="32"/>
          <w:szCs w:val="32"/>
        </w:rPr>
        <w:t>³</w:t>
      </w:r>
      <w:r>
        <w:rPr>
          <w:rFonts w:hint="eastAsia" w:ascii="仿宋_GB2312" w:eastAsia="仿宋_GB2312"/>
          <w:sz w:val="32"/>
          <w:szCs w:val="32"/>
        </w:rPr>
        <w:t>为第三阶梯用水量。人口多于4</w:t>
      </w:r>
      <w:r>
        <w:rPr>
          <w:rFonts w:hint="eastAsia" w:ascii="仿宋_GB2312" w:eastAsia="仿宋_GB2312"/>
          <w:sz w:val="32"/>
          <w:szCs w:val="32"/>
          <w:lang w:eastAsia="zh-CN"/>
        </w:rPr>
        <w:t>（</w:t>
      </w:r>
      <w:r>
        <w:rPr>
          <w:rFonts w:hint="eastAsia" w:ascii="仿宋_GB2312" w:eastAsia="仿宋_GB2312"/>
          <w:sz w:val="32"/>
          <w:szCs w:val="32"/>
          <w:lang w:val="en-US" w:eastAsia="zh-CN"/>
        </w:rPr>
        <w:t>不含4人</w:t>
      </w:r>
      <w:r>
        <w:rPr>
          <w:rFonts w:hint="eastAsia" w:ascii="仿宋_GB2312" w:eastAsia="仿宋_GB2312"/>
          <w:sz w:val="32"/>
          <w:szCs w:val="32"/>
          <w:lang w:eastAsia="zh-CN"/>
        </w:rPr>
        <w:t>）</w:t>
      </w:r>
      <w:r>
        <w:rPr>
          <w:rFonts w:hint="eastAsia" w:ascii="仿宋_GB2312" w:eastAsia="仿宋_GB2312"/>
          <w:sz w:val="32"/>
          <w:szCs w:val="32"/>
        </w:rPr>
        <w:t>人，可以增加各阶梯用水量，每增加1人年增加阶梯水量</w:t>
      </w:r>
      <w:r>
        <w:rPr>
          <w:rFonts w:hint="eastAsia" w:ascii="仿宋_GB2312" w:eastAsia="仿宋_GB2312"/>
          <w:sz w:val="32"/>
          <w:szCs w:val="32"/>
          <w:lang w:val="en-US" w:eastAsia="zh-CN"/>
        </w:rPr>
        <w:t>30</w:t>
      </w:r>
      <w:r>
        <w:rPr>
          <w:rFonts w:hint="eastAsia" w:ascii="仿宋_GB2312" w:eastAsia="仿宋_GB2312"/>
          <w:sz w:val="32"/>
          <w:szCs w:val="32"/>
        </w:rPr>
        <w:t>m</w:t>
      </w:r>
      <w:r>
        <w:rPr>
          <w:rFonts w:hint="eastAsia" w:ascii="仿宋_GB2312"/>
          <w:sz w:val="32"/>
          <w:szCs w:val="32"/>
        </w:rPr>
        <w:t>³</w:t>
      </w:r>
      <w:r>
        <w:rPr>
          <w:rFonts w:hint="eastAsia" w:ascii="仿宋_GB2312" w:eastAsia="仿宋_GB2312"/>
          <w:sz w:val="32"/>
          <w:szCs w:val="32"/>
        </w:rPr>
        <w:t>。由供水企业办理分档水量基数核增手续，阶梯水量计量周期为一年，期满后可申请延期，不申请延期的恢复原定水量。</w:t>
      </w:r>
    </w:p>
    <w:p>
      <w:pPr>
        <w:pStyle w:val="3"/>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both"/>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调整供水价格标准。依据国家和省关于城镇供水价格管理相关规定</w:t>
      </w:r>
      <w:r>
        <w:rPr>
          <w:rFonts w:hint="eastAsia" w:ascii="仿宋_GB2312" w:hAnsi="仿宋_GB2312" w:eastAsia="仿宋_GB2312" w:cs="仿宋_GB2312"/>
          <w:i w:val="0"/>
          <w:iCs w:val="0"/>
          <w:caps w:val="0"/>
          <w:color w:val="auto"/>
          <w:spacing w:val="0"/>
          <w:sz w:val="32"/>
          <w:szCs w:val="32"/>
          <w:shd w:val="clear" w:fill="FFFFFF"/>
          <w:lang w:val="en-US" w:eastAsia="zh-CN"/>
        </w:rPr>
        <w:t>和</w:t>
      </w:r>
      <w:r>
        <w:rPr>
          <w:rFonts w:hint="eastAsia" w:ascii="仿宋_GB2312" w:hAnsi="仿宋_GB2312" w:eastAsia="仿宋_GB2312" w:cs="仿宋_GB2312"/>
          <w:i w:val="0"/>
          <w:iCs w:val="0"/>
          <w:caps w:val="0"/>
          <w:color w:val="auto"/>
          <w:spacing w:val="0"/>
          <w:sz w:val="32"/>
          <w:szCs w:val="32"/>
          <w:shd w:val="clear" w:fill="FFFFFF"/>
        </w:rPr>
        <w:t>污水处理费征收相关要求，</w:t>
      </w:r>
      <w:r>
        <w:rPr>
          <w:rFonts w:hint="eastAsia" w:ascii="仿宋_GB2312" w:hAnsi="仿宋_GB2312" w:eastAsia="仿宋_GB2312" w:cs="仿宋_GB2312"/>
          <w:i w:val="0"/>
          <w:iCs w:val="0"/>
          <w:caps w:val="0"/>
          <w:color w:val="auto"/>
          <w:spacing w:val="0"/>
          <w:sz w:val="32"/>
          <w:szCs w:val="32"/>
          <w:shd w:val="clear" w:fill="FFFFFF"/>
          <w:lang w:val="en-US" w:eastAsia="zh-CN"/>
        </w:rPr>
        <w:t>阜平县</w:t>
      </w:r>
      <w:r>
        <w:rPr>
          <w:rFonts w:hint="eastAsia" w:ascii="仿宋_GB2312" w:hAnsi="仿宋_GB2312" w:eastAsia="仿宋_GB2312" w:cs="仿宋_GB2312"/>
          <w:i w:val="0"/>
          <w:iCs w:val="0"/>
          <w:caps w:val="0"/>
          <w:color w:val="auto"/>
          <w:spacing w:val="0"/>
          <w:sz w:val="32"/>
          <w:szCs w:val="32"/>
          <w:shd w:val="clear" w:fill="FFFFFF"/>
        </w:rPr>
        <w:t>供水</w:t>
      </w:r>
      <w:r>
        <w:rPr>
          <w:rFonts w:hint="eastAsia" w:ascii="仿宋_GB2312" w:hAnsi="仿宋_GB2312" w:eastAsia="仿宋_GB2312" w:cs="仿宋_GB2312"/>
          <w:i w:val="0"/>
          <w:iCs w:val="0"/>
          <w:caps w:val="0"/>
          <w:color w:val="auto"/>
          <w:spacing w:val="0"/>
          <w:sz w:val="32"/>
          <w:szCs w:val="32"/>
          <w:shd w:val="clear" w:fill="FFFFFF"/>
          <w:lang w:val="en-US" w:eastAsia="zh-CN"/>
        </w:rPr>
        <w:t>站</w:t>
      </w:r>
      <w:r>
        <w:rPr>
          <w:rFonts w:hint="eastAsia" w:ascii="仿宋_GB2312" w:hAnsi="仿宋_GB2312" w:eastAsia="仿宋_GB2312" w:cs="仿宋_GB2312"/>
          <w:i w:val="0"/>
          <w:iCs w:val="0"/>
          <w:caps w:val="0"/>
          <w:color w:val="auto"/>
          <w:spacing w:val="0"/>
          <w:sz w:val="32"/>
          <w:szCs w:val="32"/>
          <w:shd w:val="clear" w:fill="FFFFFF"/>
        </w:rPr>
        <w:t>的</w:t>
      </w:r>
      <w:r>
        <w:rPr>
          <w:rFonts w:hint="eastAsia" w:ascii="仿宋_GB2312" w:hAnsi="仿宋_GB2312" w:eastAsia="仿宋_GB2312" w:cs="仿宋_GB2312"/>
          <w:i w:val="0"/>
          <w:iCs w:val="0"/>
          <w:caps w:val="0"/>
          <w:color w:val="111111"/>
          <w:spacing w:val="0"/>
          <w:sz w:val="32"/>
          <w:szCs w:val="32"/>
          <w:shd w:val="clear" w:fill="FFFFFF"/>
          <w:lang w:val="en-US" w:eastAsia="zh-CN"/>
        </w:rPr>
        <w:t>县城城区、阜东新区、龙泉关镇区、天生桥镇区、史家寨镇区</w:t>
      </w:r>
      <w:r>
        <w:rPr>
          <w:rFonts w:hint="eastAsia" w:ascii="仿宋_GB2312" w:hAnsi="仿宋_GB2312" w:eastAsia="仿宋_GB2312" w:cs="仿宋_GB2312"/>
          <w:i w:val="0"/>
          <w:iCs w:val="0"/>
          <w:caps w:val="0"/>
          <w:color w:val="auto"/>
          <w:spacing w:val="0"/>
          <w:sz w:val="32"/>
          <w:szCs w:val="32"/>
          <w:shd w:val="clear" w:fill="FFFFFF"/>
        </w:rPr>
        <w:t>调整供水价格，随供水价格代征收的水资源</w:t>
      </w:r>
      <w:r>
        <w:rPr>
          <w:rFonts w:hint="eastAsia" w:ascii="仿宋_GB2312" w:hAnsi="仿宋_GB2312" w:eastAsia="仿宋_GB2312" w:cs="仿宋_GB2312"/>
          <w:i w:val="0"/>
          <w:iCs w:val="0"/>
          <w:caps w:val="0"/>
          <w:color w:val="auto"/>
          <w:spacing w:val="0"/>
          <w:sz w:val="32"/>
          <w:szCs w:val="32"/>
          <w:shd w:val="clear" w:fill="FFFFFF"/>
          <w:lang w:val="en-US" w:eastAsia="zh-CN"/>
        </w:rPr>
        <w:t>税</w:t>
      </w:r>
      <w:r>
        <w:rPr>
          <w:rFonts w:hint="eastAsia" w:ascii="仿宋_GB2312" w:hAnsi="仿宋_GB2312" w:eastAsia="仿宋_GB2312" w:cs="仿宋_GB2312"/>
          <w:i w:val="0"/>
          <w:iCs w:val="0"/>
          <w:caps w:val="0"/>
          <w:color w:val="auto"/>
          <w:spacing w:val="0"/>
          <w:sz w:val="32"/>
          <w:szCs w:val="32"/>
          <w:shd w:val="clear" w:fill="FFFFFF"/>
        </w:rPr>
        <w:t>保持不变</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污水处理费</w:t>
      </w:r>
      <w:r>
        <w:rPr>
          <w:rFonts w:hint="eastAsia" w:ascii="仿宋_GB2312" w:hAnsi="仿宋_GB2312" w:eastAsia="仿宋_GB2312" w:cs="仿宋_GB2312"/>
          <w:i w:val="0"/>
          <w:iCs w:val="0"/>
          <w:caps w:val="0"/>
          <w:color w:val="auto"/>
          <w:spacing w:val="0"/>
          <w:sz w:val="32"/>
          <w:szCs w:val="32"/>
          <w:shd w:val="clear" w:fill="FFFFFF"/>
          <w:lang w:val="en-US" w:eastAsia="zh-CN"/>
        </w:rPr>
        <w:t>根据</w:t>
      </w:r>
      <w:r>
        <w:rPr>
          <w:rFonts w:hint="eastAsia" w:ascii="仿宋_GB2312" w:hAnsi="仿宋_GB2312" w:eastAsia="仿宋_GB2312" w:cs="仿宋_GB2312"/>
          <w:sz w:val="32"/>
          <w:szCs w:val="32"/>
        </w:rPr>
        <w:t>《国家发展改革委、财政部、住房城乡建设部关于制定和调整污水处理收费标准等有关问题的通知》（发改价格</w:t>
      </w:r>
      <w:r>
        <w:rPr>
          <w:rFonts w:hint="eastAsia" w:ascii="仿宋_GB2312" w:hAnsi="仿宋_GB2312" w:eastAsia="仿宋_GB2312" w:cs="仿宋_GB2312"/>
          <w:sz w:val="32"/>
          <w:szCs w:val="32"/>
        </w:rPr>
        <w:t>〔2015</w:t>
      </w:r>
      <w:r>
        <w:rPr>
          <w:rFonts w:hint="eastAsia" w:ascii="仿宋_GB2312" w:hAnsi="仿宋_GB2312" w:eastAsia="仿宋_GB2312" w:cs="仿宋_GB2312"/>
          <w:sz w:val="32"/>
          <w:szCs w:val="32"/>
        </w:rPr>
        <w:t>〕119号）污水处理费标准县城、重点建制镇居民用水不低于0.85元/ m³</w:t>
      </w:r>
      <w:r>
        <w:rPr>
          <w:rFonts w:hint="eastAsia" w:ascii="仿宋_GB2312" w:hAnsi="仿宋_GB2312" w:eastAsia="仿宋_GB2312" w:cs="仿宋_GB2312"/>
          <w:sz w:val="32"/>
          <w:szCs w:val="32"/>
          <w:lang w:val="en-US" w:eastAsia="zh-CN"/>
        </w:rPr>
        <w:t>之规定，</w:t>
      </w:r>
      <w:r>
        <w:rPr>
          <w:rFonts w:hint="eastAsia" w:ascii="仿宋_GB2312" w:hAnsi="仿宋_GB2312" w:eastAsia="仿宋_GB2312" w:cs="仿宋_GB2312"/>
          <w:sz w:val="32"/>
          <w:szCs w:val="32"/>
        </w:rPr>
        <w:t>污水处理费</w:t>
      </w:r>
      <w:r>
        <w:rPr>
          <w:rFonts w:hint="eastAsia" w:ascii="仿宋_GB2312" w:hAnsi="仿宋_GB2312" w:eastAsia="仿宋_GB2312" w:cs="仿宋_GB2312"/>
          <w:sz w:val="32"/>
          <w:szCs w:val="32"/>
          <w:lang w:val="en-US" w:eastAsia="zh-CN"/>
        </w:rPr>
        <w:t>由原来的</w:t>
      </w:r>
      <w:r>
        <w:rPr>
          <w:rFonts w:hint="eastAsia" w:ascii="仿宋_GB2312" w:hAnsi="仿宋_GB2312" w:eastAsia="仿宋_GB2312" w:cs="仿宋_GB2312"/>
          <w:sz w:val="32"/>
          <w:szCs w:val="32"/>
        </w:rPr>
        <w:t>0.8元/ m³</w:t>
      </w:r>
      <w:r>
        <w:rPr>
          <w:rFonts w:hint="eastAsia" w:ascii="仿宋_GB2312" w:hAnsi="仿宋_GB2312" w:eastAsia="仿宋_GB2312" w:cs="仿宋_GB2312"/>
          <w:sz w:val="32"/>
          <w:szCs w:val="32"/>
          <w:lang w:val="en-US" w:eastAsia="zh-CN"/>
        </w:rPr>
        <w:t>调整至</w:t>
      </w:r>
      <w:r>
        <w:rPr>
          <w:rFonts w:hint="eastAsia" w:ascii="仿宋_GB2312" w:hAnsi="仿宋_GB2312" w:eastAsia="仿宋_GB2312" w:cs="仿宋_GB2312"/>
          <w:sz w:val="32"/>
          <w:szCs w:val="32"/>
        </w:rPr>
        <w:t>0.85元/ m³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i w:val="0"/>
          <w:iCs w:val="0"/>
          <w:caps w:val="0"/>
          <w:color w:val="auto"/>
          <w:spacing w:val="0"/>
          <w:sz w:val="32"/>
          <w:szCs w:val="32"/>
          <w:shd w:val="clear" w:fill="FFFFFF"/>
        </w:rPr>
        <w:t>由于供水价格调整，同步调整各类用水到户价格标准。</w:t>
      </w:r>
    </w:p>
    <w:p>
      <w:pPr>
        <w:ind w:firstLine="640" w:firstLineChars="200"/>
        <w:rPr>
          <w:rFonts w:hint="eastAsia" w:ascii="仿宋_GB2312" w:hAnsi="仿宋_GB2312" w:eastAsia="仿宋_GB2312" w:cs="仿宋_GB2312"/>
          <w:b w:val="0"/>
          <w:bCs w:val="0"/>
          <w:spacing w:val="15"/>
          <w:kern w:val="0"/>
          <w:sz w:val="32"/>
          <w:szCs w:val="32"/>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居民生活用水</w:t>
      </w:r>
      <w:r>
        <w:rPr>
          <w:rFonts w:hint="eastAsia" w:ascii="仿宋_GB2312" w:hAnsi="仿宋_GB2312" w:eastAsia="仿宋_GB2312" w:cs="仿宋_GB2312"/>
          <w:sz w:val="32"/>
          <w:szCs w:val="32"/>
        </w:rPr>
        <w:t>第一阶梯水价到户价格3.</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元/m³（基础水价</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元/m³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水资源税0.40元/m³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污水处理费0.85元/m³）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第二阶梯水价到户价格</w:t>
      </w:r>
      <w:r>
        <w:rPr>
          <w:rFonts w:hint="eastAsia" w:ascii="仿宋_GB2312" w:hAnsi="仿宋_GB2312" w:eastAsia="仿宋_GB2312" w:cs="仿宋_GB2312"/>
          <w:sz w:val="32"/>
          <w:szCs w:val="32"/>
          <w:lang w:val="en-US" w:eastAsia="zh-CN"/>
        </w:rPr>
        <w:t>4.25</w:t>
      </w:r>
      <w:r>
        <w:rPr>
          <w:rFonts w:hint="eastAsia" w:ascii="仿宋_GB2312" w:hAnsi="仿宋_GB2312" w:eastAsia="仿宋_GB2312" w:cs="仿宋_GB2312"/>
          <w:sz w:val="32"/>
          <w:szCs w:val="32"/>
        </w:rPr>
        <w:t>元/m³（基础水价</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元/m³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水资源税0.40元/m³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污水处理费0.85元/m³）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第三阶梯水价到户价格</w:t>
      </w:r>
      <w:r>
        <w:rPr>
          <w:rFonts w:hint="eastAsia" w:ascii="仿宋_GB2312" w:hAnsi="仿宋_GB2312" w:eastAsia="仿宋_GB2312" w:cs="仿宋_GB2312"/>
          <w:sz w:val="32"/>
          <w:szCs w:val="32"/>
          <w:lang w:val="en-US" w:eastAsia="zh-CN"/>
        </w:rPr>
        <w:t>7.25</w:t>
      </w:r>
      <w:r>
        <w:rPr>
          <w:rFonts w:hint="eastAsia" w:ascii="仿宋_GB2312" w:hAnsi="仿宋_GB2312" w:eastAsia="仿宋_GB2312" w:cs="仿宋_GB2312"/>
          <w:sz w:val="32"/>
          <w:szCs w:val="32"/>
        </w:rPr>
        <w:t>元/m³（基础水价</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元/m³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水资源税0.40元/m³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污水处理费0.85元/m³）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val="0"/>
          <w:bCs w:val="0"/>
          <w:spacing w:val="15"/>
          <w:kern w:val="0"/>
          <w:sz w:val="32"/>
          <w:szCs w:val="32"/>
        </w:rPr>
        <w:t>执行居民水价的非居民用户</w:t>
      </w:r>
      <w:r>
        <w:rPr>
          <w:rFonts w:hint="eastAsia" w:ascii="仿宋_GB2312" w:hAnsi="仿宋_GB2312" w:eastAsia="仿宋_GB2312" w:cs="仿宋_GB2312"/>
          <w:sz w:val="32"/>
          <w:szCs w:val="32"/>
        </w:rPr>
        <w:t>其水价为</w:t>
      </w:r>
      <w:r>
        <w:rPr>
          <w:rFonts w:hint="eastAsia" w:ascii="仿宋_GB2312" w:hAnsi="仿宋_GB2312" w:eastAsia="仿宋_GB2312" w:cs="仿宋_GB2312"/>
          <w:sz w:val="32"/>
          <w:szCs w:val="32"/>
          <w:lang w:val="en-US" w:eastAsia="zh-CN"/>
        </w:rPr>
        <w:t>3.8</w:t>
      </w:r>
      <w:r>
        <w:rPr>
          <w:rFonts w:hint="eastAsia" w:ascii="仿宋_GB2312" w:hAnsi="仿宋_GB2312" w:eastAsia="仿宋_GB2312" w:cs="仿宋_GB2312"/>
          <w:sz w:val="32"/>
          <w:szCs w:val="32"/>
        </w:rPr>
        <w:t>元/m³（基础水价</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元/m³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水资源税0.4元/m³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污水处理费1.2元/m³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val="0"/>
          <w:bCs w:val="0"/>
          <w:spacing w:val="15"/>
          <w:kern w:val="0"/>
          <w:sz w:val="32"/>
          <w:szCs w:val="32"/>
        </w:rPr>
        <w:t>非居民用户实行超定额累进加价水价</w:t>
      </w:r>
      <w:r>
        <w:rPr>
          <w:rFonts w:hint="eastAsia" w:ascii="仿宋_GB2312" w:hAnsi="仿宋_GB2312" w:eastAsia="仿宋_GB2312" w:cs="仿宋_GB2312"/>
          <w:sz w:val="32"/>
          <w:szCs w:val="32"/>
        </w:rPr>
        <w:t>第一档定额水价</w:t>
      </w:r>
      <w:r>
        <w:rPr>
          <w:rFonts w:hint="eastAsia" w:ascii="仿宋_GB2312" w:hAnsi="仿宋_GB2312" w:eastAsia="仿宋_GB2312" w:cs="仿宋_GB2312"/>
          <w:sz w:val="32"/>
          <w:szCs w:val="32"/>
          <w:lang w:val="en-US" w:eastAsia="zh-CN"/>
        </w:rPr>
        <w:t>5.9</w:t>
      </w:r>
      <w:r>
        <w:rPr>
          <w:rFonts w:hint="eastAsia" w:ascii="仿宋_GB2312" w:hAnsi="仿宋_GB2312" w:eastAsia="仿宋_GB2312" w:cs="仿宋_GB2312"/>
          <w:sz w:val="32"/>
          <w:szCs w:val="32"/>
        </w:rPr>
        <w:t>元/m³（</w:t>
      </w:r>
      <w:r>
        <w:rPr>
          <w:rFonts w:hint="eastAsia" w:ascii="仿宋_GB2312" w:hAnsi="仿宋_GB2312" w:eastAsia="仿宋_GB2312" w:cs="仿宋_GB2312"/>
          <w:sz w:val="32"/>
          <w:szCs w:val="32"/>
          <w:lang w:val="en-US" w:eastAsia="zh-CN"/>
        </w:rPr>
        <w:t>包含</w:t>
      </w:r>
      <w:r>
        <w:rPr>
          <w:rFonts w:hint="eastAsia" w:ascii="仿宋_GB2312" w:hAnsi="仿宋_GB2312" w:eastAsia="仿宋_GB2312" w:cs="仿宋_GB2312"/>
          <w:sz w:val="32"/>
          <w:szCs w:val="32"/>
        </w:rPr>
        <w:t>水资源税0.4元/m³、污水处理费1.2元/m³，下同）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第二档定额水价为</w:t>
      </w:r>
      <w:r>
        <w:rPr>
          <w:rFonts w:hint="eastAsia" w:ascii="仿宋_GB2312" w:hAnsi="仿宋_GB2312" w:eastAsia="仿宋_GB2312" w:cs="仿宋_GB2312"/>
          <w:sz w:val="32"/>
          <w:szCs w:val="32"/>
          <w:lang w:val="en-US" w:eastAsia="zh-CN"/>
        </w:rPr>
        <w:t>8.05</w:t>
      </w:r>
      <w:r>
        <w:rPr>
          <w:rFonts w:hint="eastAsia" w:ascii="仿宋_GB2312" w:hAnsi="仿宋_GB2312" w:eastAsia="仿宋_GB2312" w:cs="仿宋_GB2312"/>
          <w:sz w:val="32"/>
          <w:szCs w:val="32"/>
        </w:rPr>
        <w:t>元/m³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第三档定额水价</w:t>
      </w:r>
      <w:r>
        <w:rPr>
          <w:rFonts w:hint="eastAsia" w:ascii="仿宋_GB2312" w:hAnsi="仿宋_GB2312" w:eastAsia="仿宋_GB2312" w:cs="仿宋_GB2312"/>
          <w:sz w:val="32"/>
          <w:szCs w:val="32"/>
          <w:lang w:val="en-US" w:eastAsia="zh-CN"/>
        </w:rPr>
        <w:t>10.2</w:t>
      </w:r>
      <w:r>
        <w:rPr>
          <w:rFonts w:hint="eastAsia" w:ascii="仿宋_GB2312" w:hAnsi="仿宋_GB2312" w:eastAsia="仿宋_GB2312" w:cs="仿宋_GB2312"/>
          <w:sz w:val="32"/>
          <w:szCs w:val="32"/>
        </w:rPr>
        <w:t>元/m³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第四档定额水价</w:t>
      </w:r>
      <w:r>
        <w:rPr>
          <w:rFonts w:hint="eastAsia" w:ascii="仿宋_GB2312" w:hAnsi="仿宋_GB2312" w:eastAsia="仿宋_GB2312" w:cs="仿宋_GB2312"/>
          <w:sz w:val="32"/>
          <w:szCs w:val="32"/>
          <w:lang w:val="en-US" w:eastAsia="zh-CN"/>
        </w:rPr>
        <w:t>14.5</w:t>
      </w:r>
      <w:r>
        <w:rPr>
          <w:rFonts w:hint="eastAsia" w:ascii="仿宋_GB2312" w:hAnsi="仿宋_GB2312" w:eastAsia="仿宋_GB2312" w:cs="仿宋_GB2312"/>
          <w:sz w:val="32"/>
          <w:szCs w:val="32"/>
        </w:rPr>
        <w:t>元/m³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val="0"/>
          <w:bCs w:val="0"/>
          <w:spacing w:val="15"/>
          <w:kern w:val="0"/>
          <w:sz w:val="32"/>
          <w:szCs w:val="32"/>
        </w:rPr>
        <w:t>特种行业用水价格</w:t>
      </w:r>
      <w:r>
        <w:rPr>
          <w:rFonts w:hint="eastAsia" w:ascii="仿宋_GB2312" w:hAnsi="仿宋_GB2312" w:eastAsia="仿宋_GB2312" w:cs="仿宋_GB2312"/>
          <w:b w:val="0"/>
          <w:bCs w:val="0"/>
          <w:spacing w:val="15"/>
          <w:kern w:val="0"/>
          <w:sz w:val="32"/>
          <w:szCs w:val="32"/>
          <w:lang w:val="en-US" w:eastAsia="zh-CN"/>
        </w:rPr>
        <w:t>27.4</w:t>
      </w:r>
      <w:r>
        <w:rPr>
          <w:rFonts w:hint="eastAsia" w:ascii="仿宋_GB2312" w:hAnsi="仿宋_GB2312" w:eastAsia="仿宋_GB2312" w:cs="仿宋_GB2312"/>
          <w:b w:val="0"/>
          <w:bCs w:val="0"/>
          <w:spacing w:val="15"/>
          <w:kern w:val="0"/>
          <w:sz w:val="32"/>
          <w:szCs w:val="32"/>
        </w:rPr>
        <w:t>元/m³（</w:t>
      </w:r>
      <w:r>
        <w:rPr>
          <w:rFonts w:hint="eastAsia" w:ascii="仿宋_GB2312" w:hAnsi="仿宋_GB2312" w:eastAsia="仿宋_GB2312" w:cs="仿宋_GB2312"/>
          <w:sz w:val="32"/>
          <w:szCs w:val="32"/>
        </w:rPr>
        <w:t>基础水价</w:t>
      </w:r>
      <w:r>
        <w:rPr>
          <w:rFonts w:hint="eastAsia" w:ascii="仿宋_GB2312" w:hAnsi="仿宋_GB2312" w:eastAsia="仿宋_GB2312" w:cs="仿宋_GB2312"/>
          <w:sz w:val="32"/>
          <w:szCs w:val="32"/>
          <w:lang w:val="en-US" w:eastAsia="zh-CN"/>
        </w:rPr>
        <w:t>25.8</w:t>
      </w:r>
      <w:r>
        <w:rPr>
          <w:rFonts w:hint="eastAsia" w:ascii="仿宋_GB2312" w:hAnsi="仿宋_GB2312" w:eastAsia="仿宋_GB2312" w:cs="仿宋_GB2312"/>
          <w:sz w:val="32"/>
          <w:szCs w:val="32"/>
        </w:rPr>
        <w:t>元/m³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val="0"/>
          <w:bCs w:val="0"/>
          <w:spacing w:val="15"/>
          <w:kern w:val="0"/>
          <w:sz w:val="32"/>
          <w:szCs w:val="32"/>
        </w:rPr>
        <w:t>水资源税0.4元/m³</w:t>
      </w:r>
      <w:r>
        <w:rPr>
          <w:rFonts w:hint="eastAsia" w:ascii="仿宋_GB2312" w:hAnsi="仿宋_GB2312" w:eastAsia="仿宋_GB2312" w:cs="仿宋_GB2312"/>
          <w:b w:val="0"/>
          <w:bCs w:val="0"/>
          <w:spacing w:val="15"/>
          <w:kern w:val="0"/>
          <w:sz w:val="32"/>
          <w:szCs w:val="32"/>
          <w:lang w:eastAsia="zh-CN"/>
        </w:rPr>
        <w:t>、</w:t>
      </w:r>
      <w:r>
        <w:rPr>
          <w:rFonts w:hint="eastAsia" w:ascii="仿宋_GB2312" w:hAnsi="仿宋_GB2312" w:eastAsia="仿宋_GB2312" w:cs="仿宋_GB2312"/>
          <w:b w:val="0"/>
          <w:bCs w:val="0"/>
          <w:spacing w:val="15"/>
          <w:kern w:val="0"/>
          <w:sz w:val="32"/>
          <w:szCs w:val="32"/>
        </w:rPr>
        <w:t>污水处理费1.2元/m³）</w:t>
      </w:r>
      <w:r>
        <w:rPr>
          <w:rFonts w:hint="eastAsia" w:ascii="仿宋_GB2312" w:hAnsi="仿宋_GB2312" w:eastAsia="仿宋_GB2312" w:cs="仿宋_GB2312"/>
          <w:b w:val="0"/>
          <w:bCs w:val="0"/>
          <w:spacing w:val="15"/>
          <w:kern w:val="0"/>
          <w:sz w:val="32"/>
          <w:szCs w:val="32"/>
          <w:lang w:eastAsia="zh-CN"/>
        </w:rPr>
        <w:t>。</w:t>
      </w:r>
    </w:p>
    <w:p>
      <w:pPr>
        <w:ind w:firstLine="700" w:firstLineChars="200"/>
        <w:jc w:val="center"/>
        <w:rPr>
          <w:rFonts w:hint="eastAsia" w:ascii="仿宋_GB2312" w:hAnsi="仿宋_GB2312" w:eastAsia="仿宋_GB2312" w:cs="仿宋_GB2312"/>
          <w:b w:val="0"/>
          <w:bCs w:val="0"/>
          <w:spacing w:val="15"/>
          <w:kern w:val="0"/>
          <w:sz w:val="32"/>
          <w:szCs w:val="32"/>
          <w:lang w:val="en-US" w:eastAsia="zh-CN"/>
        </w:rPr>
      </w:pPr>
      <w:r>
        <w:rPr>
          <w:rFonts w:hint="eastAsia" w:ascii="仿宋_GB2312" w:hAnsi="仿宋_GB2312" w:eastAsia="仿宋_GB2312" w:cs="仿宋_GB2312"/>
          <w:b w:val="0"/>
          <w:bCs w:val="0"/>
          <w:spacing w:val="15"/>
          <w:kern w:val="0"/>
          <w:sz w:val="32"/>
          <w:szCs w:val="32"/>
          <w:lang w:val="en-US" w:eastAsia="zh-CN"/>
        </w:rPr>
        <w:t>阜平县供水站水价调整方案</w:t>
      </w:r>
    </w:p>
    <w:p>
      <w:pPr>
        <w:spacing w:line="560" w:lineRule="exact"/>
        <w:ind w:firstLine="636"/>
        <w:jc w:val="right"/>
        <w:rPr>
          <w:rFonts w:ascii="仿宋_GB2312" w:eastAsia="仿宋_GB2312"/>
          <w:sz w:val="32"/>
          <w:szCs w:val="32"/>
        </w:rPr>
      </w:pPr>
      <w:r>
        <w:rPr>
          <w:rFonts w:hint="eastAsia" w:ascii="仿宋_GB2312" w:eastAsia="仿宋_GB2312"/>
          <w:sz w:val="32"/>
          <w:szCs w:val="32"/>
        </w:rPr>
        <w:t>单位：元/立方米</w:t>
      </w:r>
    </w:p>
    <w:tbl>
      <w:tblPr>
        <w:tblStyle w:val="5"/>
        <w:tblW w:w="10036"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1272"/>
        <w:gridCol w:w="1014"/>
        <w:gridCol w:w="1080"/>
        <w:gridCol w:w="906"/>
        <w:gridCol w:w="1197"/>
        <w:gridCol w:w="41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gridSpan w:val="2"/>
            <w:vMerge w:val="restart"/>
            <w:vAlign w:val="center"/>
          </w:tcPr>
          <w:p>
            <w:pPr>
              <w:spacing w:line="560" w:lineRule="exact"/>
              <w:jc w:val="center"/>
              <w:rPr>
                <w:rFonts w:ascii="仿宋_GB2312" w:eastAsia="仿宋_GB2312"/>
                <w:kern w:val="2"/>
                <w:sz w:val="28"/>
                <w:szCs w:val="28"/>
              </w:rPr>
            </w:pPr>
            <w:r>
              <w:rPr>
                <w:rFonts w:hint="eastAsia" w:ascii="仿宋_GB2312" w:eastAsia="仿宋_GB2312"/>
                <w:kern w:val="2"/>
                <w:sz w:val="28"/>
                <w:szCs w:val="28"/>
              </w:rPr>
              <w:t>类别</w:t>
            </w:r>
          </w:p>
        </w:tc>
        <w:tc>
          <w:tcPr>
            <w:tcW w:w="1014" w:type="dxa"/>
            <w:vMerge w:val="restart"/>
            <w:vAlign w:val="center"/>
          </w:tcPr>
          <w:p>
            <w:pPr>
              <w:spacing w:line="560" w:lineRule="exact"/>
              <w:jc w:val="center"/>
              <w:rPr>
                <w:rFonts w:ascii="仿宋_GB2312" w:eastAsia="仿宋_GB2312"/>
                <w:kern w:val="2"/>
                <w:sz w:val="28"/>
                <w:szCs w:val="28"/>
              </w:rPr>
            </w:pPr>
            <w:r>
              <w:rPr>
                <w:rFonts w:hint="eastAsia" w:ascii="仿宋_GB2312" w:eastAsia="仿宋_GB2312"/>
                <w:kern w:val="2"/>
                <w:sz w:val="28"/>
                <w:szCs w:val="28"/>
              </w:rPr>
              <w:t>到户</w:t>
            </w:r>
          </w:p>
          <w:p>
            <w:pPr>
              <w:spacing w:line="560" w:lineRule="exact"/>
              <w:jc w:val="center"/>
              <w:rPr>
                <w:rFonts w:ascii="仿宋_GB2312" w:eastAsia="仿宋_GB2312"/>
                <w:kern w:val="2"/>
                <w:sz w:val="28"/>
                <w:szCs w:val="28"/>
              </w:rPr>
            </w:pPr>
            <w:r>
              <w:rPr>
                <w:rFonts w:hint="eastAsia" w:ascii="仿宋_GB2312" w:eastAsia="仿宋_GB2312"/>
                <w:kern w:val="2"/>
                <w:sz w:val="28"/>
                <w:szCs w:val="28"/>
              </w:rPr>
              <w:t>价格</w:t>
            </w:r>
          </w:p>
        </w:tc>
        <w:tc>
          <w:tcPr>
            <w:tcW w:w="3183" w:type="dxa"/>
            <w:gridSpan w:val="3"/>
            <w:vAlign w:val="center"/>
          </w:tcPr>
          <w:p>
            <w:pPr>
              <w:spacing w:line="560" w:lineRule="exact"/>
              <w:jc w:val="center"/>
              <w:rPr>
                <w:rFonts w:ascii="仿宋_GB2312" w:eastAsia="仿宋_GB2312"/>
                <w:kern w:val="2"/>
                <w:sz w:val="28"/>
                <w:szCs w:val="28"/>
              </w:rPr>
            </w:pPr>
            <w:r>
              <w:rPr>
                <w:rFonts w:hint="eastAsia" w:ascii="仿宋_GB2312" w:eastAsia="仿宋_GB2312"/>
                <w:kern w:val="2"/>
                <w:sz w:val="28"/>
                <w:szCs w:val="28"/>
              </w:rPr>
              <w:t>其中</w:t>
            </w:r>
          </w:p>
        </w:tc>
        <w:tc>
          <w:tcPr>
            <w:tcW w:w="4111" w:type="dxa"/>
            <w:vMerge w:val="restart"/>
            <w:vAlign w:val="center"/>
          </w:tcPr>
          <w:p>
            <w:pPr>
              <w:spacing w:line="560" w:lineRule="exact"/>
              <w:jc w:val="center"/>
              <w:rPr>
                <w:rFonts w:ascii="仿宋_GB2312" w:eastAsia="仿宋_GB2312"/>
                <w:kern w:val="2"/>
                <w:sz w:val="28"/>
                <w:szCs w:val="28"/>
              </w:rPr>
            </w:pPr>
            <w:r>
              <w:rPr>
                <w:rFonts w:hint="eastAsia" w:ascii="仿宋_GB2312" w:eastAsia="仿宋_GB2312"/>
                <w:kern w:val="2"/>
                <w:sz w:val="28"/>
                <w:szCs w:val="28"/>
              </w:rPr>
              <w:t>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trPr>
        <w:tc>
          <w:tcPr>
            <w:tcW w:w="1728" w:type="dxa"/>
            <w:gridSpan w:val="2"/>
            <w:vMerge w:val="continue"/>
            <w:vAlign w:val="center"/>
          </w:tcPr>
          <w:p>
            <w:pPr>
              <w:spacing w:line="560" w:lineRule="exact"/>
              <w:jc w:val="center"/>
              <w:rPr>
                <w:rFonts w:ascii="仿宋_GB2312" w:eastAsia="仿宋_GB2312"/>
                <w:kern w:val="2"/>
                <w:sz w:val="28"/>
                <w:szCs w:val="28"/>
              </w:rPr>
            </w:pPr>
          </w:p>
        </w:tc>
        <w:tc>
          <w:tcPr>
            <w:tcW w:w="1014" w:type="dxa"/>
            <w:vMerge w:val="continue"/>
            <w:vAlign w:val="center"/>
          </w:tcPr>
          <w:p>
            <w:pPr>
              <w:spacing w:line="560" w:lineRule="exact"/>
              <w:jc w:val="center"/>
              <w:rPr>
                <w:rFonts w:ascii="仿宋_GB2312" w:eastAsia="仿宋_GB2312"/>
                <w:kern w:val="2"/>
                <w:sz w:val="28"/>
                <w:szCs w:val="28"/>
              </w:rPr>
            </w:pPr>
          </w:p>
        </w:tc>
        <w:tc>
          <w:tcPr>
            <w:tcW w:w="1080" w:type="dxa"/>
            <w:vAlign w:val="center"/>
          </w:tcPr>
          <w:p>
            <w:pPr>
              <w:spacing w:line="560" w:lineRule="exact"/>
              <w:jc w:val="center"/>
              <w:rPr>
                <w:rFonts w:ascii="仿宋_GB2312" w:eastAsia="仿宋_GB2312"/>
                <w:kern w:val="2"/>
                <w:sz w:val="28"/>
                <w:szCs w:val="28"/>
              </w:rPr>
            </w:pPr>
            <w:r>
              <w:rPr>
                <w:rFonts w:hint="eastAsia" w:ascii="仿宋_GB2312" w:eastAsia="仿宋_GB2312"/>
                <w:kern w:val="2"/>
                <w:sz w:val="28"/>
                <w:szCs w:val="28"/>
              </w:rPr>
              <w:t>水费</w:t>
            </w:r>
          </w:p>
        </w:tc>
        <w:tc>
          <w:tcPr>
            <w:tcW w:w="906" w:type="dxa"/>
            <w:vAlign w:val="center"/>
          </w:tcPr>
          <w:p>
            <w:pPr>
              <w:spacing w:line="560" w:lineRule="exact"/>
              <w:jc w:val="center"/>
              <w:rPr>
                <w:rFonts w:ascii="仿宋_GB2312" w:eastAsia="仿宋_GB2312"/>
                <w:kern w:val="2"/>
                <w:sz w:val="28"/>
                <w:szCs w:val="28"/>
              </w:rPr>
            </w:pPr>
            <w:r>
              <w:rPr>
                <w:rFonts w:hint="eastAsia" w:ascii="仿宋_GB2312" w:eastAsia="仿宋_GB2312"/>
                <w:kern w:val="2"/>
                <w:sz w:val="28"/>
                <w:szCs w:val="28"/>
              </w:rPr>
              <w:t>水资</w:t>
            </w:r>
          </w:p>
          <w:p>
            <w:pPr>
              <w:spacing w:line="560" w:lineRule="exact"/>
              <w:jc w:val="center"/>
              <w:rPr>
                <w:rFonts w:ascii="仿宋_GB2312" w:eastAsia="仿宋_GB2312"/>
                <w:kern w:val="2"/>
                <w:sz w:val="28"/>
                <w:szCs w:val="28"/>
              </w:rPr>
            </w:pPr>
            <w:r>
              <w:rPr>
                <w:rFonts w:hint="eastAsia" w:ascii="仿宋_GB2312" w:eastAsia="仿宋_GB2312"/>
                <w:kern w:val="2"/>
                <w:sz w:val="28"/>
                <w:szCs w:val="28"/>
              </w:rPr>
              <w:t>源税</w:t>
            </w:r>
          </w:p>
        </w:tc>
        <w:tc>
          <w:tcPr>
            <w:tcW w:w="1197" w:type="dxa"/>
            <w:vAlign w:val="center"/>
          </w:tcPr>
          <w:p>
            <w:pPr>
              <w:spacing w:line="560" w:lineRule="exact"/>
              <w:jc w:val="center"/>
              <w:rPr>
                <w:rFonts w:ascii="仿宋_GB2312" w:eastAsia="仿宋_GB2312"/>
                <w:kern w:val="2"/>
                <w:sz w:val="28"/>
                <w:szCs w:val="28"/>
              </w:rPr>
            </w:pPr>
            <w:r>
              <w:rPr>
                <w:rFonts w:hint="eastAsia" w:ascii="仿宋_GB2312" w:eastAsia="仿宋_GB2312"/>
                <w:kern w:val="2"/>
                <w:sz w:val="28"/>
                <w:szCs w:val="28"/>
              </w:rPr>
              <w:t>污水</w:t>
            </w:r>
          </w:p>
          <w:p>
            <w:pPr>
              <w:spacing w:line="560" w:lineRule="exact"/>
              <w:jc w:val="center"/>
              <w:rPr>
                <w:rFonts w:ascii="仿宋_GB2312" w:eastAsia="仿宋_GB2312"/>
                <w:kern w:val="2"/>
                <w:sz w:val="28"/>
                <w:szCs w:val="28"/>
              </w:rPr>
            </w:pPr>
            <w:r>
              <w:rPr>
                <w:rFonts w:hint="eastAsia" w:ascii="仿宋_GB2312" w:eastAsia="仿宋_GB2312"/>
                <w:kern w:val="2"/>
                <w:sz w:val="28"/>
                <w:szCs w:val="28"/>
              </w:rPr>
              <w:t>处理费</w:t>
            </w:r>
          </w:p>
        </w:tc>
        <w:tc>
          <w:tcPr>
            <w:tcW w:w="4111" w:type="dxa"/>
            <w:vMerge w:val="continue"/>
            <w:vAlign w:val="center"/>
          </w:tcPr>
          <w:p>
            <w:pPr>
              <w:spacing w:line="560" w:lineRule="exact"/>
              <w:jc w:val="center"/>
              <w:rPr>
                <w:rFonts w:ascii="仿宋_GB2312" w:eastAsia="仿宋_GB2312"/>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456" w:type="dxa"/>
            <w:vMerge w:val="restart"/>
            <w:vAlign w:val="center"/>
          </w:tcPr>
          <w:p>
            <w:pPr>
              <w:spacing w:line="560" w:lineRule="exact"/>
              <w:jc w:val="center"/>
              <w:rPr>
                <w:rFonts w:ascii="仿宋_GB2312" w:eastAsia="仿宋_GB2312"/>
                <w:kern w:val="2"/>
                <w:sz w:val="28"/>
                <w:szCs w:val="28"/>
              </w:rPr>
            </w:pPr>
            <w:r>
              <w:rPr>
                <w:rFonts w:hint="eastAsia" w:ascii="仿宋_GB2312" w:eastAsia="仿宋_GB2312"/>
                <w:kern w:val="2"/>
                <w:sz w:val="28"/>
                <w:szCs w:val="28"/>
              </w:rPr>
              <w:t>居</w:t>
            </w:r>
          </w:p>
          <w:p>
            <w:pPr>
              <w:spacing w:line="560" w:lineRule="exact"/>
              <w:jc w:val="center"/>
              <w:rPr>
                <w:rFonts w:ascii="仿宋_GB2312" w:eastAsia="仿宋_GB2312"/>
                <w:kern w:val="2"/>
                <w:sz w:val="28"/>
                <w:szCs w:val="28"/>
              </w:rPr>
            </w:pPr>
            <w:r>
              <w:rPr>
                <w:rFonts w:hint="eastAsia" w:ascii="仿宋_GB2312" w:eastAsia="仿宋_GB2312"/>
                <w:kern w:val="2"/>
                <w:sz w:val="28"/>
                <w:szCs w:val="28"/>
              </w:rPr>
              <w:t>民</w:t>
            </w:r>
          </w:p>
          <w:p>
            <w:pPr>
              <w:spacing w:line="560" w:lineRule="exact"/>
              <w:jc w:val="center"/>
              <w:rPr>
                <w:rFonts w:ascii="仿宋_GB2312" w:eastAsia="仿宋_GB2312"/>
                <w:kern w:val="2"/>
                <w:sz w:val="28"/>
                <w:szCs w:val="28"/>
              </w:rPr>
            </w:pPr>
            <w:r>
              <w:rPr>
                <w:rFonts w:hint="eastAsia" w:ascii="仿宋_GB2312" w:eastAsia="仿宋_GB2312"/>
                <w:kern w:val="2"/>
                <w:sz w:val="28"/>
                <w:szCs w:val="28"/>
              </w:rPr>
              <w:t>生</w:t>
            </w:r>
          </w:p>
          <w:p>
            <w:pPr>
              <w:spacing w:line="560" w:lineRule="exact"/>
              <w:jc w:val="center"/>
              <w:rPr>
                <w:rFonts w:ascii="仿宋_GB2312" w:eastAsia="仿宋_GB2312"/>
                <w:kern w:val="2"/>
                <w:sz w:val="28"/>
                <w:szCs w:val="28"/>
              </w:rPr>
            </w:pPr>
            <w:r>
              <w:rPr>
                <w:rFonts w:hint="eastAsia" w:ascii="仿宋_GB2312" w:eastAsia="仿宋_GB2312"/>
                <w:kern w:val="2"/>
                <w:sz w:val="28"/>
                <w:szCs w:val="28"/>
              </w:rPr>
              <w:t>活</w:t>
            </w:r>
          </w:p>
          <w:p>
            <w:pPr>
              <w:spacing w:line="560" w:lineRule="exact"/>
              <w:jc w:val="center"/>
              <w:rPr>
                <w:rFonts w:ascii="仿宋_GB2312" w:eastAsia="仿宋_GB2312"/>
                <w:kern w:val="2"/>
                <w:sz w:val="28"/>
                <w:szCs w:val="28"/>
              </w:rPr>
            </w:pPr>
            <w:r>
              <w:rPr>
                <w:rFonts w:hint="eastAsia" w:ascii="仿宋_GB2312" w:eastAsia="仿宋_GB2312"/>
                <w:kern w:val="2"/>
                <w:sz w:val="28"/>
                <w:szCs w:val="28"/>
              </w:rPr>
              <w:t>用</w:t>
            </w:r>
          </w:p>
          <w:p>
            <w:pPr>
              <w:spacing w:line="560" w:lineRule="exact"/>
              <w:jc w:val="center"/>
              <w:rPr>
                <w:rFonts w:ascii="仿宋_GB2312" w:eastAsia="仿宋_GB2312"/>
                <w:kern w:val="2"/>
                <w:sz w:val="28"/>
                <w:szCs w:val="28"/>
              </w:rPr>
            </w:pPr>
            <w:r>
              <w:rPr>
                <w:rFonts w:hint="eastAsia" w:ascii="仿宋_GB2312" w:eastAsia="仿宋_GB2312"/>
                <w:kern w:val="2"/>
                <w:sz w:val="28"/>
                <w:szCs w:val="28"/>
              </w:rPr>
              <w:t>水</w:t>
            </w:r>
          </w:p>
        </w:tc>
        <w:tc>
          <w:tcPr>
            <w:tcW w:w="1272" w:type="dxa"/>
            <w:vAlign w:val="center"/>
          </w:tcPr>
          <w:p>
            <w:pPr>
              <w:spacing w:line="560" w:lineRule="exact"/>
              <w:jc w:val="center"/>
              <w:rPr>
                <w:rFonts w:ascii="仿宋_GB2312" w:eastAsia="仿宋_GB2312"/>
                <w:kern w:val="2"/>
                <w:sz w:val="28"/>
                <w:szCs w:val="28"/>
              </w:rPr>
            </w:pPr>
            <w:r>
              <w:rPr>
                <w:rFonts w:hint="eastAsia" w:ascii="仿宋_GB2312" w:eastAsia="仿宋_GB2312"/>
                <w:kern w:val="2"/>
                <w:sz w:val="28"/>
                <w:szCs w:val="28"/>
              </w:rPr>
              <w:t>第一</w:t>
            </w:r>
          </w:p>
          <w:p>
            <w:pPr>
              <w:spacing w:line="560" w:lineRule="exact"/>
              <w:jc w:val="center"/>
              <w:rPr>
                <w:rFonts w:ascii="仿宋_GB2312" w:eastAsia="仿宋_GB2312"/>
                <w:kern w:val="2"/>
                <w:sz w:val="28"/>
                <w:szCs w:val="28"/>
              </w:rPr>
            </w:pPr>
            <w:r>
              <w:rPr>
                <w:rFonts w:hint="eastAsia" w:ascii="仿宋_GB2312" w:eastAsia="仿宋_GB2312"/>
                <w:kern w:val="2"/>
                <w:sz w:val="28"/>
                <w:szCs w:val="28"/>
              </w:rPr>
              <w:t>阶梯</w:t>
            </w:r>
          </w:p>
        </w:tc>
        <w:tc>
          <w:tcPr>
            <w:tcW w:w="1014" w:type="dxa"/>
            <w:vAlign w:val="center"/>
          </w:tcPr>
          <w:p>
            <w:pPr>
              <w:spacing w:line="560" w:lineRule="exact"/>
              <w:jc w:val="center"/>
              <w:rPr>
                <w:rFonts w:hint="default" w:ascii="仿宋_GB2312" w:eastAsia="仿宋_GB2312"/>
                <w:kern w:val="2"/>
                <w:sz w:val="28"/>
                <w:szCs w:val="28"/>
                <w:lang w:val="en-US" w:eastAsia="zh-CN"/>
              </w:rPr>
            </w:pPr>
            <w:r>
              <w:rPr>
                <w:rFonts w:hint="eastAsia" w:ascii="仿宋_GB2312" w:eastAsia="仿宋_GB2312"/>
                <w:kern w:val="2"/>
                <w:sz w:val="28"/>
                <w:szCs w:val="28"/>
                <w:lang w:val="en-US" w:eastAsia="zh-CN"/>
              </w:rPr>
              <w:t>3.25</w:t>
            </w:r>
          </w:p>
        </w:tc>
        <w:tc>
          <w:tcPr>
            <w:tcW w:w="1080" w:type="dxa"/>
            <w:vAlign w:val="center"/>
          </w:tcPr>
          <w:p>
            <w:pPr>
              <w:spacing w:line="560" w:lineRule="exact"/>
              <w:jc w:val="center"/>
              <w:rPr>
                <w:rFonts w:hint="eastAsia" w:ascii="仿宋_GB2312" w:eastAsia="仿宋_GB2312"/>
                <w:kern w:val="2"/>
                <w:sz w:val="28"/>
                <w:szCs w:val="28"/>
                <w:lang w:eastAsia="zh-CN"/>
              </w:rPr>
            </w:pPr>
            <w:r>
              <w:rPr>
                <w:rFonts w:hint="eastAsia" w:ascii="仿宋_GB2312" w:eastAsia="仿宋_GB2312"/>
                <w:kern w:val="2"/>
                <w:sz w:val="28"/>
                <w:szCs w:val="28"/>
                <w:lang w:val="en-US" w:eastAsia="zh-CN"/>
              </w:rPr>
              <w:t>2</w:t>
            </w:r>
          </w:p>
        </w:tc>
        <w:tc>
          <w:tcPr>
            <w:tcW w:w="906" w:type="dxa"/>
            <w:vAlign w:val="center"/>
          </w:tcPr>
          <w:p>
            <w:pPr>
              <w:spacing w:line="560" w:lineRule="exact"/>
              <w:jc w:val="center"/>
              <w:rPr>
                <w:rFonts w:ascii="仿宋_GB2312" w:eastAsia="仿宋_GB2312"/>
                <w:kern w:val="2"/>
                <w:sz w:val="28"/>
                <w:szCs w:val="28"/>
              </w:rPr>
            </w:pPr>
            <w:r>
              <w:rPr>
                <w:rFonts w:hint="eastAsia" w:ascii="仿宋_GB2312" w:eastAsia="仿宋_GB2312"/>
                <w:kern w:val="2"/>
                <w:sz w:val="28"/>
                <w:szCs w:val="28"/>
              </w:rPr>
              <w:t>0.40</w:t>
            </w:r>
          </w:p>
        </w:tc>
        <w:tc>
          <w:tcPr>
            <w:tcW w:w="1197" w:type="dxa"/>
            <w:vAlign w:val="center"/>
          </w:tcPr>
          <w:p>
            <w:pPr>
              <w:spacing w:line="560" w:lineRule="exact"/>
              <w:jc w:val="center"/>
              <w:rPr>
                <w:rFonts w:ascii="仿宋_GB2312" w:eastAsia="仿宋_GB2312"/>
                <w:kern w:val="2"/>
                <w:sz w:val="28"/>
                <w:szCs w:val="28"/>
              </w:rPr>
            </w:pPr>
            <w:r>
              <w:rPr>
                <w:rFonts w:hint="eastAsia" w:ascii="仿宋_GB2312" w:eastAsia="仿宋_GB2312"/>
                <w:kern w:val="2"/>
                <w:sz w:val="28"/>
                <w:szCs w:val="28"/>
              </w:rPr>
              <w:t>0.85</w:t>
            </w:r>
          </w:p>
        </w:tc>
        <w:tc>
          <w:tcPr>
            <w:tcW w:w="4111" w:type="dxa"/>
            <w:vAlign w:val="center"/>
          </w:tcPr>
          <w:p>
            <w:pPr>
              <w:spacing w:line="560" w:lineRule="exact"/>
              <w:rPr>
                <w:rFonts w:ascii="仿宋_GB2312" w:eastAsia="仿宋_GB2312"/>
                <w:kern w:val="2"/>
                <w:sz w:val="28"/>
                <w:szCs w:val="28"/>
              </w:rPr>
            </w:pPr>
            <w:r>
              <w:rPr>
                <w:rFonts w:hint="eastAsia" w:ascii="仿宋_GB2312" w:eastAsia="仿宋_GB2312"/>
                <w:kern w:val="2"/>
                <w:sz w:val="28"/>
                <w:szCs w:val="28"/>
              </w:rPr>
              <w:t>0-120(含)立方米/年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456" w:type="dxa"/>
            <w:vMerge w:val="continue"/>
          </w:tcPr>
          <w:p>
            <w:pPr>
              <w:spacing w:line="560" w:lineRule="exact"/>
              <w:rPr>
                <w:rFonts w:ascii="仿宋_GB2312" w:eastAsia="仿宋_GB2312"/>
                <w:kern w:val="2"/>
                <w:sz w:val="28"/>
                <w:szCs w:val="28"/>
              </w:rPr>
            </w:pPr>
          </w:p>
        </w:tc>
        <w:tc>
          <w:tcPr>
            <w:tcW w:w="1272" w:type="dxa"/>
            <w:vAlign w:val="center"/>
          </w:tcPr>
          <w:p>
            <w:pPr>
              <w:spacing w:line="560" w:lineRule="exact"/>
              <w:jc w:val="center"/>
              <w:rPr>
                <w:rFonts w:ascii="仿宋_GB2312" w:eastAsia="仿宋_GB2312"/>
                <w:kern w:val="2"/>
                <w:sz w:val="28"/>
                <w:szCs w:val="28"/>
              </w:rPr>
            </w:pPr>
            <w:r>
              <w:rPr>
                <w:rFonts w:hint="eastAsia" w:ascii="仿宋_GB2312" w:eastAsia="仿宋_GB2312"/>
                <w:kern w:val="2"/>
                <w:sz w:val="28"/>
                <w:szCs w:val="28"/>
              </w:rPr>
              <w:t>第二</w:t>
            </w:r>
          </w:p>
          <w:p>
            <w:pPr>
              <w:spacing w:line="560" w:lineRule="exact"/>
              <w:jc w:val="center"/>
              <w:rPr>
                <w:rFonts w:ascii="仿宋_GB2312" w:eastAsia="仿宋_GB2312"/>
                <w:kern w:val="2"/>
                <w:sz w:val="28"/>
                <w:szCs w:val="28"/>
              </w:rPr>
            </w:pPr>
            <w:r>
              <w:rPr>
                <w:rFonts w:hint="eastAsia" w:ascii="仿宋_GB2312" w:eastAsia="仿宋_GB2312"/>
                <w:kern w:val="2"/>
                <w:sz w:val="28"/>
                <w:szCs w:val="28"/>
              </w:rPr>
              <w:t>阶梯</w:t>
            </w:r>
          </w:p>
        </w:tc>
        <w:tc>
          <w:tcPr>
            <w:tcW w:w="1014" w:type="dxa"/>
            <w:vAlign w:val="center"/>
          </w:tcPr>
          <w:p>
            <w:pPr>
              <w:spacing w:line="560" w:lineRule="exact"/>
              <w:jc w:val="center"/>
              <w:rPr>
                <w:rFonts w:hint="default" w:ascii="仿宋_GB2312" w:eastAsia="仿宋_GB2312"/>
                <w:kern w:val="2"/>
                <w:sz w:val="28"/>
                <w:szCs w:val="28"/>
                <w:lang w:val="en-US" w:eastAsia="zh-CN"/>
              </w:rPr>
            </w:pPr>
            <w:r>
              <w:rPr>
                <w:rFonts w:hint="eastAsia" w:ascii="仿宋_GB2312" w:eastAsia="仿宋_GB2312"/>
                <w:kern w:val="2"/>
                <w:sz w:val="28"/>
                <w:szCs w:val="28"/>
                <w:lang w:val="en-US" w:eastAsia="zh-CN"/>
              </w:rPr>
              <w:t>4.25</w:t>
            </w:r>
          </w:p>
        </w:tc>
        <w:tc>
          <w:tcPr>
            <w:tcW w:w="1080" w:type="dxa"/>
            <w:vAlign w:val="center"/>
          </w:tcPr>
          <w:p>
            <w:pPr>
              <w:spacing w:line="560" w:lineRule="exact"/>
              <w:jc w:val="center"/>
              <w:rPr>
                <w:rFonts w:hint="eastAsia" w:ascii="仿宋_GB2312" w:eastAsia="仿宋_GB2312"/>
                <w:kern w:val="2"/>
                <w:sz w:val="28"/>
                <w:szCs w:val="28"/>
                <w:lang w:eastAsia="zh-CN"/>
              </w:rPr>
            </w:pPr>
            <w:r>
              <w:rPr>
                <w:rFonts w:hint="eastAsia" w:ascii="仿宋_GB2312" w:eastAsia="仿宋_GB2312"/>
                <w:kern w:val="2"/>
                <w:sz w:val="28"/>
                <w:szCs w:val="28"/>
                <w:lang w:val="en-US" w:eastAsia="zh-CN"/>
              </w:rPr>
              <w:t>3</w:t>
            </w:r>
          </w:p>
        </w:tc>
        <w:tc>
          <w:tcPr>
            <w:tcW w:w="906" w:type="dxa"/>
            <w:vAlign w:val="center"/>
          </w:tcPr>
          <w:p>
            <w:pPr>
              <w:spacing w:line="560" w:lineRule="exact"/>
              <w:jc w:val="center"/>
              <w:rPr>
                <w:rFonts w:ascii="仿宋_GB2312" w:eastAsia="仿宋_GB2312"/>
                <w:kern w:val="2"/>
                <w:sz w:val="28"/>
                <w:szCs w:val="28"/>
              </w:rPr>
            </w:pPr>
            <w:r>
              <w:rPr>
                <w:rFonts w:hint="eastAsia" w:ascii="仿宋_GB2312" w:eastAsia="仿宋_GB2312"/>
                <w:kern w:val="2"/>
                <w:sz w:val="28"/>
                <w:szCs w:val="28"/>
              </w:rPr>
              <w:t>0.40</w:t>
            </w:r>
          </w:p>
        </w:tc>
        <w:tc>
          <w:tcPr>
            <w:tcW w:w="1197" w:type="dxa"/>
            <w:vAlign w:val="center"/>
          </w:tcPr>
          <w:p>
            <w:pPr>
              <w:spacing w:line="560" w:lineRule="exact"/>
              <w:jc w:val="center"/>
              <w:rPr>
                <w:rFonts w:ascii="仿宋_GB2312" w:eastAsia="仿宋_GB2312"/>
                <w:kern w:val="2"/>
                <w:sz w:val="28"/>
                <w:szCs w:val="28"/>
              </w:rPr>
            </w:pPr>
            <w:r>
              <w:rPr>
                <w:rFonts w:hint="eastAsia" w:ascii="仿宋_GB2312" w:eastAsia="仿宋_GB2312"/>
                <w:kern w:val="2"/>
                <w:sz w:val="28"/>
                <w:szCs w:val="28"/>
              </w:rPr>
              <w:t>0.85</w:t>
            </w:r>
          </w:p>
        </w:tc>
        <w:tc>
          <w:tcPr>
            <w:tcW w:w="4111" w:type="dxa"/>
            <w:vAlign w:val="center"/>
          </w:tcPr>
          <w:p>
            <w:pPr>
              <w:spacing w:line="560" w:lineRule="exact"/>
              <w:rPr>
                <w:rFonts w:ascii="仿宋_GB2312" w:eastAsia="仿宋_GB2312"/>
                <w:kern w:val="2"/>
                <w:sz w:val="28"/>
                <w:szCs w:val="28"/>
              </w:rPr>
            </w:pPr>
            <w:r>
              <w:rPr>
                <w:rFonts w:hint="eastAsia" w:ascii="仿宋_GB2312" w:eastAsia="仿宋_GB2312"/>
                <w:kern w:val="2"/>
                <w:sz w:val="28"/>
                <w:szCs w:val="28"/>
              </w:rPr>
              <w:t>121-180(含)立方米/年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456" w:type="dxa"/>
            <w:vMerge w:val="continue"/>
          </w:tcPr>
          <w:p>
            <w:pPr>
              <w:spacing w:line="560" w:lineRule="exact"/>
              <w:rPr>
                <w:rFonts w:ascii="仿宋_GB2312" w:eastAsia="仿宋_GB2312"/>
                <w:kern w:val="2"/>
                <w:sz w:val="28"/>
                <w:szCs w:val="28"/>
              </w:rPr>
            </w:pPr>
          </w:p>
        </w:tc>
        <w:tc>
          <w:tcPr>
            <w:tcW w:w="1272" w:type="dxa"/>
            <w:vAlign w:val="center"/>
          </w:tcPr>
          <w:p>
            <w:pPr>
              <w:spacing w:line="560" w:lineRule="exact"/>
              <w:jc w:val="center"/>
              <w:rPr>
                <w:rFonts w:ascii="仿宋_GB2312" w:eastAsia="仿宋_GB2312"/>
                <w:kern w:val="2"/>
                <w:sz w:val="28"/>
                <w:szCs w:val="28"/>
              </w:rPr>
            </w:pPr>
            <w:r>
              <w:rPr>
                <w:rFonts w:hint="eastAsia" w:ascii="仿宋_GB2312" w:eastAsia="仿宋_GB2312"/>
                <w:kern w:val="2"/>
                <w:sz w:val="28"/>
                <w:szCs w:val="28"/>
              </w:rPr>
              <w:t>第三</w:t>
            </w:r>
          </w:p>
          <w:p>
            <w:pPr>
              <w:spacing w:line="560" w:lineRule="exact"/>
              <w:jc w:val="center"/>
              <w:rPr>
                <w:rFonts w:ascii="仿宋_GB2312" w:eastAsia="仿宋_GB2312"/>
                <w:kern w:val="2"/>
                <w:sz w:val="28"/>
                <w:szCs w:val="28"/>
              </w:rPr>
            </w:pPr>
            <w:r>
              <w:rPr>
                <w:rFonts w:hint="eastAsia" w:ascii="仿宋_GB2312" w:eastAsia="仿宋_GB2312"/>
                <w:kern w:val="2"/>
                <w:sz w:val="28"/>
                <w:szCs w:val="28"/>
              </w:rPr>
              <w:t>阶梯</w:t>
            </w:r>
          </w:p>
        </w:tc>
        <w:tc>
          <w:tcPr>
            <w:tcW w:w="1014" w:type="dxa"/>
            <w:vAlign w:val="center"/>
          </w:tcPr>
          <w:p>
            <w:pPr>
              <w:spacing w:line="560" w:lineRule="exact"/>
              <w:jc w:val="center"/>
              <w:rPr>
                <w:rFonts w:hint="default" w:ascii="仿宋_GB2312" w:eastAsia="仿宋_GB2312"/>
                <w:kern w:val="2"/>
                <w:sz w:val="28"/>
                <w:szCs w:val="28"/>
                <w:lang w:val="en-US" w:eastAsia="zh-CN"/>
              </w:rPr>
            </w:pPr>
            <w:r>
              <w:rPr>
                <w:rFonts w:hint="eastAsia" w:ascii="仿宋_GB2312" w:eastAsia="仿宋_GB2312"/>
                <w:kern w:val="2"/>
                <w:sz w:val="28"/>
                <w:szCs w:val="28"/>
                <w:lang w:val="en-US" w:eastAsia="zh-CN"/>
              </w:rPr>
              <w:t>7.25</w:t>
            </w:r>
          </w:p>
        </w:tc>
        <w:tc>
          <w:tcPr>
            <w:tcW w:w="1080" w:type="dxa"/>
            <w:vAlign w:val="center"/>
          </w:tcPr>
          <w:p>
            <w:pPr>
              <w:spacing w:line="560" w:lineRule="exact"/>
              <w:jc w:val="center"/>
              <w:rPr>
                <w:rFonts w:hint="default" w:ascii="仿宋_GB2312" w:eastAsia="仿宋_GB2312"/>
                <w:kern w:val="2"/>
                <w:sz w:val="28"/>
                <w:szCs w:val="28"/>
                <w:lang w:val="en-US" w:eastAsia="zh-CN"/>
              </w:rPr>
            </w:pPr>
            <w:r>
              <w:rPr>
                <w:rFonts w:hint="eastAsia" w:ascii="仿宋_GB2312" w:eastAsia="仿宋_GB2312"/>
                <w:kern w:val="2"/>
                <w:sz w:val="28"/>
                <w:szCs w:val="28"/>
                <w:lang w:val="en-US" w:eastAsia="zh-CN"/>
              </w:rPr>
              <w:t>6</w:t>
            </w:r>
          </w:p>
        </w:tc>
        <w:tc>
          <w:tcPr>
            <w:tcW w:w="906" w:type="dxa"/>
            <w:vAlign w:val="center"/>
          </w:tcPr>
          <w:p>
            <w:pPr>
              <w:spacing w:line="560" w:lineRule="exact"/>
              <w:jc w:val="center"/>
              <w:rPr>
                <w:rFonts w:ascii="仿宋_GB2312" w:eastAsia="仿宋_GB2312"/>
                <w:kern w:val="2"/>
                <w:sz w:val="28"/>
                <w:szCs w:val="28"/>
              </w:rPr>
            </w:pPr>
            <w:r>
              <w:rPr>
                <w:rFonts w:hint="eastAsia" w:ascii="仿宋_GB2312" w:eastAsia="仿宋_GB2312"/>
                <w:kern w:val="2"/>
                <w:sz w:val="28"/>
                <w:szCs w:val="28"/>
              </w:rPr>
              <w:t>0.40</w:t>
            </w:r>
          </w:p>
        </w:tc>
        <w:tc>
          <w:tcPr>
            <w:tcW w:w="1197" w:type="dxa"/>
            <w:vAlign w:val="center"/>
          </w:tcPr>
          <w:p>
            <w:pPr>
              <w:spacing w:line="560" w:lineRule="exact"/>
              <w:jc w:val="center"/>
              <w:rPr>
                <w:rFonts w:ascii="仿宋_GB2312" w:eastAsia="仿宋_GB2312"/>
                <w:kern w:val="2"/>
                <w:sz w:val="28"/>
                <w:szCs w:val="28"/>
              </w:rPr>
            </w:pPr>
            <w:r>
              <w:rPr>
                <w:rFonts w:hint="eastAsia" w:ascii="仿宋_GB2312" w:eastAsia="仿宋_GB2312"/>
                <w:kern w:val="2"/>
                <w:sz w:val="28"/>
                <w:szCs w:val="28"/>
              </w:rPr>
              <w:t>0.85</w:t>
            </w:r>
          </w:p>
        </w:tc>
        <w:tc>
          <w:tcPr>
            <w:tcW w:w="4111" w:type="dxa"/>
            <w:vAlign w:val="center"/>
          </w:tcPr>
          <w:p>
            <w:pPr>
              <w:spacing w:line="560" w:lineRule="exact"/>
              <w:rPr>
                <w:rFonts w:ascii="仿宋_GB2312" w:eastAsia="仿宋_GB2312"/>
                <w:kern w:val="2"/>
                <w:sz w:val="28"/>
                <w:szCs w:val="28"/>
              </w:rPr>
            </w:pPr>
            <w:r>
              <w:rPr>
                <w:rFonts w:hint="eastAsia" w:ascii="仿宋_GB2312" w:eastAsia="仿宋_GB2312"/>
                <w:kern w:val="2"/>
                <w:sz w:val="28"/>
                <w:szCs w:val="28"/>
              </w:rPr>
              <w:t>181立方米以上/年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56" w:type="dxa"/>
            <w:vMerge w:val="continue"/>
          </w:tcPr>
          <w:p>
            <w:pPr>
              <w:spacing w:line="560" w:lineRule="exact"/>
              <w:rPr>
                <w:rFonts w:ascii="仿宋_GB2312" w:eastAsia="仿宋_GB2312"/>
                <w:kern w:val="2"/>
                <w:sz w:val="28"/>
                <w:szCs w:val="28"/>
              </w:rPr>
            </w:pPr>
          </w:p>
        </w:tc>
        <w:tc>
          <w:tcPr>
            <w:tcW w:w="1272" w:type="dxa"/>
            <w:vAlign w:val="center"/>
          </w:tcPr>
          <w:p>
            <w:pPr>
              <w:spacing w:line="560" w:lineRule="exact"/>
              <w:rPr>
                <w:rFonts w:ascii="仿宋_GB2312" w:eastAsia="仿宋_GB2312"/>
                <w:kern w:val="2"/>
                <w:sz w:val="28"/>
                <w:szCs w:val="28"/>
              </w:rPr>
            </w:pPr>
            <w:r>
              <w:rPr>
                <w:rFonts w:hint="eastAsia" w:ascii="仿宋_GB2312" w:eastAsia="仿宋_GB2312"/>
                <w:kern w:val="2"/>
                <w:sz w:val="28"/>
                <w:szCs w:val="28"/>
              </w:rPr>
              <w:t>执行居民生活水价的其他单位</w:t>
            </w:r>
          </w:p>
        </w:tc>
        <w:tc>
          <w:tcPr>
            <w:tcW w:w="1014" w:type="dxa"/>
            <w:vAlign w:val="center"/>
          </w:tcPr>
          <w:p>
            <w:pPr>
              <w:spacing w:line="560" w:lineRule="exact"/>
              <w:jc w:val="center"/>
              <w:rPr>
                <w:rFonts w:hint="default" w:ascii="仿宋_GB2312" w:eastAsia="仿宋_GB2312"/>
                <w:kern w:val="2"/>
                <w:sz w:val="28"/>
                <w:szCs w:val="28"/>
                <w:lang w:val="en-US" w:eastAsia="zh-CN"/>
              </w:rPr>
            </w:pPr>
            <w:r>
              <w:rPr>
                <w:rFonts w:hint="eastAsia" w:ascii="仿宋_GB2312" w:eastAsia="仿宋_GB2312"/>
                <w:kern w:val="2"/>
                <w:sz w:val="28"/>
                <w:szCs w:val="28"/>
              </w:rPr>
              <w:t>3.</w:t>
            </w:r>
            <w:r>
              <w:rPr>
                <w:rFonts w:hint="eastAsia" w:ascii="仿宋_GB2312" w:eastAsia="仿宋_GB2312"/>
                <w:kern w:val="2"/>
                <w:sz w:val="28"/>
                <w:szCs w:val="28"/>
                <w:lang w:val="en-US" w:eastAsia="zh-CN"/>
              </w:rPr>
              <w:t>80</w:t>
            </w:r>
          </w:p>
        </w:tc>
        <w:tc>
          <w:tcPr>
            <w:tcW w:w="1080" w:type="dxa"/>
            <w:vAlign w:val="center"/>
          </w:tcPr>
          <w:p>
            <w:pPr>
              <w:spacing w:line="560" w:lineRule="exact"/>
              <w:jc w:val="center"/>
              <w:rPr>
                <w:rFonts w:hint="default" w:ascii="仿宋_GB2312" w:eastAsia="仿宋_GB2312"/>
                <w:kern w:val="2"/>
                <w:sz w:val="28"/>
                <w:szCs w:val="28"/>
                <w:lang w:val="en-US" w:eastAsia="zh-CN"/>
              </w:rPr>
            </w:pPr>
            <w:r>
              <w:rPr>
                <w:rFonts w:hint="eastAsia" w:ascii="仿宋_GB2312" w:eastAsia="仿宋_GB2312"/>
                <w:kern w:val="2"/>
                <w:sz w:val="28"/>
                <w:szCs w:val="28"/>
                <w:lang w:val="en-US" w:eastAsia="zh-CN"/>
              </w:rPr>
              <w:t>2.2</w:t>
            </w:r>
          </w:p>
        </w:tc>
        <w:tc>
          <w:tcPr>
            <w:tcW w:w="906" w:type="dxa"/>
            <w:vAlign w:val="center"/>
          </w:tcPr>
          <w:p>
            <w:pPr>
              <w:spacing w:line="560" w:lineRule="exact"/>
              <w:jc w:val="center"/>
              <w:rPr>
                <w:rFonts w:ascii="仿宋_GB2312" w:eastAsia="仿宋_GB2312"/>
                <w:kern w:val="2"/>
                <w:sz w:val="28"/>
                <w:szCs w:val="28"/>
              </w:rPr>
            </w:pPr>
            <w:r>
              <w:rPr>
                <w:rFonts w:hint="eastAsia" w:ascii="仿宋_GB2312" w:eastAsia="仿宋_GB2312"/>
                <w:kern w:val="2"/>
                <w:sz w:val="28"/>
                <w:szCs w:val="28"/>
              </w:rPr>
              <w:t>0.40</w:t>
            </w:r>
          </w:p>
        </w:tc>
        <w:tc>
          <w:tcPr>
            <w:tcW w:w="1197" w:type="dxa"/>
            <w:vAlign w:val="center"/>
          </w:tcPr>
          <w:p>
            <w:pPr>
              <w:spacing w:line="560" w:lineRule="exact"/>
              <w:jc w:val="center"/>
              <w:rPr>
                <w:rFonts w:ascii="仿宋_GB2312" w:eastAsia="仿宋_GB2312"/>
                <w:kern w:val="2"/>
                <w:sz w:val="28"/>
                <w:szCs w:val="28"/>
              </w:rPr>
            </w:pPr>
            <w:r>
              <w:rPr>
                <w:rFonts w:hint="eastAsia" w:ascii="仿宋_GB2312" w:eastAsia="仿宋_GB2312"/>
                <w:kern w:val="2"/>
                <w:sz w:val="28"/>
                <w:szCs w:val="28"/>
              </w:rPr>
              <w:t>1.2</w:t>
            </w:r>
          </w:p>
        </w:tc>
        <w:tc>
          <w:tcPr>
            <w:tcW w:w="4111" w:type="dxa"/>
            <w:vAlign w:val="center"/>
          </w:tcPr>
          <w:p>
            <w:pPr>
              <w:snapToGrid w:val="0"/>
              <w:ind w:firstLine="560" w:firstLineChars="200"/>
              <w:jc w:val="left"/>
              <w:rPr>
                <w:rFonts w:ascii="仿宋_GB2312" w:eastAsia="仿宋_GB2312"/>
                <w:kern w:val="2"/>
                <w:sz w:val="28"/>
                <w:szCs w:val="28"/>
              </w:rPr>
            </w:pPr>
            <w:r>
              <w:rPr>
                <w:rFonts w:hint="eastAsia" w:ascii="仿宋_GB2312" w:eastAsia="仿宋_GB2312"/>
                <w:kern w:val="2"/>
                <w:sz w:val="28"/>
                <w:szCs w:val="28"/>
              </w:rPr>
              <w:t>学校教学和学生生活用水；城市社区居委会服务设施用水；博物馆、纪念馆和全国爱国主义教育示范基地的公益文化单位用水；福利性、非福利性养老机构用水；养老家庭服务机构和残疾人托养服务机构用水。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728" w:type="dxa"/>
            <w:gridSpan w:val="2"/>
            <w:vAlign w:val="center"/>
          </w:tcPr>
          <w:p>
            <w:pPr>
              <w:spacing w:line="560" w:lineRule="exact"/>
              <w:jc w:val="center"/>
              <w:rPr>
                <w:rFonts w:ascii="仿宋_GB2312" w:eastAsia="仿宋_GB2312"/>
                <w:kern w:val="2"/>
                <w:sz w:val="28"/>
                <w:szCs w:val="28"/>
              </w:rPr>
            </w:pPr>
            <w:r>
              <w:rPr>
                <w:rFonts w:hint="eastAsia" w:ascii="仿宋_GB2312" w:eastAsia="仿宋_GB2312"/>
                <w:kern w:val="2"/>
                <w:sz w:val="28"/>
                <w:szCs w:val="28"/>
              </w:rPr>
              <w:t>特行用水</w:t>
            </w:r>
          </w:p>
        </w:tc>
        <w:tc>
          <w:tcPr>
            <w:tcW w:w="1014" w:type="dxa"/>
            <w:vAlign w:val="center"/>
          </w:tcPr>
          <w:p>
            <w:pPr>
              <w:spacing w:line="560" w:lineRule="exact"/>
              <w:jc w:val="center"/>
              <w:rPr>
                <w:rFonts w:hint="default" w:ascii="仿宋_GB2312" w:eastAsia="仿宋_GB2312"/>
                <w:kern w:val="2"/>
                <w:sz w:val="28"/>
                <w:szCs w:val="28"/>
                <w:lang w:val="en-US" w:eastAsia="zh-CN"/>
              </w:rPr>
            </w:pPr>
            <w:r>
              <w:rPr>
                <w:rFonts w:hint="eastAsia" w:ascii="仿宋_GB2312" w:eastAsia="仿宋_GB2312"/>
                <w:kern w:val="2"/>
                <w:sz w:val="28"/>
                <w:szCs w:val="28"/>
                <w:lang w:val="en-US" w:eastAsia="zh-CN"/>
              </w:rPr>
              <w:t>27.4</w:t>
            </w:r>
          </w:p>
        </w:tc>
        <w:tc>
          <w:tcPr>
            <w:tcW w:w="1080" w:type="dxa"/>
            <w:vAlign w:val="center"/>
          </w:tcPr>
          <w:p>
            <w:pPr>
              <w:spacing w:line="560" w:lineRule="exact"/>
              <w:jc w:val="center"/>
              <w:rPr>
                <w:rFonts w:hint="default" w:ascii="仿宋_GB2312" w:eastAsia="仿宋_GB2312"/>
                <w:kern w:val="2"/>
                <w:sz w:val="28"/>
                <w:szCs w:val="28"/>
                <w:lang w:val="en-US" w:eastAsia="zh-CN"/>
              </w:rPr>
            </w:pPr>
            <w:r>
              <w:rPr>
                <w:rFonts w:hint="eastAsia" w:ascii="仿宋_GB2312" w:eastAsia="仿宋_GB2312"/>
                <w:kern w:val="2"/>
                <w:sz w:val="28"/>
                <w:szCs w:val="28"/>
                <w:lang w:val="en-US" w:eastAsia="zh-CN"/>
              </w:rPr>
              <w:t>25.8</w:t>
            </w:r>
          </w:p>
        </w:tc>
        <w:tc>
          <w:tcPr>
            <w:tcW w:w="906" w:type="dxa"/>
            <w:vAlign w:val="center"/>
          </w:tcPr>
          <w:p>
            <w:pPr>
              <w:spacing w:line="560" w:lineRule="exact"/>
              <w:jc w:val="center"/>
              <w:rPr>
                <w:rFonts w:ascii="仿宋_GB2312" w:eastAsia="仿宋_GB2312"/>
                <w:kern w:val="2"/>
                <w:sz w:val="28"/>
                <w:szCs w:val="28"/>
              </w:rPr>
            </w:pPr>
            <w:r>
              <w:rPr>
                <w:rFonts w:hint="eastAsia" w:ascii="仿宋_GB2312" w:eastAsia="仿宋_GB2312"/>
                <w:kern w:val="2"/>
                <w:sz w:val="28"/>
                <w:szCs w:val="28"/>
              </w:rPr>
              <w:t>0.40</w:t>
            </w:r>
          </w:p>
        </w:tc>
        <w:tc>
          <w:tcPr>
            <w:tcW w:w="1197" w:type="dxa"/>
            <w:vAlign w:val="center"/>
          </w:tcPr>
          <w:p>
            <w:pPr>
              <w:spacing w:line="560" w:lineRule="exact"/>
              <w:jc w:val="center"/>
              <w:rPr>
                <w:rFonts w:ascii="仿宋_GB2312" w:eastAsia="仿宋_GB2312"/>
                <w:kern w:val="2"/>
                <w:sz w:val="28"/>
                <w:szCs w:val="28"/>
              </w:rPr>
            </w:pPr>
            <w:r>
              <w:rPr>
                <w:rFonts w:hint="eastAsia" w:ascii="仿宋_GB2312" w:eastAsia="仿宋_GB2312"/>
                <w:kern w:val="2"/>
                <w:sz w:val="28"/>
                <w:szCs w:val="28"/>
              </w:rPr>
              <w:t>1.2</w:t>
            </w:r>
          </w:p>
        </w:tc>
        <w:tc>
          <w:tcPr>
            <w:tcW w:w="4111" w:type="dxa"/>
            <w:vAlign w:val="center"/>
          </w:tcPr>
          <w:p>
            <w:pPr>
              <w:snapToGrid w:val="0"/>
              <w:ind w:firstLine="560" w:firstLineChars="200"/>
              <w:jc w:val="left"/>
              <w:rPr>
                <w:rFonts w:ascii="仿宋_GB2312" w:eastAsia="仿宋_GB2312"/>
                <w:kern w:val="2"/>
                <w:sz w:val="28"/>
                <w:szCs w:val="28"/>
              </w:rPr>
            </w:pPr>
            <w:r>
              <w:rPr>
                <w:rFonts w:hint="eastAsia" w:ascii="仿宋_GB2312" w:eastAsia="仿宋_GB2312"/>
                <w:kern w:val="2"/>
                <w:sz w:val="28"/>
                <w:szCs w:val="28"/>
              </w:rPr>
              <w:t>对“两高一剩”（高耗能、高污染、产能严重过剩）等行业用水实行更高的加价标准，加快淘汰落后产能，减少污水排放，促进产业结构转型升级。洗车、洗浴、高尔夫球场等特种行业用水，供水价格按城镇非居民水价的</w:t>
            </w:r>
            <w:r>
              <w:rPr>
                <w:rFonts w:hint="eastAsia" w:ascii="仿宋_GB2312" w:eastAsia="仿宋_GB2312"/>
                <w:kern w:val="2"/>
                <w:sz w:val="28"/>
                <w:szCs w:val="28"/>
                <w:lang w:val="en-US" w:eastAsia="zh-CN"/>
              </w:rPr>
              <w:t>6</w:t>
            </w:r>
            <w:r>
              <w:rPr>
                <w:rFonts w:hint="eastAsia" w:ascii="仿宋_GB2312" w:eastAsia="仿宋_GB2312"/>
                <w:kern w:val="2"/>
                <w:sz w:val="28"/>
                <w:szCs w:val="28"/>
              </w:rPr>
              <w:t>倍确定。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7" w:hRule="atLeast"/>
        </w:trPr>
        <w:tc>
          <w:tcPr>
            <w:tcW w:w="1728" w:type="dxa"/>
            <w:gridSpan w:val="2"/>
            <w:vAlign w:val="center"/>
          </w:tcPr>
          <w:p>
            <w:pPr>
              <w:spacing w:line="560" w:lineRule="exact"/>
              <w:jc w:val="center"/>
              <w:rPr>
                <w:rFonts w:ascii="仿宋_GB2312" w:eastAsia="仿宋_GB2312"/>
                <w:kern w:val="2"/>
                <w:sz w:val="28"/>
                <w:szCs w:val="28"/>
              </w:rPr>
            </w:pPr>
            <w:r>
              <w:rPr>
                <w:rFonts w:hint="eastAsia" w:ascii="仿宋_GB2312" w:eastAsia="仿宋_GB2312"/>
                <w:kern w:val="2"/>
                <w:sz w:val="28"/>
                <w:szCs w:val="28"/>
              </w:rPr>
              <w:t>非居民用水</w:t>
            </w:r>
          </w:p>
        </w:tc>
        <w:tc>
          <w:tcPr>
            <w:tcW w:w="1014" w:type="dxa"/>
            <w:vAlign w:val="center"/>
          </w:tcPr>
          <w:p>
            <w:pPr>
              <w:spacing w:line="560" w:lineRule="exact"/>
              <w:jc w:val="center"/>
              <w:rPr>
                <w:rFonts w:hint="default" w:ascii="仿宋_GB2312" w:eastAsia="仿宋_GB2312"/>
                <w:kern w:val="2"/>
                <w:sz w:val="28"/>
                <w:szCs w:val="28"/>
                <w:lang w:val="en-US" w:eastAsia="zh-CN"/>
              </w:rPr>
            </w:pPr>
            <w:r>
              <w:rPr>
                <w:rFonts w:hint="eastAsia" w:ascii="仿宋_GB2312" w:eastAsia="仿宋_GB2312"/>
                <w:kern w:val="2"/>
                <w:sz w:val="28"/>
                <w:szCs w:val="28"/>
                <w:lang w:val="en-US" w:eastAsia="zh-CN"/>
              </w:rPr>
              <w:t>5.9</w:t>
            </w:r>
          </w:p>
        </w:tc>
        <w:tc>
          <w:tcPr>
            <w:tcW w:w="1080" w:type="dxa"/>
            <w:vAlign w:val="center"/>
          </w:tcPr>
          <w:p>
            <w:pPr>
              <w:spacing w:line="560" w:lineRule="exact"/>
              <w:jc w:val="center"/>
              <w:rPr>
                <w:rFonts w:hint="default" w:ascii="仿宋_GB2312" w:eastAsia="仿宋_GB2312"/>
                <w:kern w:val="2"/>
                <w:sz w:val="28"/>
                <w:szCs w:val="28"/>
                <w:lang w:val="en-US" w:eastAsia="zh-CN"/>
              </w:rPr>
            </w:pPr>
            <w:r>
              <w:rPr>
                <w:rFonts w:hint="eastAsia" w:ascii="仿宋_GB2312" w:eastAsia="仿宋_GB2312"/>
                <w:kern w:val="2"/>
                <w:sz w:val="28"/>
                <w:szCs w:val="28"/>
                <w:lang w:val="en-US" w:eastAsia="zh-CN"/>
              </w:rPr>
              <w:t>4.3</w:t>
            </w:r>
          </w:p>
        </w:tc>
        <w:tc>
          <w:tcPr>
            <w:tcW w:w="906" w:type="dxa"/>
            <w:vAlign w:val="center"/>
          </w:tcPr>
          <w:p>
            <w:pPr>
              <w:spacing w:line="560" w:lineRule="exact"/>
              <w:jc w:val="center"/>
              <w:rPr>
                <w:rFonts w:ascii="仿宋_GB2312" w:eastAsia="仿宋_GB2312"/>
                <w:kern w:val="2"/>
                <w:sz w:val="28"/>
                <w:szCs w:val="28"/>
              </w:rPr>
            </w:pPr>
            <w:r>
              <w:rPr>
                <w:rFonts w:hint="eastAsia" w:ascii="仿宋_GB2312" w:eastAsia="仿宋_GB2312"/>
                <w:kern w:val="2"/>
                <w:sz w:val="28"/>
                <w:szCs w:val="28"/>
              </w:rPr>
              <w:t>0.40</w:t>
            </w:r>
          </w:p>
        </w:tc>
        <w:tc>
          <w:tcPr>
            <w:tcW w:w="1197" w:type="dxa"/>
            <w:vAlign w:val="center"/>
          </w:tcPr>
          <w:p>
            <w:pPr>
              <w:spacing w:line="560" w:lineRule="exact"/>
              <w:jc w:val="center"/>
              <w:rPr>
                <w:rFonts w:ascii="仿宋_GB2312" w:eastAsia="仿宋_GB2312"/>
                <w:kern w:val="2"/>
                <w:sz w:val="28"/>
                <w:szCs w:val="28"/>
              </w:rPr>
            </w:pPr>
            <w:r>
              <w:rPr>
                <w:rFonts w:hint="eastAsia" w:ascii="仿宋_GB2312" w:eastAsia="仿宋_GB2312"/>
                <w:kern w:val="2"/>
                <w:sz w:val="28"/>
                <w:szCs w:val="28"/>
              </w:rPr>
              <w:t>1.2</w:t>
            </w:r>
          </w:p>
        </w:tc>
        <w:tc>
          <w:tcPr>
            <w:tcW w:w="4111" w:type="dxa"/>
            <w:vAlign w:val="center"/>
          </w:tcPr>
          <w:p>
            <w:pPr>
              <w:snapToGrid w:val="0"/>
              <w:ind w:firstLine="560" w:firstLineChars="200"/>
              <w:rPr>
                <w:rFonts w:ascii="仿宋_GB2312" w:eastAsia="仿宋_GB2312"/>
                <w:kern w:val="2"/>
                <w:sz w:val="28"/>
                <w:szCs w:val="28"/>
              </w:rPr>
            </w:pPr>
            <w:r>
              <w:rPr>
                <w:rFonts w:hint="eastAsia" w:ascii="仿宋_GB2312" w:eastAsia="仿宋_GB2312"/>
                <w:kern w:val="2"/>
                <w:sz w:val="28"/>
                <w:szCs w:val="28"/>
              </w:rPr>
              <w:t>非居民用水超定额水量分为四档：第一档为定额内用水，城镇非居民供水价格执行；第二档为超定额</w:t>
            </w:r>
            <w:r>
              <w:rPr>
                <w:rFonts w:ascii="仿宋_GB2312" w:eastAsia="仿宋_GB2312"/>
                <w:kern w:val="2"/>
                <w:sz w:val="28"/>
                <w:szCs w:val="28"/>
              </w:rPr>
              <w:t>20%</w:t>
            </w:r>
            <w:r>
              <w:rPr>
                <w:rFonts w:hint="eastAsia" w:ascii="仿宋_GB2312" w:eastAsia="仿宋_GB2312"/>
                <w:kern w:val="2"/>
                <w:sz w:val="28"/>
                <w:szCs w:val="28"/>
              </w:rPr>
              <w:t>（含</w:t>
            </w:r>
            <w:r>
              <w:rPr>
                <w:rFonts w:ascii="仿宋_GB2312" w:eastAsia="仿宋_GB2312"/>
                <w:kern w:val="2"/>
                <w:sz w:val="28"/>
                <w:szCs w:val="28"/>
              </w:rPr>
              <w:t>20%</w:t>
            </w:r>
            <w:r>
              <w:rPr>
                <w:rFonts w:hint="eastAsia" w:ascii="仿宋_GB2312" w:eastAsia="仿宋_GB2312"/>
                <w:kern w:val="2"/>
                <w:sz w:val="28"/>
                <w:szCs w:val="28"/>
              </w:rPr>
              <w:t>）以内的用水，按照城镇非居民供水价格的</w:t>
            </w:r>
            <w:r>
              <w:rPr>
                <w:rFonts w:ascii="仿宋_GB2312" w:eastAsia="仿宋_GB2312"/>
                <w:kern w:val="2"/>
                <w:sz w:val="28"/>
                <w:szCs w:val="28"/>
              </w:rPr>
              <w:t>1.5</w:t>
            </w:r>
            <w:r>
              <w:rPr>
                <w:rFonts w:hint="eastAsia" w:ascii="仿宋_GB2312" w:eastAsia="仿宋_GB2312"/>
                <w:kern w:val="2"/>
                <w:sz w:val="28"/>
                <w:szCs w:val="28"/>
              </w:rPr>
              <w:t>倍收取水费；第三档为超定额</w:t>
            </w:r>
            <w:r>
              <w:rPr>
                <w:rFonts w:ascii="仿宋_GB2312" w:eastAsia="仿宋_GB2312"/>
                <w:kern w:val="2"/>
                <w:sz w:val="28"/>
                <w:szCs w:val="28"/>
              </w:rPr>
              <w:t>20%-40%</w:t>
            </w:r>
            <w:r>
              <w:rPr>
                <w:rFonts w:hint="eastAsia" w:ascii="仿宋_GB2312" w:eastAsia="仿宋_GB2312"/>
                <w:kern w:val="2"/>
                <w:sz w:val="28"/>
                <w:szCs w:val="28"/>
              </w:rPr>
              <w:t>（含</w:t>
            </w:r>
            <w:r>
              <w:rPr>
                <w:rFonts w:ascii="仿宋_GB2312" w:eastAsia="仿宋_GB2312"/>
                <w:kern w:val="2"/>
                <w:sz w:val="28"/>
                <w:szCs w:val="28"/>
              </w:rPr>
              <w:t>40%</w:t>
            </w:r>
            <w:r>
              <w:rPr>
                <w:rFonts w:hint="eastAsia" w:ascii="仿宋_GB2312" w:eastAsia="仿宋_GB2312"/>
                <w:kern w:val="2"/>
                <w:sz w:val="28"/>
                <w:szCs w:val="28"/>
              </w:rPr>
              <w:t>）的用水，按照城镇非居民供水价格的</w:t>
            </w:r>
            <w:r>
              <w:rPr>
                <w:rFonts w:ascii="仿宋_GB2312" w:eastAsia="仿宋_GB2312"/>
                <w:kern w:val="2"/>
                <w:sz w:val="28"/>
                <w:szCs w:val="28"/>
              </w:rPr>
              <w:t>2</w:t>
            </w:r>
            <w:r>
              <w:rPr>
                <w:rFonts w:hint="eastAsia" w:ascii="仿宋_GB2312" w:eastAsia="仿宋_GB2312"/>
                <w:kern w:val="2"/>
                <w:sz w:val="28"/>
                <w:szCs w:val="28"/>
              </w:rPr>
              <w:t>倍收取水费；第四档为超定额</w:t>
            </w:r>
            <w:r>
              <w:rPr>
                <w:rFonts w:ascii="仿宋_GB2312" w:eastAsia="仿宋_GB2312"/>
                <w:kern w:val="2"/>
                <w:sz w:val="28"/>
                <w:szCs w:val="28"/>
              </w:rPr>
              <w:t>40%</w:t>
            </w:r>
            <w:r>
              <w:rPr>
                <w:rFonts w:hint="eastAsia" w:ascii="仿宋_GB2312" w:eastAsia="仿宋_GB2312"/>
                <w:kern w:val="2"/>
                <w:sz w:val="28"/>
                <w:szCs w:val="28"/>
              </w:rPr>
              <w:t>以上的用水，按照城镇非居民供水价格的</w:t>
            </w:r>
            <w:r>
              <w:rPr>
                <w:rFonts w:ascii="仿宋_GB2312" w:eastAsia="仿宋_GB2312"/>
                <w:kern w:val="2"/>
                <w:sz w:val="28"/>
                <w:szCs w:val="28"/>
              </w:rPr>
              <w:t>3</w:t>
            </w:r>
            <w:r>
              <w:rPr>
                <w:rFonts w:hint="eastAsia" w:ascii="仿宋_GB2312" w:eastAsia="仿宋_GB2312"/>
                <w:kern w:val="2"/>
                <w:sz w:val="28"/>
                <w:szCs w:val="28"/>
              </w:rPr>
              <w:t>倍收取水费。</w:t>
            </w:r>
          </w:p>
          <w:p>
            <w:pPr>
              <w:snapToGrid w:val="0"/>
              <w:ind w:firstLine="560" w:firstLineChars="200"/>
              <w:rPr>
                <w:rFonts w:ascii="仿宋_GB2312" w:eastAsia="仿宋_GB2312"/>
                <w:kern w:val="2"/>
                <w:sz w:val="28"/>
                <w:szCs w:val="28"/>
              </w:rPr>
            </w:pP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right="0" w:firstLine="321" w:firstLineChars="100"/>
        <w:jc w:val="both"/>
        <w:rPr>
          <w:rFonts w:hint="eastAsia" w:ascii="黑体" w:hAnsi="黑体" w:eastAsia="黑体" w:cs="黑体"/>
          <w:b/>
          <w:bCs/>
          <w:i w:val="0"/>
          <w:iCs w:val="0"/>
          <w:caps w:val="0"/>
          <w:color w:val="000000"/>
          <w:spacing w:val="0"/>
          <w:sz w:val="32"/>
          <w:szCs w:val="32"/>
          <w:u w:val="none"/>
          <w:shd w:val="clear" w:fill="FFFFFF"/>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right="0" w:firstLine="321" w:firstLineChars="100"/>
        <w:jc w:val="both"/>
        <w:rPr>
          <w:rFonts w:hint="eastAsia" w:ascii="黑体" w:hAnsi="黑体" w:eastAsia="黑体" w:cs="黑体"/>
          <w:b/>
          <w:bCs/>
          <w:color w:val="111111"/>
          <w:sz w:val="32"/>
          <w:szCs w:val="32"/>
        </w:rPr>
      </w:pPr>
      <w:r>
        <w:rPr>
          <w:rFonts w:hint="eastAsia" w:ascii="黑体" w:hAnsi="黑体" w:eastAsia="黑体" w:cs="黑体"/>
          <w:b/>
          <w:bCs/>
          <w:i w:val="0"/>
          <w:iCs w:val="0"/>
          <w:caps w:val="0"/>
          <w:color w:val="000000"/>
          <w:spacing w:val="0"/>
          <w:sz w:val="32"/>
          <w:szCs w:val="32"/>
          <w:u w:val="none"/>
          <w:shd w:val="clear" w:fill="FFFFFF"/>
          <w:lang w:val="en-US" w:eastAsia="zh-CN"/>
        </w:rPr>
        <w:t>五</w:t>
      </w:r>
      <w:r>
        <w:rPr>
          <w:rFonts w:hint="eastAsia" w:ascii="黑体" w:hAnsi="黑体" w:eastAsia="黑体" w:cs="黑体"/>
          <w:b/>
          <w:bCs/>
          <w:i w:val="0"/>
          <w:iCs w:val="0"/>
          <w:caps w:val="0"/>
          <w:color w:val="000000"/>
          <w:spacing w:val="0"/>
          <w:sz w:val="32"/>
          <w:szCs w:val="32"/>
          <w:u w:val="none"/>
          <w:shd w:val="clear" w:fill="FFFFFF"/>
        </w:rPr>
        <w:t>、其他事项</w:t>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right="0" w:rightChars="0" w:firstLine="640" w:firstLineChars="200"/>
        <w:jc w:val="both"/>
        <w:rPr>
          <w:rFonts w:hint="eastAsia" w:ascii="仿宋_GB2312" w:hAnsi="仿宋_GB2312" w:eastAsia="仿宋_GB2312" w:cs="仿宋_GB2312"/>
          <w:color w:val="111111"/>
          <w:sz w:val="32"/>
          <w:szCs w:val="32"/>
        </w:rPr>
      </w:pPr>
      <w:r>
        <w:rPr>
          <w:rFonts w:hint="eastAsia" w:ascii="仿宋_GB2312" w:hAnsi="仿宋_GB2312" w:eastAsia="仿宋_GB2312" w:cs="仿宋_GB2312"/>
          <w:i w:val="0"/>
          <w:iCs w:val="0"/>
          <w:caps w:val="0"/>
          <w:color w:val="111111"/>
          <w:spacing w:val="0"/>
          <w:sz w:val="32"/>
          <w:szCs w:val="32"/>
          <w:shd w:val="clear" w:fill="FFFFFF"/>
        </w:rPr>
        <w:t>为进一步提高政府制定价格决策的科学性，我</w:t>
      </w:r>
      <w:r>
        <w:rPr>
          <w:rFonts w:hint="eastAsia" w:ascii="仿宋_GB2312" w:hAnsi="仿宋_GB2312" w:eastAsia="仿宋_GB2312" w:cs="仿宋_GB2312"/>
          <w:i w:val="0"/>
          <w:iCs w:val="0"/>
          <w:caps w:val="0"/>
          <w:color w:val="111111"/>
          <w:spacing w:val="0"/>
          <w:sz w:val="32"/>
          <w:szCs w:val="32"/>
          <w:shd w:val="clear" w:fill="FFFFFF"/>
          <w:lang w:val="en-US" w:eastAsia="zh-CN"/>
        </w:rPr>
        <w:t>局</w:t>
      </w:r>
      <w:r>
        <w:rPr>
          <w:rFonts w:hint="eastAsia" w:ascii="仿宋_GB2312" w:hAnsi="仿宋_GB2312" w:eastAsia="仿宋_GB2312" w:cs="仿宋_GB2312"/>
          <w:i w:val="0"/>
          <w:iCs w:val="0"/>
          <w:caps w:val="0"/>
          <w:color w:val="111111"/>
          <w:spacing w:val="0"/>
          <w:sz w:val="32"/>
          <w:szCs w:val="32"/>
          <w:shd w:val="clear" w:fill="FFFFFF"/>
        </w:rPr>
        <w:t>于2024年</w:t>
      </w:r>
      <w:r>
        <w:rPr>
          <w:rFonts w:hint="eastAsia" w:ascii="仿宋_GB2312" w:hAnsi="仿宋_GB2312" w:eastAsia="仿宋_GB2312" w:cs="仿宋_GB2312"/>
          <w:i w:val="0"/>
          <w:iCs w:val="0"/>
          <w:caps w:val="0"/>
          <w:color w:val="111111"/>
          <w:spacing w:val="0"/>
          <w:sz w:val="32"/>
          <w:szCs w:val="32"/>
          <w:shd w:val="clear" w:fill="FFFFFF"/>
          <w:lang w:val="en-US" w:eastAsia="zh-CN"/>
        </w:rPr>
        <w:t>9</w:t>
      </w:r>
      <w:r>
        <w:rPr>
          <w:rFonts w:hint="eastAsia" w:ascii="仿宋_GB2312" w:hAnsi="仿宋_GB2312" w:eastAsia="仿宋_GB2312" w:cs="仿宋_GB2312"/>
          <w:i w:val="0"/>
          <w:iCs w:val="0"/>
          <w:caps w:val="0"/>
          <w:color w:val="111111"/>
          <w:spacing w:val="0"/>
          <w:sz w:val="32"/>
          <w:szCs w:val="32"/>
          <w:shd w:val="clear" w:fill="FFFFFF"/>
        </w:rPr>
        <w:t>月</w:t>
      </w:r>
      <w:r>
        <w:rPr>
          <w:rFonts w:hint="eastAsia" w:ascii="仿宋_GB2312" w:hAnsi="仿宋_GB2312" w:eastAsia="仿宋_GB2312" w:cs="仿宋_GB2312"/>
          <w:i w:val="0"/>
          <w:iCs w:val="0"/>
          <w:caps w:val="0"/>
          <w:color w:val="111111"/>
          <w:spacing w:val="0"/>
          <w:sz w:val="32"/>
          <w:szCs w:val="32"/>
          <w:shd w:val="clear" w:fill="FFFFFF"/>
          <w:lang w:val="en-US" w:eastAsia="zh-CN"/>
        </w:rPr>
        <w:t>9</w:t>
      </w:r>
      <w:r>
        <w:rPr>
          <w:rFonts w:hint="eastAsia" w:ascii="仿宋_GB2312" w:hAnsi="仿宋_GB2312" w:eastAsia="仿宋_GB2312" w:cs="仿宋_GB2312"/>
          <w:i w:val="0"/>
          <w:iCs w:val="0"/>
          <w:caps w:val="0"/>
          <w:color w:val="111111"/>
          <w:spacing w:val="0"/>
          <w:sz w:val="32"/>
          <w:szCs w:val="32"/>
          <w:shd w:val="clear" w:fill="FFFFFF"/>
        </w:rPr>
        <w:t>日-9月</w:t>
      </w:r>
      <w:r>
        <w:rPr>
          <w:rFonts w:hint="eastAsia" w:ascii="仿宋_GB2312" w:hAnsi="仿宋_GB2312" w:eastAsia="仿宋_GB2312" w:cs="仿宋_GB2312"/>
          <w:i w:val="0"/>
          <w:iCs w:val="0"/>
          <w:caps w:val="0"/>
          <w:color w:val="111111"/>
          <w:spacing w:val="0"/>
          <w:sz w:val="32"/>
          <w:szCs w:val="32"/>
          <w:shd w:val="clear" w:fill="FFFFFF"/>
          <w:lang w:val="en-US" w:eastAsia="zh-CN"/>
        </w:rPr>
        <w:t>16</w:t>
      </w:r>
      <w:r>
        <w:rPr>
          <w:rFonts w:hint="eastAsia" w:ascii="仿宋_GB2312" w:hAnsi="仿宋_GB2312" w:eastAsia="仿宋_GB2312" w:cs="仿宋_GB2312"/>
          <w:i w:val="0"/>
          <w:iCs w:val="0"/>
          <w:caps w:val="0"/>
          <w:color w:val="111111"/>
          <w:spacing w:val="0"/>
          <w:sz w:val="32"/>
          <w:szCs w:val="32"/>
          <w:shd w:val="clear" w:fill="FFFFFF"/>
        </w:rPr>
        <w:t>日，广泛征集社会各界对</w:t>
      </w:r>
      <w:r>
        <w:rPr>
          <w:rFonts w:hint="eastAsia" w:ascii="仿宋_GB2312" w:hAnsi="仿宋_GB2312" w:eastAsia="仿宋_GB2312" w:cs="仿宋_GB2312"/>
          <w:i w:val="0"/>
          <w:iCs w:val="0"/>
          <w:caps w:val="0"/>
          <w:color w:val="111111"/>
          <w:spacing w:val="0"/>
          <w:sz w:val="32"/>
          <w:szCs w:val="32"/>
          <w:shd w:val="clear" w:fill="FFFFFF"/>
          <w:lang w:val="en-US" w:eastAsia="zh-CN"/>
        </w:rPr>
        <w:t>阜平县供水</w:t>
      </w:r>
      <w:r>
        <w:rPr>
          <w:rFonts w:hint="eastAsia" w:ascii="仿宋_GB2312" w:hAnsi="仿宋_GB2312" w:eastAsia="仿宋_GB2312" w:cs="仿宋_GB2312"/>
          <w:i w:val="0"/>
          <w:iCs w:val="0"/>
          <w:caps w:val="0"/>
          <w:color w:val="111111"/>
          <w:spacing w:val="0"/>
          <w:sz w:val="32"/>
          <w:szCs w:val="32"/>
          <w:shd w:val="clear" w:fill="FFFFFF"/>
        </w:rPr>
        <w:t>价格调整的意见和建议。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both"/>
        <w:rPr>
          <w:rFonts w:hint="eastAsia" w:ascii="仿宋_GB2312" w:hAnsi="仿宋_GB2312" w:eastAsia="仿宋_GB2312" w:cs="仿宋_GB2312"/>
          <w:color w:val="111111"/>
          <w:sz w:val="32"/>
          <w:szCs w:val="32"/>
        </w:rPr>
      </w:pPr>
      <w:bookmarkStart w:id="2" w:name="_Toc16304"/>
      <w:r>
        <w:rPr>
          <w:rFonts w:hint="eastAsia" w:ascii="仿宋_GB2312" w:hAnsi="仿宋_GB2312" w:eastAsia="仿宋_GB2312" w:cs="仿宋_GB2312"/>
          <w:i w:val="0"/>
          <w:iCs w:val="0"/>
          <w:caps w:val="0"/>
          <w:color w:val="000000"/>
          <w:spacing w:val="0"/>
          <w:sz w:val="32"/>
          <w:szCs w:val="32"/>
          <w:u w:val="none"/>
          <w:shd w:val="clear" w:fill="FFFFFF"/>
        </w:rPr>
        <w:t>（一）电子邮箱：</w:t>
      </w:r>
      <w:bookmarkEnd w:id="2"/>
      <w:r>
        <w:rPr>
          <w:rFonts w:hint="eastAsia" w:ascii="仿宋_GB2312" w:hAnsi="仿宋_GB2312" w:eastAsia="仿宋_GB2312" w:cs="仿宋_GB2312"/>
          <w:i w:val="0"/>
          <w:iCs w:val="0"/>
          <w:caps w:val="0"/>
          <w:color w:val="111111"/>
          <w:spacing w:val="0"/>
          <w:sz w:val="32"/>
          <w:szCs w:val="32"/>
          <w:shd w:val="clear" w:fill="FFFFFF"/>
          <w:lang w:val="en-US" w:eastAsia="zh-CN"/>
        </w:rPr>
        <w:t>fpxwjj</w:t>
      </w:r>
      <w:r>
        <w:rPr>
          <w:rFonts w:hint="eastAsia" w:ascii="仿宋_GB2312" w:hAnsi="仿宋_GB2312" w:eastAsia="仿宋_GB2312" w:cs="仿宋_GB2312"/>
          <w:i w:val="0"/>
          <w:iCs w:val="0"/>
          <w:caps w:val="0"/>
          <w:color w:val="111111"/>
          <w:spacing w:val="0"/>
          <w:sz w:val="32"/>
          <w:szCs w:val="32"/>
          <w:shd w:val="clear" w:fill="FFFFFF"/>
        </w:rPr>
        <w:t>@163.com</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both"/>
        <w:rPr>
          <w:rFonts w:hint="eastAsia" w:ascii="仿宋_GB2312" w:hAnsi="仿宋_GB2312" w:eastAsia="仿宋_GB2312" w:cs="仿宋_GB2312"/>
          <w:color w:val="111111"/>
          <w:sz w:val="32"/>
          <w:szCs w:val="32"/>
        </w:rPr>
      </w:pPr>
      <w:r>
        <w:rPr>
          <w:rFonts w:hint="eastAsia" w:ascii="仿宋_GB2312" w:hAnsi="仿宋_GB2312" w:eastAsia="仿宋_GB2312" w:cs="仿宋_GB2312"/>
          <w:i w:val="0"/>
          <w:iCs w:val="0"/>
          <w:caps w:val="0"/>
          <w:color w:val="111111"/>
          <w:spacing w:val="0"/>
          <w:sz w:val="32"/>
          <w:szCs w:val="32"/>
          <w:shd w:val="clear" w:fill="FFFFFF"/>
        </w:rPr>
        <w:t>（二）邮寄地址：</w:t>
      </w:r>
      <w:r>
        <w:rPr>
          <w:rFonts w:hint="eastAsia" w:ascii="仿宋_GB2312" w:hAnsi="仿宋_GB2312" w:eastAsia="仿宋_GB2312" w:cs="仿宋_GB2312"/>
          <w:i w:val="0"/>
          <w:iCs w:val="0"/>
          <w:caps w:val="0"/>
          <w:color w:val="111111"/>
          <w:spacing w:val="0"/>
          <w:sz w:val="32"/>
          <w:szCs w:val="32"/>
          <w:shd w:val="clear" w:fill="FFFFFF"/>
          <w:lang w:val="en-US" w:eastAsia="zh-CN"/>
        </w:rPr>
        <w:t>阜平县</w:t>
      </w:r>
      <w:r>
        <w:rPr>
          <w:rFonts w:hint="eastAsia" w:ascii="仿宋_GB2312" w:hAnsi="仿宋_GB2312" w:eastAsia="仿宋_GB2312" w:cs="仿宋_GB2312"/>
          <w:i w:val="0"/>
          <w:iCs w:val="0"/>
          <w:caps w:val="0"/>
          <w:color w:val="000000"/>
          <w:spacing w:val="0"/>
          <w:sz w:val="32"/>
          <w:szCs w:val="32"/>
          <w:shd w:val="clear" w:fill="FFFFFF"/>
          <w:lang w:val="en-US" w:eastAsia="zh-CN"/>
        </w:rPr>
        <w:t>中兴街发展改革和科学技术局117房间</w:t>
      </w:r>
      <w:r>
        <w:rPr>
          <w:rFonts w:hint="eastAsia" w:ascii="仿宋_GB2312" w:hAnsi="仿宋_GB2312" w:eastAsia="仿宋_GB2312" w:cs="仿宋_GB2312"/>
          <w:i w:val="0"/>
          <w:iCs w:val="0"/>
          <w:caps w:val="0"/>
          <w:color w:val="000000"/>
          <w:spacing w:val="0"/>
          <w:sz w:val="32"/>
          <w:szCs w:val="32"/>
          <w:shd w:val="clear" w:fill="FFFFFF"/>
        </w:rPr>
        <w:t>。</w:t>
      </w:r>
      <w:r>
        <w:rPr>
          <w:rFonts w:hint="eastAsia" w:ascii="仿宋_GB2312" w:hAnsi="仿宋_GB2312" w:eastAsia="仿宋_GB2312" w:cs="仿宋_GB2312"/>
          <w:i w:val="0"/>
          <w:iCs w:val="0"/>
          <w:caps w:val="0"/>
          <w:color w:val="111111"/>
          <w:spacing w:val="0"/>
          <w:sz w:val="32"/>
          <w:szCs w:val="32"/>
          <w:shd w:val="clear" w:fill="FFFFFF"/>
        </w:rPr>
        <w:t>（联系人：</w:t>
      </w:r>
      <w:r>
        <w:rPr>
          <w:rFonts w:hint="eastAsia" w:ascii="仿宋_GB2312" w:hAnsi="仿宋_GB2312" w:eastAsia="仿宋_GB2312" w:cs="仿宋_GB2312"/>
          <w:i w:val="0"/>
          <w:iCs w:val="0"/>
          <w:caps w:val="0"/>
          <w:color w:val="111111"/>
          <w:spacing w:val="0"/>
          <w:sz w:val="32"/>
          <w:szCs w:val="32"/>
          <w:shd w:val="clear" w:fill="FFFFFF"/>
          <w:lang w:val="en-US" w:eastAsia="zh-CN"/>
        </w:rPr>
        <w:t>张秀梅  联系电话：7220551</w:t>
      </w:r>
      <w:r>
        <w:rPr>
          <w:rFonts w:hint="eastAsia" w:ascii="仿宋_GB2312" w:hAnsi="仿宋_GB2312" w:eastAsia="仿宋_GB2312" w:cs="仿宋_GB2312"/>
          <w:i w:val="0"/>
          <w:iCs w:val="0"/>
          <w:caps w:val="0"/>
          <w:color w:val="111111"/>
          <w:spacing w:val="0"/>
          <w:sz w:val="32"/>
          <w:szCs w:val="32"/>
          <w:shd w:val="clear" w:fill="FFFFFF"/>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both"/>
        <w:rPr>
          <w:rFonts w:hint="eastAsia" w:ascii="仿宋_GB2312" w:hAnsi="仿宋_GB2312" w:eastAsia="仿宋_GB2312" w:cs="仿宋_GB2312"/>
          <w:color w:val="111111"/>
          <w:sz w:val="32"/>
          <w:szCs w:val="32"/>
        </w:rPr>
      </w:pPr>
      <w:r>
        <w:rPr>
          <w:rFonts w:hint="eastAsia" w:ascii="仿宋_GB2312" w:hAnsi="仿宋_GB2312" w:eastAsia="仿宋_GB2312" w:cs="仿宋_GB2312"/>
          <w:i w:val="0"/>
          <w:iCs w:val="0"/>
          <w:caps w:val="0"/>
          <w:color w:val="111111"/>
          <w:spacing w:val="0"/>
          <w:sz w:val="32"/>
          <w:szCs w:val="32"/>
          <w:shd w:val="clear" w:fill="FFFFFF"/>
        </w:rPr>
        <w:t>特此公告</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both"/>
        <w:rPr>
          <w:rFonts w:hint="eastAsia" w:ascii="仿宋_GB2312" w:hAnsi="仿宋_GB2312" w:eastAsia="仿宋_GB2312" w:cs="仿宋_GB2312"/>
          <w:i w:val="0"/>
          <w:iCs w:val="0"/>
          <w:caps w:val="0"/>
          <w:color w:val="000000"/>
          <w:spacing w:val="0"/>
          <w:sz w:val="32"/>
          <w:szCs w:val="32"/>
          <w:u w:val="none"/>
          <w:shd w:val="clear" w:fill="FFFFFF"/>
        </w:rPr>
      </w:pPr>
      <w:bookmarkStart w:id="3" w:name="_Toc4370"/>
      <w:r>
        <w:rPr>
          <w:rFonts w:hint="eastAsia" w:ascii="仿宋_GB2312" w:hAnsi="仿宋_GB2312" w:eastAsia="仿宋_GB2312" w:cs="仿宋_GB2312"/>
          <w:i w:val="0"/>
          <w:iCs w:val="0"/>
          <w:caps w:val="0"/>
          <w:color w:val="000000"/>
          <w:spacing w:val="0"/>
          <w:sz w:val="32"/>
          <w:szCs w:val="32"/>
          <w:u w:val="none"/>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both"/>
        <w:rPr>
          <w:rFonts w:hint="default" w:ascii="仿宋_GB2312" w:hAnsi="宋体" w:eastAsia="仿宋_GB2312" w:cs="仿宋_GB2312"/>
          <w:i w:val="0"/>
          <w:iCs w:val="0"/>
          <w:caps w:val="0"/>
          <w:color w:val="000000"/>
          <w:spacing w:val="0"/>
          <w:sz w:val="32"/>
          <w:szCs w:val="32"/>
          <w:u w:val="none"/>
          <w:shd w:val="clear" w:fill="FFFFFF"/>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3840" w:firstLineChars="1200"/>
        <w:jc w:val="both"/>
        <w:rPr>
          <w:rFonts w:hint="eastAsia" w:ascii="仿宋_GB2312" w:hAnsi="仿宋_GB2312" w:eastAsia="仿宋_GB2312" w:cs="仿宋_GB2312"/>
          <w:color w:val="111111"/>
          <w:sz w:val="32"/>
          <w:szCs w:val="32"/>
        </w:rPr>
      </w:pPr>
      <w:r>
        <w:rPr>
          <w:rFonts w:hint="eastAsia" w:ascii="仿宋_GB2312" w:hAnsi="仿宋_GB2312" w:eastAsia="仿宋_GB2312" w:cs="仿宋_GB2312"/>
          <w:i w:val="0"/>
          <w:iCs w:val="0"/>
          <w:caps w:val="0"/>
          <w:color w:val="000000"/>
          <w:spacing w:val="0"/>
          <w:sz w:val="32"/>
          <w:szCs w:val="32"/>
          <w:u w:val="none"/>
          <w:shd w:val="clear" w:fill="FFFFFF"/>
        </w:rPr>
        <w:t> </w:t>
      </w:r>
      <w:r>
        <w:rPr>
          <w:rFonts w:hint="eastAsia" w:ascii="仿宋_GB2312" w:hAnsi="仿宋_GB2312" w:eastAsia="仿宋_GB2312" w:cs="仿宋_GB2312"/>
          <w:i w:val="0"/>
          <w:iCs w:val="0"/>
          <w:caps w:val="0"/>
          <w:color w:val="000000"/>
          <w:spacing w:val="0"/>
          <w:sz w:val="32"/>
          <w:szCs w:val="32"/>
          <w:u w:val="none"/>
          <w:shd w:val="clear" w:fill="FFFFFF"/>
          <w:lang w:val="en-US" w:eastAsia="zh-CN"/>
        </w:rPr>
        <w:t>阜平县</w:t>
      </w:r>
      <w:r>
        <w:rPr>
          <w:rFonts w:hint="eastAsia" w:ascii="仿宋_GB2312" w:hAnsi="仿宋_GB2312" w:eastAsia="仿宋_GB2312" w:cs="仿宋_GB2312"/>
          <w:i w:val="0"/>
          <w:iCs w:val="0"/>
          <w:caps w:val="0"/>
          <w:color w:val="000000"/>
          <w:spacing w:val="0"/>
          <w:sz w:val="32"/>
          <w:szCs w:val="32"/>
          <w:u w:val="none"/>
          <w:shd w:val="clear" w:fill="FFFFFF"/>
        </w:rPr>
        <w:t>发展改革</w:t>
      </w:r>
      <w:r>
        <w:rPr>
          <w:rFonts w:hint="eastAsia" w:ascii="仿宋_GB2312" w:hAnsi="仿宋_GB2312" w:eastAsia="仿宋_GB2312" w:cs="仿宋_GB2312"/>
          <w:i w:val="0"/>
          <w:iCs w:val="0"/>
          <w:caps w:val="0"/>
          <w:color w:val="000000"/>
          <w:spacing w:val="0"/>
          <w:sz w:val="32"/>
          <w:szCs w:val="32"/>
          <w:u w:val="none"/>
          <w:shd w:val="clear" w:fill="FFFFFF"/>
          <w:lang w:val="en-US" w:eastAsia="zh-CN"/>
        </w:rPr>
        <w:t>和科学技术局</w:t>
      </w:r>
      <w:bookmarkEnd w:id="3"/>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20"/>
        <w:jc w:val="both"/>
        <w:rPr>
          <w:rFonts w:hint="eastAsia" w:ascii="仿宋_GB2312" w:hAnsi="仿宋_GB2312" w:eastAsia="仿宋_GB2312" w:cs="仿宋_GB2312"/>
          <w:color w:val="111111"/>
          <w:sz w:val="32"/>
          <w:szCs w:val="32"/>
        </w:rPr>
      </w:pPr>
      <w:r>
        <w:rPr>
          <w:rFonts w:hint="eastAsia" w:ascii="仿宋_GB2312" w:hAnsi="仿宋_GB2312" w:eastAsia="仿宋_GB2312" w:cs="仿宋_GB2312"/>
          <w:i w:val="0"/>
          <w:iCs w:val="0"/>
          <w:caps w:val="0"/>
          <w:color w:val="111111"/>
          <w:spacing w:val="0"/>
          <w:sz w:val="32"/>
          <w:szCs w:val="32"/>
          <w:shd w:val="clear" w:fill="FFFFFF"/>
        </w:rPr>
        <w:t>                                 2024年</w:t>
      </w:r>
      <w:r>
        <w:rPr>
          <w:rFonts w:hint="eastAsia" w:ascii="仿宋_GB2312" w:hAnsi="仿宋_GB2312" w:eastAsia="仿宋_GB2312" w:cs="仿宋_GB2312"/>
          <w:i w:val="0"/>
          <w:iCs w:val="0"/>
          <w:caps w:val="0"/>
          <w:color w:val="111111"/>
          <w:spacing w:val="0"/>
          <w:sz w:val="32"/>
          <w:szCs w:val="32"/>
          <w:shd w:val="clear" w:fill="FFFFFF"/>
          <w:lang w:val="en-US" w:eastAsia="zh-CN"/>
        </w:rPr>
        <w:t>9</w:t>
      </w:r>
      <w:r>
        <w:rPr>
          <w:rFonts w:hint="eastAsia" w:ascii="仿宋_GB2312" w:hAnsi="仿宋_GB2312" w:eastAsia="仿宋_GB2312" w:cs="仿宋_GB2312"/>
          <w:i w:val="0"/>
          <w:iCs w:val="0"/>
          <w:caps w:val="0"/>
          <w:color w:val="111111"/>
          <w:spacing w:val="0"/>
          <w:sz w:val="32"/>
          <w:szCs w:val="32"/>
          <w:shd w:val="clear" w:fill="FFFFFF"/>
        </w:rPr>
        <w:t>月</w:t>
      </w:r>
      <w:r>
        <w:rPr>
          <w:rFonts w:hint="eastAsia" w:ascii="仿宋_GB2312" w:hAnsi="仿宋_GB2312" w:eastAsia="仿宋_GB2312" w:cs="仿宋_GB2312"/>
          <w:i w:val="0"/>
          <w:iCs w:val="0"/>
          <w:caps w:val="0"/>
          <w:color w:val="111111"/>
          <w:spacing w:val="0"/>
          <w:sz w:val="32"/>
          <w:szCs w:val="32"/>
          <w:shd w:val="clear" w:fill="FFFFFF"/>
          <w:lang w:val="en-US" w:eastAsia="zh-CN"/>
        </w:rPr>
        <w:t>9</w:t>
      </w:r>
      <w:r>
        <w:rPr>
          <w:rFonts w:hint="eastAsia" w:ascii="仿宋_GB2312" w:hAnsi="仿宋_GB2312" w:eastAsia="仿宋_GB2312" w:cs="仿宋_GB2312"/>
          <w:i w:val="0"/>
          <w:iCs w:val="0"/>
          <w:caps w:val="0"/>
          <w:color w:val="111111"/>
          <w:spacing w:val="0"/>
          <w:sz w:val="32"/>
          <w:szCs w:val="32"/>
          <w:shd w:val="clear" w:fill="FFFFFF"/>
        </w:rPr>
        <w:t>日</w:t>
      </w:r>
    </w:p>
    <w:p>
      <w:pPr>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5B5EFC"/>
    <w:multiLevelType w:val="singleLevel"/>
    <w:tmpl w:val="D85B5EFC"/>
    <w:lvl w:ilvl="0" w:tentative="0">
      <w:start w:val="4"/>
      <w:numFmt w:val="decimal"/>
      <w:suff w:val="nothing"/>
      <w:lvlText w:val="%1、"/>
      <w:lvlJc w:val="left"/>
    </w:lvl>
  </w:abstractNum>
  <w:abstractNum w:abstractNumId="1">
    <w:nsid w:val="5547F273"/>
    <w:multiLevelType w:val="singleLevel"/>
    <w:tmpl w:val="5547F273"/>
    <w:lvl w:ilvl="0" w:tentative="0">
      <w:start w:val="2"/>
      <w:numFmt w:val="chineseCounting"/>
      <w:suff w:val="nothing"/>
      <w:lvlText w:val="%1、"/>
      <w:lvlJc w:val="left"/>
      <w:rPr>
        <w:rFonts w:hint="eastAsia"/>
      </w:rPr>
    </w:lvl>
  </w:abstractNum>
  <w:abstractNum w:abstractNumId="2">
    <w:nsid w:val="6F4C7B10"/>
    <w:multiLevelType w:val="singleLevel"/>
    <w:tmpl w:val="6F4C7B10"/>
    <w:lvl w:ilvl="0" w:tentative="0">
      <w:start w:val="2"/>
      <w:numFmt w:val="chineseCounting"/>
      <w:suff w:val="nothing"/>
      <w:lvlText w:val="（%1）"/>
      <w:lvlJc w:val="left"/>
      <w:rPr>
        <w:rFonts w:hint="eastAsia"/>
      </w:rPr>
    </w:lvl>
  </w:abstractNum>
  <w:abstractNum w:abstractNumId="3">
    <w:nsid w:val="7CA8DBAC"/>
    <w:multiLevelType w:val="singleLevel"/>
    <w:tmpl w:val="7CA8DBAC"/>
    <w:lvl w:ilvl="0" w:tentative="0">
      <w:start w:val="3"/>
      <w:numFmt w:val="chineseCounting"/>
      <w:suff w:val="nothing"/>
      <w:lvlText w:val="（%1）"/>
      <w:lvlJc w:val="left"/>
      <w:rPr>
        <w:rFonts w:hint="eastAsia"/>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B07594"/>
    <w:rsid w:val="01387BDB"/>
    <w:rsid w:val="10A357D8"/>
    <w:rsid w:val="116B779F"/>
    <w:rsid w:val="21247AE2"/>
    <w:rsid w:val="21BB26E4"/>
    <w:rsid w:val="24765336"/>
    <w:rsid w:val="2B762959"/>
    <w:rsid w:val="2BD716F9"/>
    <w:rsid w:val="2F77635C"/>
    <w:rsid w:val="340207F9"/>
    <w:rsid w:val="3D8B3993"/>
    <w:rsid w:val="3F9E158F"/>
    <w:rsid w:val="3FCF5C3C"/>
    <w:rsid w:val="46586B47"/>
    <w:rsid w:val="48711A69"/>
    <w:rsid w:val="4AE80328"/>
    <w:rsid w:val="513769CE"/>
    <w:rsid w:val="51AC7648"/>
    <w:rsid w:val="53D10891"/>
    <w:rsid w:val="5DEA60DA"/>
    <w:rsid w:val="613D270C"/>
    <w:rsid w:val="6354225E"/>
    <w:rsid w:val="652F768E"/>
    <w:rsid w:val="685427BA"/>
    <w:rsid w:val="694036BC"/>
    <w:rsid w:val="6CB73C09"/>
    <w:rsid w:val="6DB07594"/>
    <w:rsid w:val="6DB67EAA"/>
    <w:rsid w:val="73DC4F4B"/>
    <w:rsid w:val="773F7D37"/>
    <w:rsid w:val="79A05E1A"/>
    <w:rsid w:val="79EC4AB5"/>
    <w:rsid w:val="7F4E72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6">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unhideWhenUsed/>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Office_11.8.2.12119_F1E327BC-269C-435d-A152-05C5408002CA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2024-09-02T01:00:00Z</dcterms:created>
  <dc:creator>Administrator</dc:creator>
  <cp:lastModifiedBy>Administrator</cp:lastModifiedBy>
  <cp:lastPrinted>2024-09-08T02:16:08Z</cp:lastPrinted>
  <dcterms:modified xsi:type="dcterms:W3CDTF">2024-09-08T02:25:57Z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2052-11.8.2.12119</vt:lpwstr>
  </property>
  <property fmtid="{D5CDD505-2E9C-101B-9397-08002B2CF9AE}" pid="3" name="ICV">
    <vt:lpwstr>CC50006EA446425789A3076A068FB7A9</vt:lpwstr>
  </property>
</Properties>
</file>