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14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 w14:paraId="180F1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 w14:paraId="0EDDE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C00000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阜平县城市管理综合行政执法局</w:t>
      </w:r>
    </w:p>
    <w:p w14:paraId="03A31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bookmarkEnd w:id="0"/>
    <w:p w14:paraId="03FA0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7471D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62110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135B3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2025年以来，在县委、县政府的坚强领导下，我局坚持以习近平新时代中国特色社会主义思想为指导，深入贯彻落实党的二十大及二十届二次、三次、四次全会精神，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持续推动打造法治政府、创新政府、廉洁政府和服务型政府，促进经济社会健康发展。</w:t>
      </w:r>
    </w:p>
    <w:p w14:paraId="5DC9B6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聚焦城市管理执法核心职能，围绕公众关切的重点领域，构建“事前+事中+事后”全链条公开体系。2025年全年主动公开政府信息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237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条，其中行政执法类信息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条（含行政处罚决定1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9条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、行政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检查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结果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11条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），严格落实“谁执法谁公示”要求，确保执法信息全程透明。</w:t>
      </w:r>
    </w:p>
    <w:p w14:paraId="3F66E4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规范依申请公开办理流程，建立“接收登记—审核研判—分办处置—答复归档”闭环管理机制。2025年共收到政府信息公开申请1件，其中自然人申请1件、法人及其他组织申请0件，申请内容违法建设查处依据及结果。所有申请均在法定期限内办结，答复规范率、按时办结率及群众满意率均达100%，未出现超期答复或答复不当情况。</w:t>
      </w:r>
    </w:p>
    <w:p w14:paraId="10EA84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明确公开范围、审核流程及责任主体，形成“股室初审、法制审核、分管领导终审”三级审核机制。严格执行保密审查制度，对拟公开信息逐一排查涉密风险，全年未发生失泄密事件。</w:t>
      </w:r>
    </w:p>
    <w:p w14:paraId="003EB7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一是以县政府网站作为第一公开平台，加强局信息公开专栏的日常维护和内容更新，确保栏目清晰、内容准确、链接有效。二是利用办公楼公告栏等线下渠道进行信息公开，利用微信公众号发布工作动态、政策解读和便民信息，扩展公开覆盖面,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207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 w14:paraId="308BD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一是调整充实了局政务公开工作领导小组，由主要领导负总责，分管领导具体抓，办公室牵头协调，各股室、队所分工负责，形成了齐抓共管的工作格局。二是将政府信息公开工作纳入年度工作目标考核。全年组织11次全局范围内的政务公开业务培训，提升工作人员的政策水平和业务能力。三是通过设置意见箱、公开监督电话、参与政民互动等方式，自觉接受社会公众和新闻媒体的监督。</w:t>
      </w:r>
    </w:p>
    <w:p w14:paraId="3FC8BE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51016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0435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E854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941D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298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F8DE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9DE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3CC9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BBAC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B0D7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BB4A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2C29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B6D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DC60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2657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5188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16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60B4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775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65753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A008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6EB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330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F4C6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443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892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9E86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3DD8D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4C56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AE49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FB0D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A924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A44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19</w:t>
            </w:r>
          </w:p>
        </w:tc>
      </w:tr>
      <w:tr w14:paraId="2D2BD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6AE5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5F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E76B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FA8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4DA67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08A3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4E5C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7ADB0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FEF0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161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5EF87C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08C9B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14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B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3EABC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2B0D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C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3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3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71AC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FC819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5AE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7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4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D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8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8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758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1B2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01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F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F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E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A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5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20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16B8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E5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C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1C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36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1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B8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1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22B7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16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DF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2D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53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A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8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79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2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A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03F0B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4FE4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1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C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B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F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4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B9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3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E3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B5D5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C072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A1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3B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26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4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0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33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A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B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3542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0184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128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7E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8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A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F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1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3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19C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FBF9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5255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8A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9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7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8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E2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B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4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8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88D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D178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EB82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1BA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A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6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0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A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7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1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E6CF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FFF6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D682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3F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B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C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7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7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C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E1B9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7F7A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1CA3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81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B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6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6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5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4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3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F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B1D6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8D30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CBB3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1A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6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DA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E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F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1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0CB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E65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542A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75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2F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E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7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4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1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7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84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FE90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97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CB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5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3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D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A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E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C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97FF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25E4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D17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43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4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3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DF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A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5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0E1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AAD5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48FA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50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5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6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E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6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6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8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43F5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B32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3D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F2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8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84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0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7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9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6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1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F01C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278B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3C33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60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7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4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B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4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4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0272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66E6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FF5F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73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6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E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4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B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EE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0FD6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6819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26E5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D3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7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E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0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6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A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C6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C0C9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D0FC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A0DF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2E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1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8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6A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F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9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6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7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28E7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E5B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0B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D2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9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BF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C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D2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E67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55DB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64A6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47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46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A7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C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84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F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9CF0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3922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A599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28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9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5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8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38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7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45E8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5314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556B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7B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9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12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9E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A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5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E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0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2B935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25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5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F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5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41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5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3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2E3E98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28647B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DC12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A19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09040F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0274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972E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5A3D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CDF4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D5FB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FE0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2BFB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2A78C6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DAA25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4A406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16C20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9B33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79476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9F2E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D743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563F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AAFC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B46A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21BD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B437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B19A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D423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0E90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96D07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4D1C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4B75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BC5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9543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93C4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4F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5DB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6922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DDE1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9AC7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9E0F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42CA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891F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3E70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FC0536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9CC9F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62FE96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年我局基本圆满的完成了政务公开各项工作，但仍然存在一些问题，比如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政策解读形式单一，文字解读多，图片、视频等解读行驶运用不足；公开渠道建设质量有待提高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。下一步我局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将充分利用微信公众号平台制作新颖的新媒体作品，同时加强政务公开工作培训，提升政务公开人员的业务素质。</w:t>
      </w:r>
    </w:p>
    <w:p w14:paraId="0E466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1E136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EBB2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A9F16A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A9F16A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67102B3"/>
    <w:rsid w:val="1852701D"/>
    <w:rsid w:val="19DE11D5"/>
    <w:rsid w:val="1A0F4175"/>
    <w:rsid w:val="1D2039F7"/>
    <w:rsid w:val="1EFC934B"/>
    <w:rsid w:val="21585C83"/>
    <w:rsid w:val="238E43F5"/>
    <w:rsid w:val="23F630A6"/>
    <w:rsid w:val="26B5A241"/>
    <w:rsid w:val="29477282"/>
    <w:rsid w:val="2C6E7BB2"/>
    <w:rsid w:val="2E8A0E7B"/>
    <w:rsid w:val="341765DF"/>
    <w:rsid w:val="34BC23AD"/>
    <w:rsid w:val="36692452"/>
    <w:rsid w:val="38CB1FBA"/>
    <w:rsid w:val="3ADEDF92"/>
    <w:rsid w:val="3B214D37"/>
    <w:rsid w:val="3C8C19A4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73C62EA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BB01FFC"/>
    <w:rsid w:val="6FDF47DB"/>
    <w:rsid w:val="6FFF0CB4"/>
    <w:rsid w:val="71A62D78"/>
    <w:rsid w:val="72826491"/>
    <w:rsid w:val="72B2295C"/>
    <w:rsid w:val="72F868DA"/>
    <w:rsid w:val="74ED2BBE"/>
    <w:rsid w:val="764322DF"/>
    <w:rsid w:val="772F065A"/>
    <w:rsid w:val="77BB3DCB"/>
    <w:rsid w:val="77CFF03C"/>
    <w:rsid w:val="78961F49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2036</Words>
  <Characters>2094</Characters>
  <Lines>25</Lines>
  <Paragraphs>7</Paragraphs>
  <TotalTime>1257</TotalTime>
  <ScaleCrop>false</ScaleCrop>
  <LinksUpToDate>false</LinksUpToDate>
  <CharactersWithSpaces>2098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2026-01-12T00:55:00Z</cp:lastPrinted>
  <dcterms:modified xsi:type="dcterms:W3CDTF">2026-01-27T06:24:16Z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7CFFB20BAAE247D582223C1BDA015A39_13</vt:lpwstr>
  </property>
  <property fmtid="{D5CDD505-2E9C-101B-9397-08002B2CF9AE}" pid="4" name="KSOTemplateDocerSaveRecord">
    <vt:lpwstr>eyJoZGlkIjoiOWE2OGNhNWEwOTMzY2I3YTU5YjUzOTVmYjQ5ZmUzMzYiLCJ1c2VySWQiOiIxNjc4ODg0NDQ0In0=</vt:lpwstr>
  </property>
</Properties>
</file>