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一、阜平县城南庄镇人民政府本级收支预算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一、阜平县城南庄镇人民政府本级收支预算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126"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rPr>
                <w:rFonts w:hint="default" w:eastAsia="方正书宋_GBK"/>
                <w:lang w:val="en-US" w:eastAsia="zh-CN"/>
              </w:rPr>
            </w:pPr>
            <w:r>
              <w:rPr>
                <w:rFonts w:hint="eastAsia"/>
              </w:rPr>
              <w:t>834.34</w:t>
            </w:r>
          </w:p>
        </w:tc>
        <w:tc>
          <w:tcPr>
            <w:tcW w:w="4535" w:type="dxa"/>
            <w:vAlign w:val="center"/>
          </w:tcPr>
          <w:p>
            <w:pPr>
              <w:pStyle w:val="13"/>
            </w:pPr>
            <w:r>
              <w:t>一、一般公共服务支出</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sz w:val="21"/>
                <w:szCs w:val="24"/>
                <w:lang w:val="en-US" w:eastAsia="zh-CN" w:bidi="ar-SA"/>
              </w:rPr>
              <w:t>558.44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sz w:val="21"/>
                <w:szCs w:val="24"/>
                <w:lang w:val="en-US" w:eastAsia="zh-CN" w:bidi="ar-SA"/>
              </w:rPr>
              <w:t>103.34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sz w:val="21"/>
                <w:szCs w:val="24"/>
                <w:lang w:val="en-US" w:eastAsia="zh-CN" w:bidi="ar-SA"/>
              </w:rPr>
              <w:t>34.25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sz w:val="21"/>
                <w:szCs w:val="24"/>
                <w:lang w:val="en-US" w:eastAsia="zh-CN" w:bidi="ar-SA"/>
              </w:rPr>
              <w:t>439.81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sz w:val="21"/>
                <w:szCs w:val="24"/>
                <w:lang w:val="en-US" w:eastAsia="zh-CN" w:bidi="ar-SA"/>
              </w:rPr>
              <w:t>38.31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ind w:firstLine="0" w:firstLineChars="0"/>
              <w:rPr>
                <w:rFonts w:hint="default" w:eastAsia="方正书宋_GBK"/>
                <w:lang w:val="en-US" w:eastAsia="zh-CN"/>
              </w:rPr>
            </w:pPr>
            <w:r>
              <w:rPr>
                <w:rFonts w:hint="eastAsia"/>
              </w:rPr>
              <w:t>834.34</w:t>
            </w:r>
          </w:p>
        </w:tc>
        <w:tc>
          <w:tcPr>
            <w:tcW w:w="4535" w:type="dxa"/>
            <w:vAlign w:val="center"/>
          </w:tcPr>
          <w:p>
            <w:pPr>
              <w:pStyle w:val="15"/>
            </w:pPr>
            <w:r>
              <w:t>本年支出合计</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b/>
                <w:sz w:val="21"/>
                <w:szCs w:val="24"/>
                <w:lang w:val="en-US" w:eastAsia="zh-CN" w:bidi="ar-SA"/>
              </w:rPr>
              <w:t>1174.15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ind w:firstLine="0" w:firstLineChars="0"/>
              <w:rPr>
                <w:rFonts w:hint="default" w:eastAsia="方正书宋_GBK"/>
                <w:lang w:val="en-US" w:eastAsia="zh-CN"/>
              </w:rPr>
            </w:pPr>
            <w:r>
              <w:rPr>
                <w:rFonts w:hint="eastAsia" w:ascii="方正书宋_GBK" w:hAnsi="方正书宋_GBK" w:eastAsia="方正书宋_GBK" w:cs="方正书宋_GBK"/>
                <w:b/>
                <w:sz w:val="21"/>
                <w:szCs w:val="24"/>
                <w:lang w:val="en-US" w:eastAsia="uk-UA" w:bidi="ar-SA"/>
              </w:rPr>
              <w:t>339.81</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ind w:firstLine="0" w:firstLineChars="0"/>
              <w:rPr>
                <w:rFonts w:hint="default" w:eastAsia="方正书宋_GBK"/>
                <w:lang w:val="en-US" w:eastAsia="zh-CN"/>
              </w:rPr>
            </w:pPr>
            <w:r>
              <w:rPr>
                <w:rFonts w:hint="eastAsia"/>
              </w:rPr>
              <w:t>1174.15</w:t>
            </w:r>
          </w:p>
        </w:tc>
        <w:tc>
          <w:tcPr>
            <w:tcW w:w="4535" w:type="dxa"/>
            <w:vAlign w:val="center"/>
          </w:tcPr>
          <w:p>
            <w:pPr>
              <w:pStyle w:val="15"/>
            </w:pPr>
            <w:r>
              <w:t>支出总计</w:t>
            </w:r>
          </w:p>
        </w:tc>
        <w:tc>
          <w:tcPr>
            <w:tcW w:w="2126" w:type="dxa"/>
            <w:vAlign w:val="top"/>
          </w:tcPr>
          <w:p>
            <w:pPr>
              <w:keepNext w:val="0"/>
              <w:keepLines w:val="0"/>
              <w:widowControl/>
              <w:suppressLineNumbers w:val="0"/>
              <w:jc w:val="right"/>
              <w:textAlignment w:val="top"/>
              <w:rPr>
                <w:rFonts w:hint="default" w:eastAsia="方正书宋_GBK"/>
                <w:lang w:val="en-US" w:eastAsia="zh-CN"/>
              </w:rPr>
            </w:pPr>
            <w:r>
              <w:rPr>
                <w:rFonts w:hint="default" w:ascii="方正书宋_GBK" w:hAnsi="方正书宋_GBK" w:eastAsia="方正书宋_GBK" w:cs="方正书宋_GBK"/>
                <w:b/>
                <w:sz w:val="21"/>
                <w:szCs w:val="24"/>
                <w:lang w:val="en-US" w:eastAsia="zh-CN" w:bidi="ar-SA"/>
              </w:rPr>
              <w:t>1174.15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3402" w:type="dxa"/>
            <w:gridSpan w:val="3"/>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1174.15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bCs w:val="0"/>
                <w:sz w:val="21"/>
                <w:szCs w:val="24"/>
                <w:lang w:val="en-US" w:eastAsia="zh-CN" w:bidi="ar-SA"/>
              </w:rPr>
              <w:t>834.34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834.34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rFonts w:hint="default" w:eastAsia="方正书宋_GBK"/>
                <w:lang w:val="en-US" w:eastAsia="zh-CN"/>
              </w:rPr>
            </w:pPr>
            <w:r>
              <w:rPr>
                <w:rFonts w:hint="eastAsia"/>
                <w:lang w:val="en-US" w:eastAsia="zh-CN"/>
              </w:rPr>
              <w:t>339.81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w:t>
            </w:r>
          </w:p>
        </w:tc>
        <w:tc>
          <w:tcPr>
            <w:tcW w:w="992" w:type="dxa"/>
            <w:vAlign w:val="top"/>
          </w:tcPr>
          <w:p>
            <w:pPr>
              <w:pStyle w:val="14"/>
            </w:pPr>
            <w:r>
              <w:rPr>
                <w:rFonts w:hint="default"/>
                <w:lang w:val="en-US" w:eastAsia="zh-CN"/>
              </w:rPr>
              <w:t>201</w:t>
            </w:r>
          </w:p>
        </w:tc>
        <w:tc>
          <w:tcPr>
            <w:tcW w:w="1559" w:type="dxa"/>
            <w:vAlign w:val="top"/>
          </w:tcPr>
          <w:p>
            <w:pPr>
              <w:pStyle w:val="14"/>
            </w:pPr>
            <w:r>
              <w:rPr>
                <w:rFonts w:hint="default"/>
                <w:lang w:val="en-US" w:eastAsia="zh-CN"/>
              </w:rPr>
              <w:t>一般公共服务支出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3</w:t>
            </w:r>
          </w:p>
        </w:tc>
        <w:tc>
          <w:tcPr>
            <w:tcW w:w="992" w:type="dxa"/>
            <w:vAlign w:val="top"/>
          </w:tcPr>
          <w:p>
            <w:pPr>
              <w:pStyle w:val="14"/>
            </w:pPr>
            <w:r>
              <w:rPr>
                <w:rFonts w:hint="default"/>
                <w:lang w:val="en-US" w:eastAsia="zh-CN"/>
              </w:rPr>
              <w:t>20103</w:t>
            </w:r>
          </w:p>
        </w:tc>
        <w:tc>
          <w:tcPr>
            <w:tcW w:w="1559" w:type="dxa"/>
            <w:vAlign w:val="top"/>
          </w:tcPr>
          <w:p>
            <w:pPr>
              <w:pStyle w:val="14"/>
            </w:pPr>
            <w:r>
              <w:rPr>
                <w:rFonts w:hint="default"/>
                <w:lang w:val="en-US" w:eastAsia="zh-CN"/>
              </w:rPr>
              <w:t>政府办公厅（室）及相关机构事务</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558.44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4</w:t>
            </w:r>
          </w:p>
        </w:tc>
        <w:tc>
          <w:tcPr>
            <w:tcW w:w="992" w:type="dxa"/>
            <w:vAlign w:val="top"/>
          </w:tcPr>
          <w:p>
            <w:pPr>
              <w:pStyle w:val="14"/>
            </w:pPr>
            <w:r>
              <w:rPr>
                <w:rFonts w:hint="default"/>
                <w:lang w:val="en-US" w:eastAsia="zh-CN"/>
              </w:rPr>
              <w:t>2010301</w:t>
            </w:r>
          </w:p>
        </w:tc>
        <w:tc>
          <w:tcPr>
            <w:tcW w:w="1559" w:type="dxa"/>
            <w:vAlign w:val="top"/>
          </w:tcPr>
          <w:p>
            <w:pPr>
              <w:pStyle w:val="14"/>
            </w:pPr>
            <w:r>
              <w:rPr>
                <w:rFonts w:hint="default"/>
                <w:lang w:val="en-US" w:eastAsia="zh-CN"/>
              </w:rPr>
              <w:t>行政运行</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363.92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363.92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363.92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5</w:t>
            </w:r>
          </w:p>
        </w:tc>
        <w:tc>
          <w:tcPr>
            <w:tcW w:w="992" w:type="dxa"/>
            <w:vAlign w:val="top"/>
          </w:tcPr>
          <w:p>
            <w:pPr>
              <w:pStyle w:val="14"/>
            </w:pPr>
            <w:r>
              <w:rPr>
                <w:rFonts w:hint="default"/>
                <w:lang w:val="en-US" w:eastAsia="zh-CN"/>
              </w:rPr>
              <w:t>2010302</w:t>
            </w:r>
          </w:p>
        </w:tc>
        <w:tc>
          <w:tcPr>
            <w:tcW w:w="1559" w:type="dxa"/>
            <w:vAlign w:val="top"/>
          </w:tcPr>
          <w:p>
            <w:pPr>
              <w:pStyle w:val="14"/>
            </w:pPr>
            <w:r>
              <w:rPr>
                <w:rFonts w:hint="default"/>
                <w:lang w:val="en-US" w:eastAsia="zh-CN"/>
              </w:rPr>
              <w:t>一般行政管理事务</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33.17</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6</w:t>
            </w:r>
          </w:p>
        </w:tc>
        <w:tc>
          <w:tcPr>
            <w:tcW w:w="992" w:type="dxa"/>
            <w:vAlign w:val="top"/>
          </w:tcPr>
          <w:p>
            <w:pPr>
              <w:pStyle w:val="14"/>
            </w:pPr>
            <w:r>
              <w:rPr>
                <w:rFonts w:hint="default"/>
                <w:lang w:val="en-US" w:eastAsia="zh-CN"/>
              </w:rPr>
              <w:t>2010350</w:t>
            </w:r>
          </w:p>
        </w:tc>
        <w:tc>
          <w:tcPr>
            <w:tcW w:w="1559" w:type="dxa"/>
            <w:vAlign w:val="top"/>
          </w:tcPr>
          <w:p>
            <w:pPr>
              <w:pStyle w:val="14"/>
            </w:pPr>
            <w:r>
              <w:rPr>
                <w:rFonts w:hint="default"/>
                <w:lang w:val="en-US" w:eastAsia="zh-CN"/>
              </w:rPr>
              <w:t>事业运行</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161.34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161.34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161.34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7</w:t>
            </w:r>
          </w:p>
        </w:tc>
        <w:tc>
          <w:tcPr>
            <w:tcW w:w="992" w:type="dxa"/>
            <w:vAlign w:val="top"/>
          </w:tcPr>
          <w:p>
            <w:pPr>
              <w:pStyle w:val="14"/>
            </w:pPr>
            <w:r>
              <w:rPr>
                <w:rFonts w:hint="default"/>
                <w:lang w:val="en-US" w:eastAsia="zh-CN"/>
              </w:rPr>
              <w:t>208</w:t>
            </w:r>
          </w:p>
        </w:tc>
        <w:tc>
          <w:tcPr>
            <w:tcW w:w="1559" w:type="dxa"/>
            <w:vAlign w:val="top"/>
          </w:tcPr>
          <w:p>
            <w:pPr>
              <w:pStyle w:val="14"/>
            </w:pPr>
            <w:r>
              <w:rPr>
                <w:rFonts w:hint="default"/>
                <w:lang w:val="en-US" w:eastAsia="zh-CN"/>
              </w:rPr>
              <w:t>社会保障和就业支出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103.34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103.34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103.34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8</w:t>
            </w:r>
          </w:p>
        </w:tc>
        <w:tc>
          <w:tcPr>
            <w:tcW w:w="992" w:type="dxa"/>
            <w:vAlign w:val="top"/>
          </w:tcPr>
          <w:p>
            <w:pPr>
              <w:pStyle w:val="14"/>
            </w:pPr>
            <w:r>
              <w:rPr>
                <w:rFonts w:hint="default"/>
                <w:lang w:val="en-US" w:eastAsia="zh-CN"/>
              </w:rPr>
              <w:t>20805</w:t>
            </w:r>
          </w:p>
        </w:tc>
        <w:tc>
          <w:tcPr>
            <w:tcW w:w="1559" w:type="dxa"/>
            <w:vAlign w:val="top"/>
          </w:tcPr>
          <w:p>
            <w:pPr>
              <w:pStyle w:val="14"/>
            </w:pPr>
            <w:r>
              <w:rPr>
                <w:rFonts w:hint="default"/>
                <w:lang w:val="en-US" w:eastAsia="zh-CN"/>
              </w:rPr>
              <w:t>行政事业单位养老支出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85.34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85.34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85.34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9</w:t>
            </w:r>
          </w:p>
        </w:tc>
        <w:tc>
          <w:tcPr>
            <w:tcW w:w="992" w:type="dxa"/>
            <w:vAlign w:val="top"/>
          </w:tcPr>
          <w:p>
            <w:pPr>
              <w:pStyle w:val="14"/>
            </w:pPr>
            <w:r>
              <w:rPr>
                <w:rFonts w:hint="default"/>
                <w:lang w:val="en-US" w:eastAsia="zh-CN"/>
              </w:rPr>
              <w:t>2080501</w:t>
            </w:r>
          </w:p>
        </w:tc>
        <w:tc>
          <w:tcPr>
            <w:tcW w:w="1559" w:type="dxa"/>
            <w:vAlign w:val="top"/>
          </w:tcPr>
          <w:p>
            <w:pPr>
              <w:pStyle w:val="14"/>
            </w:pPr>
            <w:r>
              <w:rPr>
                <w:rFonts w:hint="default"/>
                <w:lang w:val="en-US" w:eastAsia="zh-CN"/>
              </w:rPr>
              <w:t>行政单位离退休</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25.56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25.56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25.56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10</w:t>
            </w:r>
          </w:p>
        </w:tc>
        <w:tc>
          <w:tcPr>
            <w:tcW w:w="992" w:type="dxa"/>
            <w:vAlign w:val="top"/>
          </w:tcPr>
          <w:p>
            <w:pPr>
              <w:pStyle w:val="14"/>
            </w:pPr>
            <w:r>
              <w:rPr>
                <w:rFonts w:hint="default"/>
                <w:lang w:val="en-US" w:eastAsia="zh-CN"/>
              </w:rPr>
              <w:t>2080502</w:t>
            </w:r>
          </w:p>
        </w:tc>
        <w:tc>
          <w:tcPr>
            <w:tcW w:w="1559" w:type="dxa"/>
            <w:vAlign w:val="top"/>
          </w:tcPr>
          <w:p>
            <w:pPr>
              <w:pStyle w:val="14"/>
            </w:pPr>
            <w:r>
              <w:rPr>
                <w:rFonts w:hint="default"/>
                <w:lang w:val="en-US" w:eastAsia="zh-CN"/>
              </w:rPr>
              <w:t>事业单位离退休</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8.9</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8.9</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11</w:t>
            </w:r>
          </w:p>
        </w:tc>
        <w:tc>
          <w:tcPr>
            <w:tcW w:w="992" w:type="dxa"/>
            <w:vAlign w:val="top"/>
          </w:tcPr>
          <w:p>
            <w:pPr>
              <w:pStyle w:val="14"/>
            </w:pPr>
            <w:r>
              <w:rPr>
                <w:rFonts w:hint="default"/>
                <w:lang w:val="en-US" w:eastAsia="zh-CN"/>
              </w:rPr>
              <w:t>2080505</w:t>
            </w:r>
          </w:p>
        </w:tc>
        <w:tc>
          <w:tcPr>
            <w:tcW w:w="1559" w:type="dxa"/>
            <w:vAlign w:val="top"/>
          </w:tcPr>
          <w:p>
            <w:pPr>
              <w:pStyle w:val="14"/>
            </w:pPr>
            <w:r>
              <w:rPr>
                <w:rFonts w:hint="default"/>
                <w:lang w:val="en-US" w:eastAsia="zh-CN"/>
              </w:rPr>
              <w:t>机关事业单位基本养老保险缴费支出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50.87</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50.87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12</w:t>
            </w:r>
          </w:p>
        </w:tc>
        <w:tc>
          <w:tcPr>
            <w:tcW w:w="992" w:type="dxa"/>
            <w:vAlign w:val="top"/>
          </w:tcPr>
          <w:p>
            <w:pPr>
              <w:pStyle w:val="14"/>
            </w:pPr>
            <w:r>
              <w:rPr>
                <w:rFonts w:hint="default"/>
                <w:lang w:val="en-US" w:eastAsia="zh-CN"/>
              </w:rPr>
              <w:t>20808</w:t>
            </w:r>
          </w:p>
        </w:tc>
        <w:tc>
          <w:tcPr>
            <w:tcW w:w="1559" w:type="dxa"/>
            <w:vAlign w:val="top"/>
          </w:tcPr>
          <w:p>
            <w:pPr>
              <w:pStyle w:val="14"/>
            </w:pPr>
            <w:r>
              <w:rPr>
                <w:rFonts w:hint="default"/>
                <w:lang w:val="en-US" w:eastAsia="zh-CN"/>
              </w:rPr>
              <w:t>抚恤</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13</w:t>
            </w:r>
          </w:p>
        </w:tc>
        <w:tc>
          <w:tcPr>
            <w:tcW w:w="992" w:type="dxa"/>
            <w:vAlign w:val="top"/>
          </w:tcPr>
          <w:p>
            <w:pPr>
              <w:pStyle w:val="14"/>
            </w:pPr>
            <w:r>
              <w:rPr>
                <w:rFonts w:hint="default"/>
                <w:lang w:val="en-US" w:eastAsia="zh-CN"/>
              </w:rPr>
              <w:t>2080801</w:t>
            </w:r>
          </w:p>
        </w:tc>
        <w:tc>
          <w:tcPr>
            <w:tcW w:w="1559" w:type="dxa"/>
            <w:vAlign w:val="top"/>
          </w:tcPr>
          <w:p>
            <w:pPr>
              <w:pStyle w:val="14"/>
            </w:pPr>
            <w:r>
              <w:rPr>
                <w:rFonts w:hint="default"/>
                <w:lang w:val="en-US" w:eastAsia="zh-CN"/>
              </w:rPr>
              <w:t>死亡抚恤</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14</w:t>
            </w:r>
          </w:p>
        </w:tc>
        <w:tc>
          <w:tcPr>
            <w:tcW w:w="992" w:type="dxa"/>
            <w:vAlign w:val="top"/>
          </w:tcPr>
          <w:p>
            <w:pPr>
              <w:pStyle w:val="14"/>
            </w:pPr>
            <w:r>
              <w:rPr>
                <w:rFonts w:hint="default"/>
                <w:lang w:val="en-US" w:eastAsia="zh-CN"/>
              </w:rPr>
              <w:t>210</w:t>
            </w:r>
          </w:p>
        </w:tc>
        <w:tc>
          <w:tcPr>
            <w:tcW w:w="1559" w:type="dxa"/>
            <w:vAlign w:val="top"/>
          </w:tcPr>
          <w:p>
            <w:pPr>
              <w:pStyle w:val="14"/>
            </w:pPr>
            <w:r>
              <w:rPr>
                <w:rFonts w:hint="default"/>
                <w:lang w:val="en-US" w:eastAsia="zh-CN"/>
              </w:rPr>
              <w:t>卫生健康支出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15</w:t>
            </w:r>
          </w:p>
        </w:tc>
        <w:tc>
          <w:tcPr>
            <w:tcW w:w="992" w:type="dxa"/>
            <w:vAlign w:val="top"/>
          </w:tcPr>
          <w:p>
            <w:pPr>
              <w:pStyle w:val="14"/>
            </w:pPr>
            <w:r>
              <w:rPr>
                <w:rFonts w:hint="default"/>
                <w:lang w:val="en-US" w:eastAsia="zh-CN"/>
              </w:rPr>
              <w:t>21011</w:t>
            </w:r>
          </w:p>
        </w:tc>
        <w:tc>
          <w:tcPr>
            <w:tcW w:w="1559" w:type="dxa"/>
            <w:vAlign w:val="top"/>
          </w:tcPr>
          <w:p>
            <w:pPr>
              <w:pStyle w:val="14"/>
            </w:pPr>
            <w:r>
              <w:rPr>
                <w:rFonts w:hint="default"/>
                <w:lang w:val="en-US" w:eastAsia="zh-CN"/>
              </w:rPr>
              <w:t>行政事业单位医疗</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34.25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16</w:t>
            </w:r>
          </w:p>
        </w:tc>
        <w:tc>
          <w:tcPr>
            <w:tcW w:w="992" w:type="dxa"/>
            <w:vAlign w:val="top"/>
          </w:tcPr>
          <w:p>
            <w:pPr>
              <w:pStyle w:val="14"/>
            </w:pPr>
            <w:r>
              <w:rPr>
                <w:rFonts w:hint="default"/>
                <w:lang w:val="en-US" w:eastAsia="zh-CN"/>
              </w:rPr>
              <w:t>2101101</w:t>
            </w:r>
          </w:p>
        </w:tc>
        <w:tc>
          <w:tcPr>
            <w:tcW w:w="1559" w:type="dxa"/>
            <w:vAlign w:val="top"/>
          </w:tcPr>
          <w:p>
            <w:pPr>
              <w:pStyle w:val="14"/>
            </w:pPr>
            <w:r>
              <w:rPr>
                <w:rFonts w:hint="default"/>
                <w:lang w:val="en-US" w:eastAsia="zh-CN"/>
              </w:rPr>
              <w:t>行政单位医疗</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14.02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14.02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14.02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17</w:t>
            </w:r>
          </w:p>
        </w:tc>
        <w:tc>
          <w:tcPr>
            <w:tcW w:w="992" w:type="dxa"/>
            <w:vAlign w:val="top"/>
          </w:tcPr>
          <w:p>
            <w:pPr>
              <w:pStyle w:val="14"/>
            </w:pPr>
            <w:r>
              <w:rPr>
                <w:rFonts w:hint="default"/>
                <w:lang w:val="en-US" w:eastAsia="zh-CN"/>
              </w:rPr>
              <w:t>2101102</w:t>
            </w:r>
          </w:p>
        </w:tc>
        <w:tc>
          <w:tcPr>
            <w:tcW w:w="1559" w:type="dxa"/>
            <w:vAlign w:val="top"/>
          </w:tcPr>
          <w:p>
            <w:pPr>
              <w:pStyle w:val="14"/>
            </w:pPr>
            <w:r>
              <w:rPr>
                <w:rFonts w:hint="default"/>
                <w:lang w:val="en-US" w:eastAsia="zh-CN"/>
              </w:rPr>
              <w:t>事业单位医疗</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18</w:t>
            </w:r>
          </w:p>
        </w:tc>
        <w:tc>
          <w:tcPr>
            <w:tcW w:w="992" w:type="dxa"/>
            <w:vAlign w:val="top"/>
          </w:tcPr>
          <w:p>
            <w:pPr>
              <w:pStyle w:val="14"/>
            </w:pPr>
            <w:r>
              <w:rPr>
                <w:rFonts w:hint="default"/>
                <w:lang w:val="en-US" w:eastAsia="zh-CN"/>
              </w:rPr>
              <w:t>2101103</w:t>
            </w:r>
          </w:p>
        </w:tc>
        <w:tc>
          <w:tcPr>
            <w:tcW w:w="1559" w:type="dxa"/>
            <w:vAlign w:val="top"/>
          </w:tcPr>
          <w:p>
            <w:pPr>
              <w:pStyle w:val="14"/>
            </w:pPr>
            <w:r>
              <w:rPr>
                <w:rFonts w:hint="default"/>
                <w:lang w:val="en-US" w:eastAsia="zh-CN"/>
              </w:rPr>
              <w:t>公务员医疗补助</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19</w:t>
            </w:r>
          </w:p>
        </w:tc>
        <w:tc>
          <w:tcPr>
            <w:tcW w:w="992" w:type="dxa"/>
            <w:vAlign w:val="top"/>
          </w:tcPr>
          <w:p>
            <w:pPr>
              <w:pStyle w:val="14"/>
            </w:pPr>
            <w:r>
              <w:rPr>
                <w:rFonts w:hint="default"/>
                <w:lang w:val="en-US" w:eastAsia="zh-CN"/>
              </w:rPr>
              <w:t>213</w:t>
            </w:r>
          </w:p>
        </w:tc>
        <w:tc>
          <w:tcPr>
            <w:tcW w:w="1559" w:type="dxa"/>
            <w:vAlign w:val="top"/>
          </w:tcPr>
          <w:p>
            <w:pPr>
              <w:pStyle w:val="14"/>
            </w:pPr>
            <w:r>
              <w:rPr>
                <w:rFonts w:hint="default"/>
                <w:lang w:val="en-US" w:eastAsia="zh-CN"/>
              </w:rPr>
              <w:t>农林水支出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439.81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20</w:t>
            </w:r>
          </w:p>
        </w:tc>
        <w:tc>
          <w:tcPr>
            <w:tcW w:w="992" w:type="dxa"/>
            <w:vAlign w:val="top"/>
          </w:tcPr>
          <w:p>
            <w:pPr>
              <w:pStyle w:val="14"/>
            </w:pPr>
            <w:r>
              <w:rPr>
                <w:rFonts w:hint="default"/>
                <w:lang w:val="en-US" w:eastAsia="zh-CN"/>
              </w:rPr>
              <w:t>21305</w:t>
            </w:r>
          </w:p>
        </w:tc>
        <w:tc>
          <w:tcPr>
            <w:tcW w:w="1559" w:type="dxa"/>
            <w:vAlign w:val="top"/>
          </w:tcPr>
          <w:p>
            <w:pPr>
              <w:pStyle w:val="14"/>
            </w:pPr>
            <w:r>
              <w:rPr>
                <w:rFonts w:hint="default"/>
                <w:sz w:val="18"/>
                <w:szCs w:val="18"/>
                <w:lang w:val="en-US" w:eastAsia="zh-CN"/>
              </w:rPr>
              <w:t>巩固脱贫攻坚成果衔接乡村</w:t>
            </w:r>
            <w:r>
              <w:rPr>
                <w:rFonts w:hint="default"/>
                <w:lang w:val="en-US" w:eastAsia="zh-CN"/>
              </w:rPr>
              <w:t>振兴</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p>
        </w:tc>
        <w:tc>
          <w:tcPr>
            <w:tcW w:w="1134" w:type="dxa"/>
            <w:vAlign w:val="top"/>
          </w:tcPr>
          <w:p>
            <w:pPr>
              <w:keepNext w:val="0"/>
              <w:keepLines w:val="0"/>
              <w:widowControl/>
              <w:suppressLineNumbers w:val="0"/>
              <w:jc w:val="right"/>
              <w:textAlignment w:val="top"/>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21</w:t>
            </w:r>
          </w:p>
        </w:tc>
        <w:tc>
          <w:tcPr>
            <w:tcW w:w="992" w:type="dxa"/>
            <w:vAlign w:val="top"/>
          </w:tcPr>
          <w:p>
            <w:pPr>
              <w:pStyle w:val="14"/>
            </w:pPr>
            <w:r>
              <w:rPr>
                <w:rFonts w:hint="default"/>
                <w:lang w:val="en-US" w:eastAsia="zh-CN"/>
              </w:rPr>
              <w:t>2130504</w:t>
            </w:r>
          </w:p>
        </w:tc>
        <w:tc>
          <w:tcPr>
            <w:tcW w:w="1559" w:type="dxa"/>
            <w:vAlign w:val="top"/>
          </w:tcPr>
          <w:p>
            <w:pPr>
              <w:pStyle w:val="14"/>
            </w:pPr>
            <w:r>
              <w:rPr>
                <w:rFonts w:hint="default"/>
                <w:lang w:val="en-US" w:eastAsia="zh-CN"/>
              </w:rPr>
              <w:t>农村基础设施建设</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p>
        </w:tc>
        <w:tc>
          <w:tcPr>
            <w:tcW w:w="1134" w:type="dxa"/>
            <w:vAlign w:val="top"/>
          </w:tcPr>
          <w:p>
            <w:pPr>
              <w:keepNext w:val="0"/>
              <w:keepLines w:val="0"/>
              <w:widowControl/>
              <w:suppressLineNumbers w:val="0"/>
              <w:jc w:val="right"/>
              <w:textAlignment w:val="top"/>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22</w:t>
            </w:r>
          </w:p>
        </w:tc>
        <w:tc>
          <w:tcPr>
            <w:tcW w:w="992" w:type="dxa"/>
            <w:vAlign w:val="top"/>
          </w:tcPr>
          <w:p>
            <w:pPr>
              <w:pStyle w:val="14"/>
            </w:pPr>
            <w:r>
              <w:rPr>
                <w:rFonts w:hint="default"/>
                <w:lang w:val="en-US" w:eastAsia="zh-CN"/>
              </w:rPr>
              <w:t>21307</w:t>
            </w:r>
          </w:p>
        </w:tc>
        <w:tc>
          <w:tcPr>
            <w:tcW w:w="1559" w:type="dxa"/>
            <w:vAlign w:val="top"/>
          </w:tcPr>
          <w:p>
            <w:pPr>
              <w:pStyle w:val="14"/>
            </w:pPr>
            <w:r>
              <w:rPr>
                <w:rFonts w:hint="default"/>
                <w:lang w:val="en-US" w:eastAsia="zh-CN"/>
              </w:rPr>
              <w:t>农村综合改革</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400</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eastAsia"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23</w:t>
            </w:r>
          </w:p>
        </w:tc>
        <w:tc>
          <w:tcPr>
            <w:tcW w:w="992" w:type="dxa"/>
            <w:vAlign w:val="top"/>
          </w:tcPr>
          <w:p>
            <w:pPr>
              <w:pStyle w:val="14"/>
            </w:pPr>
            <w:r>
              <w:rPr>
                <w:rFonts w:hint="default"/>
                <w:lang w:val="en-US" w:eastAsia="zh-CN"/>
              </w:rPr>
              <w:t>2130701</w:t>
            </w:r>
          </w:p>
        </w:tc>
        <w:tc>
          <w:tcPr>
            <w:tcW w:w="1559" w:type="dxa"/>
            <w:vAlign w:val="top"/>
          </w:tcPr>
          <w:p>
            <w:pPr>
              <w:pStyle w:val="14"/>
            </w:pPr>
            <w:r>
              <w:rPr>
                <w:rFonts w:hint="default"/>
                <w:lang w:val="en-US" w:eastAsia="zh-CN"/>
              </w:rPr>
              <w:t>对村级公益事业建设的补助</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p>
        </w:tc>
        <w:tc>
          <w:tcPr>
            <w:tcW w:w="1134" w:type="dxa"/>
            <w:vAlign w:val="top"/>
          </w:tcPr>
          <w:p>
            <w:pPr>
              <w:keepNext w:val="0"/>
              <w:keepLines w:val="0"/>
              <w:widowControl/>
              <w:suppressLineNumbers w:val="0"/>
              <w:jc w:val="right"/>
              <w:textAlignment w:val="top"/>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24</w:t>
            </w:r>
          </w:p>
        </w:tc>
        <w:tc>
          <w:tcPr>
            <w:tcW w:w="992" w:type="dxa"/>
            <w:vAlign w:val="top"/>
          </w:tcPr>
          <w:p>
            <w:pPr>
              <w:pStyle w:val="14"/>
            </w:pPr>
            <w:r>
              <w:rPr>
                <w:rFonts w:hint="default"/>
                <w:lang w:val="en-US" w:eastAsia="zh-CN"/>
              </w:rPr>
              <w:t>2130799</w:t>
            </w:r>
          </w:p>
        </w:tc>
        <w:tc>
          <w:tcPr>
            <w:tcW w:w="1559" w:type="dxa"/>
            <w:vAlign w:val="top"/>
          </w:tcPr>
          <w:p>
            <w:pPr>
              <w:pStyle w:val="14"/>
            </w:pPr>
            <w:r>
              <w:rPr>
                <w:rFonts w:hint="default"/>
                <w:lang w:val="en-US" w:eastAsia="zh-CN"/>
              </w:rPr>
              <w:t>其他农村综合改革支出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100</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25</w:t>
            </w:r>
          </w:p>
        </w:tc>
        <w:tc>
          <w:tcPr>
            <w:tcW w:w="992" w:type="dxa"/>
            <w:vAlign w:val="top"/>
          </w:tcPr>
          <w:p>
            <w:pPr>
              <w:pStyle w:val="14"/>
            </w:pPr>
            <w:r>
              <w:rPr>
                <w:rFonts w:hint="default"/>
                <w:lang w:val="en-US" w:eastAsia="zh-CN"/>
              </w:rPr>
              <w:t>221</w:t>
            </w:r>
          </w:p>
        </w:tc>
        <w:tc>
          <w:tcPr>
            <w:tcW w:w="1559" w:type="dxa"/>
            <w:vAlign w:val="top"/>
          </w:tcPr>
          <w:p>
            <w:pPr>
              <w:pStyle w:val="14"/>
            </w:pPr>
            <w:r>
              <w:rPr>
                <w:rFonts w:hint="default"/>
                <w:lang w:val="en-US" w:eastAsia="zh-CN"/>
              </w:rPr>
              <w:t>住房保障支出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26</w:t>
            </w:r>
          </w:p>
        </w:tc>
        <w:tc>
          <w:tcPr>
            <w:tcW w:w="992" w:type="dxa"/>
            <w:vAlign w:val="top"/>
          </w:tcPr>
          <w:p>
            <w:pPr>
              <w:pStyle w:val="14"/>
            </w:pPr>
            <w:r>
              <w:rPr>
                <w:rFonts w:hint="default"/>
                <w:lang w:val="en-US" w:eastAsia="zh-CN"/>
              </w:rPr>
              <w:t>22102</w:t>
            </w:r>
          </w:p>
        </w:tc>
        <w:tc>
          <w:tcPr>
            <w:tcW w:w="1559" w:type="dxa"/>
            <w:vAlign w:val="top"/>
          </w:tcPr>
          <w:p>
            <w:pPr>
              <w:pStyle w:val="14"/>
            </w:pPr>
            <w:r>
              <w:rPr>
                <w:rFonts w:hint="default"/>
                <w:lang w:val="en-US" w:eastAsia="zh-CN"/>
              </w:rPr>
              <w:t>住房改革支出</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top"/>
          </w:tcPr>
          <w:p>
            <w:pPr>
              <w:pStyle w:val="14"/>
            </w:pPr>
            <w:r>
              <w:rPr>
                <w:rFonts w:hint="default"/>
                <w:lang w:val="en-US" w:eastAsia="zh-CN"/>
              </w:rPr>
              <w:t>27</w:t>
            </w:r>
          </w:p>
        </w:tc>
        <w:tc>
          <w:tcPr>
            <w:tcW w:w="992" w:type="dxa"/>
            <w:vAlign w:val="top"/>
          </w:tcPr>
          <w:p>
            <w:pPr>
              <w:pStyle w:val="14"/>
            </w:pPr>
            <w:r>
              <w:rPr>
                <w:rFonts w:hint="default"/>
                <w:lang w:val="en-US" w:eastAsia="zh-CN"/>
              </w:rPr>
              <w:t>2210201</w:t>
            </w:r>
          </w:p>
        </w:tc>
        <w:tc>
          <w:tcPr>
            <w:tcW w:w="1559" w:type="dxa"/>
            <w:vAlign w:val="top"/>
          </w:tcPr>
          <w:p>
            <w:pPr>
              <w:pStyle w:val="14"/>
            </w:pPr>
            <w:r>
              <w:rPr>
                <w:rFonts w:hint="default"/>
                <w:lang w:val="en-US" w:eastAsia="zh-CN"/>
              </w:rPr>
              <w:t>住房公积金</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b w:val="0"/>
                <w:bCs/>
                <w:sz w:val="21"/>
                <w:szCs w:val="24"/>
                <w:lang w:val="en-US" w:eastAsia="uk-UA" w:bidi="ar-SA"/>
              </w:rPr>
            </w:pPr>
            <w:r>
              <w:rPr>
                <w:rFonts w:hint="default" w:ascii="方正书宋_GBK" w:hAnsi="方正书宋_GBK" w:eastAsia="方正书宋_GBK" w:cs="方正书宋_GBK"/>
                <w:b w:val="0"/>
                <w:bCs/>
                <w:sz w:val="21"/>
                <w:szCs w:val="24"/>
                <w:lang w:val="en-US" w:eastAsia="zh-CN" w:bidi="ar-SA"/>
              </w:rPr>
              <w:t>38.31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bl>
    <w:p/>
    <w:p/>
    <w:p/>
    <w:p/>
    <w:p>
      <w:pPr>
        <w:sectPr>
          <w:pgSz w:w="16840" w:h="11900" w:orient="landscape"/>
          <w:pgMar w:top="1361" w:right="1020" w:bottom="1134" w:left="1020" w:header="720" w:footer="720" w:gutter="0"/>
          <w:cols w:space="720" w:num="1"/>
        </w:sectPr>
      </w:pPr>
    </w:p>
    <w:p>
      <w:pPr>
        <w:spacing w:before="0" w:after="0" w:line="240" w:lineRule="auto"/>
        <w:ind w:firstLine="0"/>
        <w:jc w:val="both"/>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722" w:type="dxa"/>
            <w:gridSpan w:val="2"/>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uk-UA" w:bidi="ar-SA"/>
              </w:rPr>
            </w:pPr>
            <w:r>
              <w:rPr>
                <w:rFonts w:hint="default" w:ascii="方正书宋_GBK" w:hAnsi="方正书宋_GBK" w:eastAsia="方正书宋_GBK" w:cs="方正书宋_GBK"/>
                <w:b/>
                <w:bCs w:val="0"/>
                <w:sz w:val="21"/>
                <w:szCs w:val="24"/>
                <w:lang w:val="en-US" w:eastAsia="zh-CN" w:bidi="ar-SA"/>
              </w:rPr>
              <w:t>1174.15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uk-UA" w:bidi="ar-SA"/>
              </w:rPr>
            </w:pPr>
            <w:r>
              <w:rPr>
                <w:rFonts w:hint="default" w:ascii="方正书宋_GBK" w:hAnsi="方正书宋_GBK" w:eastAsia="方正书宋_GBK" w:cs="方正书宋_GBK"/>
                <w:b/>
                <w:bCs w:val="0"/>
                <w:sz w:val="21"/>
                <w:szCs w:val="24"/>
                <w:lang w:val="en-US" w:eastAsia="zh-CN" w:bidi="ar-SA"/>
              </w:rPr>
              <w:t>701.16</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uk-UA" w:bidi="ar-SA"/>
              </w:rPr>
            </w:pPr>
            <w:r>
              <w:rPr>
                <w:rFonts w:hint="default" w:ascii="方正书宋_GBK" w:hAnsi="方正书宋_GBK" w:eastAsia="方正书宋_GBK" w:cs="方正书宋_GBK"/>
                <w:b/>
                <w:bCs w:val="0"/>
                <w:sz w:val="21"/>
                <w:szCs w:val="24"/>
                <w:lang w:val="en-US" w:eastAsia="zh-CN" w:bidi="ar-SA"/>
              </w:rPr>
              <w:t>472.98</w:t>
            </w:r>
          </w:p>
        </w:tc>
        <w:tc>
          <w:tcPr>
            <w:tcW w:w="1361" w:type="dxa"/>
            <w:vAlign w:val="center"/>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top"/>
          </w:tcPr>
          <w:p>
            <w:pPr>
              <w:pStyle w:val="13"/>
            </w:pPr>
            <w:r>
              <w:rPr>
                <w:rFonts w:hint="default"/>
                <w:lang w:val="en-US" w:eastAsia="zh-CN"/>
              </w:rPr>
              <w:t>201</w:t>
            </w:r>
          </w:p>
        </w:tc>
        <w:tc>
          <w:tcPr>
            <w:tcW w:w="4535" w:type="dxa"/>
            <w:vAlign w:val="top"/>
          </w:tcPr>
          <w:p>
            <w:pPr>
              <w:pStyle w:val="13"/>
            </w:pPr>
            <w:r>
              <w:rPr>
                <w:rFonts w:hint="default"/>
                <w:lang w:val="en-US" w:eastAsia="zh-CN"/>
              </w:rPr>
              <w:t>一般公共服务支出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525.27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top"/>
          </w:tcPr>
          <w:p>
            <w:pPr>
              <w:pStyle w:val="13"/>
            </w:pPr>
            <w:r>
              <w:rPr>
                <w:rFonts w:hint="default"/>
                <w:lang w:val="en-US" w:eastAsia="zh-CN"/>
              </w:rPr>
              <w:t>20103</w:t>
            </w:r>
          </w:p>
        </w:tc>
        <w:tc>
          <w:tcPr>
            <w:tcW w:w="4535" w:type="dxa"/>
            <w:vAlign w:val="top"/>
          </w:tcPr>
          <w:p>
            <w:pPr>
              <w:pStyle w:val="13"/>
            </w:pPr>
            <w:r>
              <w:rPr>
                <w:rFonts w:hint="default"/>
                <w:lang w:val="en-US" w:eastAsia="zh-CN"/>
              </w:rPr>
              <w:t>政府办公厅（室）及相关机构事务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558.44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525.27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top"/>
          </w:tcPr>
          <w:p>
            <w:pPr>
              <w:pStyle w:val="13"/>
            </w:pPr>
            <w:r>
              <w:rPr>
                <w:rFonts w:hint="default"/>
                <w:lang w:val="en-US" w:eastAsia="zh-CN"/>
              </w:rPr>
              <w:t>2010301</w:t>
            </w:r>
          </w:p>
        </w:tc>
        <w:tc>
          <w:tcPr>
            <w:tcW w:w="4535" w:type="dxa"/>
            <w:vAlign w:val="top"/>
          </w:tcPr>
          <w:p>
            <w:pPr>
              <w:pStyle w:val="13"/>
            </w:pPr>
            <w:r>
              <w:rPr>
                <w:rFonts w:hint="default"/>
                <w:lang w:val="en-US" w:eastAsia="zh-CN"/>
              </w:rPr>
              <w:t>行政运行</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363.92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363.92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top"/>
          </w:tcPr>
          <w:p>
            <w:pPr>
              <w:pStyle w:val="13"/>
            </w:pPr>
            <w:r>
              <w:rPr>
                <w:rFonts w:hint="default"/>
                <w:lang w:val="en-US" w:eastAsia="zh-CN"/>
              </w:rPr>
              <w:t>2010302</w:t>
            </w:r>
          </w:p>
        </w:tc>
        <w:tc>
          <w:tcPr>
            <w:tcW w:w="4535" w:type="dxa"/>
            <w:vAlign w:val="top"/>
          </w:tcPr>
          <w:p>
            <w:pPr>
              <w:pStyle w:val="13"/>
            </w:pPr>
            <w:r>
              <w:rPr>
                <w:rFonts w:hint="default"/>
                <w:lang w:val="en-US" w:eastAsia="zh-CN"/>
              </w:rPr>
              <w:t>一般行政管理事务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33.17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top"/>
          </w:tcPr>
          <w:p>
            <w:pPr>
              <w:pStyle w:val="13"/>
            </w:pPr>
            <w:r>
              <w:rPr>
                <w:rFonts w:hint="default"/>
                <w:lang w:val="en-US" w:eastAsia="zh-CN"/>
              </w:rPr>
              <w:t>2010350</w:t>
            </w:r>
          </w:p>
        </w:tc>
        <w:tc>
          <w:tcPr>
            <w:tcW w:w="4535" w:type="dxa"/>
            <w:vAlign w:val="top"/>
          </w:tcPr>
          <w:p>
            <w:pPr>
              <w:pStyle w:val="13"/>
            </w:pPr>
            <w:r>
              <w:rPr>
                <w:rFonts w:hint="default"/>
                <w:lang w:val="en-US" w:eastAsia="zh-CN"/>
              </w:rPr>
              <w:t>事业运行</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161.34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161.34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top"/>
          </w:tcPr>
          <w:p>
            <w:pPr>
              <w:pStyle w:val="13"/>
            </w:pPr>
            <w:r>
              <w:rPr>
                <w:rFonts w:hint="default"/>
                <w:lang w:val="en-US" w:eastAsia="zh-CN"/>
              </w:rPr>
              <w:t>208</w:t>
            </w:r>
          </w:p>
        </w:tc>
        <w:tc>
          <w:tcPr>
            <w:tcW w:w="4535" w:type="dxa"/>
            <w:vAlign w:val="top"/>
          </w:tcPr>
          <w:p>
            <w:pPr>
              <w:pStyle w:val="13"/>
            </w:pPr>
            <w:r>
              <w:rPr>
                <w:rFonts w:hint="default"/>
                <w:lang w:val="en-US" w:eastAsia="zh-CN"/>
              </w:rPr>
              <w:t>社会保障和就业支出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103.34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103.34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top"/>
          </w:tcPr>
          <w:p>
            <w:pPr>
              <w:pStyle w:val="13"/>
            </w:pPr>
            <w:r>
              <w:rPr>
                <w:rFonts w:hint="default"/>
                <w:lang w:val="en-US" w:eastAsia="zh-CN"/>
              </w:rPr>
              <w:t>20805</w:t>
            </w:r>
          </w:p>
        </w:tc>
        <w:tc>
          <w:tcPr>
            <w:tcW w:w="4535" w:type="dxa"/>
            <w:vAlign w:val="top"/>
          </w:tcPr>
          <w:p>
            <w:pPr>
              <w:pStyle w:val="13"/>
            </w:pPr>
            <w:r>
              <w:rPr>
                <w:rFonts w:hint="default"/>
                <w:lang w:val="en-US" w:eastAsia="zh-CN"/>
              </w:rPr>
              <w:t>行政事业单位养老支出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85.34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85.34</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top"/>
          </w:tcPr>
          <w:p>
            <w:pPr>
              <w:pStyle w:val="13"/>
            </w:pPr>
            <w:r>
              <w:rPr>
                <w:rFonts w:hint="default"/>
                <w:lang w:val="en-US" w:eastAsia="zh-CN"/>
              </w:rPr>
              <w:t>2080501</w:t>
            </w:r>
          </w:p>
        </w:tc>
        <w:tc>
          <w:tcPr>
            <w:tcW w:w="4535" w:type="dxa"/>
            <w:vAlign w:val="top"/>
          </w:tcPr>
          <w:p>
            <w:pPr>
              <w:pStyle w:val="13"/>
            </w:pPr>
            <w:r>
              <w:rPr>
                <w:rFonts w:hint="default"/>
                <w:lang w:val="en-US" w:eastAsia="zh-CN"/>
              </w:rPr>
              <w:t>行政单位离退休</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25.56</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25.56</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top"/>
          </w:tcPr>
          <w:p>
            <w:pPr>
              <w:pStyle w:val="13"/>
            </w:pPr>
            <w:r>
              <w:rPr>
                <w:rFonts w:hint="default"/>
                <w:lang w:val="en-US" w:eastAsia="zh-CN"/>
              </w:rPr>
              <w:t>2080502</w:t>
            </w:r>
          </w:p>
        </w:tc>
        <w:tc>
          <w:tcPr>
            <w:tcW w:w="4535" w:type="dxa"/>
            <w:vAlign w:val="top"/>
          </w:tcPr>
          <w:p>
            <w:pPr>
              <w:pStyle w:val="13"/>
            </w:pPr>
            <w:r>
              <w:rPr>
                <w:rFonts w:hint="default"/>
                <w:lang w:val="en-US" w:eastAsia="zh-CN"/>
              </w:rPr>
              <w:t>事业单位离退休</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8.9</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8.9</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top"/>
          </w:tcPr>
          <w:p>
            <w:pPr>
              <w:pStyle w:val="13"/>
            </w:pPr>
            <w:r>
              <w:rPr>
                <w:rFonts w:hint="default"/>
                <w:lang w:val="en-US" w:eastAsia="zh-CN"/>
              </w:rPr>
              <w:t>2080505</w:t>
            </w:r>
          </w:p>
        </w:tc>
        <w:tc>
          <w:tcPr>
            <w:tcW w:w="4535" w:type="dxa"/>
            <w:vAlign w:val="top"/>
          </w:tcPr>
          <w:p>
            <w:pPr>
              <w:pStyle w:val="13"/>
            </w:pPr>
            <w:r>
              <w:rPr>
                <w:rFonts w:hint="default"/>
                <w:lang w:val="en-US" w:eastAsia="zh-CN"/>
              </w:rPr>
              <w:t>机关事业单位基本养老保险缴费支出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top"/>
          </w:tcPr>
          <w:p>
            <w:pPr>
              <w:pStyle w:val="13"/>
            </w:pPr>
            <w:r>
              <w:rPr>
                <w:rFonts w:hint="default"/>
                <w:lang w:val="en-US" w:eastAsia="zh-CN"/>
              </w:rPr>
              <w:t>20808</w:t>
            </w:r>
          </w:p>
        </w:tc>
        <w:tc>
          <w:tcPr>
            <w:tcW w:w="4535" w:type="dxa"/>
            <w:vAlign w:val="top"/>
          </w:tcPr>
          <w:p>
            <w:pPr>
              <w:pStyle w:val="13"/>
            </w:pPr>
            <w:r>
              <w:rPr>
                <w:rFonts w:hint="default"/>
                <w:lang w:val="en-US" w:eastAsia="zh-CN"/>
              </w:rPr>
              <w:t>抚恤</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top"/>
          </w:tcPr>
          <w:p>
            <w:pPr>
              <w:pStyle w:val="13"/>
            </w:pPr>
            <w:r>
              <w:rPr>
                <w:rFonts w:hint="default"/>
                <w:lang w:val="en-US" w:eastAsia="zh-CN"/>
              </w:rPr>
              <w:t>2080801</w:t>
            </w:r>
          </w:p>
        </w:tc>
        <w:tc>
          <w:tcPr>
            <w:tcW w:w="4535" w:type="dxa"/>
            <w:vAlign w:val="top"/>
          </w:tcPr>
          <w:p>
            <w:pPr>
              <w:pStyle w:val="13"/>
            </w:pPr>
            <w:r>
              <w:rPr>
                <w:rFonts w:hint="default"/>
                <w:lang w:val="en-US" w:eastAsia="zh-CN"/>
              </w:rPr>
              <w:t>死亡抚恤</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top"/>
          </w:tcPr>
          <w:p>
            <w:pPr>
              <w:pStyle w:val="13"/>
            </w:pPr>
            <w:r>
              <w:rPr>
                <w:rFonts w:hint="default"/>
                <w:lang w:val="en-US" w:eastAsia="zh-CN"/>
              </w:rPr>
              <w:t>210</w:t>
            </w:r>
          </w:p>
        </w:tc>
        <w:tc>
          <w:tcPr>
            <w:tcW w:w="4535" w:type="dxa"/>
            <w:vAlign w:val="top"/>
          </w:tcPr>
          <w:p>
            <w:pPr>
              <w:pStyle w:val="13"/>
            </w:pPr>
            <w:r>
              <w:rPr>
                <w:rFonts w:hint="default"/>
                <w:lang w:val="en-US" w:eastAsia="zh-CN"/>
              </w:rPr>
              <w:t>卫生健康支出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top"/>
          </w:tcPr>
          <w:p>
            <w:pPr>
              <w:pStyle w:val="13"/>
            </w:pPr>
            <w:r>
              <w:rPr>
                <w:rFonts w:hint="default"/>
                <w:lang w:val="en-US" w:eastAsia="zh-CN"/>
              </w:rPr>
              <w:t>21011</w:t>
            </w:r>
          </w:p>
        </w:tc>
        <w:tc>
          <w:tcPr>
            <w:tcW w:w="4535" w:type="dxa"/>
            <w:vAlign w:val="top"/>
          </w:tcPr>
          <w:p>
            <w:pPr>
              <w:pStyle w:val="13"/>
            </w:pPr>
            <w:r>
              <w:rPr>
                <w:rFonts w:hint="default"/>
                <w:lang w:val="en-US" w:eastAsia="zh-CN"/>
              </w:rPr>
              <w:t>行政事业单位医疗</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34.25</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top"/>
          </w:tcPr>
          <w:p>
            <w:pPr>
              <w:pStyle w:val="13"/>
            </w:pPr>
            <w:r>
              <w:rPr>
                <w:rFonts w:hint="default"/>
                <w:lang w:val="en-US" w:eastAsia="zh-CN"/>
              </w:rPr>
              <w:t>2101101</w:t>
            </w:r>
          </w:p>
        </w:tc>
        <w:tc>
          <w:tcPr>
            <w:tcW w:w="4535" w:type="dxa"/>
            <w:vAlign w:val="top"/>
          </w:tcPr>
          <w:p>
            <w:pPr>
              <w:pStyle w:val="13"/>
            </w:pPr>
            <w:r>
              <w:rPr>
                <w:rFonts w:hint="default"/>
                <w:lang w:val="en-US" w:eastAsia="zh-CN"/>
              </w:rPr>
              <w:t>行政单位医疗</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top"/>
          </w:tcPr>
          <w:p>
            <w:pPr>
              <w:pStyle w:val="13"/>
            </w:pPr>
            <w:r>
              <w:rPr>
                <w:rFonts w:hint="default"/>
                <w:lang w:val="en-US" w:eastAsia="zh-CN"/>
              </w:rPr>
              <w:t>2101102</w:t>
            </w:r>
          </w:p>
        </w:tc>
        <w:tc>
          <w:tcPr>
            <w:tcW w:w="4535" w:type="dxa"/>
            <w:vAlign w:val="top"/>
          </w:tcPr>
          <w:p>
            <w:pPr>
              <w:pStyle w:val="13"/>
            </w:pPr>
            <w:r>
              <w:rPr>
                <w:rFonts w:hint="default"/>
                <w:lang w:val="en-US" w:eastAsia="zh-CN"/>
              </w:rPr>
              <w:t>事业单位医疗</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top"/>
          </w:tcPr>
          <w:p>
            <w:pPr>
              <w:pStyle w:val="13"/>
            </w:pPr>
            <w:r>
              <w:rPr>
                <w:rFonts w:hint="default"/>
                <w:lang w:val="en-US" w:eastAsia="zh-CN"/>
              </w:rPr>
              <w:t>2101103</w:t>
            </w:r>
          </w:p>
        </w:tc>
        <w:tc>
          <w:tcPr>
            <w:tcW w:w="4535" w:type="dxa"/>
            <w:vAlign w:val="top"/>
          </w:tcPr>
          <w:p>
            <w:pPr>
              <w:pStyle w:val="13"/>
            </w:pPr>
            <w:r>
              <w:rPr>
                <w:rFonts w:hint="default"/>
                <w:lang w:val="en-US" w:eastAsia="zh-CN"/>
              </w:rPr>
              <w:t>公务员医疗补助</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top"/>
          </w:tcPr>
          <w:p>
            <w:pPr>
              <w:pStyle w:val="13"/>
            </w:pPr>
            <w:r>
              <w:rPr>
                <w:rFonts w:hint="default"/>
                <w:lang w:val="en-US" w:eastAsia="zh-CN"/>
              </w:rPr>
              <w:t>213</w:t>
            </w:r>
          </w:p>
        </w:tc>
        <w:tc>
          <w:tcPr>
            <w:tcW w:w="4535" w:type="dxa"/>
            <w:vAlign w:val="top"/>
          </w:tcPr>
          <w:p>
            <w:pPr>
              <w:pStyle w:val="13"/>
            </w:pPr>
            <w:r>
              <w:rPr>
                <w:rFonts w:hint="default"/>
                <w:lang w:val="en-US" w:eastAsia="zh-CN"/>
              </w:rPr>
              <w:t>农林水支出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439.81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439.81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top"/>
          </w:tcPr>
          <w:p>
            <w:pPr>
              <w:pStyle w:val="13"/>
            </w:pPr>
            <w:r>
              <w:rPr>
                <w:rFonts w:hint="default"/>
                <w:lang w:val="en-US" w:eastAsia="zh-CN"/>
              </w:rPr>
              <w:t>21305</w:t>
            </w:r>
          </w:p>
        </w:tc>
        <w:tc>
          <w:tcPr>
            <w:tcW w:w="4535" w:type="dxa"/>
            <w:vAlign w:val="top"/>
          </w:tcPr>
          <w:p>
            <w:pPr>
              <w:pStyle w:val="13"/>
            </w:pPr>
            <w:r>
              <w:rPr>
                <w:rFonts w:hint="default"/>
                <w:lang w:val="en-US" w:eastAsia="zh-CN"/>
              </w:rPr>
              <w:t>巩固脱贫攻坚成果衔接乡村振兴</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top"/>
          </w:tcPr>
          <w:p>
            <w:pPr>
              <w:pStyle w:val="13"/>
            </w:pPr>
            <w:r>
              <w:rPr>
                <w:rFonts w:hint="default"/>
                <w:lang w:val="en-US" w:eastAsia="zh-CN"/>
              </w:rPr>
              <w:t>2130504</w:t>
            </w:r>
          </w:p>
        </w:tc>
        <w:tc>
          <w:tcPr>
            <w:tcW w:w="4535" w:type="dxa"/>
            <w:vAlign w:val="top"/>
          </w:tcPr>
          <w:p>
            <w:pPr>
              <w:pStyle w:val="13"/>
            </w:pPr>
            <w:r>
              <w:rPr>
                <w:rFonts w:hint="default"/>
                <w:lang w:val="en-US" w:eastAsia="zh-CN"/>
              </w:rPr>
              <w:t>农村基础设施建设</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top"/>
          </w:tcPr>
          <w:p>
            <w:pPr>
              <w:pStyle w:val="13"/>
            </w:pPr>
            <w:r>
              <w:rPr>
                <w:rFonts w:hint="default"/>
                <w:lang w:val="en-US" w:eastAsia="zh-CN"/>
              </w:rPr>
              <w:t>21307</w:t>
            </w:r>
          </w:p>
        </w:tc>
        <w:tc>
          <w:tcPr>
            <w:tcW w:w="4535" w:type="dxa"/>
            <w:vAlign w:val="top"/>
          </w:tcPr>
          <w:p>
            <w:pPr>
              <w:pStyle w:val="13"/>
            </w:pPr>
            <w:r>
              <w:rPr>
                <w:rFonts w:hint="default"/>
                <w:lang w:val="en-US" w:eastAsia="zh-CN"/>
              </w:rPr>
              <w:t>农村综合改革</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400</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top"/>
          </w:tcPr>
          <w:p>
            <w:pPr>
              <w:pStyle w:val="13"/>
            </w:pPr>
            <w:r>
              <w:rPr>
                <w:rFonts w:hint="default"/>
                <w:lang w:val="en-US" w:eastAsia="zh-CN"/>
              </w:rPr>
              <w:t>2130701</w:t>
            </w:r>
          </w:p>
        </w:tc>
        <w:tc>
          <w:tcPr>
            <w:tcW w:w="4535" w:type="dxa"/>
            <w:vAlign w:val="top"/>
          </w:tcPr>
          <w:p>
            <w:pPr>
              <w:pStyle w:val="13"/>
            </w:pPr>
            <w:r>
              <w:rPr>
                <w:rFonts w:hint="default"/>
                <w:lang w:val="en-US" w:eastAsia="zh-CN"/>
              </w:rPr>
              <w:t>对村级公益事业建设的补助</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top"/>
          </w:tcPr>
          <w:p>
            <w:pPr>
              <w:pStyle w:val="13"/>
            </w:pPr>
            <w:r>
              <w:rPr>
                <w:rFonts w:hint="default"/>
                <w:lang w:val="en-US" w:eastAsia="zh-CN"/>
              </w:rPr>
              <w:t>2130799</w:t>
            </w:r>
          </w:p>
        </w:tc>
        <w:tc>
          <w:tcPr>
            <w:tcW w:w="4535" w:type="dxa"/>
            <w:vAlign w:val="top"/>
          </w:tcPr>
          <w:p>
            <w:pPr>
              <w:pStyle w:val="13"/>
            </w:pPr>
            <w:r>
              <w:rPr>
                <w:rFonts w:hint="default"/>
                <w:lang w:val="en-US" w:eastAsia="zh-CN"/>
              </w:rPr>
              <w:t>其他农村综合改革支出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top"/>
          </w:tcPr>
          <w:p>
            <w:pPr>
              <w:pStyle w:val="13"/>
            </w:pPr>
            <w:r>
              <w:rPr>
                <w:rFonts w:hint="default"/>
                <w:lang w:val="en-US" w:eastAsia="zh-CN"/>
              </w:rPr>
              <w:t>221</w:t>
            </w:r>
          </w:p>
        </w:tc>
        <w:tc>
          <w:tcPr>
            <w:tcW w:w="4535" w:type="dxa"/>
            <w:vAlign w:val="top"/>
          </w:tcPr>
          <w:p>
            <w:pPr>
              <w:pStyle w:val="13"/>
            </w:pPr>
            <w:r>
              <w:rPr>
                <w:rFonts w:hint="default"/>
                <w:lang w:val="en-US" w:eastAsia="zh-CN"/>
              </w:rPr>
              <w:t>住房保障支出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top"/>
          </w:tcPr>
          <w:p>
            <w:pPr>
              <w:pStyle w:val="13"/>
            </w:pPr>
            <w:r>
              <w:rPr>
                <w:rFonts w:hint="default"/>
                <w:lang w:val="en-US" w:eastAsia="zh-CN"/>
              </w:rPr>
              <w:t>22102</w:t>
            </w:r>
          </w:p>
        </w:tc>
        <w:tc>
          <w:tcPr>
            <w:tcW w:w="4535" w:type="dxa"/>
            <w:vAlign w:val="top"/>
          </w:tcPr>
          <w:p>
            <w:pPr>
              <w:pStyle w:val="13"/>
            </w:pPr>
            <w:r>
              <w:rPr>
                <w:rFonts w:hint="default"/>
                <w:lang w:val="en-US" w:eastAsia="zh-CN"/>
              </w:rPr>
              <w:t>住房改革支出</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top"/>
          </w:tcPr>
          <w:p>
            <w:pPr>
              <w:pStyle w:val="13"/>
            </w:pPr>
            <w:r>
              <w:rPr>
                <w:rFonts w:hint="default"/>
                <w:lang w:val="en-US" w:eastAsia="zh-CN"/>
              </w:rPr>
              <w:t>2210201</w:t>
            </w:r>
          </w:p>
        </w:tc>
        <w:tc>
          <w:tcPr>
            <w:tcW w:w="4535" w:type="dxa"/>
            <w:vAlign w:val="top"/>
          </w:tcPr>
          <w:p>
            <w:pPr>
              <w:pStyle w:val="13"/>
            </w:pPr>
            <w:r>
              <w:rPr>
                <w:rFonts w:hint="default"/>
                <w:lang w:val="en-US" w:eastAsia="zh-CN"/>
              </w:rPr>
              <w:t>住房公积金</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3402"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rPr>
                <w:rFonts w:hint="eastAsia"/>
              </w:rPr>
              <w:t>834.34</w:t>
            </w:r>
          </w:p>
        </w:tc>
        <w:tc>
          <w:tcPr>
            <w:tcW w:w="3402" w:type="dxa"/>
            <w:vAlign w:val="center"/>
          </w:tcPr>
          <w:p>
            <w:pPr>
              <w:pStyle w:val="13"/>
            </w:pPr>
            <w:r>
              <w:t>一、一般公共服务支出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558.44</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558.44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103.34</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103.34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34.25</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34.25</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439.81</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439.81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38.31</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38.31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top"/>
          </w:tc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ind w:firstLine="0" w:firstLineChars="0"/>
            </w:pPr>
            <w:r>
              <w:rPr>
                <w:rFonts w:hint="eastAsia"/>
              </w:rPr>
              <w:t>834.34</w:t>
            </w:r>
          </w:p>
        </w:tc>
        <w:tc>
          <w:tcPr>
            <w:tcW w:w="3402" w:type="dxa"/>
            <w:vAlign w:val="center"/>
          </w:tcPr>
          <w:p>
            <w:pPr>
              <w:pStyle w:val="15"/>
            </w:pPr>
            <w:r>
              <w:t>本年支出合计</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1174.15</w:t>
            </w:r>
          </w:p>
        </w:tc>
        <w:tc>
          <w:tcPr>
            <w:tcW w:w="1474"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1174.15</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ind w:firstLine="0" w:firstLineChars="0"/>
            </w:pPr>
            <w:r>
              <w:rPr>
                <w:rFonts w:hint="eastAsia" w:ascii="方正书宋_GBK" w:hAnsi="方正书宋_GBK" w:eastAsia="方正书宋_GBK" w:cs="方正书宋_GBK"/>
                <w:b/>
                <w:sz w:val="21"/>
                <w:szCs w:val="24"/>
                <w:lang w:val="en-US" w:eastAsia="uk-UA" w:bidi="ar-SA"/>
              </w:rPr>
              <w:t>339.81</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top"/>
          </w:tcPr>
          <w:p>
            <w:pPr>
              <w:keepNext w:val="0"/>
              <w:keepLines w:val="0"/>
              <w:widowControl/>
              <w:suppressLineNumbers w:val="0"/>
              <w:jc w:val="right"/>
              <w:textAlignment w:val="top"/>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rPr>
                <w:rFonts w:hint="eastAsia" w:ascii="方正书宋_GBK" w:hAnsi="方正书宋_GBK" w:eastAsia="方正书宋_GBK" w:cs="方正书宋_GBK"/>
                <w:b/>
                <w:sz w:val="21"/>
                <w:szCs w:val="24"/>
                <w:lang w:val="en-US" w:eastAsia="uk-UA" w:bidi="ar-SA"/>
              </w:rPr>
              <w:t>339.81</w:t>
            </w:r>
          </w:p>
        </w:tc>
        <w:tc>
          <w:tcPr>
            <w:tcW w:w="3402" w:type="dxa"/>
            <w:vAlign w:val="center"/>
          </w:tcPr>
          <w:p>
            <w:pPr>
              <w:pStyle w:val="13"/>
            </w:pPr>
          </w:p>
        </w:tc>
        <w:tc>
          <w:tcPr>
            <w:tcW w:w="1474" w:type="dxa"/>
            <w:vAlign w:val="center"/>
          </w:tcPr>
          <w:p>
            <w:pPr>
              <w:pStyle w:val="12"/>
            </w:p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top"/>
          </w:tc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rPr>
                <w:rFonts w:hint="eastAsia"/>
              </w:rPr>
              <w:t>1174.15</w:t>
            </w:r>
          </w:p>
        </w:tc>
        <w:tc>
          <w:tcPr>
            <w:tcW w:w="3402" w:type="dxa"/>
            <w:vAlign w:val="center"/>
          </w:tcPr>
          <w:p>
            <w:pPr>
              <w:pStyle w:val="15"/>
            </w:pPr>
            <w:r>
              <w:t>支出总计</w:t>
            </w:r>
          </w:p>
        </w:tc>
        <w:tc>
          <w:tcPr>
            <w:tcW w:w="1474" w:type="dxa"/>
            <w:vAlign w:val="center"/>
          </w:tcPr>
          <w:p>
            <w:pPr>
              <w:pStyle w:val="16"/>
              <w:jc w:val="right"/>
            </w:pPr>
            <w:r>
              <w:rPr>
                <w:rFonts w:hint="eastAsia"/>
              </w:rPr>
              <w:t>1174.15</w:t>
            </w:r>
          </w:p>
        </w:tc>
        <w:tc>
          <w:tcPr>
            <w:tcW w:w="1474" w:type="dxa"/>
            <w:vAlign w:val="top"/>
          </w:tcPr>
          <w:p>
            <w:pPr>
              <w:jc w:val="right"/>
            </w:pPr>
            <w:r>
              <w:rPr>
                <w:rFonts w:hint="default" w:ascii="方正书宋_GBK" w:hAnsi="方正书宋_GBK" w:eastAsia="方正书宋_GBK" w:cs="方正书宋_GBK"/>
                <w:b/>
                <w:sz w:val="21"/>
                <w:szCs w:val="24"/>
                <w:lang w:val="en-US" w:eastAsia="zh-CN" w:bidi="ar-SA"/>
              </w:rPr>
              <w:t>1174.15</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1174.15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701.16</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bCs w:val="0"/>
                <w:sz w:val="21"/>
                <w:szCs w:val="24"/>
                <w:lang w:val="en-US" w:eastAsia="zh-CN" w:bidi="ar-SA"/>
              </w:rPr>
              <w:t>472.98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w:t>
            </w:r>
          </w:p>
        </w:tc>
        <w:tc>
          <w:tcPr>
            <w:tcW w:w="1191" w:type="dxa"/>
            <w:vAlign w:val="top"/>
          </w:tcPr>
          <w:p>
            <w:pPr>
              <w:pStyle w:val="13"/>
              <w:ind w:firstLine="0" w:firstLineChars="0"/>
            </w:pPr>
            <w:r>
              <w:rPr>
                <w:rFonts w:hint="default"/>
                <w:lang w:val="en-US" w:eastAsia="zh-CN"/>
              </w:rPr>
              <w:t>201</w:t>
            </w:r>
          </w:p>
        </w:tc>
        <w:tc>
          <w:tcPr>
            <w:tcW w:w="4535" w:type="dxa"/>
            <w:vAlign w:val="top"/>
          </w:tcPr>
          <w:p>
            <w:pPr>
              <w:pStyle w:val="13"/>
              <w:ind w:firstLine="0" w:firstLineChars="0"/>
            </w:pPr>
            <w:r>
              <w:rPr>
                <w:rFonts w:hint="default"/>
                <w:lang w:val="en-US" w:eastAsia="zh-CN"/>
              </w:rPr>
              <w:t>一般公共服务支出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525.27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3</w:t>
            </w:r>
          </w:p>
        </w:tc>
        <w:tc>
          <w:tcPr>
            <w:tcW w:w="1191" w:type="dxa"/>
            <w:vAlign w:val="top"/>
          </w:tcPr>
          <w:p>
            <w:pPr>
              <w:pStyle w:val="13"/>
              <w:ind w:firstLine="0" w:firstLineChars="0"/>
            </w:pPr>
            <w:r>
              <w:rPr>
                <w:rFonts w:hint="default"/>
                <w:lang w:val="en-US" w:eastAsia="zh-CN"/>
              </w:rPr>
              <w:t>20103</w:t>
            </w:r>
          </w:p>
        </w:tc>
        <w:tc>
          <w:tcPr>
            <w:tcW w:w="4535" w:type="dxa"/>
            <w:vAlign w:val="top"/>
          </w:tcPr>
          <w:p>
            <w:pPr>
              <w:pStyle w:val="13"/>
              <w:ind w:firstLine="0" w:firstLineChars="0"/>
            </w:pPr>
            <w:r>
              <w:rPr>
                <w:rFonts w:hint="default"/>
                <w:lang w:val="en-US" w:eastAsia="zh-CN"/>
              </w:rPr>
              <w:t>政府办公厅（室）及相关机构事务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558.44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525.27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4</w:t>
            </w:r>
          </w:p>
        </w:tc>
        <w:tc>
          <w:tcPr>
            <w:tcW w:w="1191" w:type="dxa"/>
            <w:vAlign w:val="top"/>
          </w:tcPr>
          <w:p>
            <w:pPr>
              <w:pStyle w:val="13"/>
              <w:ind w:firstLine="0" w:firstLineChars="0"/>
            </w:pPr>
            <w:r>
              <w:rPr>
                <w:rFonts w:hint="default"/>
                <w:lang w:val="en-US" w:eastAsia="zh-CN"/>
              </w:rPr>
              <w:t>2010301</w:t>
            </w:r>
          </w:p>
        </w:tc>
        <w:tc>
          <w:tcPr>
            <w:tcW w:w="4535" w:type="dxa"/>
            <w:vAlign w:val="top"/>
          </w:tcPr>
          <w:p>
            <w:pPr>
              <w:pStyle w:val="13"/>
              <w:ind w:firstLine="0" w:firstLineChars="0"/>
            </w:pPr>
            <w:r>
              <w:rPr>
                <w:rFonts w:hint="default"/>
                <w:lang w:val="en-US" w:eastAsia="zh-CN"/>
              </w:rPr>
              <w:t>行政运行</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363.92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363.92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5</w:t>
            </w:r>
          </w:p>
        </w:tc>
        <w:tc>
          <w:tcPr>
            <w:tcW w:w="1191" w:type="dxa"/>
            <w:vAlign w:val="top"/>
          </w:tcPr>
          <w:p>
            <w:pPr>
              <w:pStyle w:val="13"/>
              <w:ind w:firstLine="0" w:firstLineChars="0"/>
            </w:pPr>
            <w:r>
              <w:rPr>
                <w:rFonts w:hint="default"/>
                <w:lang w:val="en-US" w:eastAsia="zh-CN"/>
              </w:rPr>
              <w:t>2010302</w:t>
            </w:r>
          </w:p>
        </w:tc>
        <w:tc>
          <w:tcPr>
            <w:tcW w:w="4535" w:type="dxa"/>
            <w:vAlign w:val="top"/>
          </w:tcPr>
          <w:p>
            <w:pPr>
              <w:pStyle w:val="13"/>
              <w:ind w:firstLine="0" w:firstLineChars="0"/>
            </w:pPr>
            <w:r>
              <w:rPr>
                <w:rFonts w:hint="default"/>
                <w:lang w:val="en-US" w:eastAsia="zh-CN"/>
              </w:rPr>
              <w:t>一般行政管理事务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6</w:t>
            </w:r>
          </w:p>
        </w:tc>
        <w:tc>
          <w:tcPr>
            <w:tcW w:w="1191" w:type="dxa"/>
            <w:vAlign w:val="top"/>
          </w:tcPr>
          <w:p>
            <w:pPr>
              <w:pStyle w:val="13"/>
              <w:ind w:firstLine="0" w:firstLineChars="0"/>
            </w:pPr>
            <w:r>
              <w:rPr>
                <w:rFonts w:hint="default"/>
                <w:lang w:val="en-US" w:eastAsia="zh-CN"/>
              </w:rPr>
              <w:t>2010350</w:t>
            </w:r>
          </w:p>
        </w:tc>
        <w:tc>
          <w:tcPr>
            <w:tcW w:w="4535" w:type="dxa"/>
            <w:vAlign w:val="top"/>
          </w:tcPr>
          <w:p>
            <w:pPr>
              <w:pStyle w:val="13"/>
              <w:ind w:firstLine="0" w:firstLineChars="0"/>
            </w:pPr>
            <w:r>
              <w:rPr>
                <w:rFonts w:hint="default"/>
                <w:lang w:val="en-US" w:eastAsia="zh-CN"/>
              </w:rPr>
              <w:t>事业运行</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161.34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161.34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7</w:t>
            </w:r>
          </w:p>
        </w:tc>
        <w:tc>
          <w:tcPr>
            <w:tcW w:w="1191" w:type="dxa"/>
            <w:vAlign w:val="top"/>
          </w:tcPr>
          <w:p>
            <w:pPr>
              <w:pStyle w:val="13"/>
              <w:ind w:firstLine="0" w:firstLineChars="0"/>
            </w:pPr>
            <w:r>
              <w:rPr>
                <w:rFonts w:hint="default"/>
                <w:lang w:val="en-US" w:eastAsia="zh-CN"/>
              </w:rPr>
              <w:t>208</w:t>
            </w:r>
          </w:p>
        </w:tc>
        <w:tc>
          <w:tcPr>
            <w:tcW w:w="4535" w:type="dxa"/>
            <w:vAlign w:val="top"/>
          </w:tcPr>
          <w:p>
            <w:pPr>
              <w:pStyle w:val="13"/>
              <w:ind w:firstLine="0" w:firstLineChars="0"/>
            </w:pPr>
            <w:r>
              <w:rPr>
                <w:rFonts w:hint="default"/>
                <w:lang w:val="en-US" w:eastAsia="zh-CN"/>
              </w:rPr>
              <w:t>社会保障和就业支出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103.34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103.34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8</w:t>
            </w:r>
          </w:p>
        </w:tc>
        <w:tc>
          <w:tcPr>
            <w:tcW w:w="1191" w:type="dxa"/>
            <w:vAlign w:val="top"/>
          </w:tcPr>
          <w:p>
            <w:pPr>
              <w:pStyle w:val="13"/>
              <w:ind w:firstLine="0" w:firstLineChars="0"/>
            </w:pPr>
            <w:r>
              <w:rPr>
                <w:rFonts w:hint="default"/>
                <w:lang w:val="en-US" w:eastAsia="zh-CN"/>
              </w:rPr>
              <w:t>20805</w:t>
            </w:r>
          </w:p>
        </w:tc>
        <w:tc>
          <w:tcPr>
            <w:tcW w:w="4535" w:type="dxa"/>
            <w:vAlign w:val="top"/>
          </w:tcPr>
          <w:p>
            <w:pPr>
              <w:pStyle w:val="13"/>
              <w:ind w:firstLine="0" w:firstLineChars="0"/>
            </w:pPr>
            <w:r>
              <w:rPr>
                <w:rFonts w:hint="default"/>
                <w:lang w:val="en-US" w:eastAsia="zh-CN"/>
              </w:rPr>
              <w:t>行政事业单位养老支出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85.34</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85.34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9</w:t>
            </w:r>
          </w:p>
        </w:tc>
        <w:tc>
          <w:tcPr>
            <w:tcW w:w="1191" w:type="dxa"/>
            <w:vAlign w:val="top"/>
          </w:tcPr>
          <w:p>
            <w:pPr>
              <w:pStyle w:val="13"/>
              <w:ind w:firstLine="0" w:firstLineChars="0"/>
            </w:pPr>
            <w:r>
              <w:rPr>
                <w:rFonts w:hint="default"/>
                <w:lang w:val="en-US" w:eastAsia="zh-CN"/>
              </w:rPr>
              <w:t>2080501</w:t>
            </w:r>
          </w:p>
        </w:tc>
        <w:tc>
          <w:tcPr>
            <w:tcW w:w="4535" w:type="dxa"/>
            <w:vAlign w:val="top"/>
          </w:tcPr>
          <w:p>
            <w:pPr>
              <w:pStyle w:val="13"/>
              <w:ind w:firstLine="0" w:firstLineChars="0"/>
            </w:pPr>
            <w:r>
              <w:rPr>
                <w:rFonts w:hint="default"/>
                <w:lang w:val="en-US" w:eastAsia="zh-CN"/>
              </w:rPr>
              <w:t>行政单位离退休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25.56</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25.56</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10</w:t>
            </w:r>
          </w:p>
        </w:tc>
        <w:tc>
          <w:tcPr>
            <w:tcW w:w="1191" w:type="dxa"/>
            <w:vAlign w:val="top"/>
          </w:tcPr>
          <w:p>
            <w:pPr>
              <w:pStyle w:val="13"/>
              <w:ind w:firstLine="0" w:firstLineChars="0"/>
            </w:pPr>
            <w:r>
              <w:rPr>
                <w:rFonts w:hint="default"/>
                <w:lang w:val="en-US" w:eastAsia="zh-CN"/>
              </w:rPr>
              <w:t>2080502</w:t>
            </w:r>
          </w:p>
        </w:tc>
        <w:tc>
          <w:tcPr>
            <w:tcW w:w="4535" w:type="dxa"/>
            <w:vAlign w:val="top"/>
          </w:tcPr>
          <w:p>
            <w:pPr>
              <w:pStyle w:val="13"/>
              <w:ind w:firstLine="0" w:firstLineChars="0"/>
            </w:pPr>
            <w:r>
              <w:rPr>
                <w:rFonts w:hint="default"/>
                <w:lang w:val="en-US" w:eastAsia="zh-CN"/>
              </w:rPr>
              <w:t>事业单位离退休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8.9</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8.9</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11</w:t>
            </w:r>
          </w:p>
        </w:tc>
        <w:tc>
          <w:tcPr>
            <w:tcW w:w="1191" w:type="dxa"/>
            <w:vAlign w:val="top"/>
          </w:tcPr>
          <w:p>
            <w:pPr>
              <w:pStyle w:val="13"/>
              <w:ind w:firstLine="0" w:firstLineChars="0"/>
            </w:pPr>
            <w:r>
              <w:rPr>
                <w:rFonts w:hint="default"/>
                <w:lang w:val="en-US" w:eastAsia="zh-CN"/>
              </w:rPr>
              <w:t>2080505</w:t>
            </w:r>
          </w:p>
        </w:tc>
        <w:tc>
          <w:tcPr>
            <w:tcW w:w="4535" w:type="dxa"/>
            <w:vAlign w:val="top"/>
          </w:tcPr>
          <w:p>
            <w:pPr>
              <w:pStyle w:val="13"/>
              <w:ind w:firstLine="0" w:firstLineChars="0"/>
            </w:pPr>
            <w:r>
              <w:rPr>
                <w:rFonts w:hint="default"/>
                <w:lang w:val="en-US" w:eastAsia="zh-CN"/>
              </w:rPr>
              <w:t>机关事业单位基本养老保险缴费支出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12</w:t>
            </w:r>
          </w:p>
        </w:tc>
        <w:tc>
          <w:tcPr>
            <w:tcW w:w="1191" w:type="dxa"/>
            <w:vAlign w:val="top"/>
          </w:tcPr>
          <w:p>
            <w:pPr>
              <w:pStyle w:val="13"/>
              <w:ind w:firstLine="0" w:firstLineChars="0"/>
            </w:pPr>
            <w:r>
              <w:rPr>
                <w:rFonts w:hint="default"/>
                <w:lang w:val="en-US" w:eastAsia="zh-CN"/>
              </w:rPr>
              <w:t>20808</w:t>
            </w:r>
          </w:p>
        </w:tc>
        <w:tc>
          <w:tcPr>
            <w:tcW w:w="4535" w:type="dxa"/>
            <w:vAlign w:val="top"/>
          </w:tcPr>
          <w:p>
            <w:pPr>
              <w:pStyle w:val="13"/>
              <w:ind w:firstLine="0" w:firstLineChars="0"/>
            </w:pPr>
            <w:r>
              <w:rPr>
                <w:rFonts w:hint="default"/>
                <w:lang w:val="en-US" w:eastAsia="zh-CN"/>
              </w:rPr>
              <w:t>抚恤</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13</w:t>
            </w:r>
          </w:p>
        </w:tc>
        <w:tc>
          <w:tcPr>
            <w:tcW w:w="1191" w:type="dxa"/>
            <w:vAlign w:val="top"/>
          </w:tcPr>
          <w:p>
            <w:pPr>
              <w:pStyle w:val="13"/>
              <w:ind w:firstLine="0" w:firstLineChars="0"/>
            </w:pPr>
            <w:r>
              <w:rPr>
                <w:rFonts w:hint="default"/>
                <w:lang w:val="en-US" w:eastAsia="zh-CN"/>
              </w:rPr>
              <w:t>2080801</w:t>
            </w:r>
          </w:p>
        </w:tc>
        <w:tc>
          <w:tcPr>
            <w:tcW w:w="4535" w:type="dxa"/>
            <w:vAlign w:val="top"/>
          </w:tcPr>
          <w:p>
            <w:pPr>
              <w:pStyle w:val="13"/>
              <w:ind w:firstLine="0" w:firstLineChars="0"/>
            </w:pPr>
            <w:r>
              <w:rPr>
                <w:rFonts w:hint="default"/>
                <w:lang w:val="en-US" w:eastAsia="zh-CN"/>
              </w:rPr>
              <w:t>死亡抚恤</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14</w:t>
            </w:r>
          </w:p>
        </w:tc>
        <w:tc>
          <w:tcPr>
            <w:tcW w:w="1191" w:type="dxa"/>
            <w:vAlign w:val="top"/>
          </w:tcPr>
          <w:p>
            <w:pPr>
              <w:pStyle w:val="13"/>
              <w:ind w:firstLine="0" w:firstLineChars="0"/>
            </w:pPr>
            <w:r>
              <w:rPr>
                <w:rFonts w:hint="default"/>
                <w:lang w:val="en-US" w:eastAsia="zh-CN"/>
              </w:rPr>
              <w:t>210</w:t>
            </w:r>
          </w:p>
        </w:tc>
        <w:tc>
          <w:tcPr>
            <w:tcW w:w="4535" w:type="dxa"/>
            <w:vAlign w:val="top"/>
          </w:tcPr>
          <w:p>
            <w:pPr>
              <w:pStyle w:val="13"/>
              <w:ind w:firstLine="0" w:firstLineChars="0"/>
            </w:pPr>
            <w:r>
              <w:rPr>
                <w:rFonts w:hint="default"/>
                <w:lang w:val="en-US" w:eastAsia="zh-CN"/>
              </w:rPr>
              <w:t>卫生健康支出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15</w:t>
            </w:r>
          </w:p>
        </w:tc>
        <w:tc>
          <w:tcPr>
            <w:tcW w:w="1191" w:type="dxa"/>
            <w:vAlign w:val="top"/>
          </w:tcPr>
          <w:p>
            <w:pPr>
              <w:pStyle w:val="13"/>
              <w:ind w:firstLine="0" w:firstLineChars="0"/>
            </w:pPr>
            <w:r>
              <w:rPr>
                <w:rFonts w:hint="default"/>
                <w:lang w:val="en-US" w:eastAsia="zh-CN"/>
              </w:rPr>
              <w:t>21011</w:t>
            </w:r>
          </w:p>
        </w:tc>
        <w:tc>
          <w:tcPr>
            <w:tcW w:w="4535" w:type="dxa"/>
            <w:vAlign w:val="top"/>
          </w:tcPr>
          <w:p>
            <w:pPr>
              <w:pStyle w:val="13"/>
              <w:ind w:firstLine="0" w:firstLineChars="0"/>
            </w:pPr>
            <w:r>
              <w:rPr>
                <w:rFonts w:hint="default"/>
                <w:lang w:val="en-US" w:eastAsia="zh-CN"/>
              </w:rPr>
              <w:t>行政事业单位医疗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34.25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16</w:t>
            </w:r>
          </w:p>
        </w:tc>
        <w:tc>
          <w:tcPr>
            <w:tcW w:w="1191" w:type="dxa"/>
            <w:vAlign w:val="top"/>
          </w:tcPr>
          <w:p>
            <w:pPr>
              <w:pStyle w:val="13"/>
              <w:ind w:firstLine="0" w:firstLineChars="0"/>
            </w:pPr>
            <w:r>
              <w:rPr>
                <w:rFonts w:hint="default"/>
                <w:lang w:val="en-US" w:eastAsia="zh-CN"/>
              </w:rPr>
              <w:t>2101101</w:t>
            </w:r>
          </w:p>
        </w:tc>
        <w:tc>
          <w:tcPr>
            <w:tcW w:w="4535" w:type="dxa"/>
            <w:vAlign w:val="top"/>
          </w:tcPr>
          <w:p>
            <w:pPr>
              <w:pStyle w:val="13"/>
              <w:ind w:firstLine="0" w:firstLineChars="0"/>
            </w:pPr>
            <w:r>
              <w:rPr>
                <w:rFonts w:hint="default"/>
                <w:lang w:val="en-US" w:eastAsia="zh-CN"/>
              </w:rPr>
              <w:t>行政单位医疗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14.02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14.02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17</w:t>
            </w:r>
          </w:p>
        </w:tc>
        <w:tc>
          <w:tcPr>
            <w:tcW w:w="1191" w:type="dxa"/>
            <w:vAlign w:val="top"/>
          </w:tcPr>
          <w:p>
            <w:pPr>
              <w:pStyle w:val="13"/>
              <w:ind w:firstLine="0" w:firstLineChars="0"/>
            </w:pPr>
            <w:r>
              <w:rPr>
                <w:rFonts w:hint="default"/>
                <w:lang w:val="en-US" w:eastAsia="zh-CN"/>
              </w:rPr>
              <w:t>2101102</w:t>
            </w:r>
          </w:p>
        </w:tc>
        <w:tc>
          <w:tcPr>
            <w:tcW w:w="4535" w:type="dxa"/>
            <w:vAlign w:val="top"/>
          </w:tcPr>
          <w:p>
            <w:pPr>
              <w:pStyle w:val="13"/>
              <w:ind w:firstLine="0" w:firstLineChars="0"/>
            </w:pPr>
            <w:r>
              <w:rPr>
                <w:rFonts w:hint="default"/>
                <w:lang w:val="en-US" w:eastAsia="zh-CN"/>
              </w:rPr>
              <w:t>事业单位医疗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18</w:t>
            </w:r>
          </w:p>
        </w:tc>
        <w:tc>
          <w:tcPr>
            <w:tcW w:w="1191" w:type="dxa"/>
            <w:vAlign w:val="top"/>
          </w:tcPr>
          <w:p>
            <w:pPr>
              <w:pStyle w:val="13"/>
              <w:ind w:firstLine="0" w:firstLineChars="0"/>
            </w:pPr>
            <w:r>
              <w:rPr>
                <w:rFonts w:hint="default"/>
                <w:lang w:val="en-US" w:eastAsia="zh-CN"/>
              </w:rPr>
              <w:t>2101103</w:t>
            </w:r>
          </w:p>
        </w:tc>
        <w:tc>
          <w:tcPr>
            <w:tcW w:w="4535" w:type="dxa"/>
            <w:vAlign w:val="top"/>
          </w:tcPr>
          <w:p>
            <w:pPr>
              <w:pStyle w:val="13"/>
              <w:ind w:firstLine="0" w:firstLineChars="0"/>
            </w:pPr>
            <w:r>
              <w:rPr>
                <w:rFonts w:hint="default"/>
                <w:lang w:val="en-US" w:eastAsia="zh-CN"/>
              </w:rPr>
              <w:t>公务员医疗补助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19</w:t>
            </w:r>
          </w:p>
        </w:tc>
        <w:tc>
          <w:tcPr>
            <w:tcW w:w="1191" w:type="dxa"/>
            <w:vAlign w:val="top"/>
          </w:tcPr>
          <w:p>
            <w:pPr>
              <w:pStyle w:val="13"/>
              <w:ind w:firstLine="0" w:firstLineChars="0"/>
            </w:pPr>
            <w:r>
              <w:rPr>
                <w:rFonts w:hint="default"/>
                <w:lang w:val="en-US" w:eastAsia="zh-CN"/>
              </w:rPr>
              <w:t>213</w:t>
            </w:r>
          </w:p>
        </w:tc>
        <w:tc>
          <w:tcPr>
            <w:tcW w:w="4535" w:type="dxa"/>
            <w:vAlign w:val="top"/>
          </w:tcPr>
          <w:p>
            <w:pPr>
              <w:pStyle w:val="13"/>
              <w:ind w:firstLine="0" w:firstLineChars="0"/>
            </w:pPr>
            <w:r>
              <w:rPr>
                <w:rFonts w:hint="default"/>
                <w:lang w:val="en-US" w:eastAsia="zh-CN"/>
              </w:rPr>
              <w:t>农林水支出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439.81</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20</w:t>
            </w:r>
          </w:p>
        </w:tc>
        <w:tc>
          <w:tcPr>
            <w:tcW w:w="1191" w:type="dxa"/>
            <w:vAlign w:val="top"/>
          </w:tcPr>
          <w:p>
            <w:pPr>
              <w:pStyle w:val="13"/>
              <w:ind w:firstLine="0" w:firstLineChars="0"/>
            </w:pPr>
            <w:r>
              <w:rPr>
                <w:rFonts w:hint="default"/>
                <w:lang w:val="en-US" w:eastAsia="zh-CN"/>
              </w:rPr>
              <w:t>21305</w:t>
            </w:r>
          </w:p>
        </w:tc>
        <w:tc>
          <w:tcPr>
            <w:tcW w:w="4535" w:type="dxa"/>
            <w:vAlign w:val="top"/>
          </w:tcPr>
          <w:p>
            <w:pPr>
              <w:pStyle w:val="13"/>
              <w:ind w:firstLine="0" w:firstLineChars="0"/>
            </w:pPr>
            <w:r>
              <w:rPr>
                <w:rFonts w:hint="default"/>
                <w:lang w:val="en-US" w:eastAsia="zh-CN"/>
              </w:rPr>
              <w:t>巩固脱贫攻坚成果衔接乡村振兴</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21</w:t>
            </w:r>
          </w:p>
        </w:tc>
        <w:tc>
          <w:tcPr>
            <w:tcW w:w="1191" w:type="dxa"/>
            <w:vAlign w:val="top"/>
          </w:tcPr>
          <w:p>
            <w:pPr>
              <w:pStyle w:val="13"/>
              <w:ind w:firstLine="0" w:firstLineChars="0"/>
            </w:pPr>
            <w:r>
              <w:rPr>
                <w:rFonts w:hint="default"/>
                <w:lang w:val="en-US" w:eastAsia="zh-CN"/>
              </w:rPr>
              <w:t>2130504</w:t>
            </w:r>
          </w:p>
        </w:tc>
        <w:tc>
          <w:tcPr>
            <w:tcW w:w="4535" w:type="dxa"/>
            <w:vAlign w:val="top"/>
          </w:tcPr>
          <w:p>
            <w:pPr>
              <w:pStyle w:val="13"/>
              <w:ind w:firstLine="0" w:firstLineChars="0"/>
            </w:pPr>
            <w:r>
              <w:rPr>
                <w:rFonts w:hint="default"/>
                <w:lang w:val="en-US" w:eastAsia="zh-CN"/>
              </w:rPr>
              <w:t>农村基础设施建设</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22</w:t>
            </w:r>
          </w:p>
        </w:tc>
        <w:tc>
          <w:tcPr>
            <w:tcW w:w="1191" w:type="dxa"/>
            <w:vAlign w:val="top"/>
          </w:tcPr>
          <w:p>
            <w:pPr>
              <w:pStyle w:val="13"/>
              <w:ind w:firstLine="0" w:firstLineChars="0"/>
            </w:pPr>
            <w:r>
              <w:rPr>
                <w:rFonts w:hint="default"/>
                <w:lang w:val="en-US" w:eastAsia="zh-CN"/>
              </w:rPr>
              <w:t>21307</w:t>
            </w:r>
          </w:p>
        </w:tc>
        <w:tc>
          <w:tcPr>
            <w:tcW w:w="4535" w:type="dxa"/>
            <w:vAlign w:val="top"/>
          </w:tcPr>
          <w:p>
            <w:pPr>
              <w:pStyle w:val="13"/>
              <w:ind w:firstLine="0" w:firstLineChars="0"/>
            </w:pPr>
            <w:r>
              <w:rPr>
                <w:rFonts w:hint="default"/>
                <w:lang w:val="en-US" w:eastAsia="zh-CN"/>
              </w:rPr>
              <w:t>农村综合改革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400</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23</w:t>
            </w:r>
          </w:p>
        </w:tc>
        <w:tc>
          <w:tcPr>
            <w:tcW w:w="1191" w:type="dxa"/>
            <w:vAlign w:val="top"/>
          </w:tcPr>
          <w:p>
            <w:pPr>
              <w:pStyle w:val="13"/>
              <w:ind w:firstLine="0" w:firstLineChars="0"/>
            </w:pPr>
            <w:r>
              <w:rPr>
                <w:rFonts w:hint="default"/>
                <w:lang w:val="en-US" w:eastAsia="zh-CN"/>
              </w:rPr>
              <w:t>2130701</w:t>
            </w:r>
          </w:p>
        </w:tc>
        <w:tc>
          <w:tcPr>
            <w:tcW w:w="4535" w:type="dxa"/>
            <w:vAlign w:val="top"/>
          </w:tcPr>
          <w:p>
            <w:pPr>
              <w:pStyle w:val="13"/>
              <w:ind w:firstLine="0" w:firstLineChars="0"/>
            </w:pPr>
            <w:r>
              <w:rPr>
                <w:rFonts w:hint="default"/>
                <w:lang w:val="en-US" w:eastAsia="zh-CN"/>
              </w:rPr>
              <w:t>对村级公益事业建设的补助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300</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24</w:t>
            </w:r>
          </w:p>
        </w:tc>
        <w:tc>
          <w:tcPr>
            <w:tcW w:w="1191" w:type="dxa"/>
            <w:vAlign w:val="top"/>
          </w:tcPr>
          <w:p>
            <w:pPr>
              <w:pStyle w:val="13"/>
              <w:ind w:firstLine="0" w:firstLineChars="0"/>
            </w:pPr>
            <w:r>
              <w:rPr>
                <w:rFonts w:hint="default"/>
                <w:lang w:val="en-US" w:eastAsia="zh-CN"/>
              </w:rPr>
              <w:t>2130799</w:t>
            </w:r>
          </w:p>
        </w:tc>
        <w:tc>
          <w:tcPr>
            <w:tcW w:w="4535" w:type="dxa"/>
            <w:vAlign w:val="top"/>
          </w:tcPr>
          <w:p>
            <w:pPr>
              <w:pStyle w:val="13"/>
              <w:ind w:firstLine="0" w:firstLineChars="0"/>
            </w:pPr>
            <w:r>
              <w:rPr>
                <w:rFonts w:hint="default"/>
                <w:lang w:val="en-US" w:eastAsia="zh-CN"/>
              </w:rPr>
              <w:t>其他农村综合改革支出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25</w:t>
            </w:r>
          </w:p>
        </w:tc>
        <w:tc>
          <w:tcPr>
            <w:tcW w:w="1191" w:type="dxa"/>
            <w:vAlign w:val="top"/>
          </w:tcPr>
          <w:p>
            <w:pPr>
              <w:pStyle w:val="13"/>
              <w:ind w:firstLine="0" w:firstLineChars="0"/>
            </w:pPr>
            <w:r>
              <w:rPr>
                <w:rFonts w:hint="default"/>
                <w:lang w:val="en-US" w:eastAsia="zh-CN"/>
              </w:rPr>
              <w:t>221</w:t>
            </w:r>
          </w:p>
        </w:tc>
        <w:tc>
          <w:tcPr>
            <w:tcW w:w="4535" w:type="dxa"/>
            <w:vAlign w:val="top"/>
          </w:tcPr>
          <w:p>
            <w:pPr>
              <w:pStyle w:val="13"/>
              <w:ind w:firstLine="0" w:firstLineChars="0"/>
            </w:pPr>
            <w:r>
              <w:rPr>
                <w:rFonts w:hint="default"/>
                <w:lang w:val="en-US" w:eastAsia="zh-CN"/>
              </w:rPr>
              <w:t>住房保障支出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26</w:t>
            </w:r>
          </w:p>
        </w:tc>
        <w:tc>
          <w:tcPr>
            <w:tcW w:w="1191" w:type="dxa"/>
            <w:vAlign w:val="top"/>
          </w:tcPr>
          <w:p>
            <w:pPr>
              <w:pStyle w:val="13"/>
              <w:ind w:firstLine="0" w:firstLineChars="0"/>
            </w:pPr>
            <w:r>
              <w:rPr>
                <w:rFonts w:hint="default"/>
                <w:lang w:val="en-US" w:eastAsia="zh-CN"/>
              </w:rPr>
              <w:t>22102</w:t>
            </w:r>
          </w:p>
        </w:tc>
        <w:tc>
          <w:tcPr>
            <w:tcW w:w="4535" w:type="dxa"/>
            <w:vAlign w:val="top"/>
          </w:tcPr>
          <w:p>
            <w:pPr>
              <w:pStyle w:val="13"/>
              <w:ind w:firstLine="0" w:firstLineChars="0"/>
            </w:pPr>
            <w:r>
              <w:rPr>
                <w:rFonts w:hint="default"/>
                <w:lang w:val="en-US" w:eastAsia="zh-CN"/>
              </w:rPr>
              <w:t>住房改革支出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ind w:firstLine="0" w:firstLineChars="0"/>
            </w:pPr>
            <w:r>
              <w:t>27</w:t>
            </w:r>
          </w:p>
        </w:tc>
        <w:tc>
          <w:tcPr>
            <w:tcW w:w="1191" w:type="dxa"/>
            <w:vAlign w:val="top"/>
          </w:tcPr>
          <w:p>
            <w:pPr>
              <w:pStyle w:val="13"/>
              <w:ind w:firstLine="0" w:firstLineChars="0"/>
            </w:pPr>
            <w:r>
              <w:rPr>
                <w:rFonts w:hint="default"/>
                <w:lang w:val="en-US" w:eastAsia="zh-CN"/>
              </w:rPr>
              <w:t>2210201</w:t>
            </w:r>
          </w:p>
        </w:tc>
        <w:tc>
          <w:tcPr>
            <w:tcW w:w="4535" w:type="dxa"/>
            <w:vAlign w:val="top"/>
          </w:tcPr>
          <w:p>
            <w:pPr>
              <w:pStyle w:val="13"/>
              <w:ind w:firstLine="0" w:firstLineChars="0"/>
            </w:pPr>
            <w:r>
              <w:rPr>
                <w:rFonts w:hint="default"/>
                <w:lang w:val="en-US" w:eastAsia="zh-CN"/>
              </w:rPr>
              <w:t>住房公积金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r>
              <w:rPr>
                <w:rFonts w:hint="default" w:ascii="方正书宋_GBK" w:hAnsi="方正书宋_GBK" w:eastAsia="方正书宋_GBK" w:cs="方正书宋_GBK"/>
                <w:b/>
                <w:bCs w:val="0"/>
                <w:sz w:val="21"/>
                <w:szCs w:val="24"/>
                <w:lang w:val="en-US" w:eastAsia="zh-CN" w:bidi="ar-SA"/>
              </w:rPr>
              <w:t>701.16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r>
              <w:rPr>
                <w:rFonts w:hint="default" w:ascii="方正书宋_GBK" w:hAnsi="方正书宋_GBK" w:eastAsia="方正书宋_GBK" w:cs="方正书宋_GBK"/>
                <w:b/>
                <w:bCs w:val="0"/>
                <w:sz w:val="21"/>
                <w:szCs w:val="24"/>
                <w:lang w:val="en-US" w:eastAsia="zh-CN" w:bidi="ar-SA"/>
              </w:rPr>
              <w:t>595.56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bCs w:val="0"/>
                <w:sz w:val="21"/>
                <w:szCs w:val="24"/>
                <w:lang w:val="en-US" w:eastAsia="zh-CN" w:bidi="ar-SA"/>
              </w:rPr>
            </w:pPr>
            <w:r>
              <w:rPr>
                <w:rFonts w:hint="default" w:ascii="方正书宋_GBK" w:hAnsi="方正书宋_GBK" w:eastAsia="方正书宋_GBK" w:cs="方正书宋_GBK"/>
                <w:b/>
                <w:bCs w:val="0"/>
                <w:sz w:val="21"/>
                <w:szCs w:val="24"/>
                <w:lang w:val="en-US" w:eastAsia="zh-CN" w:bidi="ar-SA"/>
              </w:rPr>
              <w:t>105.6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top"/>
          </w:tcPr>
          <w:p>
            <w:pPr>
              <w:pStyle w:val="13"/>
              <w:ind w:firstLine="0" w:firstLineChars="0"/>
              <w:rPr>
                <w:rFonts w:hint="default"/>
                <w:lang w:val="en-US" w:eastAsia="zh-CN"/>
              </w:rPr>
            </w:pPr>
            <w:r>
              <w:rPr>
                <w:rFonts w:hint="default"/>
                <w:lang w:val="en-US" w:eastAsia="zh-CN"/>
              </w:rPr>
              <w:t>301</w:t>
            </w:r>
          </w:p>
        </w:tc>
        <w:tc>
          <w:tcPr>
            <w:tcW w:w="4535" w:type="dxa"/>
            <w:vAlign w:val="top"/>
          </w:tcPr>
          <w:p>
            <w:pPr>
              <w:pStyle w:val="13"/>
              <w:ind w:firstLine="0" w:firstLineChars="0"/>
              <w:rPr>
                <w:rFonts w:hint="default"/>
                <w:lang w:val="en-US" w:eastAsia="zh-CN"/>
              </w:rPr>
            </w:pPr>
            <w:r>
              <w:rPr>
                <w:rFonts w:hint="default"/>
                <w:lang w:val="en-US" w:eastAsia="zh-CN"/>
              </w:rPr>
              <w:t>工资福利支出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535.99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535.99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top"/>
          </w:tcPr>
          <w:p>
            <w:pPr>
              <w:pStyle w:val="13"/>
              <w:ind w:firstLine="0" w:firstLineChars="0"/>
              <w:rPr>
                <w:rFonts w:hint="default"/>
                <w:lang w:val="en-US" w:eastAsia="zh-CN"/>
              </w:rPr>
            </w:pPr>
            <w:r>
              <w:rPr>
                <w:rFonts w:hint="default"/>
                <w:lang w:val="en-US" w:eastAsia="zh-CN"/>
              </w:rPr>
              <w:t>30101</w:t>
            </w:r>
          </w:p>
        </w:tc>
        <w:tc>
          <w:tcPr>
            <w:tcW w:w="4535" w:type="dxa"/>
            <w:vAlign w:val="top"/>
          </w:tcPr>
          <w:p>
            <w:pPr>
              <w:pStyle w:val="13"/>
              <w:ind w:firstLine="0" w:firstLineChars="0"/>
              <w:rPr>
                <w:rFonts w:hint="default"/>
                <w:lang w:val="en-US" w:eastAsia="zh-CN"/>
              </w:rPr>
            </w:pPr>
            <w:r>
              <w:rPr>
                <w:rFonts w:hint="default"/>
                <w:lang w:val="en-US" w:eastAsia="zh-CN"/>
              </w:rPr>
              <w:t>基本工资</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210.05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210.05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top"/>
          </w:tcPr>
          <w:p>
            <w:pPr>
              <w:pStyle w:val="13"/>
              <w:ind w:firstLine="0" w:firstLineChars="0"/>
              <w:rPr>
                <w:rFonts w:hint="default"/>
                <w:lang w:val="en-US" w:eastAsia="zh-CN"/>
              </w:rPr>
            </w:pPr>
            <w:r>
              <w:rPr>
                <w:rFonts w:hint="default"/>
                <w:lang w:val="en-US" w:eastAsia="zh-CN"/>
              </w:rPr>
              <w:t>30102</w:t>
            </w:r>
          </w:p>
        </w:tc>
        <w:tc>
          <w:tcPr>
            <w:tcW w:w="4535" w:type="dxa"/>
            <w:vAlign w:val="top"/>
          </w:tcPr>
          <w:p>
            <w:pPr>
              <w:pStyle w:val="13"/>
              <w:ind w:firstLine="0" w:firstLineChars="0"/>
              <w:rPr>
                <w:rFonts w:hint="default"/>
                <w:lang w:val="en-US" w:eastAsia="zh-CN"/>
              </w:rPr>
            </w:pPr>
            <w:r>
              <w:rPr>
                <w:rFonts w:hint="default"/>
                <w:lang w:val="en-US" w:eastAsia="zh-CN"/>
              </w:rPr>
              <w:t>津贴补贴</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111.71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111.71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top"/>
          </w:tcPr>
          <w:p>
            <w:pPr>
              <w:pStyle w:val="13"/>
              <w:ind w:firstLine="0" w:firstLineChars="0"/>
              <w:rPr>
                <w:rFonts w:hint="default"/>
                <w:lang w:val="en-US" w:eastAsia="zh-CN"/>
              </w:rPr>
            </w:pPr>
            <w:r>
              <w:rPr>
                <w:rFonts w:hint="default"/>
                <w:lang w:val="en-US" w:eastAsia="zh-CN"/>
              </w:rPr>
              <w:t>30103</w:t>
            </w:r>
          </w:p>
        </w:tc>
        <w:tc>
          <w:tcPr>
            <w:tcW w:w="4535" w:type="dxa"/>
            <w:vAlign w:val="top"/>
          </w:tcPr>
          <w:p>
            <w:pPr>
              <w:pStyle w:val="13"/>
              <w:ind w:firstLine="0" w:firstLineChars="0"/>
              <w:rPr>
                <w:rFonts w:hint="default"/>
                <w:lang w:val="en-US" w:eastAsia="zh-CN"/>
              </w:rPr>
            </w:pPr>
            <w:r>
              <w:rPr>
                <w:rFonts w:hint="default"/>
                <w:lang w:val="en-US" w:eastAsia="zh-CN"/>
              </w:rPr>
              <w:t>奖金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top"/>
          </w:tcPr>
          <w:p>
            <w:pPr>
              <w:pStyle w:val="13"/>
              <w:ind w:firstLine="0" w:firstLineChars="0"/>
              <w:rPr>
                <w:rFonts w:hint="default"/>
                <w:lang w:val="en-US" w:eastAsia="zh-CN"/>
              </w:rPr>
            </w:pPr>
            <w:r>
              <w:rPr>
                <w:rFonts w:hint="default"/>
                <w:lang w:val="en-US" w:eastAsia="zh-CN"/>
              </w:rPr>
              <w:t>30107</w:t>
            </w:r>
          </w:p>
        </w:tc>
        <w:tc>
          <w:tcPr>
            <w:tcW w:w="4535" w:type="dxa"/>
            <w:vAlign w:val="top"/>
          </w:tcPr>
          <w:p>
            <w:pPr>
              <w:pStyle w:val="13"/>
              <w:ind w:firstLine="0" w:firstLineChars="0"/>
              <w:rPr>
                <w:rFonts w:hint="default"/>
                <w:lang w:val="en-US" w:eastAsia="zh-CN"/>
              </w:rPr>
            </w:pPr>
            <w:r>
              <w:rPr>
                <w:rFonts w:hint="default"/>
                <w:lang w:val="en-US" w:eastAsia="zh-CN"/>
              </w:rPr>
              <w:t>绩效工资</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48.71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48.71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top"/>
          </w:tcPr>
          <w:p>
            <w:pPr>
              <w:pStyle w:val="13"/>
              <w:ind w:firstLine="0" w:firstLineChars="0"/>
              <w:rPr>
                <w:rFonts w:hint="default"/>
                <w:lang w:val="en-US" w:eastAsia="zh-CN"/>
              </w:rPr>
            </w:pPr>
            <w:r>
              <w:rPr>
                <w:rFonts w:hint="default"/>
                <w:lang w:val="en-US" w:eastAsia="zh-CN"/>
              </w:rPr>
              <w:t>30108</w:t>
            </w:r>
          </w:p>
        </w:tc>
        <w:tc>
          <w:tcPr>
            <w:tcW w:w="4535" w:type="dxa"/>
            <w:vAlign w:val="top"/>
          </w:tcPr>
          <w:p>
            <w:pPr>
              <w:pStyle w:val="13"/>
              <w:ind w:firstLine="0" w:firstLineChars="0"/>
              <w:rPr>
                <w:rFonts w:hint="default"/>
                <w:lang w:val="en-US" w:eastAsia="zh-CN"/>
              </w:rPr>
            </w:pPr>
            <w:r>
              <w:rPr>
                <w:rFonts w:hint="default"/>
                <w:lang w:val="en-US" w:eastAsia="zh-CN"/>
              </w:rPr>
              <w:t>机关事业单位基本养老保险缴费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50.87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top"/>
          </w:tcPr>
          <w:p>
            <w:pPr>
              <w:pStyle w:val="13"/>
              <w:ind w:firstLine="0" w:firstLineChars="0"/>
              <w:rPr>
                <w:rFonts w:hint="default"/>
                <w:lang w:val="en-US" w:eastAsia="zh-CN"/>
              </w:rPr>
            </w:pPr>
            <w:r>
              <w:rPr>
                <w:rFonts w:hint="default"/>
                <w:lang w:val="en-US" w:eastAsia="zh-CN"/>
              </w:rPr>
              <w:t>30110</w:t>
            </w:r>
          </w:p>
        </w:tc>
        <w:tc>
          <w:tcPr>
            <w:tcW w:w="4535" w:type="dxa"/>
            <w:vAlign w:val="top"/>
          </w:tcPr>
          <w:p>
            <w:pPr>
              <w:pStyle w:val="13"/>
              <w:ind w:firstLine="0" w:firstLineChars="0"/>
              <w:rPr>
                <w:rFonts w:hint="default"/>
                <w:lang w:val="en-US" w:eastAsia="zh-CN"/>
              </w:rPr>
            </w:pPr>
            <w:r>
              <w:rPr>
                <w:rFonts w:hint="default"/>
                <w:lang w:val="en-US" w:eastAsia="zh-CN"/>
              </w:rPr>
              <w:t>职工基本医疗保险缴费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24.05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24.05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top"/>
          </w:tcPr>
          <w:p>
            <w:pPr>
              <w:pStyle w:val="13"/>
              <w:ind w:firstLine="0" w:firstLineChars="0"/>
              <w:rPr>
                <w:rFonts w:hint="default"/>
                <w:lang w:val="en-US" w:eastAsia="zh-CN"/>
              </w:rPr>
            </w:pPr>
            <w:r>
              <w:rPr>
                <w:rFonts w:hint="default"/>
                <w:lang w:val="en-US" w:eastAsia="zh-CN"/>
              </w:rPr>
              <w:t>30111</w:t>
            </w:r>
          </w:p>
        </w:tc>
        <w:tc>
          <w:tcPr>
            <w:tcW w:w="4535" w:type="dxa"/>
            <w:vAlign w:val="top"/>
          </w:tcPr>
          <w:p>
            <w:pPr>
              <w:pStyle w:val="13"/>
              <w:ind w:firstLine="0" w:firstLineChars="0"/>
              <w:rPr>
                <w:rFonts w:hint="default"/>
                <w:lang w:val="en-US" w:eastAsia="zh-CN"/>
              </w:rPr>
            </w:pPr>
            <w:r>
              <w:rPr>
                <w:rFonts w:hint="default"/>
                <w:lang w:val="en-US" w:eastAsia="zh-CN"/>
              </w:rPr>
              <w:t>公务员医疗补助缴费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top"/>
          </w:tcPr>
          <w:p>
            <w:pPr>
              <w:pStyle w:val="13"/>
              <w:ind w:firstLine="0" w:firstLineChars="0"/>
              <w:rPr>
                <w:rFonts w:hint="default"/>
                <w:lang w:val="en-US" w:eastAsia="zh-CN"/>
              </w:rPr>
            </w:pPr>
            <w:r>
              <w:rPr>
                <w:rFonts w:hint="default"/>
                <w:lang w:val="en-US" w:eastAsia="zh-CN"/>
              </w:rPr>
              <w:t>30112</w:t>
            </w:r>
          </w:p>
        </w:tc>
        <w:tc>
          <w:tcPr>
            <w:tcW w:w="4535" w:type="dxa"/>
            <w:vAlign w:val="top"/>
          </w:tcPr>
          <w:p>
            <w:pPr>
              <w:pStyle w:val="13"/>
              <w:ind w:firstLine="0" w:firstLineChars="0"/>
              <w:rPr>
                <w:rFonts w:hint="default"/>
                <w:lang w:val="en-US" w:eastAsia="zh-CN"/>
              </w:rPr>
            </w:pPr>
            <w:r>
              <w:rPr>
                <w:rFonts w:hint="default"/>
                <w:lang w:val="en-US" w:eastAsia="zh-CN"/>
              </w:rPr>
              <w:t>其他社会保障缴费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2.59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top"/>
          </w:tcPr>
          <w:p>
            <w:pPr>
              <w:pStyle w:val="13"/>
              <w:ind w:firstLine="0" w:firstLineChars="0"/>
              <w:rPr>
                <w:rFonts w:hint="default"/>
                <w:lang w:val="en-US" w:eastAsia="zh-CN"/>
              </w:rPr>
            </w:pPr>
            <w:r>
              <w:rPr>
                <w:rFonts w:hint="default"/>
                <w:lang w:val="en-US" w:eastAsia="zh-CN"/>
              </w:rPr>
              <w:t>30113</w:t>
            </w:r>
          </w:p>
        </w:tc>
        <w:tc>
          <w:tcPr>
            <w:tcW w:w="4535" w:type="dxa"/>
            <w:vAlign w:val="top"/>
          </w:tcPr>
          <w:p>
            <w:pPr>
              <w:pStyle w:val="13"/>
              <w:ind w:firstLine="0" w:firstLineChars="0"/>
              <w:rPr>
                <w:rFonts w:hint="default"/>
                <w:lang w:val="en-US" w:eastAsia="zh-CN"/>
              </w:rPr>
            </w:pPr>
            <w:r>
              <w:rPr>
                <w:rFonts w:hint="default"/>
                <w:lang w:val="en-US" w:eastAsia="zh-CN"/>
              </w:rPr>
              <w:t>住房公积金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38.31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top"/>
          </w:tcPr>
          <w:p>
            <w:pPr>
              <w:pStyle w:val="13"/>
              <w:ind w:firstLine="0" w:firstLineChars="0"/>
              <w:rPr>
                <w:rFonts w:hint="default"/>
                <w:lang w:val="en-US" w:eastAsia="zh-CN"/>
              </w:rPr>
            </w:pPr>
            <w:r>
              <w:rPr>
                <w:rFonts w:hint="default"/>
                <w:lang w:val="en-US" w:eastAsia="zh-CN"/>
              </w:rPr>
              <w:t>302</w:t>
            </w:r>
          </w:p>
        </w:tc>
        <w:tc>
          <w:tcPr>
            <w:tcW w:w="4535" w:type="dxa"/>
            <w:vAlign w:val="top"/>
          </w:tcPr>
          <w:p>
            <w:pPr>
              <w:pStyle w:val="13"/>
              <w:ind w:firstLine="0" w:firstLineChars="0"/>
              <w:rPr>
                <w:rFonts w:hint="default"/>
                <w:lang w:val="en-US" w:eastAsia="zh-CN"/>
              </w:rPr>
            </w:pPr>
            <w:r>
              <w:rPr>
                <w:rFonts w:hint="default"/>
                <w:lang w:val="en-US" w:eastAsia="zh-CN"/>
              </w:rPr>
              <w:t>商品和服务支出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104.6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top"/>
          </w:tcPr>
          <w:p>
            <w:pPr>
              <w:pStyle w:val="13"/>
              <w:ind w:firstLine="0" w:firstLineChars="0"/>
              <w:rPr>
                <w:rFonts w:hint="default"/>
                <w:lang w:val="en-US" w:eastAsia="zh-CN"/>
              </w:rPr>
            </w:pPr>
            <w:r>
              <w:rPr>
                <w:rFonts w:hint="default"/>
                <w:lang w:val="en-US" w:eastAsia="zh-CN"/>
              </w:rPr>
              <w:t>30201</w:t>
            </w:r>
          </w:p>
        </w:tc>
        <w:tc>
          <w:tcPr>
            <w:tcW w:w="4535" w:type="dxa"/>
            <w:vAlign w:val="top"/>
          </w:tcPr>
          <w:p>
            <w:pPr>
              <w:pStyle w:val="13"/>
              <w:ind w:firstLine="0" w:firstLineChars="0"/>
              <w:rPr>
                <w:rFonts w:hint="default"/>
                <w:lang w:val="en-US" w:eastAsia="zh-CN"/>
              </w:rPr>
            </w:pPr>
            <w:r>
              <w:rPr>
                <w:rFonts w:hint="default"/>
                <w:lang w:val="en-US" w:eastAsia="zh-CN"/>
              </w:rPr>
              <w:t>办公费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20.69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20.69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top"/>
          </w:tcPr>
          <w:p>
            <w:pPr>
              <w:pStyle w:val="13"/>
              <w:ind w:firstLine="0" w:firstLineChars="0"/>
              <w:rPr>
                <w:rFonts w:hint="default"/>
                <w:lang w:val="en-US" w:eastAsia="zh-CN"/>
              </w:rPr>
            </w:pPr>
            <w:r>
              <w:rPr>
                <w:rFonts w:hint="default"/>
                <w:lang w:val="en-US" w:eastAsia="zh-CN"/>
              </w:rPr>
              <w:t>30202</w:t>
            </w:r>
          </w:p>
        </w:tc>
        <w:tc>
          <w:tcPr>
            <w:tcW w:w="4535" w:type="dxa"/>
            <w:vAlign w:val="top"/>
          </w:tcPr>
          <w:p>
            <w:pPr>
              <w:pStyle w:val="13"/>
              <w:ind w:firstLine="0" w:firstLineChars="0"/>
              <w:rPr>
                <w:rFonts w:hint="default"/>
                <w:lang w:val="en-US" w:eastAsia="zh-CN"/>
              </w:rPr>
            </w:pPr>
            <w:r>
              <w:rPr>
                <w:rFonts w:hint="default"/>
                <w:lang w:val="en-US" w:eastAsia="zh-CN"/>
              </w:rPr>
              <w:t>印刷费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top"/>
          </w:tcPr>
          <w:p>
            <w:pPr>
              <w:pStyle w:val="13"/>
              <w:ind w:firstLine="0" w:firstLineChars="0"/>
              <w:rPr>
                <w:rFonts w:hint="default"/>
                <w:lang w:val="en-US" w:eastAsia="zh-CN"/>
              </w:rPr>
            </w:pPr>
            <w:r>
              <w:rPr>
                <w:rFonts w:hint="default"/>
                <w:lang w:val="en-US" w:eastAsia="zh-CN"/>
              </w:rPr>
              <w:t>30206</w:t>
            </w:r>
          </w:p>
        </w:tc>
        <w:tc>
          <w:tcPr>
            <w:tcW w:w="4535" w:type="dxa"/>
            <w:vAlign w:val="top"/>
          </w:tcPr>
          <w:p>
            <w:pPr>
              <w:pStyle w:val="13"/>
              <w:ind w:firstLine="0" w:firstLineChars="0"/>
              <w:rPr>
                <w:rFonts w:hint="default"/>
                <w:lang w:val="en-US" w:eastAsia="zh-CN"/>
              </w:rPr>
            </w:pPr>
            <w:r>
              <w:rPr>
                <w:rFonts w:hint="default"/>
                <w:lang w:val="en-US" w:eastAsia="zh-CN"/>
              </w:rPr>
              <w:t>电费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top"/>
          </w:tcPr>
          <w:p>
            <w:pPr>
              <w:pStyle w:val="13"/>
              <w:ind w:firstLine="0" w:firstLineChars="0"/>
              <w:rPr>
                <w:rFonts w:hint="default"/>
                <w:lang w:val="en-US" w:eastAsia="zh-CN"/>
              </w:rPr>
            </w:pPr>
            <w:r>
              <w:rPr>
                <w:rFonts w:hint="default"/>
                <w:lang w:val="en-US" w:eastAsia="zh-CN"/>
              </w:rPr>
              <w:t>30207</w:t>
            </w:r>
          </w:p>
        </w:tc>
        <w:tc>
          <w:tcPr>
            <w:tcW w:w="4535" w:type="dxa"/>
            <w:vAlign w:val="top"/>
          </w:tcPr>
          <w:p>
            <w:pPr>
              <w:pStyle w:val="13"/>
              <w:ind w:firstLine="0" w:firstLineChars="0"/>
              <w:rPr>
                <w:rFonts w:hint="default"/>
                <w:lang w:val="en-US" w:eastAsia="zh-CN"/>
              </w:rPr>
            </w:pPr>
            <w:r>
              <w:rPr>
                <w:rFonts w:hint="default"/>
                <w:lang w:val="en-US" w:eastAsia="zh-CN"/>
              </w:rPr>
              <w:t>邮电费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top"/>
          </w:tcPr>
          <w:p>
            <w:pPr>
              <w:pStyle w:val="13"/>
              <w:ind w:firstLine="0" w:firstLineChars="0"/>
              <w:rPr>
                <w:rFonts w:hint="default"/>
                <w:lang w:val="en-US" w:eastAsia="zh-CN"/>
              </w:rPr>
            </w:pPr>
            <w:r>
              <w:rPr>
                <w:rFonts w:hint="default"/>
                <w:lang w:val="en-US" w:eastAsia="zh-CN"/>
              </w:rPr>
              <w:t>30208</w:t>
            </w:r>
          </w:p>
        </w:tc>
        <w:tc>
          <w:tcPr>
            <w:tcW w:w="4535" w:type="dxa"/>
            <w:vAlign w:val="top"/>
          </w:tcPr>
          <w:p>
            <w:pPr>
              <w:pStyle w:val="13"/>
              <w:ind w:firstLine="0" w:firstLineChars="0"/>
              <w:rPr>
                <w:rFonts w:hint="default"/>
                <w:lang w:val="en-US" w:eastAsia="zh-CN"/>
              </w:rPr>
            </w:pPr>
            <w:r>
              <w:rPr>
                <w:rFonts w:hint="default"/>
                <w:lang w:val="en-US" w:eastAsia="zh-CN"/>
              </w:rPr>
              <w:t>取暖费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top"/>
          </w:tcPr>
          <w:p>
            <w:pPr>
              <w:pStyle w:val="13"/>
              <w:ind w:firstLine="0" w:firstLineChars="0"/>
              <w:rPr>
                <w:rFonts w:hint="default"/>
                <w:lang w:val="en-US" w:eastAsia="zh-CN"/>
              </w:rPr>
            </w:pPr>
            <w:r>
              <w:rPr>
                <w:rFonts w:hint="default"/>
                <w:lang w:val="en-US" w:eastAsia="zh-CN"/>
              </w:rPr>
              <w:t>30213</w:t>
            </w:r>
          </w:p>
        </w:tc>
        <w:tc>
          <w:tcPr>
            <w:tcW w:w="4535" w:type="dxa"/>
            <w:vAlign w:val="top"/>
          </w:tcPr>
          <w:p>
            <w:pPr>
              <w:pStyle w:val="13"/>
              <w:ind w:firstLine="0" w:firstLineChars="0"/>
              <w:rPr>
                <w:rFonts w:hint="default"/>
                <w:lang w:val="en-US" w:eastAsia="zh-CN"/>
              </w:rPr>
            </w:pPr>
            <w:r>
              <w:rPr>
                <w:rFonts w:hint="default"/>
                <w:lang w:val="en-US" w:eastAsia="zh-CN"/>
              </w:rPr>
              <w:t>维修（护）费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top"/>
          </w:tcPr>
          <w:p>
            <w:pPr>
              <w:pStyle w:val="13"/>
              <w:ind w:firstLine="0" w:firstLineChars="0"/>
              <w:rPr>
                <w:rFonts w:hint="default"/>
                <w:lang w:val="en-US" w:eastAsia="zh-CN"/>
              </w:rPr>
            </w:pPr>
            <w:r>
              <w:rPr>
                <w:rFonts w:hint="default"/>
                <w:lang w:val="en-US" w:eastAsia="zh-CN"/>
              </w:rPr>
              <w:t>30217</w:t>
            </w:r>
          </w:p>
        </w:tc>
        <w:tc>
          <w:tcPr>
            <w:tcW w:w="4535" w:type="dxa"/>
            <w:vAlign w:val="top"/>
          </w:tcPr>
          <w:p>
            <w:pPr>
              <w:pStyle w:val="13"/>
              <w:ind w:firstLine="0" w:firstLineChars="0"/>
              <w:rPr>
                <w:rFonts w:hint="default"/>
                <w:lang w:val="en-US" w:eastAsia="zh-CN"/>
              </w:rPr>
            </w:pPr>
            <w:r>
              <w:rPr>
                <w:rFonts w:hint="default"/>
                <w:lang w:val="en-US" w:eastAsia="zh-CN"/>
              </w:rPr>
              <w:t>公务接待费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top"/>
          </w:tcPr>
          <w:p>
            <w:pPr>
              <w:pStyle w:val="13"/>
              <w:ind w:firstLine="0" w:firstLineChars="0"/>
              <w:rPr>
                <w:rFonts w:hint="default"/>
                <w:lang w:val="en-US" w:eastAsia="zh-CN"/>
              </w:rPr>
            </w:pPr>
            <w:r>
              <w:rPr>
                <w:rFonts w:hint="default"/>
                <w:lang w:val="en-US" w:eastAsia="zh-CN"/>
              </w:rPr>
              <w:t>30226</w:t>
            </w:r>
          </w:p>
        </w:tc>
        <w:tc>
          <w:tcPr>
            <w:tcW w:w="4535" w:type="dxa"/>
            <w:vAlign w:val="top"/>
          </w:tcPr>
          <w:p>
            <w:pPr>
              <w:pStyle w:val="13"/>
              <w:ind w:firstLine="0" w:firstLineChars="0"/>
              <w:rPr>
                <w:rFonts w:hint="default"/>
                <w:lang w:val="en-US" w:eastAsia="zh-CN"/>
              </w:rPr>
            </w:pPr>
            <w:r>
              <w:rPr>
                <w:rFonts w:hint="default"/>
                <w:lang w:val="en-US" w:eastAsia="zh-CN"/>
              </w:rPr>
              <w:t>劳务费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top"/>
          </w:tcPr>
          <w:p>
            <w:pPr>
              <w:pStyle w:val="13"/>
              <w:ind w:firstLine="0" w:firstLineChars="0"/>
              <w:rPr>
                <w:rFonts w:hint="default"/>
                <w:lang w:val="en-US" w:eastAsia="zh-CN"/>
              </w:rPr>
            </w:pPr>
            <w:r>
              <w:rPr>
                <w:rFonts w:hint="default"/>
                <w:lang w:val="en-US" w:eastAsia="zh-CN"/>
              </w:rPr>
              <w:t>30231</w:t>
            </w:r>
          </w:p>
        </w:tc>
        <w:tc>
          <w:tcPr>
            <w:tcW w:w="4535" w:type="dxa"/>
            <w:vAlign w:val="top"/>
          </w:tcPr>
          <w:p>
            <w:pPr>
              <w:pStyle w:val="13"/>
              <w:ind w:firstLine="0" w:firstLineChars="0"/>
              <w:rPr>
                <w:rFonts w:hint="default"/>
                <w:lang w:val="en-US" w:eastAsia="zh-CN"/>
              </w:rPr>
            </w:pPr>
            <w:r>
              <w:rPr>
                <w:rFonts w:hint="default"/>
                <w:lang w:val="en-US" w:eastAsia="zh-CN"/>
              </w:rPr>
              <w:t>公务用车运行维护费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top"/>
          </w:tcPr>
          <w:p>
            <w:pPr>
              <w:pStyle w:val="13"/>
              <w:ind w:firstLine="0" w:firstLineChars="0"/>
              <w:rPr>
                <w:rFonts w:hint="default"/>
                <w:lang w:val="en-US" w:eastAsia="zh-CN"/>
              </w:rPr>
            </w:pPr>
            <w:r>
              <w:rPr>
                <w:rFonts w:hint="default"/>
                <w:lang w:val="en-US" w:eastAsia="zh-CN"/>
              </w:rPr>
              <w:t>30239</w:t>
            </w:r>
          </w:p>
        </w:tc>
        <w:tc>
          <w:tcPr>
            <w:tcW w:w="4535" w:type="dxa"/>
            <w:vAlign w:val="top"/>
          </w:tcPr>
          <w:p>
            <w:pPr>
              <w:pStyle w:val="13"/>
              <w:ind w:firstLine="0" w:firstLineChars="0"/>
              <w:rPr>
                <w:rFonts w:hint="default"/>
                <w:lang w:val="en-US" w:eastAsia="zh-CN"/>
              </w:rPr>
            </w:pPr>
            <w:r>
              <w:rPr>
                <w:rFonts w:hint="default"/>
                <w:lang w:val="en-US" w:eastAsia="zh-CN"/>
              </w:rPr>
              <w:t>其他交通费用</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21.8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top"/>
          </w:tcPr>
          <w:p>
            <w:pPr>
              <w:pStyle w:val="13"/>
              <w:ind w:firstLine="0" w:firstLineChars="0"/>
              <w:rPr>
                <w:rFonts w:hint="default"/>
                <w:lang w:val="en-US" w:eastAsia="zh-CN"/>
              </w:rPr>
            </w:pPr>
            <w:r>
              <w:rPr>
                <w:rFonts w:hint="default"/>
                <w:lang w:val="en-US" w:eastAsia="zh-CN"/>
              </w:rPr>
              <w:t>303</w:t>
            </w:r>
          </w:p>
        </w:tc>
        <w:tc>
          <w:tcPr>
            <w:tcW w:w="4535" w:type="dxa"/>
            <w:vAlign w:val="top"/>
          </w:tcPr>
          <w:p>
            <w:pPr>
              <w:pStyle w:val="13"/>
              <w:ind w:firstLine="0" w:firstLineChars="0"/>
              <w:rPr>
                <w:rFonts w:hint="default"/>
                <w:lang w:val="en-US" w:eastAsia="zh-CN"/>
              </w:rPr>
            </w:pPr>
            <w:r>
              <w:rPr>
                <w:rFonts w:hint="default"/>
                <w:lang w:val="en-US" w:eastAsia="zh-CN"/>
              </w:rPr>
              <w:t>对个人和家庭的补助</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59.57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59.57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top"/>
          </w:tcPr>
          <w:p>
            <w:pPr>
              <w:pStyle w:val="13"/>
              <w:ind w:firstLine="0" w:firstLineChars="0"/>
              <w:rPr>
                <w:rFonts w:hint="default"/>
                <w:lang w:val="en-US" w:eastAsia="zh-CN"/>
              </w:rPr>
            </w:pPr>
            <w:r>
              <w:rPr>
                <w:rFonts w:hint="default"/>
                <w:lang w:val="en-US" w:eastAsia="zh-CN"/>
              </w:rPr>
              <w:t>30302</w:t>
            </w:r>
          </w:p>
        </w:tc>
        <w:tc>
          <w:tcPr>
            <w:tcW w:w="4535" w:type="dxa"/>
            <w:vAlign w:val="top"/>
          </w:tcPr>
          <w:p>
            <w:pPr>
              <w:pStyle w:val="13"/>
              <w:ind w:firstLine="0" w:firstLineChars="0"/>
              <w:rPr>
                <w:rFonts w:hint="default"/>
                <w:lang w:val="en-US" w:eastAsia="zh-CN"/>
              </w:rPr>
            </w:pPr>
            <w:r>
              <w:rPr>
                <w:rFonts w:hint="default"/>
                <w:lang w:val="en-US" w:eastAsia="zh-CN"/>
              </w:rPr>
              <w:t>退休费</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34.47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top"/>
          </w:tcPr>
          <w:p>
            <w:pPr>
              <w:pStyle w:val="13"/>
              <w:ind w:firstLine="0" w:firstLineChars="0"/>
              <w:rPr>
                <w:rFonts w:hint="default"/>
                <w:lang w:val="en-US" w:eastAsia="zh-CN"/>
              </w:rPr>
            </w:pPr>
            <w:r>
              <w:rPr>
                <w:rFonts w:hint="default"/>
                <w:lang w:val="en-US" w:eastAsia="zh-CN"/>
              </w:rPr>
              <w:t>30304</w:t>
            </w:r>
          </w:p>
        </w:tc>
        <w:tc>
          <w:tcPr>
            <w:tcW w:w="4535" w:type="dxa"/>
            <w:vAlign w:val="top"/>
          </w:tcPr>
          <w:p>
            <w:pPr>
              <w:pStyle w:val="13"/>
              <w:ind w:firstLine="0" w:firstLineChars="0"/>
              <w:rPr>
                <w:rFonts w:hint="default"/>
                <w:lang w:val="en-US" w:eastAsia="zh-CN"/>
              </w:rPr>
            </w:pPr>
            <w:r>
              <w:rPr>
                <w:rFonts w:hint="default"/>
                <w:lang w:val="en-US" w:eastAsia="zh-CN"/>
              </w:rPr>
              <w:t>抚恤金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top"/>
          </w:tcPr>
          <w:p>
            <w:pPr>
              <w:pStyle w:val="13"/>
              <w:ind w:firstLine="0" w:firstLineChars="0"/>
              <w:rPr>
                <w:rFonts w:hint="default"/>
                <w:lang w:val="en-US" w:eastAsia="zh-CN"/>
              </w:rPr>
            </w:pPr>
            <w:r>
              <w:rPr>
                <w:rFonts w:hint="default"/>
                <w:lang w:val="en-US" w:eastAsia="zh-CN"/>
              </w:rPr>
              <w:t>30305</w:t>
            </w:r>
          </w:p>
        </w:tc>
        <w:tc>
          <w:tcPr>
            <w:tcW w:w="4535" w:type="dxa"/>
            <w:vAlign w:val="top"/>
          </w:tcPr>
          <w:p>
            <w:pPr>
              <w:pStyle w:val="13"/>
              <w:ind w:firstLine="0" w:firstLineChars="0"/>
              <w:rPr>
                <w:rFonts w:hint="default"/>
                <w:lang w:val="en-US" w:eastAsia="zh-CN"/>
              </w:rPr>
            </w:pPr>
            <w:r>
              <w:rPr>
                <w:rFonts w:hint="default"/>
                <w:lang w:val="en-US" w:eastAsia="zh-CN"/>
              </w:rPr>
              <w:t>生活补助</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7.11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7.11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top"/>
          </w:tcPr>
          <w:p>
            <w:pPr>
              <w:pStyle w:val="13"/>
              <w:ind w:firstLine="0" w:firstLineChars="0"/>
              <w:rPr>
                <w:rFonts w:hint="default"/>
                <w:lang w:val="en-US" w:eastAsia="zh-CN"/>
              </w:rPr>
            </w:pPr>
            <w:r>
              <w:rPr>
                <w:rFonts w:hint="default"/>
                <w:lang w:val="en-US" w:eastAsia="zh-CN"/>
              </w:rPr>
              <w:t>310</w:t>
            </w:r>
          </w:p>
        </w:tc>
        <w:tc>
          <w:tcPr>
            <w:tcW w:w="4535" w:type="dxa"/>
            <w:vAlign w:val="top"/>
          </w:tcPr>
          <w:p>
            <w:pPr>
              <w:pStyle w:val="13"/>
              <w:ind w:firstLine="0" w:firstLineChars="0"/>
              <w:rPr>
                <w:rFonts w:hint="default"/>
                <w:lang w:val="en-US" w:eastAsia="zh-CN"/>
              </w:rPr>
            </w:pPr>
            <w:r>
              <w:rPr>
                <w:rFonts w:hint="default"/>
                <w:lang w:val="en-US" w:eastAsia="zh-CN"/>
              </w:rPr>
              <w:t>资本性支出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top"/>
          </w:tcPr>
          <w:p>
            <w:pPr>
              <w:pStyle w:val="13"/>
              <w:ind w:firstLine="0" w:firstLineChars="0"/>
              <w:rPr>
                <w:rFonts w:hint="default"/>
                <w:lang w:val="en-US" w:eastAsia="zh-CN"/>
              </w:rPr>
            </w:pPr>
            <w:r>
              <w:rPr>
                <w:rFonts w:hint="default"/>
                <w:lang w:val="en-US" w:eastAsia="zh-CN"/>
              </w:rPr>
              <w:t>31002</w:t>
            </w:r>
          </w:p>
        </w:tc>
        <w:tc>
          <w:tcPr>
            <w:tcW w:w="4535" w:type="dxa"/>
            <w:vAlign w:val="top"/>
          </w:tcPr>
          <w:p>
            <w:pPr>
              <w:pStyle w:val="13"/>
              <w:ind w:firstLine="0" w:firstLineChars="0"/>
              <w:rPr>
                <w:rFonts w:hint="default"/>
                <w:lang w:val="en-US" w:eastAsia="zh-CN"/>
              </w:rPr>
            </w:pPr>
            <w:r>
              <w:rPr>
                <w:rFonts w:hint="default"/>
                <w:lang w:val="en-US" w:eastAsia="zh-CN"/>
              </w:rPr>
              <w:t>办公设备购置</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b w:val="0"/>
                <w:bCs/>
                <w:sz w:val="21"/>
                <w:szCs w:val="24"/>
                <w:lang w:val="en-US" w:eastAsia="zh-CN" w:bidi="ar-SA"/>
              </w:rPr>
            </w:pPr>
            <w:r>
              <w:rPr>
                <w:rFonts w:hint="default" w:ascii="方正书宋_GBK" w:hAnsi="方正书宋_GBK" w:eastAsia="方正书宋_GBK" w:cs="方正书宋_GBK"/>
                <w:b w:val="0"/>
                <w:bCs/>
                <w:sz w:val="21"/>
                <w:szCs w:val="24"/>
                <w:lang w:val="en-US" w:eastAsia="zh-CN" w:bidi="ar-SA"/>
              </w:rPr>
              <w:t>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firstLineChars="200"/>
        <w:jc w:val="left"/>
        <w:outlineLvl w:val="4"/>
        <w:rPr>
          <w:rFonts w:ascii="方正小标宋_GBK" w:hAnsi="方正小标宋_GBK" w:eastAsia="方正小标宋_GBK" w:cs="方正小标宋_GBK"/>
          <w:color w:val="000000"/>
          <w:sz w:val="36"/>
        </w:r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p>
      <w:pPr>
        <w:spacing w:before="0" w:after="0" w:line="240" w:lineRule="auto"/>
        <w:ind w:firstLine="420"/>
        <w:jc w:val="left"/>
        <w:outlineLvl w:val="9"/>
      </w:pP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2381"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7.95</w:t>
            </w:r>
          </w:p>
        </w:tc>
        <w:tc>
          <w:tcPr>
            <w:tcW w:w="2381" w:type="dxa"/>
            <w:vAlign w:val="center"/>
          </w:tcPr>
          <w:p>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cs="方正书宋_GBK"/>
                <w:b/>
                <w:sz w:val="21"/>
                <w:szCs w:val="24"/>
                <w:lang w:val="en-US" w:eastAsia="zh-CN" w:bidi="ar-SA"/>
              </w:rPr>
              <w:t>7.95</w:t>
            </w:r>
          </w:p>
        </w:tc>
        <w:tc>
          <w:tcPr>
            <w:tcW w:w="2381" w:type="dxa"/>
            <w:vAlign w:val="center"/>
          </w:tcPr>
          <w:p>
            <w:pPr>
              <w:pStyle w:val="16"/>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pPr>
              <w:pStyle w:val="16"/>
              <w:ind w:firstLine="0" w:firstLineChars="0"/>
              <w:rPr>
                <w:rFonts w:ascii="方正书宋_GBK" w:hAnsi="方正书宋_GBK" w:eastAsia="方正书宋_GBK" w:cs="方正书宋_GBK"/>
                <w:b/>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pPr>
              <w:pStyle w:val="15"/>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vAlign w:val="center"/>
          </w:tcPr>
          <w:p>
            <w:pPr>
              <w:ind w:firstLine="0" w:firstLineChars="0"/>
              <w:jc w:val="right"/>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7.95</w:t>
            </w:r>
          </w:p>
        </w:tc>
        <w:tc>
          <w:tcPr>
            <w:tcW w:w="2381" w:type="dxa"/>
            <w:vAlign w:val="center"/>
          </w:tcPr>
          <w:p>
            <w:pPr>
              <w:ind w:firstLine="0" w:firstLineChars="0"/>
              <w:jc w:val="right"/>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7.95</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vAlign w:val="center"/>
          </w:tcPr>
          <w:p>
            <w:pPr>
              <w:pStyle w:val="12"/>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vAlign w:val="center"/>
          </w:tcPr>
          <w:p>
            <w:pPr>
              <w:pStyle w:val="13"/>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pPr>
              <w:pStyle w:val="12"/>
              <w:ind w:firstLine="0" w:firstLineChars="0"/>
              <w:rPr>
                <w:rFonts w:hint="eastAsia" w:ascii="方正书宋_GBK" w:hAnsi="方正书宋_GBK" w:eastAsia="方正书宋_GBK" w:cs="方正书宋_GBK"/>
                <w:sz w:val="21"/>
                <w:szCs w:val="24"/>
                <w:lang w:val="en-US" w:eastAsia="zh-CN" w:bidi="ar-SA"/>
              </w:rPr>
            </w:pPr>
            <w:r>
              <w:t>7.00</w:t>
            </w:r>
          </w:p>
        </w:tc>
        <w:tc>
          <w:tcPr>
            <w:tcW w:w="2381" w:type="dxa"/>
            <w:vAlign w:val="center"/>
          </w:tcPr>
          <w:p>
            <w:pPr>
              <w:pStyle w:val="12"/>
              <w:ind w:firstLine="0" w:firstLineChars="0"/>
              <w:rPr>
                <w:rFonts w:hint="eastAsia" w:ascii="方正书宋_GBK" w:hAnsi="方正书宋_GBK" w:eastAsia="方正书宋_GBK" w:cs="方正书宋_GBK"/>
                <w:sz w:val="21"/>
                <w:szCs w:val="24"/>
                <w:lang w:val="en-US" w:eastAsia="zh-CN" w:bidi="ar-SA"/>
              </w:rPr>
            </w:pPr>
            <w:r>
              <w:t>7.00</w:t>
            </w: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7</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r>
              <w:t>7.00</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r>
              <w:t>7.00</w:t>
            </w: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9</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三、公务接待费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r>
              <w:t>0.95</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r>
              <w:t>0.95</w:t>
            </w: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10</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四、会议费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11</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12</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13</w:t>
            </w:r>
          </w:p>
        </w:tc>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五、培训费</w:t>
            </w: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c>
          <w:tcPr>
            <w:tcW w:w="0" w:type="auto"/>
          </w:tcPr>
          <w:p>
            <w:pPr>
              <w:pStyle w:val="12"/>
              <w:ind w:firstLine="0" w:firstLineChars="0"/>
              <w:rPr>
                <w:rFonts w:ascii="方正书宋_GBK" w:hAnsi="方正书宋_GBK" w:eastAsia="方正书宋_GBK" w:cs="方正书宋_GBK"/>
                <w:sz w:val="21"/>
                <w:szCs w:val="24"/>
                <w:lang w:val="en-US" w:eastAsia="uk-UA" w:bidi="ar-SA"/>
              </w:rPr>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阜平县城南庄镇人民政府本级202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按照《中华人民共和国预算法》、《地方预决算公开操作规程》和《关于进一步推进预算公开工作的实施意见》规定，现将阜平县城南庄镇人民政府本级202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before="0" w:after="0" w:line="240" w:lineRule="auto"/>
        <w:ind w:firstLine="640"/>
        <w:jc w:val="left"/>
        <w:outlineLvl w:val="9"/>
        <w:rPr>
          <w:rFonts w:hint="eastAsia" w:eastAsia="方正仿宋_GBK"/>
          <w:lang w:eastAsia="zh-CN"/>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r>
        <w:rPr>
          <w:rFonts w:hint="eastAsia" w:eastAsia="方正仿宋_GBK"/>
          <w:color w:val="000000"/>
          <w:sz w:val="28"/>
          <w:szCs w:val="24"/>
          <w:lang w:eastAsia="zh-CN"/>
        </w:rPr>
        <w:t>：</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（三）讨论和决定本乡经济建设、政治建设、文化建设、社会建设、生态文明建设和党的建设以及乡村振兴中的重大问题。</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（四）组织召开本级人民代表大会，充分行使重大事项决定权、监督权和任免权，做好人大代表工作，联系选民、反映群众意见和要求。</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（九）按照干部管理权限，负责对干部的教育、培训、选拔、考核和监督工作。协助管理上级有关部门驻乡乡单位的干部。做好人才服务工作。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（十二）承办上级党委、人大、政府交办的其他事项。</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阜平县城南庄镇人民政府本级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10" w:after="10" w:line="360" w:lineRule="auto"/>
        <w:ind w:firstLine="560" w:firstLineChars="200"/>
        <w:outlineLvl w:val="2"/>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pPr>
        <w:pStyle w:val="23"/>
      </w:pPr>
      <w:r>
        <w:t>1、收入说明</w:t>
      </w:r>
    </w:p>
    <w:p>
      <w:pPr>
        <w:pStyle w:val="23"/>
        <w:rPr>
          <w:rFonts w:hint="eastAsia" w:ascii="微软雅黑" w:hAnsi="微软雅黑" w:eastAsia="微软雅黑" w:cs="微软雅黑"/>
        </w:rPr>
      </w:pPr>
      <w:r>
        <w:rPr>
          <w:rFonts w:hint="eastAsia" w:ascii="微软雅黑" w:hAnsi="微软雅黑" w:eastAsia="微软雅黑" w:cs="微软雅黑"/>
        </w:rPr>
        <w:t>反映本</w:t>
      </w:r>
      <w:r>
        <w:rPr>
          <w:rFonts w:hint="eastAsia" w:eastAsia="方正仿宋_GBK"/>
          <w:color w:val="000000"/>
          <w:sz w:val="28"/>
          <w:lang w:val="en-US" w:eastAsia="zh-CN"/>
        </w:rPr>
        <w:t>单位</w:t>
      </w:r>
      <w:r>
        <w:rPr>
          <w:rFonts w:hint="eastAsia" w:ascii="微软雅黑" w:hAnsi="微软雅黑" w:eastAsia="微软雅黑" w:cs="微软雅黑"/>
        </w:rPr>
        <w:t>当年全部收入。202</w:t>
      </w:r>
      <w:r>
        <w:rPr>
          <w:rFonts w:hint="eastAsia" w:ascii="微软雅黑" w:hAnsi="微软雅黑" w:eastAsia="微软雅黑" w:cs="微软雅黑"/>
          <w:lang w:val="en-US" w:eastAsia="zh-CN"/>
        </w:rPr>
        <w:t>6</w:t>
      </w:r>
      <w:r>
        <w:rPr>
          <w:rFonts w:hint="eastAsia" w:ascii="微软雅黑" w:hAnsi="微软雅黑" w:eastAsia="微软雅黑" w:cs="微软雅黑"/>
        </w:rPr>
        <w:t>年预算收入</w:t>
      </w:r>
      <w:r>
        <w:rPr>
          <w:rFonts w:hint="eastAsia" w:ascii="微软雅黑" w:hAnsi="微软雅黑" w:eastAsia="微软雅黑" w:cs="微软雅黑"/>
          <w:lang w:val="en-US" w:eastAsia="zh-CN"/>
        </w:rPr>
        <w:t>1174.15</w:t>
      </w:r>
      <w:r>
        <w:rPr>
          <w:rFonts w:hint="eastAsia" w:ascii="微软雅黑" w:hAnsi="微软雅黑" w:eastAsia="微软雅黑" w:cs="微软雅黑"/>
        </w:rPr>
        <w:t>万元，其中：一般公共预算收入</w:t>
      </w:r>
      <w:r>
        <w:rPr>
          <w:rFonts w:hint="eastAsia" w:ascii="微软雅黑" w:hAnsi="微软雅黑" w:eastAsia="微软雅黑" w:cs="微软雅黑"/>
          <w:lang w:val="en-US" w:eastAsia="zh-CN"/>
        </w:rPr>
        <w:t>834.34</w:t>
      </w:r>
      <w:r>
        <w:rPr>
          <w:rFonts w:hint="eastAsia" w:ascii="微软雅黑" w:hAnsi="微软雅黑" w:eastAsia="微软雅黑" w:cs="微软雅黑"/>
        </w:rPr>
        <w:t>万元，</w:t>
      </w:r>
      <w:r>
        <w:rPr>
          <w:rFonts w:hint="eastAsia" w:ascii="微软雅黑" w:hAnsi="微软雅黑" w:eastAsia="微软雅黑" w:cs="微软雅黑"/>
          <w:lang w:eastAsia="zh-CN"/>
        </w:rPr>
        <w:t>政府性</w:t>
      </w:r>
      <w:r>
        <w:rPr>
          <w:rFonts w:hint="eastAsia" w:ascii="微软雅黑" w:hAnsi="微软雅黑" w:eastAsia="微软雅黑" w:cs="微软雅黑"/>
        </w:rPr>
        <w:t>基金预算收入</w:t>
      </w:r>
      <w:r>
        <w:rPr>
          <w:rFonts w:hint="eastAsia" w:ascii="微软雅黑" w:hAnsi="微软雅黑" w:eastAsia="微软雅黑" w:cs="微软雅黑"/>
          <w:lang w:val="en-US" w:eastAsia="zh-CN"/>
        </w:rPr>
        <w:t>0</w:t>
      </w:r>
      <w:r>
        <w:rPr>
          <w:rFonts w:hint="eastAsia" w:ascii="微软雅黑" w:hAnsi="微软雅黑" w:eastAsia="微软雅黑" w:cs="微软雅黑"/>
        </w:rPr>
        <w:t>万元，国有资本经营预算收入0万元，财政专户核拨收入0万元，单位资金其他收入</w:t>
      </w:r>
      <w:r>
        <w:rPr>
          <w:rFonts w:hint="eastAsia" w:ascii="微软雅黑" w:hAnsi="微软雅黑" w:eastAsia="微软雅黑" w:cs="微软雅黑"/>
          <w:lang w:eastAsia="zh-CN"/>
        </w:rPr>
        <w:t>0</w:t>
      </w:r>
      <w:r>
        <w:rPr>
          <w:rFonts w:hint="eastAsia" w:ascii="微软雅黑" w:hAnsi="微软雅黑" w:eastAsia="微软雅黑" w:cs="微软雅黑"/>
        </w:rPr>
        <w:t>万元，上年结转结余</w:t>
      </w:r>
      <w:r>
        <w:rPr>
          <w:rFonts w:hint="eastAsia" w:ascii="微软雅黑" w:hAnsi="微软雅黑" w:eastAsia="微软雅黑" w:cs="微软雅黑"/>
          <w:lang w:val="en-US" w:eastAsia="zh-CN"/>
        </w:rPr>
        <w:t>339.81</w:t>
      </w:r>
      <w:r>
        <w:rPr>
          <w:rFonts w:hint="eastAsia" w:ascii="微软雅黑" w:hAnsi="微软雅黑" w:eastAsia="微软雅黑" w:cs="微软雅黑"/>
        </w:rPr>
        <w:t>万元。</w:t>
      </w:r>
    </w:p>
    <w:p>
      <w:pPr>
        <w:pStyle w:val="23"/>
        <w:ind w:left="278" w:leftChars="116" w:firstLine="649" w:firstLineChars="232"/>
        <w:rPr>
          <w:rFonts w:hint="eastAsia" w:ascii="微软雅黑" w:hAnsi="微软雅黑" w:eastAsia="微软雅黑" w:cs="微软雅黑"/>
        </w:rPr>
      </w:pPr>
    </w:p>
    <w:p>
      <w:pPr>
        <w:pStyle w:val="23"/>
      </w:pPr>
      <w:r>
        <w:t>2、支出说明</w:t>
      </w:r>
    </w:p>
    <w:p>
      <w:pPr>
        <w:pStyle w:val="23"/>
      </w:pPr>
      <w:r>
        <w:rPr>
          <w:rFonts w:hint="eastAsia" w:ascii="微软雅黑" w:hAnsi="微软雅黑" w:eastAsia="微软雅黑" w:cs="微软雅黑"/>
        </w:rPr>
        <w:t>收支预算总表支出栏、基本支出表、项目支出表按经济分类和支出功能分类科目编制，反映</w:t>
      </w:r>
      <w:r>
        <w:rPr>
          <w:rFonts w:hint="eastAsia" w:ascii="微软雅黑" w:hAnsi="微软雅黑" w:eastAsia="微软雅黑" w:cs="微软雅黑"/>
          <w:lang w:eastAsia="zh-CN"/>
        </w:rPr>
        <w:t>阜平县城南庄镇人民政府</w:t>
      </w:r>
      <w:r>
        <w:rPr>
          <w:rFonts w:hint="eastAsia" w:ascii="微软雅黑" w:hAnsi="微软雅黑" w:eastAsia="微软雅黑" w:cs="微软雅黑"/>
        </w:rPr>
        <w:t>年度</w:t>
      </w:r>
      <w:r>
        <w:rPr>
          <w:rFonts w:hint="eastAsia" w:ascii="微软雅黑" w:hAnsi="微软雅黑" w:eastAsia="微软雅黑" w:cs="微软雅黑"/>
          <w:lang w:val="en-US" w:eastAsia="zh-CN"/>
        </w:rPr>
        <w:t>单位</w:t>
      </w:r>
      <w:r>
        <w:rPr>
          <w:rFonts w:hint="eastAsia" w:ascii="微软雅黑" w:hAnsi="微软雅黑" w:eastAsia="微软雅黑" w:cs="微软雅黑"/>
        </w:rPr>
        <w:t>预算中支出预算的总体情况。202</w:t>
      </w:r>
      <w:r>
        <w:rPr>
          <w:rFonts w:hint="eastAsia" w:ascii="微软雅黑" w:hAnsi="微软雅黑" w:eastAsia="微软雅黑" w:cs="微软雅黑"/>
          <w:lang w:val="en-US" w:eastAsia="zh-CN"/>
        </w:rPr>
        <w:t>6</w:t>
      </w:r>
      <w:r>
        <w:rPr>
          <w:rFonts w:hint="eastAsia" w:ascii="微软雅黑" w:hAnsi="微软雅黑" w:eastAsia="微软雅黑" w:cs="微软雅黑"/>
        </w:rPr>
        <w:t>年支出预算</w:t>
      </w:r>
      <w:r>
        <w:rPr>
          <w:rFonts w:hint="eastAsia" w:ascii="微软雅黑" w:hAnsi="微软雅黑" w:eastAsia="微软雅黑" w:cs="微软雅黑"/>
          <w:lang w:val="en-US" w:eastAsia="zh-CN"/>
        </w:rPr>
        <w:t>1174.15</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701.16</w:t>
      </w:r>
      <w:r>
        <w:rPr>
          <w:rFonts w:hint="eastAsia" w:ascii="微软雅黑" w:hAnsi="微软雅黑" w:eastAsia="微软雅黑" w:cs="微软雅黑"/>
        </w:rPr>
        <w:t>万元，包括人员经费</w:t>
      </w:r>
      <w:r>
        <w:rPr>
          <w:rFonts w:hint="eastAsia" w:ascii="微软雅黑" w:hAnsi="微软雅黑" w:eastAsia="微软雅黑" w:cs="微软雅黑"/>
          <w:lang w:val="en-US" w:eastAsia="zh-CN"/>
        </w:rPr>
        <w:t>595.56</w:t>
      </w:r>
      <w:r>
        <w:rPr>
          <w:rFonts w:hint="eastAsia" w:ascii="微软雅黑" w:hAnsi="微软雅黑" w:eastAsia="微软雅黑" w:cs="微软雅黑"/>
        </w:rPr>
        <w:t>万元和日常公用经费</w:t>
      </w:r>
      <w:r>
        <w:rPr>
          <w:rFonts w:hint="eastAsia" w:ascii="微软雅黑" w:hAnsi="微软雅黑" w:eastAsia="微软雅黑" w:cs="微软雅黑"/>
          <w:lang w:val="en-US" w:eastAsia="zh-CN"/>
        </w:rPr>
        <w:t>105.6</w:t>
      </w:r>
      <w:r>
        <w:rPr>
          <w:rFonts w:hint="eastAsia" w:ascii="微软雅黑" w:hAnsi="微软雅黑" w:eastAsia="微软雅黑" w:cs="微软雅黑"/>
        </w:rPr>
        <w:t>万元；项目支出</w:t>
      </w:r>
      <w:r>
        <w:rPr>
          <w:rFonts w:hint="eastAsia" w:ascii="微软雅黑" w:hAnsi="微软雅黑" w:eastAsia="微软雅黑" w:cs="微软雅黑"/>
          <w:lang w:val="en-US" w:eastAsia="zh-CN"/>
        </w:rPr>
        <w:t>472.98</w:t>
      </w:r>
      <w:r>
        <w:rPr>
          <w:rFonts w:hint="eastAsia" w:ascii="微软雅黑" w:hAnsi="微软雅黑" w:eastAsia="微软雅黑" w:cs="微软雅黑"/>
        </w:rPr>
        <w:t>万元，主要为</w:t>
      </w:r>
      <w:r>
        <w:rPr>
          <w:rFonts w:hint="eastAsia" w:ascii="微软雅黑" w:hAnsi="微软雅黑" w:eastAsia="微软雅黑" w:cs="微软雅黑"/>
          <w:lang w:val="en-US" w:eastAsia="zh-CN"/>
        </w:rPr>
        <w:t>后庄村红色美丽村庄、</w:t>
      </w:r>
      <w:r>
        <w:rPr>
          <w:rFonts w:hint="eastAsia" w:ascii="微软雅黑" w:hAnsi="微软雅黑" w:eastAsia="微软雅黑" w:cs="微软雅黑"/>
          <w:lang w:eastAsia="zh-CN"/>
        </w:rPr>
        <w:t>劳务派遣人员经费、</w:t>
      </w:r>
      <w:r>
        <w:rPr>
          <w:rFonts w:hint="eastAsia" w:ascii="微软雅黑" w:hAnsi="微软雅黑" w:eastAsia="微软雅黑" w:cs="微软雅黑"/>
          <w:color w:val="000000"/>
          <w:lang w:eastAsia="zh-CN"/>
        </w:rPr>
        <w:t>市级劳动模范人员经费及</w:t>
      </w:r>
      <w:r>
        <w:rPr>
          <w:rFonts w:hint="eastAsia" w:ascii="微软雅黑" w:hAnsi="微软雅黑" w:eastAsia="微软雅黑" w:cs="微软雅黑"/>
          <w:lang w:eastAsia="zh-CN"/>
        </w:rPr>
        <w:t>劳务派遣工资人员经费（ZFGM）</w:t>
      </w:r>
      <w:r>
        <w:rPr>
          <w:rFonts w:hint="eastAsia" w:ascii="微软雅黑" w:hAnsi="微软雅黑" w:eastAsia="微软雅黑" w:cs="微软雅黑"/>
        </w:rPr>
        <w:t>等</w:t>
      </w:r>
      <w:r>
        <w:t>。</w:t>
      </w:r>
    </w:p>
    <w:p>
      <w:pPr>
        <w:pStyle w:val="23"/>
      </w:pPr>
    </w:p>
    <w:p>
      <w:pPr>
        <w:pStyle w:val="23"/>
      </w:pPr>
      <w:r>
        <w:t>3、比上年增减情况</w:t>
      </w:r>
    </w:p>
    <w:p>
      <w:pPr>
        <w:pStyle w:val="23"/>
        <w:rPr>
          <w:rFonts w:hint="eastAsia" w:ascii="微软雅黑" w:hAnsi="微软雅黑" w:eastAsia="微软雅黑" w:cs="微软雅黑"/>
        </w:rPr>
      </w:pPr>
      <w:r>
        <w:rPr>
          <w:rFonts w:hint="eastAsia" w:ascii="微软雅黑" w:hAnsi="微软雅黑" w:eastAsia="微软雅黑" w:cs="微软雅黑"/>
        </w:rPr>
        <w:t>202</w:t>
      </w:r>
      <w:r>
        <w:rPr>
          <w:rFonts w:hint="eastAsia" w:ascii="微软雅黑" w:hAnsi="微软雅黑" w:eastAsia="微软雅黑" w:cs="微软雅黑"/>
          <w:lang w:val="en-US" w:eastAsia="zh-CN"/>
        </w:rPr>
        <w:t>6</w:t>
      </w:r>
      <w:r>
        <w:rPr>
          <w:rFonts w:hint="eastAsia" w:ascii="微软雅黑" w:hAnsi="微软雅黑" w:eastAsia="微软雅黑" w:cs="微软雅黑"/>
        </w:rPr>
        <w:t>年预算收支安排</w:t>
      </w:r>
      <w:r>
        <w:rPr>
          <w:rFonts w:hint="eastAsia" w:ascii="微软雅黑" w:hAnsi="微软雅黑" w:eastAsia="微软雅黑" w:cs="微软雅黑"/>
          <w:lang w:val="en-US" w:eastAsia="zh-CN"/>
        </w:rPr>
        <w:t>1174.15</w:t>
      </w:r>
      <w:r>
        <w:rPr>
          <w:rFonts w:hint="eastAsia" w:ascii="微软雅黑" w:hAnsi="微软雅黑" w:eastAsia="微软雅黑" w:cs="微软雅黑"/>
        </w:rPr>
        <w:t>万元，较202</w:t>
      </w:r>
      <w:r>
        <w:rPr>
          <w:rFonts w:hint="eastAsia" w:ascii="微软雅黑" w:hAnsi="微软雅黑" w:eastAsia="微软雅黑" w:cs="微软雅黑"/>
          <w:lang w:val="en-US" w:eastAsia="zh-CN"/>
        </w:rPr>
        <w:t>5</w:t>
      </w:r>
      <w:r>
        <w:rPr>
          <w:rFonts w:hint="eastAsia" w:ascii="微软雅黑" w:hAnsi="微软雅黑" w:eastAsia="微软雅黑" w:cs="微软雅黑"/>
        </w:rPr>
        <w:t>年预算</w:t>
      </w:r>
      <w:r>
        <w:rPr>
          <w:rFonts w:hint="eastAsia" w:ascii="微软雅黑" w:hAnsi="微软雅黑" w:eastAsia="微软雅黑" w:cs="微软雅黑"/>
          <w:lang w:val="en-US" w:eastAsia="zh-CN"/>
        </w:rPr>
        <w:t>减少了519.27</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增加了14.49</w:t>
      </w:r>
      <w:r>
        <w:rPr>
          <w:rFonts w:hint="eastAsia" w:ascii="微软雅黑" w:hAnsi="微软雅黑" w:eastAsia="微软雅黑" w:cs="微软雅黑"/>
        </w:rPr>
        <w:t>万元，主要是人员经费</w:t>
      </w:r>
      <w:r>
        <w:rPr>
          <w:rFonts w:hint="eastAsia" w:ascii="微软雅黑" w:hAnsi="微软雅黑" w:eastAsia="微软雅黑" w:cs="微软雅黑"/>
          <w:lang w:val="en-US" w:eastAsia="zh-CN"/>
        </w:rPr>
        <w:t>增加</w:t>
      </w:r>
      <w:r>
        <w:rPr>
          <w:rFonts w:hint="eastAsia" w:ascii="微软雅黑" w:hAnsi="微软雅黑" w:eastAsia="微软雅黑" w:cs="微软雅黑"/>
        </w:rPr>
        <w:t>；项目支出</w:t>
      </w:r>
      <w:r>
        <w:rPr>
          <w:rFonts w:hint="eastAsia" w:ascii="微软雅黑" w:hAnsi="微软雅黑" w:eastAsia="微软雅黑" w:cs="微软雅黑"/>
          <w:lang w:val="en-US" w:eastAsia="zh-CN"/>
        </w:rPr>
        <w:t>加少了639.33</w:t>
      </w:r>
      <w:r>
        <w:rPr>
          <w:rFonts w:hint="eastAsia" w:ascii="微软雅黑" w:hAnsi="微软雅黑" w:eastAsia="微软雅黑" w:cs="微软雅黑"/>
          <w:lang w:eastAsia="zh-CN"/>
        </w:rPr>
        <w:t>万元，主要是因为</w:t>
      </w:r>
      <w:r>
        <w:rPr>
          <w:rFonts w:hint="eastAsia" w:ascii="微软雅黑" w:hAnsi="微软雅黑" w:eastAsia="微软雅黑" w:cs="微软雅黑"/>
          <w:lang w:val="en-US" w:eastAsia="zh-CN"/>
        </w:rPr>
        <w:t>减少</w:t>
      </w:r>
      <w:r>
        <w:rPr>
          <w:rFonts w:hint="eastAsia" w:ascii="微软雅黑" w:hAnsi="微软雅黑" w:eastAsia="微软雅黑" w:cs="微软雅黑"/>
          <w:lang w:eastAsia="zh-CN"/>
        </w:rPr>
        <w:t>了</w:t>
      </w:r>
      <w:r>
        <w:rPr>
          <w:rFonts w:hint="eastAsia" w:ascii="微软雅黑" w:hAnsi="微软雅黑" w:eastAsia="微软雅黑" w:cs="微软雅黑"/>
          <w:lang w:val="en-US" w:eastAsia="zh-CN"/>
        </w:rPr>
        <w:t>以工代赈工程项目</w:t>
      </w:r>
      <w:r>
        <w:rPr>
          <w:rFonts w:hint="eastAsia" w:ascii="微软雅黑" w:hAnsi="微软雅黑" w:eastAsia="微软雅黑" w:cs="微软雅黑"/>
          <w:lang w:eastAsia="zh-CN"/>
        </w:rPr>
        <w:t>等项目款</w:t>
      </w:r>
      <w:r>
        <w:rPr>
          <w:rFonts w:hint="eastAsia" w:ascii="微软雅黑" w:hAnsi="微软雅黑" w:eastAsia="微软雅黑" w:cs="微软雅黑"/>
        </w:rPr>
        <w:t>。</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line="520" w:lineRule="exact"/>
        <w:ind w:left="480" w:leftChars="200" w:firstLine="280" w:firstLineChars="100"/>
        <w:outlineLvl w:val="0"/>
        <w:rPr>
          <w:rFonts w:hint="eastAsia"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年，我部门运行经费共计安排</w:t>
      </w:r>
      <w:r>
        <w:rPr>
          <w:rFonts w:hint="eastAsia" w:ascii="微软雅黑" w:hAnsi="微软雅黑" w:eastAsia="微软雅黑" w:cs="微软雅黑"/>
          <w:sz w:val="28"/>
          <w:szCs w:val="28"/>
          <w:lang w:val="en-US" w:eastAsia="zh-CN"/>
        </w:rPr>
        <w:t>105.6</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pStyle w:val="25"/>
        <w:ind w:left="0" w:leftChars="0" w:firstLine="0" w:firstLineChars="0"/>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spacing w:line="500" w:lineRule="exact"/>
        <w:ind w:firstLine="560" w:firstLineChars="200"/>
        <w:rPr>
          <w:rFonts w:hint="eastAsia" w:ascii="微软雅黑" w:hAnsi="微软雅黑" w:eastAsia="微软雅黑" w:cs="微软雅黑"/>
          <w:color w:val="000000"/>
          <w:sz w:val="28"/>
          <w:szCs w:val="28"/>
          <w:lang w:val="en-US" w:eastAsia="zh-CN"/>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6</w:t>
      </w:r>
      <w:bookmarkStart w:id="1" w:name="_GoBack"/>
      <w:bookmarkEnd w:id="1"/>
      <w:r>
        <w:rPr>
          <w:rFonts w:hint="eastAsia" w:ascii="微软雅黑" w:hAnsi="微软雅黑" w:eastAsia="微软雅黑" w:cs="微软雅黑"/>
          <w:sz w:val="28"/>
          <w:szCs w:val="28"/>
        </w:rPr>
        <w:t>年，我</w:t>
      </w:r>
      <w:r>
        <w:rPr>
          <w:rFonts w:hint="eastAsia" w:ascii="微软雅黑" w:hAnsi="微软雅黑" w:eastAsia="微软雅黑" w:cs="微软雅黑"/>
          <w:sz w:val="28"/>
          <w:szCs w:val="28"/>
          <w:lang w:val="en-US" w:eastAsia="zh-CN"/>
        </w:rPr>
        <w:t>单位</w:t>
      </w:r>
      <w:r>
        <w:rPr>
          <w:rFonts w:hint="eastAsia" w:ascii="微软雅黑" w:hAnsi="微软雅黑" w:eastAsia="微软雅黑" w:cs="微软雅黑"/>
          <w:sz w:val="28"/>
          <w:szCs w:val="28"/>
        </w:rPr>
        <w:t>财政拨款“三公”经费预算安排</w:t>
      </w:r>
      <w:r>
        <w:rPr>
          <w:rFonts w:hint="eastAsia" w:ascii="微软雅黑" w:hAnsi="微软雅黑" w:eastAsia="微软雅黑" w:cs="微软雅黑"/>
          <w:sz w:val="28"/>
          <w:szCs w:val="28"/>
          <w:lang w:val="en-US" w:eastAsia="zh-CN"/>
        </w:rPr>
        <w:t>7.95</w:t>
      </w:r>
      <w:r>
        <w:rPr>
          <w:rFonts w:hint="eastAsia" w:ascii="微软雅黑" w:hAnsi="微软雅黑" w:eastAsia="微软雅黑" w:cs="微软雅黑"/>
          <w:sz w:val="28"/>
          <w:szCs w:val="28"/>
        </w:rPr>
        <w:t>万元，其中因公出国（境）费</w:t>
      </w:r>
      <w:r>
        <w:rPr>
          <w:rFonts w:hint="eastAsia" w:ascii="微软雅黑" w:hAnsi="微软雅黑" w:eastAsia="微软雅黑" w:cs="微软雅黑"/>
          <w:sz w:val="28"/>
          <w:szCs w:val="28"/>
          <w:lang w:eastAsia="zh-CN"/>
        </w:rPr>
        <w:t>0</w:t>
      </w:r>
      <w:r>
        <w:rPr>
          <w:rFonts w:hint="eastAsia" w:ascii="微软雅黑" w:hAnsi="微软雅黑" w:eastAsia="微软雅黑" w:cs="微软雅黑"/>
          <w:sz w:val="28"/>
          <w:szCs w:val="28"/>
        </w:rPr>
        <w:t>万元；公务用车购置及运维费</w:t>
      </w: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万元（其中：公务用车购置费为</w:t>
      </w:r>
      <w:r>
        <w:rPr>
          <w:rFonts w:hint="eastAsia" w:ascii="微软雅黑" w:hAnsi="微软雅黑" w:eastAsia="微软雅黑" w:cs="微软雅黑"/>
          <w:sz w:val="28"/>
          <w:szCs w:val="28"/>
          <w:lang w:val="en-US" w:eastAsia="zh-CN"/>
        </w:rPr>
        <w:t>0</w:t>
      </w:r>
      <w:r>
        <w:rPr>
          <w:rFonts w:hint="eastAsia" w:ascii="微软雅黑" w:hAnsi="微软雅黑" w:eastAsia="微软雅黑" w:cs="微软雅黑"/>
          <w:sz w:val="28"/>
          <w:szCs w:val="28"/>
        </w:rPr>
        <w:t>万元，公务用车运维费</w:t>
      </w: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万元)；公务接待费</w:t>
      </w:r>
      <w:r>
        <w:rPr>
          <w:rFonts w:hint="eastAsia" w:ascii="微软雅黑" w:hAnsi="微软雅黑" w:eastAsia="微软雅黑" w:cs="微软雅黑"/>
          <w:sz w:val="28"/>
          <w:szCs w:val="28"/>
          <w:lang w:val="en-US" w:eastAsia="zh-CN"/>
        </w:rPr>
        <w:t>0.95</w:t>
      </w:r>
      <w:r>
        <w:rPr>
          <w:rFonts w:hint="eastAsia" w:ascii="微软雅黑" w:hAnsi="微软雅黑" w:eastAsia="微软雅黑" w:cs="微软雅黑"/>
          <w:sz w:val="28"/>
          <w:szCs w:val="28"/>
        </w:rPr>
        <w:t>万元。</w:t>
      </w:r>
      <w:r>
        <w:rPr>
          <w:rFonts w:hint="eastAsia" w:ascii="微软雅黑" w:hAnsi="微软雅黑" w:eastAsia="微软雅黑" w:cs="微软雅黑"/>
          <w:sz w:val="28"/>
          <w:szCs w:val="28"/>
          <w:lang w:eastAsia="zh-CN"/>
        </w:rPr>
        <w:t>较202</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lang w:eastAsia="zh-CN"/>
        </w:rPr>
        <w:t>年预算财政拨款“三公”经费</w:t>
      </w:r>
      <w:r>
        <w:rPr>
          <w:rFonts w:hint="eastAsia" w:ascii="微软雅黑" w:hAnsi="微软雅黑" w:eastAsia="微软雅黑" w:cs="微软雅黑"/>
          <w:sz w:val="28"/>
          <w:szCs w:val="28"/>
          <w:lang w:val="en-US" w:eastAsia="zh-CN"/>
        </w:rPr>
        <w:t>减少了12</w:t>
      </w:r>
      <w:r>
        <w:rPr>
          <w:rFonts w:hint="eastAsia" w:ascii="微软雅黑" w:hAnsi="微软雅黑" w:eastAsia="微软雅黑" w:cs="微软雅黑"/>
          <w:sz w:val="28"/>
          <w:szCs w:val="28"/>
          <w:lang w:eastAsia="zh-CN"/>
        </w:rPr>
        <w:t>万元，其中：</w:t>
      </w:r>
      <w:r>
        <w:rPr>
          <w:rFonts w:hint="eastAsia" w:ascii="微软雅黑" w:hAnsi="微软雅黑" w:eastAsia="微软雅黑" w:cs="微软雅黑"/>
          <w:sz w:val="28"/>
          <w:szCs w:val="28"/>
        </w:rPr>
        <w:t>公务用车购置费</w:t>
      </w:r>
      <w:r>
        <w:rPr>
          <w:rFonts w:hint="eastAsia" w:ascii="微软雅黑" w:hAnsi="微软雅黑" w:eastAsia="微软雅黑" w:cs="微软雅黑"/>
          <w:color w:val="000000"/>
          <w:sz w:val="28"/>
          <w:szCs w:val="28"/>
          <w:lang w:val="en-US" w:eastAsia="zh-CN"/>
        </w:rPr>
        <w:t>减少了12万元。</w:t>
      </w:r>
    </w:p>
    <w:p>
      <w:pPr>
        <w:spacing w:before="0" w:after="0"/>
        <w:jc w:val="left"/>
        <w:outlineLvl w:val="9"/>
        <w:rPr>
          <w:rFonts w:ascii="方正仿宋_GBK" w:hAnsi="方正仿宋_GBK" w:eastAsia="方正仿宋_GBK" w:cs="方正仿宋_GBK"/>
          <w:color w:val="000000"/>
          <w:sz w:val="28"/>
        </w:rPr>
      </w:pPr>
    </w:p>
    <w:p>
      <w:pPr>
        <w:numPr>
          <w:ilvl w:val="0"/>
          <w:numId w:val="1"/>
        </w:numPr>
        <w:spacing w:before="10" w:after="10" w:line="240" w:lineRule="auto"/>
        <w:ind w:firstLine="640"/>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r>
        <w:rPr>
          <w:rFonts w:ascii="黑体" w:hAnsi="黑体" w:eastAsia="黑体" w:cs="黑体"/>
          <w:color w:val="000000"/>
          <w:sz w:val="32"/>
        </w:rPr>
        <w:t>单位项目预算安排情况及绩效目标</w:t>
      </w:r>
    </w:p>
    <w:p>
      <w:pPr>
        <w:spacing w:before="0" w:after="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13062426P007338102482</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8.88</w:t>
            </w:r>
          </w:p>
        </w:tc>
        <w:tc>
          <w:tcPr>
            <w:tcW w:w="2835" w:type="dxa"/>
            <w:vAlign w:val="center"/>
          </w:tcPr>
          <w:p>
            <w:pPr>
              <w:pStyle w:val="11"/>
            </w:pPr>
            <w:r>
              <w:t>其中：财政    资金</w:t>
            </w:r>
          </w:p>
        </w:tc>
        <w:tc>
          <w:tcPr>
            <w:tcW w:w="2551" w:type="dxa"/>
            <w:vAlign w:val="center"/>
          </w:tcPr>
          <w:p>
            <w:pPr>
              <w:pStyle w:val="13"/>
            </w:pPr>
            <w:r>
              <w:t>8.88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通过发放劳务派遣人员工资，保证工作正常进行。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1.及时发放劳务派遣人员工资，保证工作正常运行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工资按时发放程度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实际发生成本数</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工资发放到位及时情况</w:t>
            </w:r>
          </w:p>
        </w:tc>
        <w:tc>
          <w:tcPr>
            <w:tcW w:w="2268" w:type="dxa"/>
            <w:vAlign w:val="center"/>
          </w:tcPr>
          <w:p>
            <w:pPr>
              <w:pStyle w:val="13"/>
            </w:pPr>
            <w:r>
              <w:t>≥98%</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工作完成情况</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工作效率提升程度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提升单位工作环境</w:t>
            </w:r>
          </w:p>
        </w:tc>
        <w:tc>
          <w:tcPr>
            <w:tcW w:w="5386" w:type="dxa"/>
            <w:vAlign w:val="center"/>
          </w:tcPr>
          <w:p>
            <w:pPr>
              <w:pStyle w:val="13"/>
            </w:pPr>
            <w:r>
              <w:t>工作环境提升程度</w:t>
            </w:r>
          </w:p>
        </w:tc>
        <w:tc>
          <w:tcPr>
            <w:tcW w:w="2268" w:type="dxa"/>
            <w:vAlign w:val="center"/>
          </w:tcPr>
          <w:p>
            <w:pPr>
              <w:pStyle w:val="13"/>
            </w:pPr>
            <w:r>
              <w:t>≥85%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服务保障程度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2、劳务派遣人员经费（ZFGM）绩效目标表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13062426P007338102501</w:t>
            </w:r>
          </w:p>
        </w:tc>
        <w:tc>
          <w:tcPr>
            <w:tcW w:w="2835" w:type="dxa"/>
            <w:vAlign w:val="center"/>
          </w:tcPr>
          <w:p>
            <w:pPr>
              <w:pStyle w:val="11"/>
            </w:pPr>
            <w:r>
              <w:t>项目名称</w:t>
            </w:r>
          </w:p>
        </w:tc>
        <w:tc>
          <w:tcPr>
            <w:tcW w:w="6095" w:type="dxa"/>
            <w:gridSpan w:val="3"/>
            <w:vAlign w:val="center"/>
          </w:tcPr>
          <w:p>
            <w:pPr>
              <w:pStyle w:val="13"/>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12.15</w:t>
            </w:r>
          </w:p>
        </w:tc>
        <w:tc>
          <w:tcPr>
            <w:tcW w:w="2835" w:type="dxa"/>
            <w:vAlign w:val="center"/>
          </w:tcPr>
          <w:p>
            <w:pPr>
              <w:pStyle w:val="11"/>
            </w:pPr>
            <w:r>
              <w:t>其中：财政    资金</w:t>
            </w:r>
          </w:p>
        </w:tc>
        <w:tc>
          <w:tcPr>
            <w:tcW w:w="2551" w:type="dxa"/>
            <w:vAlign w:val="center"/>
          </w:tcPr>
          <w:p>
            <w:pPr>
              <w:pStyle w:val="13"/>
            </w:pPr>
            <w:r>
              <w:t>12.15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通过发放政府购买参照事业人员工资，保证工作正常进行。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1."通过发放政府购买参照事业人员工资，保证工作正常进行。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工资按时发放程度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实际发生成本数</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工资发放到位及时情况</w:t>
            </w:r>
          </w:p>
        </w:tc>
        <w:tc>
          <w:tcPr>
            <w:tcW w:w="2268" w:type="dxa"/>
            <w:vAlign w:val="center"/>
          </w:tcPr>
          <w:p>
            <w:pPr>
              <w:pStyle w:val="13"/>
            </w:pPr>
            <w:r>
              <w:t>≥98%</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工作完成情况</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工作效率提升程度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提升单位工作环境</w:t>
            </w:r>
          </w:p>
        </w:tc>
        <w:tc>
          <w:tcPr>
            <w:tcW w:w="5386" w:type="dxa"/>
            <w:vAlign w:val="center"/>
          </w:tcPr>
          <w:p>
            <w:pPr>
              <w:pStyle w:val="13"/>
            </w:pPr>
            <w:r>
              <w:t>工作环境提升程度</w:t>
            </w:r>
          </w:p>
        </w:tc>
        <w:tc>
          <w:tcPr>
            <w:tcW w:w="2268" w:type="dxa"/>
            <w:vAlign w:val="center"/>
          </w:tcPr>
          <w:p>
            <w:pPr>
              <w:pStyle w:val="13"/>
            </w:pPr>
            <w:r>
              <w:t>≥85%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服务保障程度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3、市级劳动模范人员经费绩效目标表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13062426P00733810251L</w:t>
            </w:r>
          </w:p>
        </w:tc>
        <w:tc>
          <w:tcPr>
            <w:tcW w:w="2835" w:type="dxa"/>
            <w:vAlign w:val="center"/>
          </w:tcPr>
          <w:p>
            <w:pPr>
              <w:pStyle w:val="11"/>
            </w:pPr>
            <w:r>
              <w:t>项目名称</w:t>
            </w:r>
          </w:p>
        </w:tc>
        <w:tc>
          <w:tcPr>
            <w:tcW w:w="6095" w:type="dxa"/>
            <w:gridSpan w:val="3"/>
            <w:vAlign w:val="center"/>
          </w:tcPr>
          <w:p>
            <w:pPr>
              <w:pStyle w:val="13"/>
            </w:pPr>
            <w:r>
              <w:t>市级劳动模范人员经费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0.14</w:t>
            </w:r>
          </w:p>
        </w:tc>
        <w:tc>
          <w:tcPr>
            <w:tcW w:w="2835" w:type="dxa"/>
            <w:vAlign w:val="center"/>
          </w:tcPr>
          <w:p>
            <w:pPr>
              <w:pStyle w:val="11"/>
            </w:pPr>
            <w:r>
              <w:t>其中：财政    资金</w:t>
            </w:r>
          </w:p>
        </w:tc>
        <w:tc>
          <w:tcPr>
            <w:tcW w:w="2551" w:type="dxa"/>
            <w:vAlign w:val="center"/>
          </w:tcPr>
          <w:p>
            <w:pPr>
              <w:pStyle w:val="13"/>
            </w:pPr>
            <w:r>
              <w:t>0.14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发放市级劳动模范荣誉津贴.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1.保障市级劳动模范经费发放率</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享受劳动模范津贴的人数</w:t>
            </w:r>
          </w:p>
        </w:tc>
        <w:tc>
          <w:tcPr>
            <w:tcW w:w="5386" w:type="dxa"/>
            <w:vAlign w:val="center"/>
          </w:tcPr>
          <w:p>
            <w:pPr>
              <w:pStyle w:val="13"/>
            </w:pPr>
            <w:r>
              <w:t>享受劳动模范津贴的人数</w:t>
            </w:r>
          </w:p>
        </w:tc>
        <w:tc>
          <w:tcPr>
            <w:tcW w:w="2268" w:type="dxa"/>
            <w:vAlign w:val="center"/>
          </w:tcPr>
          <w:p>
            <w:pPr>
              <w:pStyle w:val="13"/>
            </w:pPr>
            <w:r>
              <w:t>2人</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实际发生成本数</w:t>
            </w:r>
          </w:p>
        </w:tc>
        <w:tc>
          <w:tcPr>
            <w:tcW w:w="5386" w:type="dxa"/>
            <w:vAlign w:val="center"/>
          </w:tcPr>
          <w:p>
            <w:pPr>
              <w:pStyle w:val="13"/>
            </w:pPr>
            <w:r>
              <w:t>实际发生成本数</w:t>
            </w:r>
          </w:p>
        </w:tc>
        <w:tc>
          <w:tcPr>
            <w:tcW w:w="2268" w:type="dxa"/>
            <w:vAlign w:val="center"/>
          </w:tcPr>
          <w:p>
            <w:pPr>
              <w:pStyle w:val="13"/>
            </w:pPr>
            <w:r>
              <w:t>0.72万</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5386" w:type="dxa"/>
            <w:vAlign w:val="center"/>
          </w:tcPr>
          <w:p>
            <w:pPr>
              <w:pStyle w:val="13"/>
            </w:pPr>
            <w:r>
              <w:t>及时率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到位率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综合事务管理完成率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社会稳定水平</w:t>
            </w:r>
          </w:p>
        </w:tc>
        <w:tc>
          <w:tcPr>
            <w:tcW w:w="5386" w:type="dxa"/>
            <w:vAlign w:val="center"/>
          </w:tcPr>
          <w:p>
            <w:pPr>
              <w:pStyle w:val="13"/>
            </w:pPr>
            <w:r>
              <w:t>社会稳定水平</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生态效益增值率</w:t>
            </w:r>
          </w:p>
        </w:tc>
        <w:tc>
          <w:tcPr>
            <w:tcW w:w="5386" w:type="dxa"/>
            <w:vAlign w:val="center"/>
          </w:tcPr>
          <w:p>
            <w:pPr>
              <w:pStyle w:val="13"/>
            </w:pPr>
            <w:r>
              <w:t>项目实施后生态效益增长率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综合服务保障率</w:t>
            </w:r>
          </w:p>
        </w:tc>
        <w:tc>
          <w:tcPr>
            <w:tcW w:w="5386" w:type="dxa"/>
            <w:vAlign w:val="center"/>
          </w:tcPr>
          <w:p>
            <w:pPr>
              <w:pStyle w:val="13"/>
            </w:pPr>
            <w:r>
              <w:t>综合服务保障率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98%</w:t>
            </w:r>
          </w:p>
        </w:tc>
        <w:tc>
          <w:tcPr>
            <w:tcW w:w="1276" w:type="dxa"/>
            <w:vAlign w:val="center"/>
          </w:tcPr>
          <w:p>
            <w:pPr>
              <w:pStyle w:val="13"/>
            </w:pPr>
            <w:r>
              <w:t>保办[2022]22号文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4、“快递进村”工作补贴绩效目标表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13062426P007295100211</w:t>
            </w:r>
          </w:p>
        </w:tc>
        <w:tc>
          <w:tcPr>
            <w:tcW w:w="2835" w:type="dxa"/>
            <w:vAlign w:val="center"/>
          </w:tcPr>
          <w:p>
            <w:pPr>
              <w:pStyle w:val="11"/>
            </w:pPr>
            <w:r>
              <w:t>项目名称</w:t>
            </w:r>
          </w:p>
        </w:tc>
        <w:tc>
          <w:tcPr>
            <w:tcW w:w="6095" w:type="dxa"/>
            <w:gridSpan w:val="3"/>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用于方便群众，提高满意度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1.方便群众，提高满意度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确保代办员补贴发放</w:t>
            </w:r>
          </w:p>
        </w:tc>
        <w:tc>
          <w:tcPr>
            <w:tcW w:w="5386" w:type="dxa"/>
            <w:vAlign w:val="center"/>
          </w:tcPr>
          <w:p>
            <w:pPr>
              <w:pStyle w:val="13"/>
            </w:pPr>
            <w:r>
              <w:t>确保代办员补贴发放</w:t>
            </w:r>
          </w:p>
        </w:tc>
        <w:tc>
          <w:tcPr>
            <w:tcW w:w="2268" w:type="dxa"/>
            <w:vAlign w:val="center"/>
          </w:tcPr>
          <w:p>
            <w:pPr>
              <w:pStyle w:val="13"/>
            </w:pPr>
            <w:r>
              <w:t>≥90确保代办员补贴发放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确保快递包裹无破损</w:t>
            </w:r>
          </w:p>
        </w:tc>
        <w:tc>
          <w:tcPr>
            <w:tcW w:w="5386" w:type="dxa"/>
            <w:vAlign w:val="center"/>
          </w:tcPr>
          <w:p>
            <w:pPr>
              <w:pStyle w:val="13"/>
            </w:pPr>
            <w:r>
              <w:t>确保快递包裹无破损</w:t>
            </w:r>
          </w:p>
        </w:tc>
        <w:tc>
          <w:tcPr>
            <w:tcW w:w="2268" w:type="dxa"/>
            <w:vAlign w:val="center"/>
          </w:tcPr>
          <w:p>
            <w:pPr>
              <w:pStyle w:val="13"/>
            </w:pPr>
            <w:r>
              <w:t>≥90确保快递包裹无破损</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及时发放补贴</w:t>
            </w:r>
          </w:p>
        </w:tc>
        <w:tc>
          <w:tcPr>
            <w:tcW w:w="5386" w:type="dxa"/>
            <w:vAlign w:val="center"/>
          </w:tcPr>
          <w:p>
            <w:pPr>
              <w:pStyle w:val="13"/>
            </w:pPr>
            <w:r>
              <w:t>及时发放补贴</w:t>
            </w:r>
          </w:p>
        </w:tc>
        <w:tc>
          <w:tcPr>
            <w:tcW w:w="2268" w:type="dxa"/>
            <w:vAlign w:val="center"/>
          </w:tcPr>
          <w:p>
            <w:pPr>
              <w:pStyle w:val="13"/>
            </w:pPr>
            <w:r>
              <w:t>≥90及时发放补贴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代办员补贴</w:t>
            </w:r>
          </w:p>
        </w:tc>
        <w:tc>
          <w:tcPr>
            <w:tcW w:w="5386" w:type="dxa"/>
            <w:vAlign w:val="center"/>
          </w:tcPr>
          <w:p>
            <w:pPr>
              <w:pStyle w:val="13"/>
            </w:pPr>
            <w:r>
              <w:t>代办员补贴</w:t>
            </w:r>
          </w:p>
        </w:tc>
        <w:tc>
          <w:tcPr>
            <w:tcW w:w="2268" w:type="dxa"/>
            <w:vAlign w:val="center"/>
          </w:tcPr>
          <w:p>
            <w:pPr>
              <w:pStyle w:val="13"/>
            </w:pPr>
            <w:r>
              <w:t>≥98代办员补贴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提高代办员收入</w:t>
            </w:r>
          </w:p>
        </w:tc>
        <w:tc>
          <w:tcPr>
            <w:tcW w:w="5386" w:type="dxa"/>
            <w:vAlign w:val="center"/>
          </w:tcPr>
          <w:p>
            <w:pPr>
              <w:pStyle w:val="13"/>
            </w:pPr>
            <w:r>
              <w:t>提高代办员收入</w:t>
            </w:r>
          </w:p>
        </w:tc>
        <w:tc>
          <w:tcPr>
            <w:tcW w:w="2268" w:type="dxa"/>
            <w:vAlign w:val="center"/>
          </w:tcPr>
          <w:p>
            <w:pPr>
              <w:pStyle w:val="13"/>
            </w:pPr>
            <w:r>
              <w:t>≥90提高代办员收入</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减少快递垃圾</w:t>
            </w:r>
          </w:p>
        </w:tc>
        <w:tc>
          <w:tcPr>
            <w:tcW w:w="5386" w:type="dxa"/>
            <w:vAlign w:val="center"/>
          </w:tcPr>
          <w:p>
            <w:pPr>
              <w:pStyle w:val="13"/>
            </w:pPr>
            <w:r>
              <w:t>减少快递垃圾</w:t>
            </w:r>
          </w:p>
        </w:tc>
        <w:tc>
          <w:tcPr>
            <w:tcW w:w="2268" w:type="dxa"/>
            <w:vAlign w:val="center"/>
          </w:tcPr>
          <w:p>
            <w:pPr>
              <w:pStyle w:val="13"/>
            </w:pPr>
            <w:r>
              <w:t>≥85减少快递垃圾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关于申请拨付快递进村工资津贴的请示</w:t>
            </w:r>
          </w:p>
        </w:tc>
      </w:tr>
    </w:tbl>
    <w:p>
      <w:pPr>
        <w:sectPr>
          <w:pgSz w:w="16840" w:h="11900" w:orient="landscape"/>
          <w:pgMar w:top="1361" w:right="1020" w:bottom="1134" w:left="1020" w:header="720" w:footer="720" w:gutter="0"/>
          <w:cols w:space="720" w:num="1"/>
        </w:sectPr>
      </w:pPr>
    </w:p>
    <w:p>
      <w:pPr>
        <w:numPr>
          <w:ilvl w:val="0"/>
          <w:numId w:val="2"/>
        </w:numPr>
        <w:spacing w:before="0" w:after="0"/>
        <w:ind w:firstLine="560"/>
        <w:jc w:val="left"/>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阜平县城南庄镇南台村板栗种植基地产业路硬化项目（冀财预【2024】54号）绩效目标表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13062425P00724210006P</w:t>
            </w:r>
          </w:p>
        </w:tc>
        <w:tc>
          <w:tcPr>
            <w:tcW w:w="2835" w:type="dxa"/>
            <w:vAlign w:val="center"/>
          </w:tcPr>
          <w:p>
            <w:pPr>
              <w:pStyle w:val="11"/>
            </w:pPr>
            <w:r>
              <w:t>项目名称</w:t>
            </w:r>
          </w:p>
        </w:tc>
        <w:tc>
          <w:tcPr>
            <w:tcW w:w="6095" w:type="dxa"/>
            <w:gridSpan w:val="3"/>
            <w:vAlign w:val="center"/>
          </w:tcPr>
          <w:p>
            <w:pPr>
              <w:pStyle w:val="13"/>
            </w:pPr>
            <w:r>
              <w:t>阜平县城南庄镇南台村板栗种植基地产业路硬化项目（冀财预【2024】54号）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39.81</w:t>
            </w:r>
          </w:p>
        </w:tc>
        <w:tc>
          <w:tcPr>
            <w:tcW w:w="2835" w:type="dxa"/>
            <w:vAlign w:val="center"/>
          </w:tcPr>
          <w:p>
            <w:pPr>
              <w:pStyle w:val="11"/>
            </w:pPr>
            <w:r>
              <w:t>其中：财政    资金</w:t>
            </w:r>
          </w:p>
        </w:tc>
        <w:tc>
          <w:tcPr>
            <w:tcW w:w="2551" w:type="dxa"/>
            <w:vAlign w:val="center"/>
          </w:tcPr>
          <w:p>
            <w:pPr>
              <w:pStyle w:val="13"/>
            </w:pPr>
            <w:r>
              <w:t>39.81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用于方便群众，提高满意度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1.方便群众，提高满意度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产出指标</w:t>
            </w:r>
          </w:p>
        </w:tc>
        <w:tc>
          <w:tcPr>
            <w:tcW w:w="2268" w:type="dxa"/>
            <w:vAlign w:val="center"/>
          </w:tcPr>
          <w:p>
            <w:pPr>
              <w:pStyle w:val="13"/>
              <w:ind w:firstLine="0" w:firstLineChars="0"/>
            </w:pPr>
            <w:r>
              <w:t>数量指标</w:t>
            </w:r>
          </w:p>
        </w:tc>
        <w:tc>
          <w:tcPr>
            <w:tcW w:w="2835" w:type="dxa"/>
            <w:vAlign w:val="center"/>
          </w:tcPr>
          <w:p>
            <w:pPr>
              <w:pStyle w:val="13"/>
              <w:ind w:firstLine="0" w:firstLineChars="0"/>
            </w:pPr>
            <w:r>
              <w:t>完成项目数量</w:t>
            </w:r>
          </w:p>
        </w:tc>
        <w:tc>
          <w:tcPr>
            <w:tcW w:w="5386" w:type="dxa"/>
            <w:vAlign w:val="center"/>
          </w:tcPr>
          <w:p>
            <w:pPr>
              <w:pStyle w:val="13"/>
              <w:ind w:firstLine="0" w:firstLineChars="0"/>
            </w:pPr>
            <w:r>
              <w:t>完成项目数量</w:t>
            </w:r>
          </w:p>
        </w:tc>
        <w:tc>
          <w:tcPr>
            <w:tcW w:w="2268" w:type="dxa"/>
            <w:vAlign w:val="center"/>
          </w:tcPr>
          <w:p>
            <w:pPr>
              <w:pStyle w:val="13"/>
              <w:ind w:firstLine="0" w:firstLineChars="0"/>
            </w:pPr>
            <w:r>
              <w:t>1个</w:t>
            </w:r>
          </w:p>
        </w:tc>
        <w:tc>
          <w:tcPr>
            <w:tcW w:w="1276" w:type="dxa"/>
            <w:vAlign w:val="center"/>
          </w:tcPr>
          <w:p>
            <w:pPr>
              <w:pStyle w:val="13"/>
              <w:ind w:firstLine="0" w:firstLineChars="0"/>
            </w:pPr>
            <w:r>
              <w:t>完成项目数量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质量指标</w:t>
            </w:r>
          </w:p>
        </w:tc>
        <w:tc>
          <w:tcPr>
            <w:tcW w:w="2835" w:type="dxa"/>
            <w:vAlign w:val="center"/>
          </w:tcPr>
          <w:p>
            <w:pPr>
              <w:pStyle w:val="13"/>
              <w:ind w:firstLine="0" w:firstLineChars="0"/>
            </w:pPr>
            <w:r>
              <w:t>工程质量合格率</w:t>
            </w:r>
          </w:p>
        </w:tc>
        <w:tc>
          <w:tcPr>
            <w:tcW w:w="5386" w:type="dxa"/>
            <w:vAlign w:val="center"/>
          </w:tcPr>
          <w:p>
            <w:pPr>
              <w:pStyle w:val="13"/>
              <w:ind w:firstLine="0" w:firstLineChars="0"/>
            </w:pPr>
            <w:r>
              <w:t>工程质量合格率</w:t>
            </w:r>
          </w:p>
        </w:tc>
        <w:tc>
          <w:tcPr>
            <w:tcW w:w="2268" w:type="dxa"/>
            <w:vAlign w:val="center"/>
          </w:tcPr>
          <w:p>
            <w:pPr>
              <w:pStyle w:val="13"/>
              <w:ind w:firstLine="0" w:firstLineChars="0"/>
            </w:pPr>
            <w:r>
              <w:t>≥98%</w:t>
            </w:r>
          </w:p>
        </w:tc>
        <w:tc>
          <w:tcPr>
            <w:tcW w:w="1276" w:type="dxa"/>
            <w:vAlign w:val="center"/>
          </w:tcPr>
          <w:p>
            <w:pPr>
              <w:pStyle w:val="13"/>
              <w:ind w:firstLine="0" w:firstLineChars="0"/>
            </w:pPr>
            <w:r>
              <w:t>工程质量合格率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时效指标</w:t>
            </w:r>
          </w:p>
        </w:tc>
        <w:tc>
          <w:tcPr>
            <w:tcW w:w="2835" w:type="dxa"/>
            <w:vAlign w:val="center"/>
          </w:tcPr>
          <w:p>
            <w:pPr>
              <w:pStyle w:val="13"/>
              <w:ind w:firstLine="0" w:firstLineChars="0"/>
            </w:pPr>
            <w:r>
              <w:t>工程竣工及时率</w:t>
            </w:r>
          </w:p>
        </w:tc>
        <w:tc>
          <w:tcPr>
            <w:tcW w:w="5386" w:type="dxa"/>
            <w:vAlign w:val="center"/>
          </w:tcPr>
          <w:p>
            <w:pPr>
              <w:pStyle w:val="13"/>
              <w:ind w:firstLine="0" w:firstLineChars="0"/>
            </w:pPr>
            <w:r>
              <w:t>工程竣工及时率</w:t>
            </w:r>
          </w:p>
        </w:tc>
        <w:tc>
          <w:tcPr>
            <w:tcW w:w="2268" w:type="dxa"/>
            <w:vAlign w:val="center"/>
          </w:tcPr>
          <w:p>
            <w:pPr>
              <w:pStyle w:val="13"/>
              <w:ind w:firstLine="0" w:firstLineChars="0"/>
            </w:pPr>
            <w:r>
              <w:t>≥95%</w:t>
            </w:r>
          </w:p>
        </w:tc>
        <w:tc>
          <w:tcPr>
            <w:tcW w:w="1276" w:type="dxa"/>
            <w:vAlign w:val="center"/>
          </w:tcPr>
          <w:p>
            <w:pPr>
              <w:pStyle w:val="13"/>
              <w:ind w:firstLine="0" w:firstLineChars="0"/>
            </w:pPr>
            <w:r>
              <w:t>工程竣工及时率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成本指标</w:t>
            </w:r>
          </w:p>
        </w:tc>
        <w:tc>
          <w:tcPr>
            <w:tcW w:w="2835" w:type="dxa"/>
            <w:vAlign w:val="center"/>
          </w:tcPr>
          <w:p>
            <w:pPr>
              <w:pStyle w:val="13"/>
              <w:ind w:firstLine="0" w:firstLineChars="0"/>
            </w:pPr>
            <w:r>
              <w:t>运行保障成本</w:t>
            </w:r>
          </w:p>
        </w:tc>
        <w:tc>
          <w:tcPr>
            <w:tcW w:w="5386" w:type="dxa"/>
            <w:vAlign w:val="center"/>
          </w:tcPr>
          <w:p>
            <w:pPr>
              <w:pStyle w:val="13"/>
              <w:ind w:firstLine="0" w:firstLineChars="0"/>
            </w:pPr>
            <w:r>
              <w:t>运行保障成本</w:t>
            </w:r>
          </w:p>
        </w:tc>
        <w:tc>
          <w:tcPr>
            <w:tcW w:w="2268" w:type="dxa"/>
            <w:vAlign w:val="center"/>
          </w:tcPr>
          <w:p>
            <w:pPr>
              <w:pStyle w:val="13"/>
              <w:ind w:firstLine="0" w:firstLineChars="0"/>
            </w:pPr>
            <w:r>
              <w:t>≥96%</w:t>
            </w:r>
          </w:p>
        </w:tc>
        <w:tc>
          <w:tcPr>
            <w:tcW w:w="1276" w:type="dxa"/>
            <w:vAlign w:val="center"/>
          </w:tcPr>
          <w:p>
            <w:pPr>
              <w:pStyle w:val="13"/>
              <w:ind w:firstLine="0" w:firstLineChars="0"/>
            </w:pPr>
            <w:r>
              <w:t>运行保障成本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效益指标</w:t>
            </w:r>
          </w:p>
        </w:tc>
        <w:tc>
          <w:tcPr>
            <w:tcW w:w="2268" w:type="dxa"/>
            <w:vAlign w:val="center"/>
          </w:tcPr>
          <w:p>
            <w:pPr>
              <w:pStyle w:val="13"/>
              <w:ind w:firstLine="0" w:firstLineChars="0"/>
            </w:pPr>
            <w:r>
              <w:t>经济效益指标</w:t>
            </w:r>
          </w:p>
        </w:tc>
        <w:tc>
          <w:tcPr>
            <w:tcW w:w="2835" w:type="dxa"/>
            <w:vAlign w:val="center"/>
          </w:tcPr>
          <w:p>
            <w:pPr>
              <w:pStyle w:val="13"/>
              <w:ind w:firstLine="0" w:firstLineChars="0"/>
            </w:pPr>
            <w:r>
              <w:t>经济效益提升%</w:t>
            </w:r>
          </w:p>
        </w:tc>
        <w:tc>
          <w:tcPr>
            <w:tcW w:w="5386" w:type="dxa"/>
            <w:vAlign w:val="center"/>
          </w:tcPr>
          <w:p>
            <w:pPr>
              <w:pStyle w:val="13"/>
              <w:ind w:firstLine="0" w:firstLineChars="0"/>
            </w:pPr>
            <w:r>
              <w:t>经济效益提升%</w:t>
            </w:r>
          </w:p>
        </w:tc>
        <w:tc>
          <w:tcPr>
            <w:tcW w:w="2268" w:type="dxa"/>
            <w:vAlign w:val="center"/>
          </w:tcPr>
          <w:p>
            <w:pPr>
              <w:pStyle w:val="13"/>
              <w:ind w:firstLine="0" w:firstLineChars="0"/>
            </w:pPr>
            <w:r>
              <w:t>≥97%</w:t>
            </w:r>
          </w:p>
        </w:tc>
        <w:tc>
          <w:tcPr>
            <w:tcW w:w="1276" w:type="dxa"/>
            <w:vAlign w:val="center"/>
          </w:tcPr>
          <w:p>
            <w:pPr>
              <w:pStyle w:val="13"/>
              <w:ind w:firstLine="0" w:firstLineChars="0"/>
            </w:pPr>
            <w:r>
              <w:t>经济效益提升%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社会效益指标</w:t>
            </w:r>
          </w:p>
        </w:tc>
        <w:tc>
          <w:tcPr>
            <w:tcW w:w="2835" w:type="dxa"/>
            <w:vAlign w:val="center"/>
          </w:tcPr>
          <w:p>
            <w:pPr>
              <w:pStyle w:val="13"/>
              <w:ind w:firstLine="0" w:firstLineChars="0"/>
            </w:pPr>
            <w:r>
              <w:t>促进地方经济发展</w:t>
            </w:r>
          </w:p>
        </w:tc>
        <w:tc>
          <w:tcPr>
            <w:tcW w:w="5386" w:type="dxa"/>
            <w:vAlign w:val="center"/>
          </w:tcPr>
          <w:p>
            <w:pPr>
              <w:pStyle w:val="13"/>
              <w:ind w:firstLine="0" w:firstLineChars="0"/>
            </w:pPr>
            <w:r>
              <w:t>促进地方经济发展</w:t>
            </w:r>
          </w:p>
        </w:tc>
        <w:tc>
          <w:tcPr>
            <w:tcW w:w="2268" w:type="dxa"/>
            <w:vAlign w:val="center"/>
          </w:tcPr>
          <w:p>
            <w:pPr>
              <w:pStyle w:val="13"/>
              <w:ind w:firstLine="0" w:firstLineChars="0"/>
            </w:pPr>
            <w:r>
              <w:t>≥98%</w:t>
            </w:r>
          </w:p>
        </w:tc>
        <w:tc>
          <w:tcPr>
            <w:tcW w:w="1276" w:type="dxa"/>
            <w:vAlign w:val="center"/>
          </w:tcPr>
          <w:p>
            <w:pPr>
              <w:pStyle w:val="13"/>
              <w:ind w:firstLine="0" w:firstLineChars="0"/>
            </w:pPr>
            <w:r>
              <w:t>促进地方经济发展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生态效益指标</w:t>
            </w:r>
          </w:p>
        </w:tc>
        <w:tc>
          <w:tcPr>
            <w:tcW w:w="2835" w:type="dxa"/>
            <w:vAlign w:val="center"/>
          </w:tcPr>
          <w:p>
            <w:pPr>
              <w:pStyle w:val="13"/>
              <w:ind w:firstLine="0" w:firstLineChars="0"/>
            </w:pPr>
            <w:r>
              <w:t>改善生态环境质量</w:t>
            </w:r>
          </w:p>
        </w:tc>
        <w:tc>
          <w:tcPr>
            <w:tcW w:w="5386" w:type="dxa"/>
            <w:vAlign w:val="center"/>
          </w:tcPr>
          <w:p>
            <w:pPr>
              <w:pStyle w:val="13"/>
              <w:ind w:firstLine="0" w:firstLineChars="0"/>
            </w:pPr>
            <w:r>
              <w:t>改善生态环境质量</w:t>
            </w:r>
          </w:p>
        </w:tc>
        <w:tc>
          <w:tcPr>
            <w:tcW w:w="2268" w:type="dxa"/>
            <w:vAlign w:val="center"/>
          </w:tcPr>
          <w:p>
            <w:pPr>
              <w:pStyle w:val="13"/>
              <w:ind w:firstLine="0" w:firstLineChars="0"/>
            </w:pPr>
            <w:r>
              <w:t>≥98%</w:t>
            </w:r>
          </w:p>
        </w:tc>
        <w:tc>
          <w:tcPr>
            <w:tcW w:w="1276" w:type="dxa"/>
            <w:vAlign w:val="center"/>
          </w:tcPr>
          <w:p>
            <w:pPr>
              <w:pStyle w:val="13"/>
              <w:ind w:firstLine="0" w:firstLineChars="0"/>
            </w:pPr>
            <w:r>
              <w:t>改善生态环境质量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可持续影响指标</w:t>
            </w:r>
          </w:p>
        </w:tc>
        <w:tc>
          <w:tcPr>
            <w:tcW w:w="2835" w:type="dxa"/>
            <w:vAlign w:val="center"/>
          </w:tcPr>
          <w:p>
            <w:pPr>
              <w:pStyle w:val="13"/>
              <w:ind w:firstLine="0" w:firstLineChars="0"/>
            </w:pPr>
            <w:r>
              <w:t>可持续性</w:t>
            </w:r>
          </w:p>
        </w:tc>
        <w:tc>
          <w:tcPr>
            <w:tcW w:w="5386" w:type="dxa"/>
            <w:vAlign w:val="center"/>
          </w:tcPr>
          <w:p>
            <w:pPr>
              <w:pStyle w:val="13"/>
              <w:ind w:firstLine="0" w:firstLineChars="0"/>
            </w:pPr>
            <w:r>
              <w:t>可持续性</w:t>
            </w:r>
          </w:p>
        </w:tc>
        <w:tc>
          <w:tcPr>
            <w:tcW w:w="2268" w:type="dxa"/>
            <w:vAlign w:val="center"/>
          </w:tcPr>
          <w:p>
            <w:pPr>
              <w:pStyle w:val="13"/>
              <w:ind w:firstLine="0" w:firstLineChars="0"/>
            </w:pPr>
            <w:r>
              <w:t>≥97%</w:t>
            </w:r>
          </w:p>
        </w:tc>
        <w:tc>
          <w:tcPr>
            <w:tcW w:w="1276" w:type="dxa"/>
            <w:vAlign w:val="center"/>
          </w:tcPr>
          <w:p>
            <w:pPr>
              <w:pStyle w:val="13"/>
              <w:ind w:firstLine="0" w:firstLineChars="0"/>
            </w:pPr>
            <w:r>
              <w:t>可持续性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ind w:firstLine="0" w:firstLineChars="0"/>
            </w:pPr>
            <w:r>
              <w:t>满意度指标</w:t>
            </w:r>
          </w:p>
        </w:tc>
        <w:tc>
          <w:tcPr>
            <w:tcW w:w="2268" w:type="dxa"/>
            <w:vAlign w:val="center"/>
          </w:tcPr>
          <w:p>
            <w:pPr>
              <w:pStyle w:val="13"/>
              <w:ind w:firstLine="0" w:firstLineChars="0"/>
            </w:pPr>
            <w:r>
              <w:t>服务对象满意度指标</w:t>
            </w:r>
          </w:p>
        </w:tc>
        <w:tc>
          <w:tcPr>
            <w:tcW w:w="2835" w:type="dxa"/>
            <w:vAlign w:val="center"/>
          </w:tcPr>
          <w:p>
            <w:pPr>
              <w:pStyle w:val="13"/>
              <w:ind w:firstLine="0" w:firstLineChars="0"/>
            </w:pPr>
            <w:r>
              <w:t>村民满意度</w:t>
            </w:r>
          </w:p>
        </w:tc>
        <w:tc>
          <w:tcPr>
            <w:tcW w:w="5386" w:type="dxa"/>
            <w:vAlign w:val="center"/>
          </w:tcPr>
          <w:p>
            <w:pPr>
              <w:pStyle w:val="13"/>
              <w:ind w:firstLine="0" w:firstLineChars="0"/>
            </w:pPr>
            <w:r>
              <w:t>村民满意度</w:t>
            </w:r>
          </w:p>
        </w:tc>
        <w:tc>
          <w:tcPr>
            <w:tcW w:w="2268" w:type="dxa"/>
            <w:vAlign w:val="center"/>
          </w:tcPr>
          <w:p>
            <w:pPr>
              <w:pStyle w:val="13"/>
              <w:ind w:firstLine="0" w:firstLineChars="0"/>
            </w:pPr>
            <w:r>
              <w:t>≥95%</w:t>
            </w:r>
          </w:p>
        </w:tc>
        <w:tc>
          <w:tcPr>
            <w:tcW w:w="1276" w:type="dxa"/>
            <w:vAlign w:val="center"/>
          </w:tcPr>
          <w:p>
            <w:pPr>
              <w:pStyle w:val="13"/>
              <w:ind w:firstLine="0" w:firstLineChars="0"/>
            </w:pPr>
            <w:r>
              <w:t>村民满意度</w:t>
            </w:r>
          </w:p>
        </w:tc>
      </w:tr>
    </w:tbl>
    <w:p>
      <w:pPr>
        <w:pStyle w:val="4"/>
        <w:numPr>
          <w:ilvl w:val="0"/>
          <w:numId w:val="0"/>
        </w:numPr>
      </w:pPr>
    </w:p>
    <w:p>
      <w:pPr>
        <w:spacing w:before="0" w:after="0"/>
        <w:ind w:firstLine="560"/>
        <w:jc w:val="left"/>
        <w:outlineLvl w:val="9"/>
      </w:pPr>
    </w:p>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6、红色美丽村庄试点项目（冀财农【2025】58号）绩效目标表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13062425P007097100055</w:t>
            </w:r>
          </w:p>
        </w:tc>
        <w:tc>
          <w:tcPr>
            <w:tcW w:w="2835" w:type="dxa"/>
            <w:vAlign w:val="center"/>
          </w:tcPr>
          <w:p>
            <w:pPr>
              <w:pStyle w:val="11"/>
            </w:pPr>
            <w:r>
              <w:t>项目名称</w:t>
            </w:r>
          </w:p>
        </w:tc>
        <w:tc>
          <w:tcPr>
            <w:tcW w:w="6095" w:type="dxa"/>
            <w:gridSpan w:val="3"/>
            <w:vAlign w:val="center"/>
          </w:tcPr>
          <w:p>
            <w:pPr>
              <w:pStyle w:val="13"/>
            </w:pPr>
            <w:r>
              <w:t>红色美丽村庄试点项目（冀财农【2025】58号）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300.00</w:t>
            </w:r>
          </w:p>
        </w:tc>
        <w:tc>
          <w:tcPr>
            <w:tcW w:w="2835" w:type="dxa"/>
            <w:vAlign w:val="center"/>
          </w:tcPr>
          <w:p>
            <w:pPr>
              <w:pStyle w:val="11"/>
            </w:pPr>
            <w:r>
              <w:t>其中：财政    资金</w:t>
            </w:r>
          </w:p>
        </w:tc>
        <w:tc>
          <w:tcPr>
            <w:tcW w:w="2551" w:type="dxa"/>
            <w:vAlign w:val="center"/>
          </w:tcPr>
          <w:p>
            <w:pPr>
              <w:pStyle w:val="13"/>
            </w:pPr>
            <w:r>
              <w:t>300.00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用于方便群众出行，助力当地经济发展.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1.方便群众出行，助力当地经济发展.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产出指标</w:t>
            </w:r>
          </w:p>
        </w:tc>
        <w:tc>
          <w:tcPr>
            <w:tcW w:w="2268" w:type="dxa"/>
            <w:vAlign w:val="center"/>
          </w:tcPr>
          <w:p>
            <w:pPr>
              <w:pStyle w:val="13"/>
              <w:ind w:firstLine="0" w:firstLineChars="0"/>
            </w:pPr>
            <w:r>
              <w:t>数量指标</w:t>
            </w:r>
          </w:p>
        </w:tc>
        <w:tc>
          <w:tcPr>
            <w:tcW w:w="2835" w:type="dxa"/>
            <w:vAlign w:val="center"/>
          </w:tcPr>
          <w:p>
            <w:pPr>
              <w:pStyle w:val="13"/>
              <w:ind w:firstLine="0" w:firstLineChars="0"/>
            </w:pPr>
            <w:r>
              <w:t>建筑面积</w:t>
            </w:r>
          </w:p>
        </w:tc>
        <w:tc>
          <w:tcPr>
            <w:tcW w:w="5386" w:type="dxa"/>
            <w:vAlign w:val="center"/>
          </w:tcPr>
          <w:p>
            <w:pPr>
              <w:pStyle w:val="13"/>
            </w:pPr>
            <w:r>
              <w:t>建筑面积</w:t>
            </w:r>
          </w:p>
          <w:p>
            <w:pPr>
              <w:pStyle w:val="13"/>
              <w:ind w:firstLine="0" w:firstLineChars="0"/>
            </w:pPr>
          </w:p>
        </w:tc>
        <w:tc>
          <w:tcPr>
            <w:tcW w:w="2268" w:type="dxa"/>
            <w:vAlign w:val="center"/>
          </w:tcPr>
          <w:p>
            <w:pPr>
              <w:pStyle w:val="13"/>
              <w:ind w:firstLine="0" w:firstLineChars="0"/>
            </w:pPr>
            <w:r>
              <w:t>860平方米</w:t>
            </w:r>
          </w:p>
        </w:tc>
        <w:tc>
          <w:tcPr>
            <w:tcW w:w="1276" w:type="dxa"/>
            <w:vAlign w:val="center"/>
          </w:tcPr>
          <w:p>
            <w:pPr>
              <w:pStyle w:val="13"/>
              <w:ind w:firstLine="0" w:firstLineChars="0"/>
            </w:pPr>
            <w:r>
              <w:t>美化村庄率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质量指标</w:t>
            </w:r>
          </w:p>
        </w:tc>
        <w:tc>
          <w:tcPr>
            <w:tcW w:w="2835" w:type="dxa"/>
            <w:vAlign w:val="center"/>
          </w:tcPr>
          <w:p>
            <w:pPr>
              <w:pStyle w:val="13"/>
              <w:ind w:firstLine="0" w:firstLineChars="0"/>
            </w:pPr>
            <w:r>
              <w:t>合格率</w:t>
            </w:r>
          </w:p>
        </w:tc>
        <w:tc>
          <w:tcPr>
            <w:tcW w:w="5386" w:type="dxa"/>
            <w:vAlign w:val="center"/>
          </w:tcPr>
          <w:p>
            <w:pPr>
              <w:pStyle w:val="13"/>
              <w:ind w:firstLine="0" w:firstLineChars="0"/>
            </w:pPr>
            <w:r>
              <w:t>合格率</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时效指标</w:t>
            </w:r>
          </w:p>
        </w:tc>
        <w:tc>
          <w:tcPr>
            <w:tcW w:w="2835" w:type="dxa"/>
            <w:vAlign w:val="center"/>
          </w:tcPr>
          <w:p>
            <w:pPr>
              <w:pStyle w:val="13"/>
              <w:ind w:firstLine="0" w:firstLineChars="0"/>
            </w:pPr>
            <w:r>
              <w:t>按期完成率</w:t>
            </w:r>
          </w:p>
        </w:tc>
        <w:tc>
          <w:tcPr>
            <w:tcW w:w="5386" w:type="dxa"/>
            <w:vAlign w:val="center"/>
          </w:tcPr>
          <w:p>
            <w:pPr>
              <w:pStyle w:val="13"/>
              <w:ind w:firstLine="0" w:firstLineChars="0"/>
            </w:pPr>
            <w:r>
              <w:t>按期完成率</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成本指标</w:t>
            </w:r>
          </w:p>
        </w:tc>
        <w:tc>
          <w:tcPr>
            <w:tcW w:w="2835" w:type="dxa"/>
            <w:vAlign w:val="center"/>
          </w:tcPr>
          <w:p>
            <w:pPr>
              <w:pStyle w:val="13"/>
              <w:ind w:firstLine="0" w:firstLineChars="0"/>
            </w:pPr>
            <w:r>
              <w:t>成本控制</w:t>
            </w:r>
          </w:p>
        </w:tc>
        <w:tc>
          <w:tcPr>
            <w:tcW w:w="5386" w:type="dxa"/>
            <w:vAlign w:val="center"/>
          </w:tcPr>
          <w:p>
            <w:pPr>
              <w:pStyle w:val="13"/>
              <w:ind w:firstLine="0" w:firstLineChars="0"/>
            </w:pPr>
            <w:r>
              <w:t>成本控制</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效益指标</w:t>
            </w:r>
          </w:p>
        </w:tc>
        <w:tc>
          <w:tcPr>
            <w:tcW w:w="2268" w:type="dxa"/>
            <w:vAlign w:val="center"/>
          </w:tcPr>
          <w:p>
            <w:pPr>
              <w:pStyle w:val="13"/>
              <w:ind w:firstLine="0" w:firstLineChars="0"/>
            </w:pPr>
            <w:r>
              <w:t>经济效益指标</w:t>
            </w:r>
          </w:p>
        </w:tc>
        <w:tc>
          <w:tcPr>
            <w:tcW w:w="2835" w:type="dxa"/>
            <w:vAlign w:val="center"/>
          </w:tcPr>
          <w:p>
            <w:pPr>
              <w:pStyle w:val="13"/>
              <w:ind w:firstLine="0" w:firstLineChars="0"/>
            </w:pPr>
            <w:r>
              <w:t>提高效率</w:t>
            </w:r>
          </w:p>
        </w:tc>
        <w:tc>
          <w:tcPr>
            <w:tcW w:w="5386" w:type="dxa"/>
            <w:vAlign w:val="center"/>
          </w:tcPr>
          <w:p>
            <w:pPr>
              <w:pStyle w:val="13"/>
              <w:ind w:firstLine="0" w:firstLineChars="0"/>
            </w:pPr>
            <w:r>
              <w:t>提高效率</w:t>
            </w:r>
          </w:p>
        </w:tc>
        <w:tc>
          <w:tcPr>
            <w:tcW w:w="2268" w:type="dxa"/>
            <w:vAlign w:val="center"/>
          </w:tcPr>
          <w:p>
            <w:pPr>
              <w:pStyle w:val="13"/>
              <w:ind w:firstLine="0" w:firstLineChars="0"/>
            </w:pPr>
            <w:r>
              <w:t>≥92%</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社会效益指标</w:t>
            </w:r>
          </w:p>
        </w:tc>
        <w:tc>
          <w:tcPr>
            <w:tcW w:w="2835" w:type="dxa"/>
            <w:vAlign w:val="center"/>
          </w:tcPr>
          <w:p>
            <w:pPr>
              <w:pStyle w:val="13"/>
              <w:ind w:firstLine="0" w:firstLineChars="0"/>
            </w:pPr>
            <w:r>
              <w:t>改造后农户生活质量提高</w:t>
            </w:r>
          </w:p>
        </w:tc>
        <w:tc>
          <w:tcPr>
            <w:tcW w:w="5386" w:type="dxa"/>
            <w:vAlign w:val="center"/>
          </w:tcPr>
          <w:p>
            <w:pPr>
              <w:pStyle w:val="13"/>
              <w:ind w:firstLine="0" w:firstLineChars="0"/>
            </w:pPr>
            <w:r>
              <w:t>改造后农户生活质量提高</w:t>
            </w:r>
          </w:p>
        </w:tc>
        <w:tc>
          <w:tcPr>
            <w:tcW w:w="2268" w:type="dxa"/>
            <w:vAlign w:val="center"/>
          </w:tcPr>
          <w:p>
            <w:pPr>
              <w:pStyle w:val="13"/>
              <w:ind w:firstLine="0" w:firstLineChars="0"/>
            </w:pPr>
            <w:r>
              <w:t>≥97%</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生态效益指标</w:t>
            </w:r>
          </w:p>
        </w:tc>
        <w:tc>
          <w:tcPr>
            <w:tcW w:w="2835" w:type="dxa"/>
            <w:vAlign w:val="center"/>
          </w:tcPr>
          <w:p>
            <w:pPr>
              <w:pStyle w:val="13"/>
              <w:ind w:firstLine="0" w:firstLineChars="0"/>
            </w:pPr>
            <w:r>
              <w:t>改善人居环境</w:t>
            </w:r>
          </w:p>
        </w:tc>
        <w:tc>
          <w:tcPr>
            <w:tcW w:w="5386" w:type="dxa"/>
            <w:vAlign w:val="center"/>
          </w:tcPr>
          <w:p>
            <w:pPr>
              <w:pStyle w:val="13"/>
              <w:ind w:firstLine="0" w:firstLineChars="0"/>
            </w:pPr>
            <w:r>
              <w:t>改善人居环境</w:t>
            </w:r>
          </w:p>
        </w:tc>
        <w:tc>
          <w:tcPr>
            <w:tcW w:w="2268" w:type="dxa"/>
            <w:vAlign w:val="center"/>
          </w:tcPr>
          <w:p>
            <w:pPr>
              <w:pStyle w:val="13"/>
              <w:ind w:firstLine="0" w:firstLineChars="0"/>
            </w:pPr>
            <w:r>
              <w:t>≥98%</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可持续影响指标</w:t>
            </w:r>
          </w:p>
        </w:tc>
        <w:tc>
          <w:tcPr>
            <w:tcW w:w="2835" w:type="dxa"/>
            <w:vAlign w:val="center"/>
          </w:tcPr>
          <w:p>
            <w:pPr>
              <w:pStyle w:val="13"/>
              <w:ind w:firstLine="0" w:firstLineChars="0"/>
            </w:pPr>
            <w:r>
              <w:t>可持续性</w:t>
            </w:r>
          </w:p>
        </w:tc>
        <w:tc>
          <w:tcPr>
            <w:tcW w:w="5386" w:type="dxa"/>
            <w:vAlign w:val="center"/>
          </w:tcPr>
          <w:p>
            <w:pPr>
              <w:pStyle w:val="13"/>
              <w:ind w:firstLine="0" w:firstLineChars="0"/>
            </w:pPr>
            <w:r>
              <w:t>可持续性</w:t>
            </w:r>
          </w:p>
        </w:tc>
        <w:tc>
          <w:tcPr>
            <w:tcW w:w="2268" w:type="dxa"/>
            <w:vAlign w:val="center"/>
          </w:tcPr>
          <w:p>
            <w:pPr>
              <w:pStyle w:val="13"/>
              <w:ind w:firstLine="0" w:firstLineChars="0"/>
            </w:pPr>
            <w:r>
              <w:t>≥98%</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ind w:firstLine="0" w:firstLineChars="0"/>
            </w:pPr>
            <w:r>
              <w:t>满意度指标</w:t>
            </w:r>
          </w:p>
        </w:tc>
        <w:tc>
          <w:tcPr>
            <w:tcW w:w="2268" w:type="dxa"/>
            <w:vAlign w:val="center"/>
          </w:tcPr>
          <w:p>
            <w:pPr>
              <w:pStyle w:val="13"/>
              <w:ind w:firstLine="0" w:firstLineChars="0"/>
            </w:pPr>
            <w:r>
              <w:t>服务对象满意度指标</w:t>
            </w:r>
          </w:p>
        </w:tc>
        <w:tc>
          <w:tcPr>
            <w:tcW w:w="2835" w:type="dxa"/>
            <w:vAlign w:val="center"/>
          </w:tcPr>
          <w:p>
            <w:pPr>
              <w:pStyle w:val="13"/>
              <w:ind w:firstLine="0" w:firstLineChars="0"/>
            </w:pPr>
            <w:r>
              <w:t>满意率</w:t>
            </w:r>
          </w:p>
        </w:tc>
        <w:tc>
          <w:tcPr>
            <w:tcW w:w="5386" w:type="dxa"/>
            <w:vAlign w:val="center"/>
          </w:tcPr>
          <w:p>
            <w:pPr>
              <w:pStyle w:val="13"/>
              <w:ind w:firstLine="0" w:firstLineChars="0"/>
            </w:pPr>
            <w:r>
              <w:t>满意率</w:t>
            </w:r>
          </w:p>
        </w:tc>
        <w:tc>
          <w:tcPr>
            <w:tcW w:w="2268" w:type="dxa"/>
            <w:vAlign w:val="center"/>
          </w:tcPr>
          <w:p>
            <w:pPr>
              <w:pStyle w:val="13"/>
              <w:ind w:firstLine="0" w:firstLineChars="0"/>
            </w:pPr>
            <w:r>
              <w:t>≥98%</w:t>
            </w:r>
          </w:p>
        </w:tc>
        <w:tc>
          <w:tcPr>
            <w:tcW w:w="1276" w:type="dxa"/>
            <w:vAlign w:val="center"/>
          </w:tcPr>
          <w:p>
            <w:pPr>
              <w:pStyle w:val="13"/>
              <w:ind w:firstLine="0" w:firstLineChars="0"/>
            </w:pPr>
            <w:r>
              <w:t>满意率</w:t>
            </w:r>
          </w:p>
        </w:tc>
      </w:tr>
    </w:tbl>
    <w:p>
      <w:pPr>
        <w:sectPr>
          <w:pgSz w:w="16840" w:h="11900" w:orient="landscape"/>
          <w:pgMar w:top="1361" w:right="1020" w:bottom="1134" w:left="1020" w:header="720" w:footer="720" w:gutter="0"/>
          <w:cols w:space="720" w:num="1"/>
        </w:sectPr>
      </w:pPr>
    </w:p>
    <w:p>
      <w:pPr>
        <w:numPr>
          <w:ilvl w:val="0"/>
          <w:numId w:val="0"/>
        </w:numPr>
        <w:spacing w:before="0" w:after="0"/>
        <w:ind w:left="560" w:leftChars="0"/>
        <w:jc w:val="left"/>
        <w:outlineLvl w:val="3"/>
      </w:pP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后庄村红色美丽村庄试点项目（冀财农[2025]103号）绩效目标表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13062426P00016110004X</w:t>
            </w:r>
          </w:p>
        </w:tc>
        <w:tc>
          <w:tcPr>
            <w:tcW w:w="2835" w:type="dxa"/>
            <w:vAlign w:val="center"/>
          </w:tcPr>
          <w:p>
            <w:pPr>
              <w:pStyle w:val="11"/>
            </w:pPr>
            <w:r>
              <w:t>项目名称</w:t>
            </w:r>
          </w:p>
        </w:tc>
        <w:tc>
          <w:tcPr>
            <w:tcW w:w="6095" w:type="dxa"/>
            <w:gridSpan w:val="3"/>
            <w:vAlign w:val="center"/>
          </w:tcPr>
          <w:p>
            <w:pPr>
              <w:pStyle w:val="13"/>
            </w:pPr>
            <w:r>
              <w:t>后庄村红色美丽村庄试点项目（冀财农[2025]103号）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用于道路交通得到大幅度改善，助力当地经济发展，提升当地村民满意度。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1.道路交通得到大幅度改善，助力当地经济发展，提升当地村民满意度。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产出指标</w:t>
            </w:r>
          </w:p>
        </w:tc>
        <w:tc>
          <w:tcPr>
            <w:tcW w:w="2268" w:type="dxa"/>
            <w:vAlign w:val="center"/>
          </w:tcPr>
          <w:p>
            <w:pPr>
              <w:pStyle w:val="13"/>
              <w:ind w:firstLine="0" w:firstLineChars="0"/>
            </w:pPr>
            <w:r>
              <w:t>数量指标</w:t>
            </w:r>
          </w:p>
        </w:tc>
        <w:tc>
          <w:tcPr>
            <w:tcW w:w="2835" w:type="dxa"/>
            <w:vAlign w:val="center"/>
          </w:tcPr>
          <w:p>
            <w:pPr>
              <w:pStyle w:val="13"/>
              <w:ind w:firstLine="0" w:firstLineChars="0"/>
            </w:pPr>
            <w:r>
              <w:t>建筑面积</w:t>
            </w:r>
          </w:p>
        </w:tc>
        <w:tc>
          <w:tcPr>
            <w:tcW w:w="5386" w:type="dxa"/>
            <w:vAlign w:val="center"/>
          </w:tcPr>
          <w:p>
            <w:pPr>
              <w:pStyle w:val="13"/>
            </w:pPr>
            <w:r>
              <w:t>建筑面积</w:t>
            </w:r>
          </w:p>
          <w:p>
            <w:pPr>
              <w:pStyle w:val="13"/>
              <w:ind w:firstLine="0" w:firstLineChars="0"/>
            </w:pPr>
          </w:p>
        </w:tc>
        <w:tc>
          <w:tcPr>
            <w:tcW w:w="2268" w:type="dxa"/>
            <w:vAlign w:val="center"/>
          </w:tcPr>
          <w:p>
            <w:pPr>
              <w:pStyle w:val="13"/>
              <w:ind w:firstLine="0" w:firstLineChars="0"/>
            </w:pPr>
            <w:r>
              <w:t>260平方米</w:t>
            </w:r>
          </w:p>
        </w:tc>
        <w:tc>
          <w:tcPr>
            <w:tcW w:w="1276" w:type="dxa"/>
            <w:vAlign w:val="center"/>
          </w:tcPr>
          <w:p>
            <w:pPr>
              <w:pStyle w:val="13"/>
              <w:ind w:firstLine="0" w:firstLineChars="0"/>
            </w:pPr>
            <w:r>
              <w:t>美化村庄率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质量指标</w:t>
            </w:r>
          </w:p>
        </w:tc>
        <w:tc>
          <w:tcPr>
            <w:tcW w:w="2835" w:type="dxa"/>
            <w:vAlign w:val="center"/>
          </w:tcPr>
          <w:p>
            <w:pPr>
              <w:pStyle w:val="13"/>
              <w:ind w:firstLine="0" w:firstLineChars="0"/>
            </w:pPr>
            <w:r>
              <w:t>合格率</w:t>
            </w:r>
          </w:p>
        </w:tc>
        <w:tc>
          <w:tcPr>
            <w:tcW w:w="5386" w:type="dxa"/>
            <w:vAlign w:val="center"/>
          </w:tcPr>
          <w:p>
            <w:pPr>
              <w:pStyle w:val="13"/>
              <w:ind w:firstLine="0" w:firstLineChars="0"/>
            </w:pPr>
            <w:r>
              <w:t>合格率</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时效指标</w:t>
            </w:r>
          </w:p>
        </w:tc>
        <w:tc>
          <w:tcPr>
            <w:tcW w:w="2835" w:type="dxa"/>
            <w:vAlign w:val="center"/>
          </w:tcPr>
          <w:p>
            <w:pPr>
              <w:pStyle w:val="13"/>
              <w:ind w:firstLine="0" w:firstLineChars="0"/>
            </w:pPr>
            <w:r>
              <w:t>按期完成率</w:t>
            </w:r>
          </w:p>
        </w:tc>
        <w:tc>
          <w:tcPr>
            <w:tcW w:w="5386" w:type="dxa"/>
            <w:vAlign w:val="center"/>
          </w:tcPr>
          <w:p>
            <w:pPr>
              <w:pStyle w:val="13"/>
              <w:ind w:firstLine="0" w:firstLineChars="0"/>
            </w:pPr>
            <w:r>
              <w:t>按期完成率</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成本指标</w:t>
            </w:r>
          </w:p>
        </w:tc>
        <w:tc>
          <w:tcPr>
            <w:tcW w:w="2835" w:type="dxa"/>
            <w:vAlign w:val="center"/>
          </w:tcPr>
          <w:p>
            <w:pPr>
              <w:pStyle w:val="13"/>
              <w:ind w:firstLine="0" w:firstLineChars="0"/>
            </w:pPr>
            <w:r>
              <w:t>成本控制</w:t>
            </w:r>
          </w:p>
        </w:tc>
        <w:tc>
          <w:tcPr>
            <w:tcW w:w="5386" w:type="dxa"/>
            <w:vAlign w:val="center"/>
          </w:tcPr>
          <w:p>
            <w:pPr>
              <w:pStyle w:val="13"/>
              <w:ind w:firstLine="0" w:firstLineChars="0"/>
            </w:pPr>
            <w:r>
              <w:t>成本控制</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效益指标</w:t>
            </w:r>
          </w:p>
        </w:tc>
        <w:tc>
          <w:tcPr>
            <w:tcW w:w="2268" w:type="dxa"/>
            <w:vAlign w:val="center"/>
          </w:tcPr>
          <w:p>
            <w:pPr>
              <w:pStyle w:val="13"/>
              <w:ind w:firstLine="0" w:firstLineChars="0"/>
            </w:pPr>
            <w:r>
              <w:t>经济效益指标</w:t>
            </w:r>
          </w:p>
        </w:tc>
        <w:tc>
          <w:tcPr>
            <w:tcW w:w="2835" w:type="dxa"/>
            <w:vAlign w:val="center"/>
          </w:tcPr>
          <w:p>
            <w:pPr>
              <w:pStyle w:val="13"/>
              <w:ind w:firstLine="0" w:firstLineChars="0"/>
            </w:pPr>
            <w:r>
              <w:t>提高效率</w:t>
            </w:r>
          </w:p>
        </w:tc>
        <w:tc>
          <w:tcPr>
            <w:tcW w:w="5386" w:type="dxa"/>
            <w:vAlign w:val="center"/>
          </w:tcPr>
          <w:p>
            <w:pPr>
              <w:pStyle w:val="13"/>
              <w:ind w:firstLine="0" w:firstLineChars="0"/>
            </w:pPr>
            <w:r>
              <w:t>提高效率</w:t>
            </w:r>
          </w:p>
        </w:tc>
        <w:tc>
          <w:tcPr>
            <w:tcW w:w="2268" w:type="dxa"/>
            <w:vAlign w:val="center"/>
          </w:tcPr>
          <w:p>
            <w:pPr>
              <w:pStyle w:val="13"/>
              <w:ind w:firstLine="0" w:firstLineChars="0"/>
            </w:pPr>
            <w:r>
              <w:t>≥92</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社会效益指标</w:t>
            </w:r>
          </w:p>
        </w:tc>
        <w:tc>
          <w:tcPr>
            <w:tcW w:w="2835" w:type="dxa"/>
            <w:vAlign w:val="center"/>
          </w:tcPr>
          <w:p>
            <w:pPr>
              <w:pStyle w:val="13"/>
              <w:ind w:firstLine="0" w:firstLineChars="0"/>
            </w:pPr>
            <w:r>
              <w:t>改造后农户生活质量提高</w:t>
            </w:r>
          </w:p>
        </w:tc>
        <w:tc>
          <w:tcPr>
            <w:tcW w:w="5386" w:type="dxa"/>
            <w:vAlign w:val="center"/>
          </w:tcPr>
          <w:p>
            <w:pPr>
              <w:pStyle w:val="13"/>
              <w:ind w:firstLine="0" w:firstLineChars="0"/>
            </w:pPr>
            <w:r>
              <w:t>改造后农户生活质量提高</w:t>
            </w:r>
          </w:p>
        </w:tc>
        <w:tc>
          <w:tcPr>
            <w:tcW w:w="2268" w:type="dxa"/>
            <w:vAlign w:val="center"/>
          </w:tcPr>
          <w:p>
            <w:pPr>
              <w:pStyle w:val="13"/>
              <w:ind w:firstLine="0" w:firstLineChars="0"/>
            </w:pPr>
            <w:r>
              <w:t>≥97</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生态效益指标</w:t>
            </w:r>
          </w:p>
        </w:tc>
        <w:tc>
          <w:tcPr>
            <w:tcW w:w="2835" w:type="dxa"/>
            <w:vAlign w:val="center"/>
          </w:tcPr>
          <w:p>
            <w:pPr>
              <w:pStyle w:val="13"/>
              <w:ind w:firstLine="0" w:firstLineChars="0"/>
            </w:pPr>
            <w:r>
              <w:t>改善人居环境</w:t>
            </w:r>
          </w:p>
        </w:tc>
        <w:tc>
          <w:tcPr>
            <w:tcW w:w="5386" w:type="dxa"/>
            <w:vAlign w:val="center"/>
          </w:tcPr>
          <w:p>
            <w:pPr>
              <w:pStyle w:val="13"/>
              <w:ind w:firstLine="0" w:firstLineChars="0"/>
            </w:pPr>
            <w:r>
              <w:t>改善人居环境</w:t>
            </w:r>
          </w:p>
        </w:tc>
        <w:tc>
          <w:tcPr>
            <w:tcW w:w="2268" w:type="dxa"/>
            <w:vAlign w:val="center"/>
          </w:tcPr>
          <w:p>
            <w:pPr>
              <w:pStyle w:val="13"/>
              <w:ind w:firstLine="0" w:firstLineChars="0"/>
            </w:pPr>
            <w:r>
              <w:t>≥98</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可持续影响指标</w:t>
            </w:r>
          </w:p>
        </w:tc>
        <w:tc>
          <w:tcPr>
            <w:tcW w:w="2835" w:type="dxa"/>
            <w:vAlign w:val="center"/>
          </w:tcPr>
          <w:p>
            <w:pPr>
              <w:pStyle w:val="13"/>
              <w:ind w:firstLine="0" w:firstLineChars="0"/>
            </w:pPr>
            <w:r>
              <w:t>可持续性</w:t>
            </w:r>
          </w:p>
        </w:tc>
        <w:tc>
          <w:tcPr>
            <w:tcW w:w="5386" w:type="dxa"/>
            <w:vAlign w:val="center"/>
          </w:tcPr>
          <w:p>
            <w:pPr>
              <w:pStyle w:val="13"/>
              <w:ind w:firstLine="0" w:firstLineChars="0"/>
            </w:pPr>
            <w:r>
              <w:t>可持续性</w:t>
            </w:r>
          </w:p>
        </w:tc>
        <w:tc>
          <w:tcPr>
            <w:tcW w:w="2268" w:type="dxa"/>
            <w:vAlign w:val="center"/>
          </w:tcPr>
          <w:p>
            <w:pPr>
              <w:pStyle w:val="13"/>
              <w:ind w:firstLine="0" w:firstLineChars="0"/>
            </w:pPr>
            <w:r>
              <w:t>≥98</w:t>
            </w:r>
          </w:p>
        </w:tc>
        <w:tc>
          <w:tcPr>
            <w:tcW w:w="1276" w:type="dxa"/>
            <w:vAlign w:val="center"/>
          </w:tcPr>
          <w:p>
            <w:pPr>
              <w:pStyle w:val="13"/>
              <w:ind w:firstLine="0" w:firstLineChars="0"/>
            </w:pPr>
            <w:r>
              <w:t>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ind w:firstLine="0" w:firstLineChars="0"/>
            </w:pPr>
            <w:r>
              <w:t>满意度指标</w:t>
            </w:r>
          </w:p>
        </w:tc>
        <w:tc>
          <w:tcPr>
            <w:tcW w:w="2268" w:type="dxa"/>
            <w:vAlign w:val="center"/>
          </w:tcPr>
          <w:p>
            <w:pPr>
              <w:pStyle w:val="13"/>
              <w:ind w:firstLine="0" w:firstLineChars="0"/>
            </w:pPr>
            <w:r>
              <w:t>服务对象满意度指标</w:t>
            </w:r>
          </w:p>
        </w:tc>
        <w:tc>
          <w:tcPr>
            <w:tcW w:w="2835" w:type="dxa"/>
            <w:vAlign w:val="center"/>
          </w:tcPr>
          <w:p>
            <w:pPr>
              <w:pStyle w:val="13"/>
              <w:ind w:firstLine="0" w:firstLineChars="0"/>
            </w:pPr>
            <w:r>
              <w:t>满意率</w:t>
            </w:r>
          </w:p>
        </w:tc>
        <w:tc>
          <w:tcPr>
            <w:tcW w:w="5386" w:type="dxa"/>
            <w:vAlign w:val="center"/>
          </w:tcPr>
          <w:p>
            <w:pPr>
              <w:pStyle w:val="13"/>
              <w:ind w:firstLine="0" w:firstLineChars="0"/>
            </w:pPr>
            <w:r>
              <w:t>满意率</w:t>
            </w:r>
          </w:p>
        </w:tc>
        <w:tc>
          <w:tcPr>
            <w:tcW w:w="2268" w:type="dxa"/>
            <w:vAlign w:val="center"/>
          </w:tcPr>
          <w:p>
            <w:pPr>
              <w:pStyle w:val="13"/>
              <w:ind w:firstLine="0" w:firstLineChars="0"/>
            </w:pPr>
            <w:r>
              <w:t>≥98</w:t>
            </w:r>
          </w:p>
        </w:tc>
        <w:tc>
          <w:tcPr>
            <w:tcW w:w="1276" w:type="dxa"/>
            <w:vAlign w:val="center"/>
          </w:tcPr>
          <w:p>
            <w:pPr>
              <w:pStyle w:val="13"/>
              <w:ind w:firstLine="0" w:firstLineChars="0"/>
            </w:pPr>
            <w:r>
              <w:t>满意率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ind w:firstLine="0" w:firstLineChars="0"/>
            </w:pPr>
            <w:r>
              <w:t>产出指标</w:t>
            </w:r>
          </w:p>
        </w:tc>
        <w:tc>
          <w:tcPr>
            <w:tcW w:w="2268" w:type="dxa"/>
            <w:vAlign w:val="center"/>
          </w:tcPr>
          <w:p>
            <w:pPr>
              <w:pStyle w:val="13"/>
              <w:ind w:firstLine="0" w:firstLineChars="0"/>
            </w:pPr>
            <w:r>
              <w:t>数量指标</w:t>
            </w:r>
          </w:p>
        </w:tc>
        <w:tc>
          <w:tcPr>
            <w:tcW w:w="2835" w:type="dxa"/>
            <w:vAlign w:val="center"/>
          </w:tcPr>
          <w:p>
            <w:pPr>
              <w:pStyle w:val="13"/>
              <w:ind w:firstLine="0" w:firstLineChars="0"/>
            </w:pPr>
            <w:r>
              <w:t>建筑面积</w:t>
            </w:r>
          </w:p>
        </w:tc>
        <w:tc>
          <w:tcPr>
            <w:tcW w:w="5386" w:type="dxa"/>
            <w:vAlign w:val="center"/>
          </w:tcPr>
          <w:p>
            <w:pPr>
              <w:pStyle w:val="13"/>
            </w:pPr>
            <w:r>
              <w:t>建筑面积</w:t>
            </w:r>
          </w:p>
          <w:p>
            <w:pPr>
              <w:pStyle w:val="13"/>
              <w:ind w:firstLine="0" w:firstLineChars="0"/>
            </w:pPr>
          </w:p>
        </w:tc>
        <w:tc>
          <w:tcPr>
            <w:tcW w:w="2268" w:type="dxa"/>
            <w:vAlign w:val="center"/>
          </w:tcPr>
          <w:p>
            <w:pPr>
              <w:pStyle w:val="13"/>
              <w:ind w:firstLine="0" w:firstLineChars="0"/>
            </w:pPr>
            <w:r>
              <w:t>260平方米</w:t>
            </w:r>
          </w:p>
        </w:tc>
        <w:tc>
          <w:tcPr>
            <w:tcW w:w="1276" w:type="dxa"/>
            <w:vAlign w:val="center"/>
          </w:tcPr>
          <w:p>
            <w:pPr>
              <w:pStyle w:val="13"/>
              <w:ind w:firstLine="0" w:firstLineChars="0"/>
            </w:pPr>
            <w:r>
              <w:t>美化村庄率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ind w:firstLine="0" w:firstLineChars="0"/>
            </w:pPr>
            <w:r>
              <w:t>质量指标</w:t>
            </w:r>
          </w:p>
        </w:tc>
        <w:tc>
          <w:tcPr>
            <w:tcW w:w="2835" w:type="dxa"/>
            <w:vAlign w:val="center"/>
          </w:tcPr>
          <w:p>
            <w:pPr>
              <w:pStyle w:val="13"/>
              <w:ind w:firstLine="0" w:firstLineChars="0"/>
            </w:pPr>
            <w:r>
              <w:t>合格率</w:t>
            </w:r>
          </w:p>
        </w:tc>
        <w:tc>
          <w:tcPr>
            <w:tcW w:w="5386" w:type="dxa"/>
            <w:vAlign w:val="center"/>
          </w:tcPr>
          <w:p>
            <w:pPr>
              <w:pStyle w:val="13"/>
              <w:ind w:firstLine="0" w:firstLineChars="0"/>
            </w:pPr>
            <w:r>
              <w:t>合格率</w:t>
            </w:r>
          </w:p>
        </w:tc>
        <w:tc>
          <w:tcPr>
            <w:tcW w:w="2268" w:type="dxa"/>
            <w:vAlign w:val="center"/>
          </w:tcPr>
          <w:p>
            <w:pPr>
              <w:pStyle w:val="13"/>
              <w:ind w:firstLine="0" w:firstLineChars="0"/>
            </w:pPr>
            <w:r>
              <w:t>≥95</w:t>
            </w:r>
          </w:p>
        </w:tc>
        <w:tc>
          <w:tcPr>
            <w:tcW w:w="1276" w:type="dxa"/>
            <w:vAlign w:val="center"/>
          </w:tcPr>
          <w:p>
            <w:pPr>
              <w:pStyle w:val="13"/>
              <w:ind w:firstLine="0" w:firstLineChars="0"/>
            </w:pPr>
            <w:r>
              <w:t>验收报告</w:t>
            </w:r>
          </w:p>
        </w:tc>
      </w:tr>
    </w:tbl>
    <w:p>
      <w:pPr>
        <w:sectPr>
          <w:pgSz w:w="16840" w:h="11900" w:orient="landscape"/>
          <w:pgMar w:top="1361" w:right="1020" w:bottom="1134" w:left="1020" w:header="720" w:footer="720" w:gutter="0"/>
          <w:cols w:space="720" w:num="1"/>
        </w:sectPr>
      </w:pPr>
    </w:p>
    <w:p>
      <w:pPr>
        <w:spacing w:before="10" w:after="10" w:line="240" w:lineRule="auto"/>
        <w:ind w:firstLine="640" w:firstLineChars="20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rPr>
                <w:rFonts w:hint="eastAsia"/>
                <w:lang w:eastAsia="zh-CN"/>
              </w:rPr>
              <w:t>992001阜平县城南庄镇人民政府本级</w:t>
            </w:r>
          </w:p>
        </w:tc>
        <w:tc>
          <w:tcPr>
            <w:tcW w:w="7712"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阜平县城南庄镇人民政府（含所属单位）上年末固定资产金额为</w:t>
      </w:r>
      <w:r>
        <w:rPr>
          <w:rFonts w:hint="eastAsia" w:eastAsia="方正仿宋_GBK" w:cs="Times New Roman"/>
          <w:b w:val="0"/>
          <w:color w:val="000000"/>
          <w:sz w:val="28"/>
          <w:lang w:val="en-US" w:eastAsia="zh-CN"/>
        </w:rPr>
        <w:t>90.19</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万元，</w:t>
      </w:r>
      <w:r>
        <w:rPr>
          <w:rFonts w:hint="eastAsia" w:eastAsia="方正仿宋_GBK" w:cs="Times New Roman"/>
          <w:b w:val="0"/>
          <w:color w:val="000000"/>
          <w:sz w:val="28"/>
          <w:lang w:val="en-US" w:eastAsia="zh-CN"/>
        </w:rPr>
        <w:t>主要为办公设备1万元。</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pPr>
        <w:spacing w:before="0" w:after="0" w:line="500" w:lineRule="exact"/>
        <w:ind w:firstLine="560"/>
        <w:jc w:val="left"/>
        <w:outlineLvl w:val="9"/>
      </w:pPr>
    </w:p>
    <w:p>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992</w:t>
            </w:r>
            <w:r>
              <w:rPr>
                <w:rFonts w:hint="eastAsia"/>
                <w:lang w:val="en-US" w:eastAsia="zh-CN"/>
              </w:rPr>
              <w:t>001</w:t>
            </w:r>
            <w:r>
              <w:t>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pPr>
              <w:keepNext w:val="0"/>
              <w:keepLines w:val="0"/>
              <w:widowControl/>
              <w:suppressLineNumbers w:val="0"/>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2835" w:type="dxa"/>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2835" w:type="dxa"/>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2</w:t>
            </w:r>
          </w:p>
        </w:tc>
        <w:tc>
          <w:tcPr>
            <w:tcW w:w="2835" w:type="dxa"/>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val="en-US" w:eastAsia="zh-CN"/>
              </w:rPr>
              <w:t>19.46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50.73</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465495"/>
    <w:multiLevelType w:val="singleLevel"/>
    <w:tmpl w:val="F3465495"/>
    <w:lvl w:ilvl="0" w:tentative="0">
      <w:start w:val="5"/>
      <w:numFmt w:val="decimal"/>
      <w:suff w:val="nothing"/>
      <w:lvlText w:val="%1、"/>
      <w:lvlJc w:val="left"/>
    </w:lvl>
  </w:abstractNum>
  <w:abstractNum w:abstractNumId="1">
    <w:nsid w:val="62FCEED9"/>
    <w:multiLevelType w:val="singleLevel"/>
    <w:tmpl w:val="62FCEED9"/>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000000"/>
    <w:rsid w:val="00001056"/>
    <w:rsid w:val="0127533C"/>
    <w:rsid w:val="02C6019D"/>
    <w:rsid w:val="04FE0652"/>
    <w:rsid w:val="07CA5844"/>
    <w:rsid w:val="0D0A27DA"/>
    <w:rsid w:val="12EB4E11"/>
    <w:rsid w:val="13257DB9"/>
    <w:rsid w:val="138474A6"/>
    <w:rsid w:val="15282FD9"/>
    <w:rsid w:val="159C3D02"/>
    <w:rsid w:val="17210664"/>
    <w:rsid w:val="18254FAF"/>
    <w:rsid w:val="19FA4576"/>
    <w:rsid w:val="1A8E7D82"/>
    <w:rsid w:val="1D441B46"/>
    <w:rsid w:val="1EE122C5"/>
    <w:rsid w:val="1F431BB9"/>
    <w:rsid w:val="20222E40"/>
    <w:rsid w:val="20DB076F"/>
    <w:rsid w:val="250A06F9"/>
    <w:rsid w:val="268652C7"/>
    <w:rsid w:val="27EF4AF5"/>
    <w:rsid w:val="28177A09"/>
    <w:rsid w:val="2D5702D7"/>
    <w:rsid w:val="2DAD775E"/>
    <w:rsid w:val="2DF54FA2"/>
    <w:rsid w:val="2EDB2F12"/>
    <w:rsid w:val="301F3E12"/>
    <w:rsid w:val="32036508"/>
    <w:rsid w:val="334D2131"/>
    <w:rsid w:val="350B299A"/>
    <w:rsid w:val="35C87F80"/>
    <w:rsid w:val="36A93987"/>
    <w:rsid w:val="36CA1BA4"/>
    <w:rsid w:val="39C22766"/>
    <w:rsid w:val="3A32367B"/>
    <w:rsid w:val="3A992BB5"/>
    <w:rsid w:val="3A9C399E"/>
    <w:rsid w:val="3AF2432C"/>
    <w:rsid w:val="3BB75562"/>
    <w:rsid w:val="3D9E4D78"/>
    <w:rsid w:val="3DB42DE0"/>
    <w:rsid w:val="3F0F19F2"/>
    <w:rsid w:val="40446B63"/>
    <w:rsid w:val="42AB2AFB"/>
    <w:rsid w:val="461652E6"/>
    <w:rsid w:val="48FD35B4"/>
    <w:rsid w:val="4AEE5769"/>
    <w:rsid w:val="4C3A27A4"/>
    <w:rsid w:val="4EDE6B68"/>
    <w:rsid w:val="4FDF6639"/>
    <w:rsid w:val="50023770"/>
    <w:rsid w:val="54354593"/>
    <w:rsid w:val="56E524FD"/>
    <w:rsid w:val="5A6A7F50"/>
    <w:rsid w:val="5CF92AE0"/>
    <w:rsid w:val="5FB270A0"/>
    <w:rsid w:val="627347B3"/>
    <w:rsid w:val="63F02FC5"/>
    <w:rsid w:val="65DD28B2"/>
    <w:rsid w:val="666F0373"/>
    <w:rsid w:val="68B539D5"/>
    <w:rsid w:val="6ACC7D44"/>
    <w:rsid w:val="6B284737"/>
    <w:rsid w:val="6EFE45E9"/>
    <w:rsid w:val="72FD2C20"/>
    <w:rsid w:val="73710F83"/>
    <w:rsid w:val="77D47CF8"/>
    <w:rsid w:val="79490272"/>
    <w:rsid w:val="7D7A711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TotalTime>2</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dc:creator>
  <cp:lastModifiedBy>dell</cp:lastModifiedBy>
  <dcterms:modified xsi:type="dcterms:W3CDTF">2026-03-23T08:53:42Z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9FE0D5EABB1147ECBCEB5CFE3E2D9522_12</vt:lpwstr>
  </property>
</Properties>
</file>