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Autospacing="0" w:afterAutospacing="0"/>
        <w:jc w:val="center"/>
        <w:rPr>
          <w:b/>
          <w:color w:val="333333"/>
          <w:sz w:val="44"/>
          <w:szCs w:val="44"/>
          <w:shd w:val="clear" w:color="auto" w:fill="FFFFFF"/>
        </w:rPr>
      </w:pPr>
      <w:r>
        <w:rPr>
          <w:rFonts w:hint="eastAsia"/>
          <w:b/>
          <w:color w:val="333333"/>
          <w:sz w:val="44"/>
          <w:szCs w:val="44"/>
          <w:shd w:val="clear" w:color="auto" w:fill="FFFFFF"/>
        </w:rPr>
        <w:t>阜平县司法局</w:t>
      </w:r>
    </w:p>
    <w:p>
      <w:pPr>
        <w:pStyle w:val="4"/>
        <w:shd w:val="clear" w:color="auto" w:fill="FFFFFF"/>
        <w:spacing w:beforeAutospacing="0" w:afterAutospacing="0"/>
        <w:jc w:val="center"/>
        <w:rPr>
          <w:color w:val="333333"/>
          <w:sz w:val="44"/>
          <w:szCs w:val="44"/>
        </w:rPr>
      </w:pPr>
      <w:r>
        <w:rPr>
          <w:rFonts w:hint="eastAsia"/>
          <w:b/>
          <w:color w:val="333333"/>
          <w:sz w:val="44"/>
          <w:szCs w:val="44"/>
          <w:shd w:val="clear" w:color="auto" w:fill="FFFFFF"/>
        </w:rPr>
        <w:t>2019年度政府信息公开工作年度报告</w:t>
      </w:r>
    </w:p>
    <w:p>
      <w:pPr>
        <w:pStyle w:val="4"/>
        <w:shd w:val="clear" w:color="auto" w:fill="FFFFFF"/>
        <w:spacing w:beforeAutospacing="0" w:afterAutospacing="0"/>
        <w:ind w:firstLine="420"/>
        <w:jc w:val="both"/>
        <w:rPr>
          <w:b/>
          <w:color w:val="333333"/>
          <w:shd w:val="clear" w:color="auto" w:fill="FFFFFF"/>
        </w:rPr>
      </w:pPr>
    </w:p>
    <w:p>
      <w:pPr>
        <w:pStyle w:val="4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仿宋" w:hAnsi="仿宋" w:eastAsia="仿宋" w:cstheme="minorEastAsia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color w:val="auto"/>
          <w:sz w:val="32"/>
          <w:szCs w:val="32"/>
          <w:shd w:val="clear" w:color="auto" w:fill="FFFFFF"/>
        </w:rPr>
        <w:t>2019年我局严格遵循信息公开原则，加快推进行政权力清单公开、财政预算、决算及“三公经费”公开；加大政策解读回应力度，科学解读涉及面广、社会关注度高或专业性较强的重要政策，健全政务舆情收集、研判和回应机制；加强信息公开保密审查制度建设。本报告中所列数据的统计期限自2019年1月1日起至2019年12月31日止。</w:t>
      </w:r>
    </w:p>
    <w:p>
      <w:pPr>
        <w:pStyle w:val="4"/>
        <w:shd w:val="clear" w:color="auto" w:fill="FFFFFF"/>
        <w:spacing w:beforeAutospacing="0" w:afterAutospacing="0" w:line="560" w:lineRule="exact"/>
        <w:ind w:firstLine="643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一、总体情况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2019年，我局严格按照国家、省、市相关文件要求，坚持问题导向，多措并举，不断完善各项公开制度，细化公开程序和内容，着力打造司法行政工作服务法治政府建设、服务平安阜平建设、服务人民法律需求升级版。我局以县政府信息公开平台的建设与应用为基础，同时结合微信公众号、“今日头条”等媒体，大力推动司法行政信息资源共享，全年“今日头条”转发、发布信息24条、LED显示屏滚动播出信息25条，展板发布10个，宣传条幅10条。</w:t>
      </w:r>
      <w:r>
        <w:rPr>
          <w:rFonts w:hint="eastAsia" w:eastAsia="仿宋" w:asciiTheme="minorEastAsia" w:hAnsiTheme="minorEastAsia" w:cstheme="minorEastAsia"/>
          <w:kern w:val="0"/>
          <w:szCs w:val="32"/>
          <w:shd w:val="clear" w:color="auto" w:fill="FFFFFF"/>
        </w:rPr>
        <w:t> 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（一）领导高度重视，提供组织保障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局党组高度重视政务信息公开工作，机构改革完成后及时召开会议明确了分管领导和相关业务处室，并配备了相关工作人员；定期听取工作汇报，随时检查工作的进展情况；制定了工作任务分工方案，明确了工作分工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（二）建立健全工作制度，确保责任到位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新的《中华人民共和国政府信息公开条例》实施后，我局及时根据《条例》和“三定方案”更新了司法局政府信息公开指南、司法局政府信息公开目录和依申请公开的办理程序、渠道等相关内容，明确了公开内容，规范了工作程序，保证严格落实政务公开“五公开”要求，确保责任落实到位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（三）不断拓宽渠道，充分发挥新媒体助力信息公开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我局不断拓宽政务信息公开渠道，严格遵循依法规范公开原则，真实、准确、及时发布信息，真正做到便民、利民。一是通过展板、条幅等传统新闻媒体进行信息公开。二是通过微信公众平台、今日头条等新媒体渠道，将有关业务和最新的办事结果公开并与群众互动交流，提高工作透明度，主动接受群众监督。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（四）依申请公开情况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" w:hAnsi="仿宋" w:eastAsia="仿宋" w:cstheme="minorEastAsia"/>
          <w:kern w:val="0"/>
          <w:szCs w:val="32"/>
          <w:shd w:val="clear" w:color="auto" w:fill="FFFFFF"/>
        </w:rPr>
      </w:pP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2019年，我局</w:t>
      </w: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  <w:lang w:val="en-US" w:eastAsia="zh-CN"/>
        </w:rPr>
        <w:t>没有</w:t>
      </w:r>
      <w:r>
        <w:rPr>
          <w:rFonts w:hint="eastAsia" w:ascii="仿宋" w:hAnsi="仿宋" w:eastAsia="仿宋" w:cstheme="minorEastAsia"/>
          <w:kern w:val="0"/>
          <w:szCs w:val="32"/>
          <w:shd w:val="clear" w:color="auto" w:fill="FFFFFF"/>
        </w:rPr>
        <w:t>收到政府信息公开申请。</w:t>
      </w:r>
    </w:p>
    <w:p>
      <w:pPr>
        <w:pStyle w:val="4"/>
        <w:shd w:val="clear" w:color="auto" w:fill="FFFFFF"/>
        <w:spacing w:beforeAutospacing="0" w:after="240" w:afterAutospacing="0" w:line="560" w:lineRule="exact"/>
        <w:ind w:firstLine="643" w:firstLineChars="200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Theme="majorEastAsia" w:hAnsiTheme="majorEastAsia" w:eastAsiaTheme="majorEastAsia" w:cstheme="majorEastAsia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  <w:rPr>
                <w:rFonts w:eastAsia="宋体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="240" w:afterAutospacing="0"/>
        <w:ind w:firstLine="420"/>
        <w:jc w:val="both"/>
        <w:outlineLvl w:val="0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5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10" w:type="dxa"/>
            <w:gridSpan w:val="5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tbl>
      <w:tblPr>
        <w:tblStyle w:val="5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</w:rPr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eastAsia="宋体"/>
              </w:rPr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>
      <w:pPr>
        <w:widowControl/>
        <w:shd w:val="clear" w:color="auto" w:fill="FFFFFF"/>
        <w:rPr>
          <w:rFonts w:ascii="宋体" w:hAnsi="宋体" w:eastAsia="宋体" w:cs="宋体"/>
          <w:color w:val="333333"/>
          <w:sz w:val="24"/>
        </w:rPr>
      </w:pPr>
    </w:p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（一）工作中存在的主要问题和困难</w:t>
      </w:r>
    </w:p>
    <w:p>
      <w:pPr>
        <w:pStyle w:val="4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一是政府信息公开制度不够具体完善；二是信息公开渠道过于单一。</w:t>
      </w:r>
    </w:p>
    <w:p>
      <w:pPr>
        <w:pStyle w:val="4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（二）具体的解决办法及改进措施</w:t>
      </w:r>
    </w:p>
    <w:p>
      <w:pPr>
        <w:pStyle w:val="4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一是进一步规范公开程序，加强政府信息公开的审核、管理，确保政府信息发布的准确性、系统性、规范性。二是进一步拓展公开形式，创新公开形式，畅通依申请公开渠道，确保深入、持续、高效地开展政府信息公开工作。</w:t>
      </w:r>
    </w:p>
    <w:p>
      <w:pPr>
        <w:pStyle w:val="4"/>
        <w:numPr>
          <w:ilvl w:val="0"/>
          <w:numId w:val="1"/>
        </w:numPr>
        <w:shd w:val="clear" w:color="auto" w:fill="FFFFFF"/>
        <w:spacing w:beforeAutospacing="0" w:afterAutospacing="0" w:line="560" w:lineRule="exact"/>
        <w:ind w:firstLine="420"/>
        <w:jc w:val="both"/>
        <w:outlineLvl w:val="0"/>
        <w:rPr>
          <w:rFonts w:hint="eastAsia" w:ascii="黑体" w:hAnsi="黑体" w:eastAsia="黑体" w:cs="黑体"/>
          <w:b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shd w:val="clear" w:color="auto" w:fill="FFFFFF"/>
        </w:rPr>
        <w:t>其他需要报告的事</w:t>
      </w:r>
    </w:p>
    <w:p>
      <w:pPr>
        <w:pStyle w:val="4"/>
        <w:shd w:val="clear" w:color="auto" w:fill="FFFFFF"/>
        <w:spacing w:beforeAutospacing="0" w:afterAutospacing="0" w:line="560" w:lineRule="exact"/>
        <w:ind w:firstLine="420"/>
        <w:jc w:val="both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无。</w:t>
      </w: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  <w:jc w:val="right"/>
        <w:rPr>
          <w:rFonts w:hint="default" w:eastAsia="仿宋_GB2312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2020年1月16日</w: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1BA0D"/>
    <w:multiLevelType w:val="singleLevel"/>
    <w:tmpl w:val="5401BA0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41126C"/>
    <w:rsid w:val="009E635E"/>
    <w:rsid w:val="00B06868"/>
    <w:rsid w:val="00CB0D21"/>
    <w:rsid w:val="00D7429D"/>
    <w:rsid w:val="00F45952"/>
    <w:rsid w:val="023C3077"/>
    <w:rsid w:val="21ED6A6A"/>
    <w:rsid w:val="38367F7C"/>
    <w:rsid w:val="3A453D02"/>
    <w:rsid w:val="3A777051"/>
    <w:rsid w:val="3E5B229F"/>
    <w:rsid w:val="43457926"/>
    <w:rsid w:val="4A773E91"/>
    <w:rsid w:val="57393DF2"/>
    <w:rsid w:val="5E6C1897"/>
    <w:rsid w:val="6EB865E5"/>
    <w:rsid w:val="7282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7">
    <w:name w:val="FollowedHyperlink"/>
    <w:basedOn w:val="6"/>
    <w:qFormat/>
    <w:uiPriority w:val="0"/>
    <w:rPr>
      <w:color w:val="555555"/>
      <w:u w:val="none"/>
    </w:rPr>
  </w:style>
  <w:style w:type="character" w:styleId="8">
    <w:name w:val="Hyperlink"/>
    <w:basedOn w:val="6"/>
    <w:uiPriority w:val="0"/>
    <w:rPr>
      <w:color w:val="555555"/>
      <w:u w:val="none"/>
    </w:rPr>
  </w:style>
  <w:style w:type="character" w:customStyle="1" w:styleId="9">
    <w:name w:val="current"/>
    <w:basedOn w:val="6"/>
    <w:uiPriority w:val="0"/>
    <w:rPr>
      <w:b/>
      <w:color w:val="FFFFFF"/>
      <w:bdr w:val="single" w:color="D80D00" w:sz="6" w:space="0"/>
      <w:shd w:val="clear" w:color="auto" w:fill="D80D00"/>
    </w:rPr>
  </w:style>
  <w:style w:type="character" w:customStyle="1" w:styleId="10">
    <w:name w:val="current1"/>
    <w:basedOn w:val="6"/>
    <w:uiPriority w:val="0"/>
    <w:rPr>
      <w:color w:val="FFFFFF"/>
      <w:u w:val="none"/>
      <w:bdr w:val="single" w:color="FB6E52" w:sz="6" w:space="0"/>
      <w:shd w:val="clear" w:color="auto" w:fill="FB6E52"/>
    </w:rPr>
  </w:style>
  <w:style w:type="character" w:customStyle="1" w:styleId="11">
    <w:name w:val="disabled"/>
    <w:basedOn w:val="6"/>
    <w:uiPriority w:val="0"/>
    <w:rPr>
      <w:color w:val="CCCCCC"/>
      <w:bdr w:val="single" w:color="F3F3F3" w:sz="6" w:space="0"/>
    </w:rPr>
  </w:style>
  <w:style w:type="character" w:customStyle="1" w:styleId="12">
    <w:name w:val="页眉 Char"/>
    <w:basedOn w:val="6"/>
    <w:link w:val="3"/>
    <w:uiPriority w:val="0"/>
    <w:rPr>
      <w:rFonts w:ascii="仿宋_GB2312" w:eastAsia="仿宋_GB2312"/>
      <w:kern w:val="2"/>
      <w:sz w:val="18"/>
      <w:szCs w:val="18"/>
    </w:rPr>
  </w:style>
  <w:style w:type="character" w:customStyle="1" w:styleId="13">
    <w:name w:val="页脚 Char"/>
    <w:basedOn w:val="6"/>
    <w:link w:val="2"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324</Words>
  <Characters>1851</Characters>
  <Lines>15</Lines>
  <Paragraphs>4</Paragraphs>
  <TotalTime>16</TotalTime>
  <ScaleCrop>false</ScaleCrop>
  <LinksUpToDate>false</LinksUpToDate>
  <CharactersWithSpaces>2171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2019-12-29T11:38:00Z</dcterms:created>
  <dc:creator>小公举</dc:creator>
  <cp:lastModifiedBy>Administrator</cp:lastModifiedBy>
  <cp:lastPrinted>2019-12-29T11:40:00Z</cp:lastPrinted>
  <dcterms:modified xsi:type="dcterms:W3CDTF">2020-03-23T09:28:04Z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