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一、阜平县发展改革和科学技术局本级收支预算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一、阜平县发展改革和科学技术局本级收支预算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126" w:type="dxa"/>
            <w:tcBorders>
              <w:top w:val="single" w:color="FFFFFF" w:sz="6" w:space="0"/>
              <w:left w:val="single" w:color="FFFFFF" w:sz="6" w:space="0"/>
              <w:right w:val="single" w:color="FFFFFF" w:sz="6" w:space="0"/>
            </w:tcBorders>
            <w:vAlign w:val="center"/>
          </w:tcPr>
          <w:p>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5226.96</w:t>
            </w:r>
          </w:p>
        </w:tc>
        <w:tc>
          <w:tcPr>
            <w:tcW w:w="4535" w:type="dxa"/>
            <w:vAlign w:val="center"/>
          </w:tcPr>
          <w:p>
            <w:pPr>
              <w:pStyle w:val="14"/>
            </w:pPr>
            <w:r>
              <w:t>一、一般公共服务支出</w:t>
            </w:r>
          </w:p>
        </w:tc>
        <w:tc>
          <w:tcPr>
            <w:tcW w:w="2126" w:type="dxa"/>
            <w:vAlign w:val="center"/>
          </w:tcPr>
          <w:p>
            <w:pPr>
              <w:pStyle w:val="13"/>
            </w:pPr>
            <w:r>
              <w:t>3410.53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9200.00</w:t>
            </w: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r>
              <w:t>373.00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257.81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58.32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r>
              <w:t>1013.50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53.74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14426.96</w:t>
            </w:r>
          </w:p>
        </w:tc>
        <w:tc>
          <w:tcPr>
            <w:tcW w:w="4535" w:type="dxa"/>
            <w:vAlign w:val="center"/>
          </w:tcPr>
          <w:p>
            <w:pPr>
              <w:pStyle w:val="16"/>
            </w:pPr>
            <w:r>
              <w:t>本年支出合计</w:t>
            </w:r>
          </w:p>
        </w:tc>
        <w:tc>
          <w:tcPr>
            <w:tcW w:w="2126" w:type="dxa"/>
            <w:vAlign w:val="center"/>
          </w:tcPr>
          <w:p>
            <w:pPr>
              <w:pStyle w:val="17"/>
            </w:pPr>
            <w:r>
              <w:t>14760.96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334.00</w:t>
            </w: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14760.96</w:t>
            </w:r>
          </w:p>
        </w:tc>
        <w:tc>
          <w:tcPr>
            <w:tcW w:w="4535" w:type="dxa"/>
            <w:vAlign w:val="center"/>
          </w:tcPr>
          <w:p>
            <w:pPr>
              <w:pStyle w:val="16"/>
            </w:pPr>
            <w:r>
              <w:t>支出总计</w:t>
            </w:r>
          </w:p>
        </w:tc>
        <w:tc>
          <w:tcPr>
            <w:tcW w:w="2126" w:type="dxa"/>
            <w:vAlign w:val="center"/>
          </w:tcPr>
          <w:p>
            <w:pPr>
              <w:pStyle w:val="17"/>
            </w:pPr>
            <w:r>
              <w:t>14760.96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14760.96</w:t>
            </w:r>
          </w:p>
        </w:tc>
        <w:tc>
          <w:tcPr>
            <w:tcW w:w="1134" w:type="dxa"/>
            <w:vAlign w:val="center"/>
          </w:tcPr>
          <w:p>
            <w:pPr>
              <w:pStyle w:val="17"/>
            </w:pPr>
            <w:r>
              <w:t>14426.96</w:t>
            </w:r>
          </w:p>
        </w:tc>
        <w:tc>
          <w:tcPr>
            <w:tcW w:w="1134" w:type="dxa"/>
            <w:vAlign w:val="center"/>
          </w:tcPr>
          <w:p>
            <w:pPr>
              <w:pStyle w:val="17"/>
            </w:pPr>
            <w:r>
              <w:t>14426.96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3410.53</w:t>
            </w:r>
          </w:p>
        </w:tc>
        <w:tc>
          <w:tcPr>
            <w:tcW w:w="1134" w:type="dxa"/>
            <w:vAlign w:val="center"/>
          </w:tcPr>
          <w:p>
            <w:pPr>
              <w:pStyle w:val="13"/>
            </w:pPr>
            <w:r>
              <w:t>3410.53</w:t>
            </w:r>
          </w:p>
        </w:tc>
        <w:tc>
          <w:tcPr>
            <w:tcW w:w="1134" w:type="dxa"/>
            <w:vAlign w:val="center"/>
          </w:tcPr>
          <w:p>
            <w:pPr>
              <w:pStyle w:val="13"/>
            </w:pPr>
            <w:r>
              <w:t>3410.53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20104</w:t>
            </w:r>
          </w:p>
        </w:tc>
        <w:tc>
          <w:tcPr>
            <w:tcW w:w="1559" w:type="dxa"/>
            <w:vAlign w:val="center"/>
          </w:tcPr>
          <w:p>
            <w:pPr>
              <w:pStyle w:val="14"/>
            </w:pPr>
            <w:r>
              <w:t>发展与改革事务</w:t>
            </w:r>
          </w:p>
        </w:tc>
        <w:tc>
          <w:tcPr>
            <w:tcW w:w="1134" w:type="dxa"/>
            <w:vAlign w:val="center"/>
          </w:tcPr>
          <w:p>
            <w:pPr>
              <w:pStyle w:val="13"/>
            </w:pPr>
            <w:r>
              <w:t>3390.53</w:t>
            </w:r>
          </w:p>
        </w:tc>
        <w:tc>
          <w:tcPr>
            <w:tcW w:w="1134" w:type="dxa"/>
            <w:vAlign w:val="center"/>
          </w:tcPr>
          <w:p>
            <w:pPr>
              <w:pStyle w:val="13"/>
            </w:pPr>
            <w:r>
              <w:t>3390.53</w:t>
            </w:r>
          </w:p>
        </w:tc>
        <w:tc>
          <w:tcPr>
            <w:tcW w:w="1134" w:type="dxa"/>
            <w:vAlign w:val="center"/>
          </w:tcPr>
          <w:p>
            <w:pPr>
              <w:pStyle w:val="13"/>
            </w:pPr>
            <w:r>
              <w:t>3390.53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2010401</w:t>
            </w:r>
          </w:p>
        </w:tc>
        <w:tc>
          <w:tcPr>
            <w:tcW w:w="1559" w:type="dxa"/>
            <w:vAlign w:val="center"/>
          </w:tcPr>
          <w:p>
            <w:pPr>
              <w:pStyle w:val="14"/>
            </w:pPr>
            <w:r>
              <w:t>行政运行</w:t>
            </w:r>
          </w:p>
        </w:tc>
        <w:tc>
          <w:tcPr>
            <w:tcW w:w="1134" w:type="dxa"/>
            <w:vAlign w:val="center"/>
          </w:tcPr>
          <w:p>
            <w:pPr>
              <w:pStyle w:val="13"/>
            </w:pPr>
            <w:r>
              <w:t>345.91</w:t>
            </w:r>
          </w:p>
        </w:tc>
        <w:tc>
          <w:tcPr>
            <w:tcW w:w="1134" w:type="dxa"/>
            <w:vAlign w:val="center"/>
          </w:tcPr>
          <w:p>
            <w:pPr>
              <w:pStyle w:val="13"/>
            </w:pPr>
            <w:r>
              <w:t>345.91</w:t>
            </w:r>
          </w:p>
        </w:tc>
        <w:tc>
          <w:tcPr>
            <w:tcW w:w="1134" w:type="dxa"/>
            <w:vAlign w:val="center"/>
          </w:tcPr>
          <w:p>
            <w:pPr>
              <w:pStyle w:val="13"/>
            </w:pPr>
            <w:r>
              <w:t>345.91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2010402</w:t>
            </w:r>
          </w:p>
        </w:tc>
        <w:tc>
          <w:tcPr>
            <w:tcW w:w="1559" w:type="dxa"/>
            <w:vAlign w:val="center"/>
          </w:tcPr>
          <w:p>
            <w:pPr>
              <w:pStyle w:val="14"/>
            </w:pPr>
            <w:r>
              <w:t>一般行政管理事务</w:t>
            </w:r>
          </w:p>
        </w:tc>
        <w:tc>
          <w:tcPr>
            <w:tcW w:w="1134" w:type="dxa"/>
            <w:vAlign w:val="center"/>
          </w:tcPr>
          <w:p>
            <w:pPr>
              <w:pStyle w:val="13"/>
            </w:pPr>
            <w:r>
              <w:t>160.00</w:t>
            </w:r>
          </w:p>
        </w:tc>
        <w:tc>
          <w:tcPr>
            <w:tcW w:w="1134" w:type="dxa"/>
            <w:vAlign w:val="center"/>
          </w:tcPr>
          <w:p>
            <w:pPr>
              <w:pStyle w:val="13"/>
            </w:pPr>
            <w:r>
              <w:t>160.00</w:t>
            </w:r>
          </w:p>
        </w:tc>
        <w:tc>
          <w:tcPr>
            <w:tcW w:w="1134" w:type="dxa"/>
            <w:vAlign w:val="center"/>
          </w:tcPr>
          <w:p>
            <w:pPr>
              <w:pStyle w:val="13"/>
            </w:pPr>
            <w:r>
              <w:t>160.00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2010408</w:t>
            </w:r>
          </w:p>
        </w:tc>
        <w:tc>
          <w:tcPr>
            <w:tcW w:w="1559" w:type="dxa"/>
            <w:vAlign w:val="center"/>
          </w:tcPr>
          <w:p>
            <w:pPr>
              <w:pStyle w:val="14"/>
            </w:pPr>
            <w:r>
              <w:t>物价管理</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2010450</w:t>
            </w:r>
          </w:p>
        </w:tc>
        <w:tc>
          <w:tcPr>
            <w:tcW w:w="1559" w:type="dxa"/>
            <w:vAlign w:val="center"/>
          </w:tcPr>
          <w:p>
            <w:pPr>
              <w:pStyle w:val="14"/>
            </w:pPr>
            <w:r>
              <w:t>事业运行</w:t>
            </w:r>
          </w:p>
        </w:tc>
        <w:tc>
          <w:tcPr>
            <w:tcW w:w="1134" w:type="dxa"/>
            <w:vAlign w:val="center"/>
          </w:tcPr>
          <w:p>
            <w:pPr>
              <w:pStyle w:val="13"/>
            </w:pPr>
            <w:r>
              <w:t>247.63</w:t>
            </w:r>
          </w:p>
        </w:tc>
        <w:tc>
          <w:tcPr>
            <w:tcW w:w="1134" w:type="dxa"/>
            <w:vAlign w:val="center"/>
          </w:tcPr>
          <w:p>
            <w:pPr>
              <w:pStyle w:val="13"/>
            </w:pPr>
            <w:r>
              <w:t>247.63</w:t>
            </w:r>
          </w:p>
        </w:tc>
        <w:tc>
          <w:tcPr>
            <w:tcW w:w="1134" w:type="dxa"/>
            <w:vAlign w:val="center"/>
          </w:tcPr>
          <w:p>
            <w:pPr>
              <w:pStyle w:val="13"/>
            </w:pPr>
            <w:r>
              <w:t>247.63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2010499</w:t>
            </w:r>
          </w:p>
        </w:tc>
        <w:tc>
          <w:tcPr>
            <w:tcW w:w="1559" w:type="dxa"/>
            <w:vAlign w:val="center"/>
          </w:tcPr>
          <w:p>
            <w:pPr>
              <w:pStyle w:val="14"/>
            </w:pPr>
            <w:r>
              <w:t>其他发展与改革事务支出</w:t>
            </w:r>
          </w:p>
        </w:tc>
        <w:tc>
          <w:tcPr>
            <w:tcW w:w="1134" w:type="dxa"/>
            <w:vAlign w:val="center"/>
          </w:tcPr>
          <w:p>
            <w:pPr>
              <w:pStyle w:val="13"/>
            </w:pPr>
            <w:r>
              <w:t>2622.00</w:t>
            </w:r>
          </w:p>
        </w:tc>
        <w:tc>
          <w:tcPr>
            <w:tcW w:w="1134" w:type="dxa"/>
            <w:vAlign w:val="center"/>
          </w:tcPr>
          <w:p>
            <w:pPr>
              <w:pStyle w:val="13"/>
            </w:pPr>
            <w:r>
              <w:t>2622.00</w:t>
            </w:r>
          </w:p>
        </w:tc>
        <w:tc>
          <w:tcPr>
            <w:tcW w:w="1134" w:type="dxa"/>
            <w:vAlign w:val="center"/>
          </w:tcPr>
          <w:p>
            <w:pPr>
              <w:pStyle w:val="13"/>
            </w:pPr>
            <w:r>
              <w:t>2622.00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20113</w:t>
            </w:r>
          </w:p>
        </w:tc>
        <w:tc>
          <w:tcPr>
            <w:tcW w:w="1559" w:type="dxa"/>
            <w:vAlign w:val="center"/>
          </w:tcPr>
          <w:p>
            <w:pPr>
              <w:pStyle w:val="14"/>
            </w:pPr>
            <w:r>
              <w:t>商贸事务</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2011302</w:t>
            </w:r>
          </w:p>
        </w:tc>
        <w:tc>
          <w:tcPr>
            <w:tcW w:w="1559" w:type="dxa"/>
            <w:vAlign w:val="center"/>
          </w:tcPr>
          <w:p>
            <w:pPr>
              <w:pStyle w:val="14"/>
            </w:pPr>
            <w:r>
              <w:t>一般行政管理事务</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2011308</w:t>
            </w:r>
          </w:p>
        </w:tc>
        <w:tc>
          <w:tcPr>
            <w:tcW w:w="1559" w:type="dxa"/>
            <w:vAlign w:val="center"/>
          </w:tcPr>
          <w:p>
            <w:pPr>
              <w:pStyle w:val="14"/>
            </w:pPr>
            <w:r>
              <w:t>招商引资</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206</w:t>
            </w:r>
          </w:p>
        </w:tc>
        <w:tc>
          <w:tcPr>
            <w:tcW w:w="1559" w:type="dxa"/>
            <w:vAlign w:val="center"/>
          </w:tcPr>
          <w:p>
            <w:pPr>
              <w:pStyle w:val="14"/>
            </w:pPr>
            <w:r>
              <w:t>科学技术支出</w:t>
            </w:r>
          </w:p>
        </w:tc>
        <w:tc>
          <w:tcPr>
            <w:tcW w:w="1134" w:type="dxa"/>
            <w:vAlign w:val="center"/>
          </w:tcPr>
          <w:p>
            <w:pPr>
              <w:pStyle w:val="13"/>
            </w:pPr>
            <w:r>
              <w:t>373.00</w:t>
            </w:r>
          </w:p>
        </w:tc>
        <w:tc>
          <w:tcPr>
            <w:tcW w:w="1134" w:type="dxa"/>
            <w:vAlign w:val="center"/>
          </w:tcPr>
          <w:p>
            <w:pPr>
              <w:pStyle w:val="13"/>
            </w:pPr>
            <w:r>
              <w:t>373.00</w:t>
            </w:r>
          </w:p>
        </w:tc>
        <w:tc>
          <w:tcPr>
            <w:tcW w:w="1134" w:type="dxa"/>
            <w:vAlign w:val="center"/>
          </w:tcPr>
          <w:p>
            <w:pPr>
              <w:pStyle w:val="13"/>
            </w:pPr>
            <w:r>
              <w:t>373.00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20601</w:t>
            </w:r>
          </w:p>
        </w:tc>
        <w:tc>
          <w:tcPr>
            <w:tcW w:w="1559" w:type="dxa"/>
            <w:vAlign w:val="center"/>
          </w:tcPr>
          <w:p>
            <w:pPr>
              <w:pStyle w:val="14"/>
            </w:pPr>
            <w:r>
              <w:t>科学技术管理事务</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2060102</w:t>
            </w:r>
          </w:p>
        </w:tc>
        <w:tc>
          <w:tcPr>
            <w:tcW w:w="1559" w:type="dxa"/>
            <w:vAlign w:val="center"/>
          </w:tcPr>
          <w:p>
            <w:pPr>
              <w:pStyle w:val="14"/>
            </w:pPr>
            <w:r>
              <w:t>一般行政管理事务</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r>
              <w:t>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20604</w:t>
            </w:r>
          </w:p>
        </w:tc>
        <w:tc>
          <w:tcPr>
            <w:tcW w:w="1559" w:type="dxa"/>
            <w:vAlign w:val="center"/>
          </w:tcPr>
          <w:p>
            <w:pPr>
              <w:pStyle w:val="14"/>
            </w:pPr>
            <w:r>
              <w:t>技术研究与开发</w:t>
            </w:r>
          </w:p>
        </w:tc>
        <w:tc>
          <w:tcPr>
            <w:tcW w:w="1134" w:type="dxa"/>
            <w:vAlign w:val="center"/>
          </w:tcPr>
          <w:p>
            <w:pPr>
              <w:pStyle w:val="13"/>
            </w:pPr>
            <w:r>
              <w:t>40.00</w:t>
            </w:r>
          </w:p>
        </w:tc>
        <w:tc>
          <w:tcPr>
            <w:tcW w:w="1134" w:type="dxa"/>
            <w:vAlign w:val="center"/>
          </w:tcPr>
          <w:p>
            <w:pPr>
              <w:pStyle w:val="13"/>
            </w:pPr>
            <w:r>
              <w:t>40.00</w:t>
            </w:r>
          </w:p>
        </w:tc>
        <w:tc>
          <w:tcPr>
            <w:tcW w:w="1134" w:type="dxa"/>
            <w:vAlign w:val="center"/>
          </w:tcPr>
          <w:p>
            <w:pPr>
              <w:pStyle w:val="13"/>
            </w:pPr>
            <w:r>
              <w:t>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2060499</w:t>
            </w:r>
          </w:p>
        </w:tc>
        <w:tc>
          <w:tcPr>
            <w:tcW w:w="1559" w:type="dxa"/>
            <w:vAlign w:val="center"/>
          </w:tcPr>
          <w:p>
            <w:pPr>
              <w:pStyle w:val="14"/>
            </w:pPr>
            <w:r>
              <w:t>其他技术研究与开发支出</w:t>
            </w:r>
          </w:p>
        </w:tc>
        <w:tc>
          <w:tcPr>
            <w:tcW w:w="1134" w:type="dxa"/>
            <w:vAlign w:val="center"/>
          </w:tcPr>
          <w:p>
            <w:pPr>
              <w:pStyle w:val="13"/>
            </w:pPr>
            <w:r>
              <w:t>40.00</w:t>
            </w:r>
          </w:p>
        </w:tc>
        <w:tc>
          <w:tcPr>
            <w:tcW w:w="1134" w:type="dxa"/>
            <w:vAlign w:val="center"/>
          </w:tcPr>
          <w:p>
            <w:pPr>
              <w:pStyle w:val="13"/>
            </w:pPr>
            <w:r>
              <w:t>40.00</w:t>
            </w:r>
          </w:p>
        </w:tc>
        <w:tc>
          <w:tcPr>
            <w:tcW w:w="1134" w:type="dxa"/>
            <w:vAlign w:val="center"/>
          </w:tcPr>
          <w:p>
            <w:pPr>
              <w:pStyle w:val="13"/>
            </w:pPr>
            <w:r>
              <w:t>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20605</w:t>
            </w:r>
          </w:p>
        </w:tc>
        <w:tc>
          <w:tcPr>
            <w:tcW w:w="1559" w:type="dxa"/>
            <w:vAlign w:val="center"/>
          </w:tcPr>
          <w:p>
            <w:pPr>
              <w:pStyle w:val="14"/>
            </w:pPr>
            <w:r>
              <w:t>科技条件与服务</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2060502</w:t>
            </w:r>
          </w:p>
        </w:tc>
        <w:tc>
          <w:tcPr>
            <w:tcW w:w="1559" w:type="dxa"/>
            <w:vAlign w:val="center"/>
          </w:tcPr>
          <w:p>
            <w:pPr>
              <w:pStyle w:val="14"/>
            </w:pPr>
            <w:r>
              <w:t>技术创新服务体系</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20699</w:t>
            </w:r>
          </w:p>
        </w:tc>
        <w:tc>
          <w:tcPr>
            <w:tcW w:w="1559" w:type="dxa"/>
            <w:vAlign w:val="center"/>
          </w:tcPr>
          <w:p>
            <w:pPr>
              <w:pStyle w:val="14"/>
            </w:pPr>
            <w:r>
              <w:t>其他科学技术支出</w:t>
            </w:r>
          </w:p>
        </w:tc>
        <w:tc>
          <w:tcPr>
            <w:tcW w:w="1134" w:type="dxa"/>
            <w:vAlign w:val="center"/>
          </w:tcPr>
          <w:p>
            <w:pPr>
              <w:pStyle w:val="13"/>
            </w:pPr>
            <w:r>
              <w:t>310.00</w:t>
            </w:r>
          </w:p>
        </w:tc>
        <w:tc>
          <w:tcPr>
            <w:tcW w:w="1134" w:type="dxa"/>
            <w:vAlign w:val="center"/>
          </w:tcPr>
          <w:p>
            <w:pPr>
              <w:pStyle w:val="13"/>
            </w:pPr>
            <w:r>
              <w:t>310.00</w:t>
            </w:r>
          </w:p>
        </w:tc>
        <w:tc>
          <w:tcPr>
            <w:tcW w:w="1134" w:type="dxa"/>
            <w:vAlign w:val="center"/>
          </w:tcPr>
          <w:p>
            <w:pPr>
              <w:pStyle w:val="13"/>
            </w:pPr>
            <w:r>
              <w:t>310.00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2069999</w:t>
            </w:r>
          </w:p>
        </w:tc>
        <w:tc>
          <w:tcPr>
            <w:tcW w:w="1559" w:type="dxa"/>
            <w:vAlign w:val="center"/>
          </w:tcPr>
          <w:p>
            <w:pPr>
              <w:pStyle w:val="14"/>
            </w:pPr>
            <w:r>
              <w:t>其他科学技术支出</w:t>
            </w:r>
          </w:p>
        </w:tc>
        <w:tc>
          <w:tcPr>
            <w:tcW w:w="1134" w:type="dxa"/>
            <w:vAlign w:val="center"/>
          </w:tcPr>
          <w:p>
            <w:pPr>
              <w:pStyle w:val="13"/>
            </w:pPr>
            <w:r>
              <w:t>310.00</w:t>
            </w:r>
          </w:p>
        </w:tc>
        <w:tc>
          <w:tcPr>
            <w:tcW w:w="1134" w:type="dxa"/>
            <w:vAlign w:val="center"/>
          </w:tcPr>
          <w:p>
            <w:pPr>
              <w:pStyle w:val="13"/>
            </w:pPr>
            <w:r>
              <w:t>310.00</w:t>
            </w:r>
          </w:p>
        </w:tc>
        <w:tc>
          <w:tcPr>
            <w:tcW w:w="1134" w:type="dxa"/>
            <w:vAlign w:val="center"/>
          </w:tcPr>
          <w:p>
            <w:pPr>
              <w:pStyle w:val="13"/>
            </w:pPr>
            <w:r>
              <w:t>310.00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257.81</w:t>
            </w:r>
          </w:p>
        </w:tc>
        <w:tc>
          <w:tcPr>
            <w:tcW w:w="1134" w:type="dxa"/>
            <w:vAlign w:val="center"/>
          </w:tcPr>
          <w:p>
            <w:pPr>
              <w:pStyle w:val="13"/>
            </w:pPr>
            <w:r>
              <w:t>257.81</w:t>
            </w:r>
          </w:p>
        </w:tc>
        <w:tc>
          <w:tcPr>
            <w:tcW w:w="1134" w:type="dxa"/>
            <w:vAlign w:val="center"/>
          </w:tcPr>
          <w:p>
            <w:pPr>
              <w:pStyle w:val="13"/>
            </w:pPr>
            <w:r>
              <w:t>257.81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250.67</w:t>
            </w:r>
          </w:p>
        </w:tc>
        <w:tc>
          <w:tcPr>
            <w:tcW w:w="1134" w:type="dxa"/>
            <w:vAlign w:val="center"/>
          </w:tcPr>
          <w:p>
            <w:pPr>
              <w:pStyle w:val="13"/>
            </w:pPr>
            <w:r>
              <w:t>250.67</w:t>
            </w:r>
          </w:p>
        </w:tc>
        <w:tc>
          <w:tcPr>
            <w:tcW w:w="1134" w:type="dxa"/>
            <w:vAlign w:val="center"/>
          </w:tcPr>
          <w:p>
            <w:pPr>
              <w:pStyle w:val="13"/>
            </w:pPr>
            <w:r>
              <w:t>250.67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t>118.93</w:t>
            </w:r>
          </w:p>
        </w:tc>
        <w:tc>
          <w:tcPr>
            <w:tcW w:w="1134" w:type="dxa"/>
            <w:vAlign w:val="center"/>
          </w:tcPr>
          <w:p>
            <w:pPr>
              <w:pStyle w:val="13"/>
            </w:pPr>
            <w:r>
              <w:t>118.93</w:t>
            </w:r>
          </w:p>
        </w:tc>
        <w:tc>
          <w:tcPr>
            <w:tcW w:w="1134" w:type="dxa"/>
            <w:vAlign w:val="center"/>
          </w:tcPr>
          <w:p>
            <w:pPr>
              <w:pStyle w:val="13"/>
            </w:pPr>
            <w:r>
              <w:t>118.93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992" w:type="dxa"/>
            <w:vAlign w:val="center"/>
          </w:tcPr>
          <w:p>
            <w:pPr>
              <w:pStyle w:val="14"/>
            </w:pPr>
            <w:r>
              <w:t>2080502</w:t>
            </w:r>
          </w:p>
        </w:tc>
        <w:tc>
          <w:tcPr>
            <w:tcW w:w="1559" w:type="dxa"/>
            <w:vAlign w:val="center"/>
          </w:tcPr>
          <w:p>
            <w:pPr>
              <w:pStyle w:val="14"/>
            </w:pPr>
            <w:r>
              <w:t>事业单位离退休</w:t>
            </w:r>
          </w:p>
        </w:tc>
        <w:tc>
          <w:tcPr>
            <w:tcW w:w="1134" w:type="dxa"/>
            <w:vAlign w:val="center"/>
          </w:tcPr>
          <w:p>
            <w:pPr>
              <w:pStyle w:val="13"/>
            </w:pPr>
            <w:r>
              <w:t>51.46</w:t>
            </w:r>
          </w:p>
        </w:tc>
        <w:tc>
          <w:tcPr>
            <w:tcW w:w="1134" w:type="dxa"/>
            <w:vAlign w:val="center"/>
          </w:tcPr>
          <w:p>
            <w:pPr>
              <w:pStyle w:val="13"/>
            </w:pPr>
            <w:r>
              <w:t>51.46</w:t>
            </w:r>
          </w:p>
        </w:tc>
        <w:tc>
          <w:tcPr>
            <w:tcW w:w="1134" w:type="dxa"/>
            <w:vAlign w:val="center"/>
          </w:tcPr>
          <w:p>
            <w:pPr>
              <w:pStyle w:val="13"/>
            </w:pPr>
            <w:r>
              <w:t>51.46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25</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65.04</w:t>
            </w:r>
          </w:p>
        </w:tc>
        <w:tc>
          <w:tcPr>
            <w:tcW w:w="1134" w:type="dxa"/>
            <w:vAlign w:val="center"/>
          </w:tcPr>
          <w:p>
            <w:pPr>
              <w:pStyle w:val="13"/>
            </w:pPr>
            <w:r>
              <w:t>65.04</w:t>
            </w:r>
          </w:p>
        </w:tc>
        <w:tc>
          <w:tcPr>
            <w:tcW w:w="1134" w:type="dxa"/>
            <w:vAlign w:val="center"/>
          </w:tcPr>
          <w:p>
            <w:pPr>
              <w:pStyle w:val="13"/>
            </w:pPr>
            <w:r>
              <w:t>65.04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26</w:t>
            </w:r>
          </w:p>
        </w:tc>
        <w:tc>
          <w:tcPr>
            <w:tcW w:w="992" w:type="dxa"/>
            <w:vAlign w:val="center"/>
          </w:tcPr>
          <w:p>
            <w:pPr>
              <w:pStyle w:val="14"/>
            </w:pPr>
            <w:r>
              <w:t>2080506</w:t>
            </w:r>
          </w:p>
        </w:tc>
        <w:tc>
          <w:tcPr>
            <w:tcW w:w="1559" w:type="dxa"/>
            <w:vAlign w:val="center"/>
          </w:tcPr>
          <w:p>
            <w:pPr>
              <w:pStyle w:val="14"/>
            </w:pPr>
            <w:r>
              <w:t>机关事业单位职业年金缴费支出</w:t>
            </w:r>
          </w:p>
        </w:tc>
        <w:tc>
          <w:tcPr>
            <w:tcW w:w="1134" w:type="dxa"/>
            <w:vAlign w:val="center"/>
          </w:tcPr>
          <w:p>
            <w:pPr>
              <w:pStyle w:val="13"/>
            </w:pPr>
            <w:r>
              <w:t>15.24</w:t>
            </w:r>
          </w:p>
        </w:tc>
        <w:tc>
          <w:tcPr>
            <w:tcW w:w="1134" w:type="dxa"/>
            <w:vAlign w:val="center"/>
          </w:tcPr>
          <w:p>
            <w:pPr>
              <w:pStyle w:val="13"/>
            </w:pPr>
            <w:r>
              <w:t>15.24</w:t>
            </w:r>
          </w:p>
        </w:tc>
        <w:tc>
          <w:tcPr>
            <w:tcW w:w="1134" w:type="dxa"/>
            <w:vAlign w:val="center"/>
          </w:tcPr>
          <w:p>
            <w:pPr>
              <w:pStyle w:val="13"/>
            </w:pPr>
            <w:r>
              <w:t>15.24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27</w:t>
            </w:r>
          </w:p>
        </w:tc>
        <w:tc>
          <w:tcPr>
            <w:tcW w:w="992" w:type="dxa"/>
            <w:vAlign w:val="center"/>
          </w:tcPr>
          <w:p>
            <w:pPr>
              <w:pStyle w:val="14"/>
            </w:pPr>
            <w:r>
              <w:t>20808</w:t>
            </w:r>
          </w:p>
        </w:tc>
        <w:tc>
          <w:tcPr>
            <w:tcW w:w="1559" w:type="dxa"/>
            <w:vAlign w:val="center"/>
          </w:tcPr>
          <w:p>
            <w:pPr>
              <w:pStyle w:val="14"/>
            </w:pPr>
            <w:r>
              <w:t>抚恤</w:t>
            </w:r>
          </w:p>
        </w:tc>
        <w:tc>
          <w:tcPr>
            <w:tcW w:w="1134" w:type="dxa"/>
            <w:vAlign w:val="center"/>
          </w:tcPr>
          <w:p>
            <w:pPr>
              <w:pStyle w:val="13"/>
            </w:pPr>
            <w:r>
              <w:t>7.13</w:t>
            </w:r>
          </w:p>
        </w:tc>
        <w:tc>
          <w:tcPr>
            <w:tcW w:w="1134" w:type="dxa"/>
            <w:vAlign w:val="center"/>
          </w:tcPr>
          <w:p>
            <w:pPr>
              <w:pStyle w:val="13"/>
            </w:pPr>
            <w:r>
              <w:t>7.13</w:t>
            </w:r>
          </w:p>
        </w:tc>
        <w:tc>
          <w:tcPr>
            <w:tcW w:w="1134" w:type="dxa"/>
            <w:vAlign w:val="center"/>
          </w:tcPr>
          <w:p>
            <w:pPr>
              <w:pStyle w:val="13"/>
            </w:pPr>
            <w:r>
              <w:t>7.13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28</w:t>
            </w:r>
          </w:p>
        </w:tc>
        <w:tc>
          <w:tcPr>
            <w:tcW w:w="992" w:type="dxa"/>
            <w:vAlign w:val="center"/>
          </w:tcPr>
          <w:p>
            <w:pPr>
              <w:pStyle w:val="14"/>
            </w:pPr>
            <w:r>
              <w:t>2080801</w:t>
            </w:r>
          </w:p>
        </w:tc>
        <w:tc>
          <w:tcPr>
            <w:tcW w:w="1559" w:type="dxa"/>
            <w:vAlign w:val="center"/>
          </w:tcPr>
          <w:p>
            <w:pPr>
              <w:pStyle w:val="14"/>
            </w:pPr>
            <w:r>
              <w:t>死亡抚恤</w:t>
            </w:r>
          </w:p>
        </w:tc>
        <w:tc>
          <w:tcPr>
            <w:tcW w:w="1134" w:type="dxa"/>
            <w:vAlign w:val="center"/>
          </w:tcPr>
          <w:p>
            <w:pPr>
              <w:pStyle w:val="13"/>
            </w:pPr>
            <w:r>
              <w:t>2.21</w:t>
            </w:r>
          </w:p>
        </w:tc>
        <w:tc>
          <w:tcPr>
            <w:tcW w:w="1134" w:type="dxa"/>
            <w:vAlign w:val="center"/>
          </w:tcPr>
          <w:p>
            <w:pPr>
              <w:pStyle w:val="13"/>
            </w:pPr>
            <w:r>
              <w:t>2.21</w:t>
            </w:r>
          </w:p>
        </w:tc>
        <w:tc>
          <w:tcPr>
            <w:tcW w:w="1134" w:type="dxa"/>
            <w:vAlign w:val="center"/>
          </w:tcPr>
          <w:p>
            <w:pPr>
              <w:pStyle w:val="13"/>
            </w:pPr>
            <w:r>
              <w:t>2.21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29</w:t>
            </w:r>
          </w:p>
        </w:tc>
        <w:tc>
          <w:tcPr>
            <w:tcW w:w="992" w:type="dxa"/>
            <w:vAlign w:val="center"/>
          </w:tcPr>
          <w:p>
            <w:pPr>
              <w:pStyle w:val="14"/>
            </w:pPr>
            <w:r>
              <w:t>2080803</w:t>
            </w:r>
          </w:p>
        </w:tc>
        <w:tc>
          <w:tcPr>
            <w:tcW w:w="1559" w:type="dxa"/>
            <w:vAlign w:val="center"/>
          </w:tcPr>
          <w:p>
            <w:pPr>
              <w:pStyle w:val="14"/>
            </w:pPr>
            <w:r>
              <w:t>在乡复员、退伍军人生活补助</w:t>
            </w:r>
          </w:p>
        </w:tc>
        <w:tc>
          <w:tcPr>
            <w:tcW w:w="1134" w:type="dxa"/>
            <w:vAlign w:val="center"/>
          </w:tcPr>
          <w:p>
            <w:pPr>
              <w:pStyle w:val="13"/>
            </w:pPr>
            <w:r>
              <w:t>4.92</w:t>
            </w:r>
          </w:p>
        </w:tc>
        <w:tc>
          <w:tcPr>
            <w:tcW w:w="1134" w:type="dxa"/>
            <w:vAlign w:val="center"/>
          </w:tcPr>
          <w:p>
            <w:pPr>
              <w:pStyle w:val="13"/>
            </w:pPr>
            <w:r>
              <w:t>4.92</w:t>
            </w:r>
          </w:p>
        </w:tc>
        <w:tc>
          <w:tcPr>
            <w:tcW w:w="1134" w:type="dxa"/>
            <w:vAlign w:val="center"/>
          </w:tcPr>
          <w:p>
            <w:pPr>
              <w:pStyle w:val="13"/>
            </w:pPr>
            <w:r>
              <w:t>4.92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30</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58.32</w:t>
            </w:r>
          </w:p>
        </w:tc>
        <w:tc>
          <w:tcPr>
            <w:tcW w:w="1134" w:type="dxa"/>
            <w:vAlign w:val="center"/>
          </w:tcPr>
          <w:p>
            <w:pPr>
              <w:pStyle w:val="13"/>
            </w:pPr>
            <w:r>
              <w:t>58.32</w:t>
            </w:r>
          </w:p>
        </w:tc>
        <w:tc>
          <w:tcPr>
            <w:tcW w:w="1134" w:type="dxa"/>
            <w:vAlign w:val="center"/>
          </w:tcPr>
          <w:p>
            <w:pPr>
              <w:pStyle w:val="13"/>
            </w:pPr>
            <w:r>
              <w:t>58.32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31</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58.32</w:t>
            </w:r>
          </w:p>
        </w:tc>
        <w:tc>
          <w:tcPr>
            <w:tcW w:w="1134" w:type="dxa"/>
            <w:vAlign w:val="center"/>
          </w:tcPr>
          <w:p>
            <w:pPr>
              <w:pStyle w:val="13"/>
            </w:pPr>
            <w:r>
              <w:t>58.32</w:t>
            </w:r>
          </w:p>
        </w:tc>
        <w:tc>
          <w:tcPr>
            <w:tcW w:w="1134" w:type="dxa"/>
            <w:vAlign w:val="center"/>
          </w:tcPr>
          <w:p>
            <w:pPr>
              <w:pStyle w:val="13"/>
            </w:pPr>
            <w:r>
              <w:t>58.32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32</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14.96</w:t>
            </w:r>
          </w:p>
        </w:tc>
        <w:tc>
          <w:tcPr>
            <w:tcW w:w="1134" w:type="dxa"/>
            <w:vAlign w:val="center"/>
          </w:tcPr>
          <w:p>
            <w:pPr>
              <w:pStyle w:val="13"/>
            </w:pPr>
            <w:r>
              <w:t>14.96</w:t>
            </w:r>
          </w:p>
        </w:tc>
        <w:tc>
          <w:tcPr>
            <w:tcW w:w="1134" w:type="dxa"/>
            <w:vAlign w:val="center"/>
          </w:tcPr>
          <w:p>
            <w:pPr>
              <w:pStyle w:val="13"/>
            </w:pPr>
            <w:r>
              <w:t>14.96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33</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t>19.34</w:t>
            </w:r>
          </w:p>
        </w:tc>
        <w:tc>
          <w:tcPr>
            <w:tcW w:w="1134" w:type="dxa"/>
            <w:vAlign w:val="center"/>
          </w:tcPr>
          <w:p>
            <w:pPr>
              <w:pStyle w:val="13"/>
            </w:pPr>
            <w:r>
              <w:t>19.34</w:t>
            </w:r>
          </w:p>
        </w:tc>
        <w:tc>
          <w:tcPr>
            <w:tcW w:w="1134" w:type="dxa"/>
            <w:vAlign w:val="center"/>
          </w:tcPr>
          <w:p>
            <w:pPr>
              <w:pStyle w:val="13"/>
            </w:pPr>
            <w:r>
              <w:t>19.34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34</w:t>
            </w:r>
          </w:p>
        </w:tc>
        <w:tc>
          <w:tcPr>
            <w:tcW w:w="992" w:type="dxa"/>
            <w:vAlign w:val="center"/>
          </w:tcPr>
          <w:p>
            <w:pPr>
              <w:pStyle w:val="14"/>
            </w:pPr>
            <w:r>
              <w:t>2101103</w:t>
            </w:r>
          </w:p>
        </w:tc>
        <w:tc>
          <w:tcPr>
            <w:tcW w:w="1559" w:type="dxa"/>
            <w:vAlign w:val="center"/>
          </w:tcPr>
          <w:p>
            <w:pPr>
              <w:pStyle w:val="14"/>
            </w:pPr>
            <w:r>
              <w:t>公务员医疗补助</w:t>
            </w:r>
          </w:p>
        </w:tc>
        <w:tc>
          <w:tcPr>
            <w:tcW w:w="1134" w:type="dxa"/>
            <w:vAlign w:val="center"/>
          </w:tcPr>
          <w:p>
            <w:pPr>
              <w:pStyle w:val="13"/>
            </w:pPr>
            <w:r>
              <w:t>24.02</w:t>
            </w:r>
          </w:p>
        </w:tc>
        <w:tc>
          <w:tcPr>
            <w:tcW w:w="1134" w:type="dxa"/>
            <w:vAlign w:val="center"/>
          </w:tcPr>
          <w:p>
            <w:pPr>
              <w:pStyle w:val="13"/>
            </w:pPr>
            <w:r>
              <w:t>24.02</w:t>
            </w:r>
          </w:p>
        </w:tc>
        <w:tc>
          <w:tcPr>
            <w:tcW w:w="1134" w:type="dxa"/>
            <w:vAlign w:val="center"/>
          </w:tcPr>
          <w:p>
            <w:pPr>
              <w:pStyle w:val="13"/>
            </w:pPr>
            <w:r>
              <w:t>24.02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35</w:t>
            </w:r>
          </w:p>
        </w:tc>
        <w:tc>
          <w:tcPr>
            <w:tcW w:w="992" w:type="dxa"/>
            <w:vAlign w:val="center"/>
          </w:tcPr>
          <w:p>
            <w:pPr>
              <w:pStyle w:val="14"/>
            </w:pPr>
            <w:r>
              <w:t>212</w:t>
            </w:r>
          </w:p>
        </w:tc>
        <w:tc>
          <w:tcPr>
            <w:tcW w:w="1559" w:type="dxa"/>
            <w:vAlign w:val="center"/>
          </w:tcPr>
          <w:p>
            <w:pPr>
              <w:pStyle w:val="14"/>
            </w:pPr>
            <w:r>
              <w:t>城乡社区支出</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36</w:t>
            </w:r>
          </w:p>
        </w:tc>
        <w:tc>
          <w:tcPr>
            <w:tcW w:w="992" w:type="dxa"/>
            <w:vAlign w:val="center"/>
          </w:tcPr>
          <w:p>
            <w:pPr>
              <w:pStyle w:val="14"/>
            </w:pPr>
            <w:r>
              <w:t>21208</w:t>
            </w:r>
          </w:p>
        </w:tc>
        <w:tc>
          <w:tcPr>
            <w:tcW w:w="1559" w:type="dxa"/>
            <w:vAlign w:val="center"/>
          </w:tcPr>
          <w:p>
            <w:pPr>
              <w:pStyle w:val="14"/>
            </w:pPr>
            <w:r>
              <w:t>国有土地使用权出让收入安排的支出</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37</w:t>
            </w:r>
          </w:p>
        </w:tc>
        <w:tc>
          <w:tcPr>
            <w:tcW w:w="992" w:type="dxa"/>
            <w:vAlign w:val="center"/>
          </w:tcPr>
          <w:p>
            <w:pPr>
              <w:pStyle w:val="14"/>
            </w:pPr>
            <w:r>
              <w:t>2120899</w:t>
            </w:r>
          </w:p>
        </w:tc>
        <w:tc>
          <w:tcPr>
            <w:tcW w:w="1559" w:type="dxa"/>
            <w:vAlign w:val="center"/>
          </w:tcPr>
          <w:p>
            <w:pPr>
              <w:pStyle w:val="14"/>
            </w:pPr>
            <w:r>
              <w:t>其他国有土地使用权出让收入安排的支出</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r>
              <w:t>9200.00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38</w:t>
            </w:r>
          </w:p>
        </w:tc>
        <w:tc>
          <w:tcPr>
            <w:tcW w:w="992" w:type="dxa"/>
            <w:vAlign w:val="center"/>
          </w:tcPr>
          <w:p>
            <w:pPr>
              <w:pStyle w:val="14"/>
            </w:pPr>
            <w:r>
              <w:t>215</w:t>
            </w:r>
          </w:p>
        </w:tc>
        <w:tc>
          <w:tcPr>
            <w:tcW w:w="1559" w:type="dxa"/>
            <w:vAlign w:val="center"/>
          </w:tcPr>
          <w:p>
            <w:pPr>
              <w:pStyle w:val="14"/>
            </w:pPr>
            <w:r>
              <w:t>资源勘探工业信息等支出</w:t>
            </w:r>
          </w:p>
        </w:tc>
        <w:tc>
          <w:tcPr>
            <w:tcW w:w="1134" w:type="dxa"/>
            <w:vAlign w:val="center"/>
          </w:tcPr>
          <w:p>
            <w:pPr>
              <w:pStyle w:val="13"/>
            </w:pPr>
            <w:r>
              <w:t>1013.50</w:t>
            </w:r>
          </w:p>
        </w:tc>
        <w:tc>
          <w:tcPr>
            <w:tcW w:w="1134" w:type="dxa"/>
            <w:vAlign w:val="center"/>
          </w:tcPr>
          <w:p>
            <w:pPr>
              <w:pStyle w:val="13"/>
            </w:pPr>
            <w:r>
              <w:t>1013.50</w:t>
            </w:r>
          </w:p>
        </w:tc>
        <w:tc>
          <w:tcPr>
            <w:tcW w:w="1134" w:type="dxa"/>
            <w:vAlign w:val="center"/>
          </w:tcPr>
          <w:p>
            <w:pPr>
              <w:pStyle w:val="13"/>
            </w:pPr>
            <w:r>
              <w:t>1013.50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39</w:t>
            </w:r>
          </w:p>
        </w:tc>
        <w:tc>
          <w:tcPr>
            <w:tcW w:w="992" w:type="dxa"/>
            <w:vAlign w:val="center"/>
          </w:tcPr>
          <w:p>
            <w:pPr>
              <w:pStyle w:val="14"/>
            </w:pPr>
            <w:r>
              <w:t>21501</w:t>
            </w:r>
          </w:p>
        </w:tc>
        <w:tc>
          <w:tcPr>
            <w:tcW w:w="1559" w:type="dxa"/>
            <w:vAlign w:val="center"/>
          </w:tcPr>
          <w:p>
            <w:pPr>
              <w:pStyle w:val="14"/>
            </w:pPr>
            <w:r>
              <w:t>资源勘探开发</w:t>
            </w:r>
          </w:p>
        </w:tc>
        <w:tc>
          <w:tcPr>
            <w:tcW w:w="1134" w:type="dxa"/>
            <w:vAlign w:val="center"/>
          </w:tcPr>
          <w:p>
            <w:pPr>
              <w:pStyle w:val="13"/>
            </w:pPr>
            <w:r>
              <w:t>13.50</w:t>
            </w:r>
          </w:p>
        </w:tc>
        <w:tc>
          <w:tcPr>
            <w:tcW w:w="1134" w:type="dxa"/>
            <w:vAlign w:val="center"/>
          </w:tcPr>
          <w:p>
            <w:pPr>
              <w:pStyle w:val="13"/>
            </w:pPr>
            <w:r>
              <w:t>13.50</w:t>
            </w:r>
          </w:p>
        </w:tc>
        <w:tc>
          <w:tcPr>
            <w:tcW w:w="1134" w:type="dxa"/>
            <w:vAlign w:val="center"/>
          </w:tcPr>
          <w:p>
            <w:pPr>
              <w:pStyle w:val="13"/>
            </w:pPr>
            <w:r>
              <w:t>13.50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40</w:t>
            </w:r>
          </w:p>
        </w:tc>
        <w:tc>
          <w:tcPr>
            <w:tcW w:w="992" w:type="dxa"/>
            <w:vAlign w:val="center"/>
          </w:tcPr>
          <w:p>
            <w:pPr>
              <w:pStyle w:val="14"/>
            </w:pPr>
            <w:r>
              <w:t>2150102</w:t>
            </w:r>
          </w:p>
        </w:tc>
        <w:tc>
          <w:tcPr>
            <w:tcW w:w="1559" w:type="dxa"/>
            <w:vAlign w:val="center"/>
          </w:tcPr>
          <w:p>
            <w:pPr>
              <w:pStyle w:val="14"/>
            </w:pPr>
            <w:r>
              <w:t>一般行政管理事务</w:t>
            </w:r>
          </w:p>
        </w:tc>
        <w:tc>
          <w:tcPr>
            <w:tcW w:w="1134" w:type="dxa"/>
            <w:vAlign w:val="center"/>
          </w:tcPr>
          <w:p>
            <w:pPr>
              <w:pStyle w:val="13"/>
            </w:pPr>
            <w:r>
              <w:t>13.50</w:t>
            </w:r>
          </w:p>
        </w:tc>
        <w:tc>
          <w:tcPr>
            <w:tcW w:w="1134" w:type="dxa"/>
            <w:vAlign w:val="center"/>
          </w:tcPr>
          <w:p>
            <w:pPr>
              <w:pStyle w:val="13"/>
            </w:pPr>
            <w:r>
              <w:t>13.50</w:t>
            </w:r>
          </w:p>
        </w:tc>
        <w:tc>
          <w:tcPr>
            <w:tcW w:w="1134" w:type="dxa"/>
            <w:vAlign w:val="center"/>
          </w:tcPr>
          <w:p>
            <w:pPr>
              <w:pStyle w:val="13"/>
            </w:pPr>
            <w:r>
              <w:t>13.50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41</w:t>
            </w:r>
          </w:p>
        </w:tc>
        <w:tc>
          <w:tcPr>
            <w:tcW w:w="992" w:type="dxa"/>
            <w:vAlign w:val="center"/>
          </w:tcPr>
          <w:p>
            <w:pPr>
              <w:pStyle w:val="14"/>
            </w:pPr>
            <w:r>
              <w:t>21508</w:t>
            </w:r>
          </w:p>
        </w:tc>
        <w:tc>
          <w:tcPr>
            <w:tcW w:w="1559" w:type="dxa"/>
            <w:vAlign w:val="center"/>
          </w:tcPr>
          <w:p>
            <w:pPr>
              <w:pStyle w:val="14"/>
            </w:pPr>
            <w:r>
              <w:t>支持中小企业发展和管理支出</w:t>
            </w:r>
          </w:p>
        </w:tc>
        <w:tc>
          <w:tcPr>
            <w:tcW w:w="1134" w:type="dxa"/>
            <w:vAlign w:val="center"/>
          </w:tcPr>
          <w:p>
            <w:pPr>
              <w:pStyle w:val="13"/>
            </w:pPr>
            <w:r>
              <w:t>1000.00</w:t>
            </w:r>
          </w:p>
        </w:tc>
        <w:tc>
          <w:tcPr>
            <w:tcW w:w="1134" w:type="dxa"/>
            <w:vAlign w:val="center"/>
          </w:tcPr>
          <w:p>
            <w:pPr>
              <w:pStyle w:val="13"/>
            </w:pPr>
            <w:r>
              <w:t>1000.00</w:t>
            </w:r>
          </w:p>
        </w:tc>
        <w:tc>
          <w:tcPr>
            <w:tcW w:w="1134" w:type="dxa"/>
            <w:vAlign w:val="center"/>
          </w:tcPr>
          <w:p>
            <w:pPr>
              <w:pStyle w:val="13"/>
            </w:pPr>
            <w:r>
              <w:t>1000.00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42</w:t>
            </w:r>
          </w:p>
        </w:tc>
        <w:tc>
          <w:tcPr>
            <w:tcW w:w="992" w:type="dxa"/>
            <w:vAlign w:val="center"/>
          </w:tcPr>
          <w:p>
            <w:pPr>
              <w:pStyle w:val="14"/>
            </w:pPr>
            <w:r>
              <w:t>2150899</w:t>
            </w:r>
          </w:p>
        </w:tc>
        <w:tc>
          <w:tcPr>
            <w:tcW w:w="1559" w:type="dxa"/>
            <w:vAlign w:val="center"/>
          </w:tcPr>
          <w:p>
            <w:pPr>
              <w:pStyle w:val="14"/>
            </w:pPr>
            <w:r>
              <w:t>其他支持中小企业发展和管理支出</w:t>
            </w:r>
          </w:p>
        </w:tc>
        <w:tc>
          <w:tcPr>
            <w:tcW w:w="1134" w:type="dxa"/>
            <w:vAlign w:val="center"/>
          </w:tcPr>
          <w:p>
            <w:pPr>
              <w:pStyle w:val="13"/>
            </w:pPr>
            <w:r>
              <w:t>1000.00</w:t>
            </w:r>
          </w:p>
        </w:tc>
        <w:tc>
          <w:tcPr>
            <w:tcW w:w="1134" w:type="dxa"/>
            <w:vAlign w:val="center"/>
          </w:tcPr>
          <w:p>
            <w:pPr>
              <w:pStyle w:val="13"/>
            </w:pPr>
            <w:r>
              <w:t>1000.00</w:t>
            </w:r>
          </w:p>
        </w:tc>
        <w:tc>
          <w:tcPr>
            <w:tcW w:w="1134" w:type="dxa"/>
            <w:vAlign w:val="center"/>
          </w:tcPr>
          <w:p>
            <w:pPr>
              <w:pStyle w:val="13"/>
            </w:pPr>
            <w:r>
              <w:t>1000.00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43</w:t>
            </w:r>
          </w:p>
        </w:tc>
        <w:tc>
          <w:tcPr>
            <w:tcW w:w="992" w:type="dxa"/>
            <w:vAlign w:val="center"/>
          </w:tcPr>
          <w:p>
            <w:pPr>
              <w:pStyle w:val="14"/>
            </w:pPr>
            <w:r>
              <w:t>216</w:t>
            </w:r>
          </w:p>
        </w:tc>
        <w:tc>
          <w:tcPr>
            <w:tcW w:w="1559" w:type="dxa"/>
            <w:vAlign w:val="center"/>
          </w:tcPr>
          <w:p>
            <w:pPr>
              <w:pStyle w:val="14"/>
            </w:pPr>
            <w:r>
              <w:t>商业服务业等支出</w:t>
            </w:r>
          </w:p>
        </w:tc>
        <w:tc>
          <w:tcPr>
            <w:tcW w:w="1134" w:type="dxa"/>
            <w:vAlign w:val="center"/>
          </w:tcPr>
          <w:p>
            <w:pPr>
              <w:pStyle w:val="13"/>
            </w:pPr>
            <w:r>
              <w:t>334.00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44</w:t>
            </w:r>
          </w:p>
        </w:tc>
        <w:tc>
          <w:tcPr>
            <w:tcW w:w="992" w:type="dxa"/>
            <w:vAlign w:val="center"/>
          </w:tcPr>
          <w:p>
            <w:pPr>
              <w:pStyle w:val="14"/>
            </w:pPr>
            <w:r>
              <w:t>21602</w:t>
            </w:r>
          </w:p>
        </w:tc>
        <w:tc>
          <w:tcPr>
            <w:tcW w:w="1559" w:type="dxa"/>
            <w:vAlign w:val="center"/>
          </w:tcPr>
          <w:p>
            <w:pPr>
              <w:pStyle w:val="14"/>
            </w:pPr>
            <w:r>
              <w:t>商业流通事务</w:t>
            </w:r>
          </w:p>
        </w:tc>
        <w:tc>
          <w:tcPr>
            <w:tcW w:w="1134" w:type="dxa"/>
            <w:vAlign w:val="center"/>
          </w:tcPr>
          <w:p>
            <w:pPr>
              <w:pStyle w:val="13"/>
            </w:pPr>
            <w:r>
              <w:t>334.00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45</w:t>
            </w:r>
          </w:p>
        </w:tc>
        <w:tc>
          <w:tcPr>
            <w:tcW w:w="992" w:type="dxa"/>
            <w:vAlign w:val="center"/>
          </w:tcPr>
          <w:p>
            <w:pPr>
              <w:pStyle w:val="14"/>
            </w:pPr>
            <w:r>
              <w:t>2160299</w:t>
            </w:r>
          </w:p>
        </w:tc>
        <w:tc>
          <w:tcPr>
            <w:tcW w:w="1559" w:type="dxa"/>
            <w:vAlign w:val="center"/>
          </w:tcPr>
          <w:p>
            <w:pPr>
              <w:pStyle w:val="14"/>
            </w:pPr>
            <w:r>
              <w:t>其他商业流通事务支出</w:t>
            </w:r>
          </w:p>
        </w:tc>
        <w:tc>
          <w:tcPr>
            <w:tcW w:w="1134" w:type="dxa"/>
            <w:vAlign w:val="center"/>
          </w:tcPr>
          <w:p>
            <w:pPr>
              <w:pStyle w:val="13"/>
            </w:pPr>
            <w:r>
              <w:t>334.00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46</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47</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48</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r>
              <w:t>53.74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49</w:t>
            </w:r>
          </w:p>
        </w:tc>
        <w:tc>
          <w:tcPr>
            <w:tcW w:w="992" w:type="dxa"/>
            <w:vAlign w:val="center"/>
          </w:tcPr>
          <w:p>
            <w:pPr>
              <w:pStyle w:val="14"/>
            </w:pPr>
            <w:r>
              <w:t>222</w:t>
            </w:r>
          </w:p>
        </w:tc>
        <w:tc>
          <w:tcPr>
            <w:tcW w:w="1559" w:type="dxa"/>
            <w:vAlign w:val="center"/>
          </w:tcPr>
          <w:p>
            <w:pPr>
              <w:pStyle w:val="14"/>
            </w:pPr>
            <w:r>
              <w:t>粮油物资储备支出</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50</w:t>
            </w:r>
          </w:p>
        </w:tc>
        <w:tc>
          <w:tcPr>
            <w:tcW w:w="992" w:type="dxa"/>
            <w:vAlign w:val="center"/>
          </w:tcPr>
          <w:p>
            <w:pPr>
              <w:pStyle w:val="14"/>
            </w:pPr>
            <w:r>
              <w:t>22201</w:t>
            </w:r>
          </w:p>
        </w:tc>
        <w:tc>
          <w:tcPr>
            <w:tcW w:w="1559" w:type="dxa"/>
            <w:vAlign w:val="center"/>
          </w:tcPr>
          <w:p>
            <w:pPr>
              <w:pStyle w:val="14"/>
            </w:pPr>
            <w:r>
              <w:t>粮油物资事务</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51</w:t>
            </w:r>
          </w:p>
        </w:tc>
        <w:tc>
          <w:tcPr>
            <w:tcW w:w="992" w:type="dxa"/>
            <w:vAlign w:val="center"/>
          </w:tcPr>
          <w:p>
            <w:pPr>
              <w:pStyle w:val="14"/>
            </w:pPr>
            <w:r>
              <w:t>2220199</w:t>
            </w:r>
          </w:p>
        </w:tc>
        <w:tc>
          <w:tcPr>
            <w:tcW w:w="1559" w:type="dxa"/>
            <w:vAlign w:val="center"/>
          </w:tcPr>
          <w:p>
            <w:pPr>
              <w:pStyle w:val="14"/>
            </w:pPr>
            <w:r>
              <w:t>其他粮油物资事务支出</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r>
              <w:t>60.06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14760.96</w:t>
            </w:r>
          </w:p>
        </w:tc>
        <w:tc>
          <w:tcPr>
            <w:tcW w:w="1361" w:type="dxa"/>
            <w:vAlign w:val="center"/>
          </w:tcPr>
          <w:p>
            <w:pPr>
              <w:pStyle w:val="17"/>
            </w:pPr>
            <w:r>
              <w:t>924.08</w:t>
            </w:r>
          </w:p>
        </w:tc>
        <w:tc>
          <w:tcPr>
            <w:tcW w:w="1361" w:type="dxa"/>
            <w:vAlign w:val="center"/>
          </w:tcPr>
          <w:p>
            <w:pPr>
              <w:pStyle w:val="17"/>
            </w:pPr>
            <w:r>
              <w:t>13836.88</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3410.53</w:t>
            </w:r>
          </w:p>
        </w:tc>
        <w:tc>
          <w:tcPr>
            <w:tcW w:w="1361" w:type="dxa"/>
            <w:vAlign w:val="center"/>
          </w:tcPr>
          <w:p>
            <w:pPr>
              <w:pStyle w:val="13"/>
            </w:pPr>
            <w:r>
              <w:t>559.13</w:t>
            </w:r>
          </w:p>
        </w:tc>
        <w:tc>
          <w:tcPr>
            <w:tcW w:w="1361" w:type="dxa"/>
            <w:vAlign w:val="center"/>
          </w:tcPr>
          <w:p>
            <w:pPr>
              <w:pStyle w:val="13"/>
            </w:pPr>
            <w:r>
              <w:t>2851.40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20104</w:t>
            </w:r>
          </w:p>
        </w:tc>
        <w:tc>
          <w:tcPr>
            <w:tcW w:w="4535" w:type="dxa"/>
            <w:vAlign w:val="center"/>
          </w:tcPr>
          <w:p>
            <w:pPr>
              <w:pStyle w:val="14"/>
            </w:pPr>
            <w:r>
              <w:t>发展与改革事务</w:t>
            </w:r>
          </w:p>
        </w:tc>
        <w:tc>
          <w:tcPr>
            <w:tcW w:w="1361" w:type="dxa"/>
            <w:vAlign w:val="center"/>
          </w:tcPr>
          <w:p>
            <w:pPr>
              <w:pStyle w:val="13"/>
            </w:pPr>
            <w:r>
              <w:t>3390.53</w:t>
            </w:r>
          </w:p>
        </w:tc>
        <w:tc>
          <w:tcPr>
            <w:tcW w:w="1361" w:type="dxa"/>
            <w:vAlign w:val="center"/>
          </w:tcPr>
          <w:p>
            <w:pPr>
              <w:pStyle w:val="13"/>
            </w:pPr>
            <w:r>
              <w:t>559.13</w:t>
            </w:r>
          </w:p>
        </w:tc>
        <w:tc>
          <w:tcPr>
            <w:tcW w:w="1361" w:type="dxa"/>
            <w:vAlign w:val="center"/>
          </w:tcPr>
          <w:p>
            <w:pPr>
              <w:pStyle w:val="13"/>
            </w:pPr>
            <w:r>
              <w:t>2831.40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2010401</w:t>
            </w:r>
          </w:p>
        </w:tc>
        <w:tc>
          <w:tcPr>
            <w:tcW w:w="4535" w:type="dxa"/>
            <w:vAlign w:val="center"/>
          </w:tcPr>
          <w:p>
            <w:pPr>
              <w:pStyle w:val="14"/>
            </w:pPr>
            <w:r>
              <w:t>行政运行</w:t>
            </w:r>
          </w:p>
        </w:tc>
        <w:tc>
          <w:tcPr>
            <w:tcW w:w="1361" w:type="dxa"/>
            <w:vAlign w:val="center"/>
          </w:tcPr>
          <w:p>
            <w:pPr>
              <w:pStyle w:val="13"/>
            </w:pPr>
            <w:r>
              <w:t>345.91</w:t>
            </w:r>
          </w:p>
        </w:tc>
        <w:tc>
          <w:tcPr>
            <w:tcW w:w="1361" w:type="dxa"/>
            <w:vAlign w:val="center"/>
          </w:tcPr>
          <w:p>
            <w:pPr>
              <w:pStyle w:val="13"/>
            </w:pPr>
            <w:r>
              <w:t>311.51</w:t>
            </w:r>
          </w:p>
        </w:tc>
        <w:tc>
          <w:tcPr>
            <w:tcW w:w="1361" w:type="dxa"/>
            <w:vAlign w:val="center"/>
          </w:tcPr>
          <w:p>
            <w:pPr>
              <w:pStyle w:val="13"/>
            </w:pPr>
            <w:r>
              <w:t>34.40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2010402</w:t>
            </w:r>
          </w:p>
        </w:tc>
        <w:tc>
          <w:tcPr>
            <w:tcW w:w="4535" w:type="dxa"/>
            <w:vAlign w:val="center"/>
          </w:tcPr>
          <w:p>
            <w:pPr>
              <w:pStyle w:val="14"/>
            </w:pPr>
            <w:r>
              <w:t>一般行政管理事务</w:t>
            </w:r>
          </w:p>
        </w:tc>
        <w:tc>
          <w:tcPr>
            <w:tcW w:w="1361" w:type="dxa"/>
            <w:vAlign w:val="center"/>
          </w:tcPr>
          <w:p>
            <w:pPr>
              <w:pStyle w:val="13"/>
            </w:pPr>
            <w:r>
              <w:t>160.00</w:t>
            </w:r>
          </w:p>
        </w:tc>
        <w:tc>
          <w:tcPr>
            <w:tcW w:w="1361" w:type="dxa"/>
            <w:vAlign w:val="center"/>
          </w:tcPr>
          <w:p>
            <w:pPr>
              <w:pStyle w:val="13"/>
            </w:pPr>
          </w:p>
        </w:tc>
        <w:tc>
          <w:tcPr>
            <w:tcW w:w="1361" w:type="dxa"/>
            <w:vAlign w:val="center"/>
          </w:tcPr>
          <w:p>
            <w:pPr>
              <w:pStyle w:val="13"/>
            </w:pPr>
            <w:r>
              <w:t>160.00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2010408</w:t>
            </w:r>
          </w:p>
        </w:tc>
        <w:tc>
          <w:tcPr>
            <w:tcW w:w="4535" w:type="dxa"/>
            <w:vAlign w:val="center"/>
          </w:tcPr>
          <w:p>
            <w:pPr>
              <w:pStyle w:val="14"/>
            </w:pPr>
            <w:r>
              <w:t>物价管理</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2010450</w:t>
            </w:r>
          </w:p>
        </w:tc>
        <w:tc>
          <w:tcPr>
            <w:tcW w:w="4535" w:type="dxa"/>
            <w:vAlign w:val="center"/>
          </w:tcPr>
          <w:p>
            <w:pPr>
              <w:pStyle w:val="14"/>
            </w:pPr>
            <w:r>
              <w:t>事业运行</w:t>
            </w:r>
          </w:p>
        </w:tc>
        <w:tc>
          <w:tcPr>
            <w:tcW w:w="1361" w:type="dxa"/>
            <w:vAlign w:val="center"/>
          </w:tcPr>
          <w:p>
            <w:pPr>
              <w:pStyle w:val="13"/>
            </w:pPr>
            <w:r>
              <w:t>247.63</w:t>
            </w:r>
          </w:p>
        </w:tc>
        <w:tc>
          <w:tcPr>
            <w:tcW w:w="1361" w:type="dxa"/>
            <w:vAlign w:val="center"/>
          </w:tcPr>
          <w:p>
            <w:pPr>
              <w:pStyle w:val="13"/>
            </w:pPr>
            <w:r>
              <w:t>247.63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2010499</w:t>
            </w:r>
          </w:p>
        </w:tc>
        <w:tc>
          <w:tcPr>
            <w:tcW w:w="4535" w:type="dxa"/>
            <w:vAlign w:val="center"/>
          </w:tcPr>
          <w:p>
            <w:pPr>
              <w:pStyle w:val="14"/>
            </w:pPr>
            <w:r>
              <w:t>其他发展与改革事务支出</w:t>
            </w:r>
          </w:p>
        </w:tc>
        <w:tc>
          <w:tcPr>
            <w:tcW w:w="1361" w:type="dxa"/>
            <w:vAlign w:val="center"/>
          </w:tcPr>
          <w:p>
            <w:pPr>
              <w:pStyle w:val="13"/>
            </w:pPr>
            <w:r>
              <w:t>2622.00</w:t>
            </w:r>
          </w:p>
        </w:tc>
        <w:tc>
          <w:tcPr>
            <w:tcW w:w="1361" w:type="dxa"/>
            <w:vAlign w:val="center"/>
          </w:tcPr>
          <w:p>
            <w:pPr>
              <w:pStyle w:val="13"/>
            </w:pPr>
          </w:p>
        </w:tc>
        <w:tc>
          <w:tcPr>
            <w:tcW w:w="1361" w:type="dxa"/>
            <w:vAlign w:val="center"/>
          </w:tcPr>
          <w:p>
            <w:pPr>
              <w:pStyle w:val="13"/>
            </w:pPr>
            <w:r>
              <w:t>2622.00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20113</w:t>
            </w:r>
          </w:p>
        </w:tc>
        <w:tc>
          <w:tcPr>
            <w:tcW w:w="4535" w:type="dxa"/>
            <w:vAlign w:val="center"/>
          </w:tcPr>
          <w:p>
            <w:pPr>
              <w:pStyle w:val="14"/>
            </w:pPr>
            <w:r>
              <w:t>商贸事务</w:t>
            </w: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2011302</w:t>
            </w:r>
          </w:p>
        </w:tc>
        <w:tc>
          <w:tcPr>
            <w:tcW w:w="4535" w:type="dxa"/>
            <w:vAlign w:val="center"/>
          </w:tcPr>
          <w:p>
            <w:pPr>
              <w:pStyle w:val="14"/>
            </w:pPr>
            <w:r>
              <w:t>一般行政管理事务</w:t>
            </w: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2011308</w:t>
            </w:r>
          </w:p>
        </w:tc>
        <w:tc>
          <w:tcPr>
            <w:tcW w:w="4535" w:type="dxa"/>
            <w:vAlign w:val="center"/>
          </w:tcPr>
          <w:p>
            <w:pPr>
              <w:pStyle w:val="14"/>
            </w:pPr>
            <w:r>
              <w:t>招商引资</w:t>
            </w: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206</w:t>
            </w:r>
          </w:p>
        </w:tc>
        <w:tc>
          <w:tcPr>
            <w:tcW w:w="4535" w:type="dxa"/>
            <w:vAlign w:val="center"/>
          </w:tcPr>
          <w:p>
            <w:pPr>
              <w:pStyle w:val="14"/>
            </w:pPr>
            <w:r>
              <w:t>科学技术支出</w:t>
            </w:r>
          </w:p>
        </w:tc>
        <w:tc>
          <w:tcPr>
            <w:tcW w:w="1361" w:type="dxa"/>
            <w:vAlign w:val="center"/>
          </w:tcPr>
          <w:p>
            <w:pPr>
              <w:pStyle w:val="13"/>
            </w:pPr>
            <w:r>
              <w:t>373.00</w:t>
            </w:r>
          </w:p>
        </w:tc>
        <w:tc>
          <w:tcPr>
            <w:tcW w:w="1361" w:type="dxa"/>
            <w:vAlign w:val="center"/>
          </w:tcPr>
          <w:p>
            <w:pPr>
              <w:pStyle w:val="13"/>
            </w:pPr>
          </w:p>
        </w:tc>
        <w:tc>
          <w:tcPr>
            <w:tcW w:w="1361" w:type="dxa"/>
            <w:vAlign w:val="center"/>
          </w:tcPr>
          <w:p>
            <w:pPr>
              <w:pStyle w:val="13"/>
            </w:pPr>
            <w:r>
              <w:t>373.00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20601</w:t>
            </w:r>
          </w:p>
        </w:tc>
        <w:tc>
          <w:tcPr>
            <w:tcW w:w="4535" w:type="dxa"/>
            <w:vAlign w:val="center"/>
          </w:tcPr>
          <w:p>
            <w:pPr>
              <w:pStyle w:val="14"/>
            </w:pPr>
            <w:r>
              <w:t>科学技术管理事务</w:t>
            </w: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2060102</w:t>
            </w:r>
          </w:p>
        </w:tc>
        <w:tc>
          <w:tcPr>
            <w:tcW w:w="4535" w:type="dxa"/>
            <w:vAlign w:val="center"/>
          </w:tcPr>
          <w:p>
            <w:pPr>
              <w:pStyle w:val="14"/>
            </w:pPr>
            <w:r>
              <w:t>一般行政管理事务</w:t>
            </w: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r>
              <w:t>8.00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20604</w:t>
            </w:r>
          </w:p>
        </w:tc>
        <w:tc>
          <w:tcPr>
            <w:tcW w:w="4535" w:type="dxa"/>
            <w:vAlign w:val="center"/>
          </w:tcPr>
          <w:p>
            <w:pPr>
              <w:pStyle w:val="14"/>
            </w:pPr>
            <w:r>
              <w:t>技术研究与开发</w:t>
            </w:r>
          </w:p>
        </w:tc>
        <w:tc>
          <w:tcPr>
            <w:tcW w:w="1361" w:type="dxa"/>
            <w:vAlign w:val="center"/>
          </w:tcPr>
          <w:p>
            <w:pPr>
              <w:pStyle w:val="13"/>
            </w:pPr>
            <w:r>
              <w:t>40.00</w:t>
            </w:r>
          </w:p>
        </w:tc>
        <w:tc>
          <w:tcPr>
            <w:tcW w:w="1361" w:type="dxa"/>
            <w:vAlign w:val="center"/>
          </w:tcPr>
          <w:p>
            <w:pPr>
              <w:pStyle w:val="13"/>
            </w:pPr>
          </w:p>
        </w:tc>
        <w:tc>
          <w:tcPr>
            <w:tcW w:w="1361" w:type="dxa"/>
            <w:vAlign w:val="center"/>
          </w:tcPr>
          <w:p>
            <w:pPr>
              <w:pStyle w:val="13"/>
            </w:pPr>
            <w:r>
              <w:t>40.00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2060499</w:t>
            </w:r>
          </w:p>
        </w:tc>
        <w:tc>
          <w:tcPr>
            <w:tcW w:w="4535" w:type="dxa"/>
            <w:vAlign w:val="center"/>
          </w:tcPr>
          <w:p>
            <w:pPr>
              <w:pStyle w:val="14"/>
            </w:pPr>
            <w:r>
              <w:t>其他技术研究与开发支出</w:t>
            </w:r>
          </w:p>
        </w:tc>
        <w:tc>
          <w:tcPr>
            <w:tcW w:w="1361" w:type="dxa"/>
            <w:vAlign w:val="center"/>
          </w:tcPr>
          <w:p>
            <w:pPr>
              <w:pStyle w:val="13"/>
            </w:pPr>
            <w:r>
              <w:t>40.00</w:t>
            </w:r>
          </w:p>
        </w:tc>
        <w:tc>
          <w:tcPr>
            <w:tcW w:w="1361" w:type="dxa"/>
            <w:vAlign w:val="center"/>
          </w:tcPr>
          <w:p>
            <w:pPr>
              <w:pStyle w:val="13"/>
            </w:pPr>
          </w:p>
        </w:tc>
        <w:tc>
          <w:tcPr>
            <w:tcW w:w="1361" w:type="dxa"/>
            <w:vAlign w:val="center"/>
          </w:tcPr>
          <w:p>
            <w:pPr>
              <w:pStyle w:val="13"/>
            </w:pPr>
            <w:r>
              <w:t>40.00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20605</w:t>
            </w:r>
          </w:p>
        </w:tc>
        <w:tc>
          <w:tcPr>
            <w:tcW w:w="4535" w:type="dxa"/>
            <w:vAlign w:val="center"/>
          </w:tcPr>
          <w:p>
            <w:pPr>
              <w:pStyle w:val="14"/>
            </w:pPr>
            <w:r>
              <w:t>科技条件与服务</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2060502</w:t>
            </w:r>
          </w:p>
        </w:tc>
        <w:tc>
          <w:tcPr>
            <w:tcW w:w="4535" w:type="dxa"/>
            <w:vAlign w:val="center"/>
          </w:tcPr>
          <w:p>
            <w:pPr>
              <w:pStyle w:val="14"/>
            </w:pPr>
            <w:r>
              <w:t>技术创新服务体系</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20699</w:t>
            </w:r>
          </w:p>
        </w:tc>
        <w:tc>
          <w:tcPr>
            <w:tcW w:w="4535" w:type="dxa"/>
            <w:vAlign w:val="center"/>
          </w:tcPr>
          <w:p>
            <w:pPr>
              <w:pStyle w:val="14"/>
            </w:pPr>
            <w:r>
              <w:t>其他科学技术支出</w:t>
            </w:r>
          </w:p>
        </w:tc>
        <w:tc>
          <w:tcPr>
            <w:tcW w:w="1361" w:type="dxa"/>
            <w:vAlign w:val="center"/>
          </w:tcPr>
          <w:p>
            <w:pPr>
              <w:pStyle w:val="13"/>
            </w:pPr>
            <w:r>
              <w:t>310.00</w:t>
            </w:r>
          </w:p>
        </w:tc>
        <w:tc>
          <w:tcPr>
            <w:tcW w:w="1361" w:type="dxa"/>
            <w:vAlign w:val="center"/>
          </w:tcPr>
          <w:p>
            <w:pPr>
              <w:pStyle w:val="13"/>
            </w:pPr>
          </w:p>
        </w:tc>
        <w:tc>
          <w:tcPr>
            <w:tcW w:w="1361" w:type="dxa"/>
            <w:vAlign w:val="center"/>
          </w:tcPr>
          <w:p>
            <w:pPr>
              <w:pStyle w:val="13"/>
            </w:pPr>
            <w:r>
              <w:t>310.00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2069999</w:t>
            </w:r>
          </w:p>
        </w:tc>
        <w:tc>
          <w:tcPr>
            <w:tcW w:w="4535" w:type="dxa"/>
            <w:vAlign w:val="center"/>
          </w:tcPr>
          <w:p>
            <w:pPr>
              <w:pStyle w:val="14"/>
            </w:pPr>
            <w:r>
              <w:t>其他科学技术支出</w:t>
            </w:r>
          </w:p>
        </w:tc>
        <w:tc>
          <w:tcPr>
            <w:tcW w:w="1361" w:type="dxa"/>
            <w:vAlign w:val="center"/>
          </w:tcPr>
          <w:p>
            <w:pPr>
              <w:pStyle w:val="13"/>
            </w:pPr>
            <w:r>
              <w:t>310.00</w:t>
            </w:r>
          </w:p>
        </w:tc>
        <w:tc>
          <w:tcPr>
            <w:tcW w:w="1361" w:type="dxa"/>
            <w:vAlign w:val="center"/>
          </w:tcPr>
          <w:p>
            <w:pPr>
              <w:pStyle w:val="13"/>
            </w:pPr>
          </w:p>
        </w:tc>
        <w:tc>
          <w:tcPr>
            <w:tcW w:w="1361" w:type="dxa"/>
            <w:vAlign w:val="center"/>
          </w:tcPr>
          <w:p>
            <w:pPr>
              <w:pStyle w:val="13"/>
            </w:pPr>
            <w:r>
              <w:t>310.00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257.81</w:t>
            </w:r>
          </w:p>
        </w:tc>
        <w:tc>
          <w:tcPr>
            <w:tcW w:w="1361" w:type="dxa"/>
            <w:vAlign w:val="center"/>
          </w:tcPr>
          <w:p>
            <w:pPr>
              <w:pStyle w:val="13"/>
            </w:pPr>
            <w:r>
              <w:t>252.89</w:t>
            </w:r>
          </w:p>
        </w:tc>
        <w:tc>
          <w:tcPr>
            <w:tcW w:w="1361" w:type="dxa"/>
            <w:vAlign w:val="center"/>
          </w:tcPr>
          <w:p>
            <w:pPr>
              <w:pStyle w:val="13"/>
            </w:pPr>
            <w:r>
              <w:t>4.92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250.67</w:t>
            </w:r>
          </w:p>
        </w:tc>
        <w:tc>
          <w:tcPr>
            <w:tcW w:w="1361" w:type="dxa"/>
            <w:vAlign w:val="center"/>
          </w:tcPr>
          <w:p>
            <w:pPr>
              <w:pStyle w:val="13"/>
            </w:pPr>
            <w:r>
              <w:t>250.67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pPr>
            <w:r>
              <w:t>118.93</w:t>
            </w:r>
          </w:p>
        </w:tc>
        <w:tc>
          <w:tcPr>
            <w:tcW w:w="1361" w:type="dxa"/>
            <w:vAlign w:val="center"/>
          </w:tcPr>
          <w:p>
            <w:pPr>
              <w:pStyle w:val="13"/>
            </w:pPr>
            <w:r>
              <w:t>118.93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992" w:type="dxa"/>
            <w:vAlign w:val="center"/>
          </w:tcPr>
          <w:p>
            <w:pPr>
              <w:pStyle w:val="14"/>
            </w:pPr>
            <w:r>
              <w:t>2080502</w:t>
            </w:r>
          </w:p>
        </w:tc>
        <w:tc>
          <w:tcPr>
            <w:tcW w:w="4535" w:type="dxa"/>
            <w:vAlign w:val="center"/>
          </w:tcPr>
          <w:p>
            <w:pPr>
              <w:pStyle w:val="14"/>
            </w:pPr>
            <w:r>
              <w:t>事业单位离退休</w:t>
            </w:r>
          </w:p>
        </w:tc>
        <w:tc>
          <w:tcPr>
            <w:tcW w:w="1361" w:type="dxa"/>
            <w:vAlign w:val="center"/>
          </w:tcPr>
          <w:p>
            <w:pPr>
              <w:pStyle w:val="13"/>
            </w:pPr>
            <w:r>
              <w:t>51.46</w:t>
            </w:r>
          </w:p>
        </w:tc>
        <w:tc>
          <w:tcPr>
            <w:tcW w:w="1361" w:type="dxa"/>
            <w:vAlign w:val="center"/>
          </w:tcPr>
          <w:p>
            <w:pPr>
              <w:pStyle w:val="13"/>
            </w:pPr>
            <w:r>
              <w:t>51.46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65.04</w:t>
            </w:r>
          </w:p>
        </w:tc>
        <w:tc>
          <w:tcPr>
            <w:tcW w:w="1361" w:type="dxa"/>
            <w:vAlign w:val="center"/>
          </w:tcPr>
          <w:p>
            <w:pPr>
              <w:pStyle w:val="13"/>
            </w:pPr>
            <w:r>
              <w:t>65.04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992" w:type="dxa"/>
            <w:vAlign w:val="center"/>
          </w:tcPr>
          <w:p>
            <w:pPr>
              <w:pStyle w:val="14"/>
            </w:pPr>
            <w:r>
              <w:t>2080506</w:t>
            </w:r>
          </w:p>
        </w:tc>
        <w:tc>
          <w:tcPr>
            <w:tcW w:w="4535" w:type="dxa"/>
            <w:vAlign w:val="center"/>
          </w:tcPr>
          <w:p>
            <w:pPr>
              <w:pStyle w:val="14"/>
            </w:pPr>
            <w:r>
              <w:t>机关事业单位职业年金缴费支出</w:t>
            </w:r>
          </w:p>
        </w:tc>
        <w:tc>
          <w:tcPr>
            <w:tcW w:w="1361" w:type="dxa"/>
            <w:vAlign w:val="center"/>
          </w:tcPr>
          <w:p>
            <w:pPr>
              <w:pStyle w:val="13"/>
            </w:pPr>
            <w:r>
              <w:t>15.24</w:t>
            </w:r>
          </w:p>
        </w:tc>
        <w:tc>
          <w:tcPr>
            <w:tcW w:w="1361" w:type="dxa"/>
            <w:vAlign w:val="center"/>
          </w:tcPr>
          <w:p>
            <w:pPr>
              <w:pStyle w:val="13"/>
            </w:pPr>
            <w:r>
              <w:t>15.24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992" w:type="dxa"/>
            <w:vAlign w:val="center"/>
          </w:tcPr>
          <w:p>
            <w:pPr>
              <w:pStyle w:val="14"/>
            </w:pPr>
            <w:r>
              <w:t>20808</w:t>
            </w:r>
          </w:p>
        </w:tc>
        <w:tc>
          <w:tcPr>
            <w:tcW w:w="4535" w:type="dxa"/>
            <w:vAlign w:val="center"/>
          </w:tcPr>
          <w:p>
            <w:pPr>
              <w:pStyle w:val="14"/>
            </w:pPr>
            <w:r>
              <w:t>抚恤</w:t>
            </w:r>
          </w:p>
        </w:tc>
        <w:tc>
          <w:tcPr>
            <w:tcW w:w="1361" w:type="dxa"/>
            <w:vAlign w:val="center"/>
          </w:tcPr>
          <w:p>
            <w:pPr>
              <w:pStyle w:val="13"/>
            </w:pPr>
            <w:r>
              <w:t>7.13</w:t>
            </w:r>
          </w:p>
        </w:tc>
        <w:tc>
          <w:tcPr>
            <w:tcW w:w="1361" w:type="dxa"/>
            <w:vAlign w:val="center"/>
          </w:tcPr>
          <w:p>
            <w:pPr>
              <w:pStyle w:val="13"/>
            </w:pPr>
            <w:r>
              <w:t>2.21</w:t>
            </w:r>
          </w:p>
        </w:tc>
        <w:tc>
          <w:tcPr>
            <w:tcW w:w="1361" w:type="dxa"/>
            <w:vAlign w:val="center"/>
          </w:tcPr>
          <w:p>
            <w:pPr>
              <w:pStyle w:val="13"/>
            </w:pPr>
            <w:r>
              <w:t>4.92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992" w:type="dxa"/>
            <w:vAlign w:val="center"/>
          </w:tcPr>
          <w:p>
            <w:pPr>
              <w:pStyle w:val="14"/>
            </w:pPr>
            <w:r>
              <w:t>2080801</w:t>
            </w:r>
          </w:p>
        </w:tc>
        <w:tc>
          <w:tcPr>
            <w:tcW w:w="4535" w:type="dxa"/>
            <w:vAlign w:val="center"/>
          </w:tcPr>
          <w:p>
            <w:pPr>
              <w:pStyle w:val="14"/>
            </w:pPr>
            <w:r>
              <w:t>死亡抚恤</w:t>
            </w:r>
          </w:p>
        </w:tc>
        <w:tc>
          <w:tcPr>
            <w:tcW w:w="1361" w:type="dxa"/>
            <w:vAlign w:val="center"/>
          </w:tcPr>
          <w:p>
            <w:pPr>
              <w:pStyle w:val="13"/>
            </w:pPr>
            <w:r>
              <w:t>2.21</w:t>
            </w:r>
          </w:p>
        </w:tc>
        <w:tc>
          <w:tcPr>
            <w:tcW w:w="1361" w:type="dxa"/>
            <w:vAlign w:val="center"/>
          </w:tcPr>
          <w:p>
            <w:pPr>
              <w:pStyle w:val="13"/>
            </w:pPr>
            <w:r>
              <w:t>2.21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992" w:type="dxa"/>
            <w:vAlign w:val="center"/>
          </w:tcPr>
          <w:p>
            <w:pPr>
              <w:pStyle w:val="14"/>
            </w:pPr>
            <w:r>
              <w:t>2080803</w:t>
            </w:r>
          </w:p>
        </w:tc>
        <w:tc>
          <w:tcPr>
            <w:tcW w:w="4535" w:type="dxa"/>
            <w:vAlign w:val="center"/>
          </w:tcPr>
          <w:p>
            <w:pPr>
              <w:pStyle w:val="14"/>
            </w:pPr>
            <w:r>
              <w:t>在乡复员、退伍军人生活补助</w:t>
            </w:r>
          </w:p>
        </w:tc>
        <w:tc>
          <w:tcPr>
            <w:tcW w:w="1361" w:type="dxa"/>
            <w:vAlign w:val="center"/>
          </w:tcPr>
          <w:p>
            <w:pPr>
              <w:pStyle w:val="13"/>
            </w:pPr>
            <w:r>
              <w:t>4.92</w:t>
            </w:r>
          </w:p>
        </w:tc>
        <w:tc>
          <w:tcPr>
            <w:tcW w:w="1361" w:type="dxa"/>
            <w:vAlign w:val="center"/>
          </w:tcPr>
          <w:p>
            <w:pPr>
              <w:pStyle w:val="13"/>
            </w:pPr>
          </w:p>
        </w:tc>
        <w:tc>
          <w:tcPr>
            <w:tcW w:w="1361" w:type="dxa"/>
            <w:vAlign w:val="center"/>
          </w:tcPr>
          <w:p>
            <w:pPr>
              <w:pStyle w:val="13"/>
            </w:pPr>
            <w:r>
              <w:t>4.92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58.32</w:t>
            </w:r>
          </w:p>
        </w:tc>
        <w:tc>
          <w:tcPr>
            <w:tcW w:w="1361" w:type="dxa"/>
            <w:vAlign w:val="center"/>
          </w:tcPr>
          <w:p>
            <w:pPr>
              <w:pStyle w:val="13"/>
            </w:pPr>
            <w:r>
              <w:t>58.32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58.32</w:t>
            </w:r>
          </w:p>
        </w:tc>
        <w:tc>
          <w:tcPr>
            <w:tcW w:w="1361" w:type="dxa"/>
            <w:vAlign w:val="center"/>
          </w:tcPr>
          <w:p>
            <w:pPr>
              <w:pStyle w:val="13"/>
            </w:pPr>
            <w:r>
              <w:t>58.32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14.96</w:t>
            </w:r>
          </w:p>
        </w:tc>
        <w:tc>
          <w:tcPr>
            <w:tcW w:w="1361" w:type="dxa"/>
            <w:vAlign w:val="center"/>
          </w:tcPr>
          <w:p>
            <w:pPr>
              <w:pStyle w:val="13"/>
            </w:pPr>
            <w:r>
              <w:t>14.96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pPr>
            <w:r>
              <w:t>19.34</w:t>
            </w:r>
          </w:p>
        </w:tc>
        <w:tc>
          <w:tcPr>
            <w:tcW w:w="1361" w:type="dxa"/>
            <w:vAlign w:val="center"/>
          </w:tcPr>
          <w:p>
            <w:pPr>
              <w:pStyle w:val="13"/>
            </w:pPr>
            <w:r>
              <w:t>19.34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992" w:type="dxa"/>
            <w:vAlign w:val="center"/>
          </w:tcPr>
          <w:p>
            <w:pPr>
              <w:pStyle w:val="14"/>
            </w:pPr>
            <w:r>
              <w:t>2101103</w:t>
            </w:r>
          </w:p>
        </w:tc>
        <w:tc>
          <w:tcPr>
            <w:tcW w:w="4535" w:type="dxa"/>
            <w:vAlign w:val="center"/>
          </w:tcPr>
          <w:p>
            <w:pPr>
              <w:pStyle w:val="14"/>
            </w:pPr>
            <w:r>
              <w:t>公务员医疗补助</w:t>
            </w:r>
          </w:p>
        </w:tc>
        <w:tc>
          <w:tcPr>
            <w:tcW w:w="1361" w:type="dxa"/>
            <w:vAlign w:val="center"/>
          </w:tcPr>
          <w:p>
            <w:pPr>
              <w:pStyle w:val="13"/>
            </w:pPr>
            <w:r>
              <w:t>24.02</w:t>
            </w:r>
          </w:p>
        </w:tc>
        <w:tc>
          <w:tcPr>
            <w:tcW w:w="1361" w:type="dxa"/>
            <w:vAlign w:val="center"/>
          </w:tcPr>
          <w:p>
            <w:pPr>
              <w:pStyle w:val="13"/>
            </w:pPr>
            <w:r>
              <w:t>24.02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992" w:type="dxa"/>
            <w:vAlign w:val="center"/>
          </w:tcPr>
          <w:p>
            <w:pPr>
              <w:pStyle w:val="14"/>
            </w:pPr>
            <w:r>
              <w:t>212</w:t>
            </w:r>
          </w:p>
        </w:tc>
        <w:tc>
          <w:tcPr>
            <w:tcW w:w="4535" w:type="dxa"/>
            <w:vAlign w:val="center"/>
          </w:tcPr>
          <w:p>
            <w:pPr>
              <w:pStyle w:val="14"/>
            </w:pPr>
            <w:r>
              <w:t>城乡社区支出</w:t>
            </w: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992" w:type="dxa"/>
            <w:vAlign w:val="center"/>
          </w:tcPr>
          <w:p>
            <w:pPr>
              <w:pStyle w:val="14"/>
            </w:pPr>
            <w:r>
              <w:t>21208</w:t>
            </w:r>
          </w:p>
        </w:tc>
        <w:tc>
          <w:tcPr>
            <w:tcW w:w="4535" w:type="dxa"/>
            <w:vAlign w:val="center"/>
          </w:tcPr>
          <w:p>
            <w:pPr>
              <w:pStyle w:val="14"/>
            </w:pPr>
            <w:r>
              <w:t>国有土地使用权出让收入安排的支出</w:t>
            </w: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992" w:type="dxa"/>
            <w:vAlign w:val="center"/>
          </w:tcPr>
          <w:p>
            <w:pPr>
              <w:pStyle w:val="14"/>
            </w:pPr>
            <w:r>
              <w:t>2120899</w:t>
            </w:r>
          </w:p>
        </w:tc>
        <w:tc>
          <w:tcPr>
            <w:tcW w:w="4535" w:type="dxa"/>
            <w:vAlign w:val="center"/>
          </w:tcPr>
          <w:p>
            <w:pPr>
              <w:pStyle w:val="14"/>
            </w:pPr>
            <w:r>
              <w:t>其他国有土地使用权出让收入安排的支出</w:t>
            </w: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r>
              <w:t>9200.00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992" w:type="dxa"/>
            <w:vAlign w:val="center"/>
          </w:tcPr>
          <w:p>
            <w:pPr>
              <w:pStyle w:val="14"/>
            </w:pPr>
            <w:r>
              <w:t>215</w:t>
            </w:r>
          </w:p>
        </w:tc>
        <w:tc>
          <w:tcPr>
            <w:tcW w:w="4535" w:type="dxa"/>
            <w:vAlign w:val="center"/>
          </w:tcPr>
          <w:p>
            <w:pPr>
              <w:pStyle w:val="14"/>
            </w:pPr>
            <w:r>
              <w:t>资源勘探工业信息等支出</w:t>
            </w:r>
          </w:p>
        </w:tc>
        <w:tc>
          <w:tcPr>
            <w:tcW w:w="1361" w:type="dxa"/>
            <w:vAlign w:val="center"/>
          </w:tcPr>
          <w:p>
            <w:pPr>
              <w:pStyle w:val="13"/>
            </w:pPr>
            <w:r>
              <w:t>1013.50</w:t>
            </w:r>
          </w:p>
        </w:tc>
        <w:tc>
          <w:tcPr>
            <w:tcW w:w="1361" w:type="dxa"/>
            <w:vAlign w:val="center"/>
          </w:tcPr>
          <w:p>
            <w:pPr>
              <w:pStyle w:val="13"/>
            </w:pPr>
          </w:p>
        </w:tc>
        <w:tc>
          <w:tcPr>
            <w:tcW w:w="1361" w:type="dxa"/>
            <w:vAlign w:val="center"/>
          </w:tcPr>
          <w:p>
            <w:pPr>
              <w:pStyle w:val="13"/>
            </w:pPr>
            <w:r>
              <w:t>1013.50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992" w:type="dxa"/>
            <w:vAlign w:val="center"/>
          </w:tcPr>
          <w:p>
            <w:pPr>
              <w:pStyle w:val="14"/>
            </w:pPr>
            <w:r>
              <w:t>21501</w:t>
            </w:r>
          </w:p>
        </w:tc>
        <w:tc>
          <w:tcPr>
            <w:tcW w:w="4535" w:type="dxa"/>
            <w:vAlign w:val="center"/>
          </w:tcPr>
          <w:p>
            <w:pPr>
              <w:pStyle w:val="14"/>
            </w:pPr>
            <w:r>
              <w:t>资源勘探开发</w:t>
            </w:r>
          </w:p>
        </w:tc>
        <w:tc>
          <w:tcPr>
            <w:tcW w:w="1361" w:type="dxa"/>
            <w:vAlign w:val="center"/>
          </w:tcPr>
          <w:p>
            <w:pPr>
              <w:pStyle w:val="13"/>
            </w:pPr>
            <w:r>
              <w:t>13.50</w:t>
            </w:r>
          </w:p>
        </w:tc>
        <w:tc>
          <w:tcPr>
            <w:tcW w:w="1361" w:type="dxa"/>
            <w:vAlign w:val="center"/>
          </w:tcPr>
          <w:p>
            <w:pPr>
              <w:pStyle w:val="13"/>
            </w:pPr>
          </w:p>
        </w:tc>
        <w:tc>
          <w:tcPr>
            <w:tcW w:w="1361" w:type="dxa"/>
            <w:vAlign w:val="center"/>
          </w:tcPr>
          <w:p>
            <w:pPr>
              <w:pStyle w:val="13"/>
            </w:pPr>
            <w:r>
              <w:t>13.50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992" w:type="dxa"/>
            <w:vAlign w:val="center"/>
          </w:tcPr>
          <w:p>
            <w:pPr>
              <w:pStyle w:val="14"/>
            </w:pPr>
            <w:r>
              <w:t>2150102</w:t>
            </w:r>
          </w:p>
        </w:tc>
        <w:tc>
          <w:tcPr>
            <w:tcW w:w="4535" w:type="dxa"/>
            <w:vAlign w:val="center"/>
          </w:tcPr>
          <w:p>
            <w:pPr>
              <w:pStyle w:val="14"/>
            </w:pPr>
            <w:r>
              <w:t>一般行政管理事务</w:t>
            </w:r>
          </w:p>
        </w:tc>
        <w:tc>
          <w:tcPr>
            <w:tcW w:w="1361" w:type="dxa"/>
            <w:vAlign w:val="center"/>
          </w:tcPr>
          <w:p>
            <w:pPr>
              <w:pStyle w:val="13"/>
            </w:pPr>
            <w:r>
              <w:t>13.50</w:t>
            </w:r>
          </w:p>
        </w:tc>
        <w:tc>
          <w:tcPr>
            <w:tcW w:w="1361" w:type="dxa"/>
            <w:vAlign w:val="center"/>
          </w:tcPr>
          <w:p>
            <w:pPr>
              <w:pStyle w:val="13"/>
            </w:pPr>
          </w:p>
        </w:tc>
        <w:tc>
          <w:tcPr>
            <w:tcW w:w="1361" w:type="dxa"/>
            <w:vAlign w:val="center"/>
          </w:tcPr>
          <w:p>
            <w:pPr>
              <w:pStyle w:val="13"/>
            </w:pPr>
            <w:r>
              <w:t>13.50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992" w:type="dxa"/>
            <w:vAlign w:val="center"/>
          </w:tcPr>
          <w:p>
            <w:pPr>
              <w:pStyle w:val="14"/>
            </w:pPr>
            <w:r>
              <w:t>21508</w:t>
            </w:r>
          </w:p>
        </w:tc>
        <w:tc>
          <w:tcPr>
            <w:tcW w:w="4535" w:type="dxa"/>
            <w:vAlign w:val="center"/>
          </w:tcPr>
          <w:p>
            <w:pPr>
              <w:pStyle w:val="14"/>
            </w:pPr>
            <w:r>
              <w:t>支持中小企业发展和管理支出</w:t>
            </w:r>
          </w:p>
        </w:tc>
        <w:tc>
          <w:tcPr>
            <w:tcW w:w="1361" w:type="dxa"/>
            <w:vAlign w:val="center"/>
          </w:tcPr>
          <w:p>
            <w:pPr>
              <w:pStyle w:val="13"/>
            </w:pPr>
            <w:r>
              <w:t>1000.00</w:t>
            </w:r>
          </w:p>
        </w:tc>
        <w:tc>
          <w:tcPr>
            <w:tcW w:w="1361" w:type="dxa"/>
            <w:vAlign w:val="center"/>
          </w:tcPr>
          <w:p>
            <w:pPr>
              <w:pStyle w:val="13"/>
            </w:pPr>
          </w:p>
        </w:tc>
        <w:tc>
          <w:tcPr>
            <w:tcW w:w="1361" w:type="dxa"/>
            <w:vAlign w:val="center"/>
          </w:tcPr>
          <w:p>
            <w:pPr>
              <w:pStyle w:val="13"/>
            </w:pPr>
            <w:r>
              <w:t>1000.00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992" w:type="dxa"/>
            <w:vAlign w:val="center"/>
          </w:tcPr>
          <w:p>
            <w:pPr>
              <w:pStyle w:val="14"/>
            </w:pPr>
            <w:r>
              <w:t>2150899</w:t>
            </w:r>
          </w:p>
        </w:tc>
        <w:tc>
          <w:tcPr>
            <w:tcW w:w="4535" w:type="dxa"/>
            <w:vAlign w:val="center"/>
          </w:tcPr>
          <w:p>
            <w:pPr>
              <w:pStyle w:val="14"/>
            </w:pPr>
            <w:r>
              <w:t>其他支持中小企业发展和管理支出</w:t>
            </w:r>
          </w:p>
        </w:tc>
        <w:tc>
          <w:tcPr>
            <w:tcW w:w="1361" w:type="dxa"/>
            <w:vAlign w:val="center"/>
          </w:tcPr>
          <w:p>
            <w:pPr>
              <w:pStyle w:val="13"/>
            </w:pPr>
            <w:r>
              <w:t>1000.00</w:t>
            </w:r>
          </w:p>
        </w:tc>
        <w:tc>
          <w:tcPr>
            <w:tcW w:w="1361" w:type="dxa"/>
            <w:vAlign w:val="center"/>
          </w:tcPr>
          <w:p>
            <w:pPr>
              <w:pStyle w:val="13"/>
            </w:pPr>
          </w:p>
        </w:tc>
        <w:tc>
          <w:tcPr>
            <w:tcW w:w="1361" w:type="dxa"/>
            <w:vAlign w:val="center"/>
          </w:tcPr>
          <w:p>
            <w:pPr>
              <w:pStyle w:val="13"/>
            </w:pPr>
            <w:r>
              <w:t>1000.00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43</w:t>
            </w:r>
          </w:p>
        </w:tc>
        <w:tc>
          <w:tcPr>
            <w:tcW w:w="992" w:type="dxa"/>
            <w:vAlign w:val="center"/>
          </w:tcPr>
          <w:p>
            <w:pPr>
              <w:pStyle w:val="14"/>
            </w:pPr>
            <w:r>
              <w:t>216</w:t>
            </w:r>
          </w:p>
        </w:tc>
        <w:tc>
          <w:tcPr>
            <w:tcW w:w="4535" w:type="dxa"/>
            <w:vAlign w:val="center"/>
          </w:tcPr>
          <w:p>
            <w:pPr>
              <w:pStyle w:val="14"/>
            </w:pPr>
            <w:r>
              <w:t>商业服务业等支出</w:t>
            </w: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44</w:t>
            </w:r>
          </w:p>
        </w:tc>
        <w:tc>
          <w:tcPr>
            <w:tcW w:w="992" w:type="dxa"/>
            <w:vAlign w:val="center"/>
          </w:tcPr>
          <w:p>
            <w:pPr>
              <w:pStyle w:val="14"/>
            </w:pPr>
            <w:r>
              <w:t>21602</w:t>
            </w:r>
          </w:p>
        </w:tc>
        <w:tc>
          <w:tcPr>
            <w:tcW w:w="4535" w:type="dxa"/>
            <w:vAlign w:val="center"/>
          </w:tcPr>
          <w:p>
            <w:pPr>
              <w:pStyle w:val="14"/>
            </w:pPr>
            <w:r>
              <w:t>商业流通事务</w:t>
            </w: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45</w:t>
            </w:r>
          </w:p>
        </w:tc>
        <w:tc>
          <w:tcPr>
            <w:tcW w:w="992" w:type="dxa"/>
            <w:vAlign w:val="center"/>
          </w:tcPr>
          <w:p>
            <w:pPr>
              <w:pStyle w:val="14"/>
            </w:pPr>
            <w:r>
              <w:t>2160299</w:t>
            </w:r>
          </w:p>
        </w:tc>
        <w:tc>
          <w:tcPr>
            <w:tcW w:w="4535" w:type="dxa"/>
            <w:vAlign w:val="center"/>
          </w:tcPr>
          <w:p>
            <w:pPr>
              <w:pStyle w:val="14"/>
            </w:pPr>
            <w:r>
              <w:t>其他商业流通事务支出</w:t>
            </w: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r>
              <w:t>334.00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46</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pPr>
            <w:r>
              <w:t>53.74</w:t>
            </w:r>
          </w:p>
        </w:tc>
        <w:tc>
          <w:tcPr>
            <w:tcW w:w="1361" w:type="dxa"/>
            <w:vAlign w:val="center"/>
          </w:tcPr>
          <w:p>
            <w:pPr>
              <w:pStyle w:val="13"/>
            </w:pPr>
            <w:r>
              <w:t>53.74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47</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t>53.74</w:t>
            </w:r>
          </w:p>
        </w:tc>
        <w:tc>
          <w:tcPr>
            <w:tcW w:w="1361" w:type="dxa"/>
            <w:vAlign w:val="center"/>
          </w:tcPr>
          <w:p>
            <w:pPr>
              <w:pStyle w:val="13"/>
            </w:pPr>
            <w:r>
              <w:t>53.74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48</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t>53.74</w:t>
            </w:r>
          </w:p>
        </w:tc>
        <w:tc>
          <w:tcPr>
            <w:tcW w:w="1361" w:type="dxa"/>
            <w:vAlign w:val="center"/>
          </w:tcPr>
          <w:p>
            <w:pPr>
              <w:pStyle w:val="13"/>
            </w:pPr>
            <w:r>
              <w:t>53.74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49</w:t>
            </w:r>
          </w:p>
        </w:tc>
        <w:tc>
          <w:tcPr>
            <w:tcW w:w="992" w:type="dxa"/>
            <w:vAlign w:val="center"/>
          </w:tcPr>
          <w:p>
            <w:pPr>
              <w:pStyle w:val="14"/>
            </w:pPr>
            <w:r>
              <w:t>222</w:t>
            </w:r>
          </w:p>
        </w:tc>
        <w:tc>
          <w:tcPr>
            <w:tcW w:w="4535" w:type="dxa"/>
            <w:vAlign w:val="center"/>
          </w:tcPr>
          <w:p>
            <w:pPr>
              <w:pStyle w:val="14"/>
            </w:pPr>
            <w:r>
              <w:t>粮油物资储备支出</w:t>
            </w: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50</w:t>
            </w:r>
          </w:p>
        </w:tc>
        <w:tc>
          <w:tcPr>
            <w:tcW w:w="992" w:type="dxa"/>
            <w:vAlign w:val="center"/>
          </w:tcPr>
          <w:p>
            <w:pPr>
              <w:pStyle w:val="14"/>
            </w:pPr>
            <w:r>
              <w:t>22201</w:t>
            </w:r>
          </w:p>
        </w:tc>
        <w:tc>
          <w:tcPr>
            <w:tcW w:w="4535" w:type="dxa"/>
            <w:vAlign w:val="center"/>
          </w:tcPr>
          <w:p>
            <w:pPr>
              <w:pStyle w:val="14"/>
            </w:pPr>
            <w:r>
              <w:t>粮油物资事务</w:t>
            </w: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51</w:t>
            </w:r>
          </w:p>
        </w:tc>
        <w:tc>
          <w:tcPr>
            <w:tcW w:w="992" w:type="dxa"/>
            <w:vAlign w:val="center"/>
          </w:tcPr>
          <w:p>
            <w:pPr>
              <w:pStyle w:val="14"/>
            </w:pPr>
            <w:r>
              <w:t>2220199</w:t>
            </w:r>
          </w:p>
        </w:tc>
        <w:tc>
          <w:tcPr>
            <w:tcW w:w="4535" w:type="dxa"/>
            <w:vAlign w:val="center"/>
          </w:tcPr>
          <w:p>
            <w:pPr>
              <w:pStyle w:val="14"/>
            </w:pPr>
            <w:r>
              <w:t>其他粮油物资事务支出</w:t>
            </w: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r>
              <w:t>60.06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3402" w:type="dxa"/>
            <w:tcBorders>
              <w:top w:val="single" w:color="FFFFFF" w:sz="6" w:space="0"/>
              <w:left w:val="single" w:color="FFFFFF" w:sz="6" w:space="0"/>
              <w:right w:val="single" w:color="FFFFFF" w:sz="6" w:space="0"/>
            </w:tcBorders>
            <w:vAlign w:val="center"/>
          </w:tcPr>
          <w:p>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5226.96</w:t>
            </w:r>
          </w:p>
        </w:tc>
        <w:tc>
          <w:tcPr>
            <w:tcW w:w="3402" w:type="dxa"/>
            <w:vAlign w:val="center"/>
          </w:tcPr>
          <w:p>
            <w:pPr>
              <w:pStyle w:val="14"/>
            </w:pPr>
            <w:r>
              <w:t>一、一般公共服务支出</w:t>
            </w:r>
          </w:p>
        </w:tc>
        <w:tc>
          <w:tcPr>
            <w:tcW w:w="1474" w:type="dxa"/>
            <w:vAlign w:val="center"/>
          </w:tcPr>
          <w:p>
            <w:pPr>
              <w:pStyle w:val="13"/>
            </w:pPr>
            <w:r>
              <w:t>3410.53</w:t>
            </w:r>
          </w:p>
        </w:tc>
        <w:tc>
          <w:tcPr>
            <w:tcW w:w="1474" w:type="dxa"/>
            <w:vAlign w:val="center"/>
          </w:tcPr>
          <w:p>
            <w:pPr>
              <w:pStyle w:val="13"/>
            </w:pPr>
            <w:r>
              <w:t>3410.53</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9200.00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r>
              <w:t>373.00</w:t>
            </w:r>
          </w:p>
        </w:tc>
        <w:tc>
          <w:tcPr>
            <w:tcW w:w="1474" w:type="dxa"/>
            <w:vAlign w:val="center"/>
          </w:tcPr>
          <w:p>
            <w:pPr>
              <w:pStyle w:val="13"/>
            </w:pPr>
            <w:r>
              <w:t>373.00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257.81</w:t>
            </w:r>
          </w:p>
        </w:tc>
        <w:tc>
          <w:tcPr>
            <w:tcW w:w="1474" w:type="dxa"/>
            <w:vAlign w:val="center"/>
          </w:tcPr>
          <w:p>
            <w:pPr>
              <w:pStyle w:val="13"/>
            </w:pPr>
            <w:r>
              <w:t>257.81</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58.32</w:t>
            </w:r>
          </w:p>
        </w:tc>
        <w:tc>
          <w:tcPr>
            <w:tcW w:w="1474" w:type="dxa"/>
            <w:vAlign w:val="center"/>
          </w:tcPr>
          <w:p>
            <w:pPr>
              <w:pStyle w:val="13"/>
            </w:pPr>
            <w:r>
              <w:t>58.32</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r>
              <w:t>9200.00</w:t>
            </w:r>
          </w:p>
        </w:tc>
        <w:tc>
          <w:tcPr>
            <w:tcW w:w="1474" w:type="dxa"/>
            <w:vAlign w:val="center"/>
          </w:tcPr>
          <w:p>
            <w:pPr>
              <w:pStyle w:val="13"/>
            </w:pPr>
          </w:p>
        </w:tc>
        <w:tc>
          <w:tcPr>
            <w:tcW w:w="1474" w:type="dxa"/>
            <w:vAlign w:val="center"/>
          </w:tcPr>
          <w:p>
            <w:pPr>
              <w:pStyle w:val="13"/>
            </w:pPr>
            <w:r>
              <w:t>9200.00</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r>
              <w:t>1013.50</w:t>
            </w:r>
          </w:p>
        </w:tc>
        <w:tc>
          <w:tcPr>
            <w:tcW w:w="1474" w:type="dxa"/>
            <w:vAlign w:val="center"/>
          </w:tcPr>
          <w:p>
            <w:pPr>
              <w:pStyle w:val="13"/>
            </w:pPr>
            <w:r>
              <w:t>1013.50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r>
              <w:t>334.00</w:t>
            </w:r>
          </w:p>
        </w:tc>
        <w:tc>
          <w:tcPr>
            <w:tcW w:w="1474" w:type="dxa"/>
            <w:vAlign w:val="center"/>
          </w:tcPr>
          <w:p>
            <w:pPr>
              <w:pStyle w:val="13"/>
            </w:pPr>
            <w:r>
              <w:t>334.00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53.74</w:t>
            </w:r>
          </w:p>
        </w:tc>
        <w:tc>
          <w:tcPr>
            <w:tcW w:w="1474" w:type="dxa"/>
            <w:vAlign w:val="center"/>
          </w:tcPr>
          <w:p>
            <w:pPr>
              <w:pStyle w:val="13"/>
            </w:pPr>
            <w:r>
              <w:t>53.74</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r>
              <w:t>60.06</w:t>
            </w:r>
          </w:p>
        </w:tc>
        <w:tc>
          <w:tcPr>
            <w:tcW w:w="1474" w:type="dxa"/>
            <w:vAlign w:val="center"/>
          </w:tcPr>
          <w:p>
            <w:pPr>
              <w:pStyle w:val="13"/>
            </w:pPr>
            <w:r>
              <w:t>60.06</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14426.96</w:t>
            </w:r>
          </w:p>
        </w:tc>
        <w:tc>
          <w:tcPr>
            <w:tcW w:w="3402" w:type="dxa"/>
            <w:vAlign w:val="center"/>
          </w:tcPr>
          <w:p>
            <w:pPr>
              <w:pStyle w:val="16"/>
            </w:pPr>
            <w:r>
              <w:t>本年支出合计</w:t>
            </w:r>
          </w:p>
        </w:tc>
        <w:tc>
          <w:tcPr>
            <w:tcW w:w="1474" w:type="dxa"/>
            <w:vAlign w:val="center"/>
          </w:tcPr>
          <w:p>
            <w:pPr>
              <w:pStyle w:val="17"/>
            </w:pPr>
            <w:r>
              <w:t>14760.96</w:t>
            </w:r>
          </w:p>
        </w:tc>
        <w:tc>
          <w:tcPr>
            <w:tcW w:w="1474" w:type="dxa"/>
            <w:vAlign w:val="center"/>
          </w:tcPr>
          <w:p>
            <w:pPr>
              <w:pStyle w:val="17"/>
            </w:pPr>
            <w:r>
              <w:t>5560.96</w:t>
            </w:r>
          </w:p>
        </w:tc>
        <w:tc>
          <w:tcPr>
            <w:tcW w:w="1474" w:type="dxa"/>
            <w:vAlign w:val="center"/>
          </w:tcPr>
          <w:p>
            <w:pPr>
              <w:pStyle w:val="17"/>
            </w:pPr>
            <w:r>
              <w:t>9200.00</w:t>
            </w: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334.00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334.00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14760.96</w:t>
            </w:r>
          </w:p>
        </w:tc>
        <w:tc>
          <w:tcPr>
            <w:tcW w:w="3402" w:type="dxa"/>
            <w:vAlign w:val="center"/>
          </w:tcPr>
          <w:p>
            <w:pPr>
              <w:pStyle w:val="16"/>
            </w:pPr>
            <w:r>
              <w:t>支出总计</w:t>
            </w:r>
          </w:p>
        </w:tc>
        <w:tc>
          <w:tcPr>
            <w:tcW w:w="1474" w:type="dxa"/>
            <w:vAlign w:val="center"/>
          </w:tcPr>
          <w:p>
            <w:pPr>
              <w:pStyle w:val="17"/>
            </w:pPr>
            <w:r>
              <w:t>14760.96</w:t>
            </w:r>
          </w:p>
        </w:tc>
        <w:tc>
          <w:tcPr>
            <w:tcW w:w="1474" w:type="dxa"/>
            <w:vAlign w:val="center"/>
          </w:tcPr>
          <w:p>
            <w:pPr>
              <w:pStyle w:val="17"/>
            </w:pPr>
            <w:r>
              <w:t>5560.96</w:t>
            </w:r>
          </w:p>
        </w:tc>
        <w:tc>
          <w:tcPr>
            <w:tcW w:w="1474" w:type="dxa"/>
            <w:vAlign w:val="center"/>
          </w:tcPr>
          <w:p>
            <w:pPr>
              <w:pStyle w:val="17"/>
            </w:pPr>
            <w:r>
              <w:t>9200.00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5560.96</w:t>
            </w:r>
          </w:p>
        </w:tc>
        <w:tc>
          <w:tcPr>
            <w:tcW w:w="2551" w:type="dxa"/>
            <w:vAlign w:val="center"/>
          </w:tcPr>
          <w:p>
            <w:pPr>
              <w:pStyle w:val="17"/>
            </w:pPr>
            <w:r>
              <w:t>924.08</w:t>
            </w:r>
          </w:p>
        </w:tc>
        <w:tc>
          <w:tcPr>
            <w:tcW w:w="2551" w:type="dxa"/>
            <w:vAlign w:val="center"/>
          </w:tcPr>
          <w:p>
            <w:pPr>
              <w:pStyle w:val="17"/>
            </w:pPr>
            <w:r>
              <w:t>4636.88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3410.53</w:t>
            </w:r>
          </w:p>
        </w:tc>
        <w:tc>
          <w:tcPr>
            <w:tcW w:w="2551" w:type="dxa"/>
            <w:vAlign w:val="center"/>
          </w:tcPr>
          <w:p>
            <w:pPr>
              <w:pStyle w:val="13"/>
            </w:pPr>
            <w:r>
              <w:t>559.13</w:t>
            </w:r>
          </w:p>
        </w:tc>
        <w:tc>
          <w:tcPr>
            <w:tcW w:w="2551" w:type="dxa"/>
            <w:vAlign w:val="center"/>
          </w:tcPr>
          <w:p>
            <w:pPr>
              <w:pStyle w:val="13"/>
            </w:pPr>
            <w:r>
              <w:t>2851.40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20104</w:t>
            </w:r>
          </w:p>
        </w:tc>
        <w:tc>
          <w:tcPr>
            <w:tcW w:w="4535" w:type="dxa"/>
            <w:vAlign w:val="center"/>
          </w:tcPr>
          <w:p>
            <w:pPr>
              <w:pStyle w:val="14"/>
            </w:pPr>
            <w:r>
              <w:t>发展与改革事务</w:t>
            </w:r>
          </w:p>
        </w:tc>
        <w:tc>
          <w:tcPr>
            <w:tcW w:w="2551" w:type="dxa"/>
            <w:vAlign w:val="center"/>
          </w:tcPr>
          <w:p>
            <w:pPr>
              <w:pStyle w:val="13"/>
            </w:pPr>
            <w:r>
              <w:t>3390.53</w:t>
            </w:r>
          </w:p>
        </w:tc>
        <w:tc>
          <w:tcPr>
            <w:tcW w:w="2551" w:type="dxa"/>
            <w:vAlign w:val="center"/>
          </w:tcPr>
          <w:p>
            <w:pPr>
              <w:pStyle w:val="13"/>
            </w:pPr>
            <w:r>
              <w:t>559.13</w:t>
            </w:r>
          </w:p>
        </w:tc>
        <w:tc>
          <w:tcPr>
            <w:tcW w:w="2551" w:type="dxa"/>
            <w:vAlign w:val="center"/>
          </w:tcPr>
          <w:p>
            <w:pPr>
              <w:pStyle w:val="13"/>
            </w:pPr>
            <w:r>
              <w:t>2831.40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2010401</w:t>
            </w:r>
          </w:p>
        </w:tc>
        <w:tc>
          <w:tcPr>
            <w:tcW w:w="4535" w:type="dxa"/>
            <w:vAlign w:val="center"/>
          </w:tcPr>
          <w:p>
            <w:pPr>
              <w:pStyle w:val="14"/>
            </w:pPr>
            <w:r>
              <w:t>行政运行</w:t>
            </w:r>
          </w:p>
        </w:tc>
        <w:tc>
          <w:tcPr>
            <w:tcW w:w="2551" w:type="dxa"/>
            <w:vAlign w:val="center"/>
          </w:tcPr>
          <w:p>
            <w:pPr>
              <w:pStyle w:val="13"/>
            </w:pPr>
            <w:r>
              <w:t>345.91</w:t>
            </w:r>
          </w:p>
        </w:tc>
        <w:tc>
          <w:tcPr>
            <w:tcW w:w="2551" w:type="dxa"/>
            <w:vAlign w:val="center"/>
          </w:tcPr>
          <w:p>
            <w:pPr>
              <w:pStyle w:val="13"/>
            </w:pPr>
            <w:r>
              <w:t>311.51</w:t>
            </w:r>
          </w:p>
        </w:tc>
        <w:tc>
          <w:tcPr>
            <w:tcW w:w="2551" w:type="dxa"/>
            <w:vAlign w:val="center"/>
          </w:tcPr>
          <w:p>
            <w:pPr>
              <w:pStyle w:val="13"/>
            </w:pPr>
            <w:r>
              <w:t>34.40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2010402</w:t>
            </w:r>
          </w:p>
        </w:tc>
        <w:tc>
          <w:tcPr>
            <w:tcW w:w="4535" w:type="dxa"/>
            <w:vAlign w:val="center"/>
          </w:tcPr>
          <w:p>
            <w:pPr>
              <w:pStyle w:val="14"/>
            </w:pPr>
            <w:r>
              <w:t>一般行政管理事务</w:t>
            </w:r>
          </w:p>
        </w:tc>
        <w:tc>
          <w:tcPr>
            <w:tcW w:w="2551" w:type="dxa"/>
            <w:vAlign w:val="center"/>
          </w:tcPr>
          <w:p>
            <w:pPr>
              <w:pStyle w:val="13"/>
            </w:pPr>
            <w:r>
              <w:t>160.00</w:t>
            </w:r>
          </w:p>
        </w:tc>
        <w:tc>
          <w:tcPr>
            <w:tcW w:w="2551" w:type="dxa"/>
            <w:vAlign w:val="center"/>
          </w:tcPr>
          <w:p>
            <w:pPr>
              <w:pStyle w:val="13"/>
            </w:pPr>
          </w:p>
        </w:tc>
        <w:tc>
          <w:tcPr>
            <w:tcW w:w="2551" w:type="dxa"/>
            <w:vAlign w:val="center"/>
          </w:tcPr>
          <w:p>
            <w:pPr>
              <w:pStyle w:val="13"/>
            </w:pPr>
            <w:r>
              <w:t>160.00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2010408</w:t>
            </w:r>
          </w:p>
        </w:tc>
        <w:tc>
          <w:tcPr>
            <w:tcW w:w="4535" w:type="dxa"/>
            <w:vAlign w:val="center"/>
          </w:tcPr>
          <w:p>
            <w:pPr>
              <w:pStyle w:val="14"/>
            </w:pPr>
            <w:r>
              <w:t>物价管理</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2010450</w:t>
            </w:r>
          </w:p>
        </w:tc>
        <w:tc>
          <w:tcPr>
            <w:tcW w:w="4535" w:type="dxa"/>
            <w:vAlign w:val="center"/>
          </w:tcPr>
          <w:p>
            <w:pPr>
              <w:pStyle w:val="14"/>
            </w:pPr>
            <w:r>
              <w:t>事业运行</w:t>
            </w:r>
          </w:p>
        </w:tc>
        <w:tc>
          <w:tcPr>
            <w:tcW w:w="2551" w:type="dxa"/>
            <w:vAlign w:val="center"/>
          </w:tcPr>
          <w:p>
            <w:pPr>
              <w:pStyle w:val="13"/>
            </w:pPr>
            <w:r>
              <w:t>247.63</w:t>
            </w:r>
          </w:p>
        </w:tc>
        <w:tc>
          <w:tcPr>
            <w:tcW w:w="2551" w:type="dxa"/>
            <w:vAlign w:val="center"/>
          </w:tcPr>
          <w:p>
            <w:pPr>
              <w:pStyle w:val="13"/>
            </w:pPr>
            <w:r>
              <w:t>247.63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2010499</w:t>
            </w:r>
          </w:p>
        </w:tc>
        <w:tc>
          <w:tcPr>
            <w:tcW w:w="4535" w:type="dxa"/>
            <w:vAlign w:val="center"/>
          </w:tcPr>
          <w:p>
            <w:pPr>
              <w:pStyle w:val="14"/>
            </w:pPr>
            <w:r>
              <w:t>其他发展与改革事务支出</w:t>
            </w:r>
          </w:p>
        </w:tc>
        <w:tc>
          <w:tcPr>
            <w:tcW w:w="2551" w:type="dxa"/>
            <w:vAlign w:val="center"/>
          </w:tcPr>
          <w:p>
            <w:pPr>
              <w:pStyle w:val="13"/>
            </w:pPr>
            <w:r>
              <w:t>2622.00</w:t>
            </w:r>
          </w:p>
        </w:tc>
        <w:tc>
          <w:tcPr>
            <w:tcW w:w="2551" w:type="dxa"/>
            <w:vAlign w:val="center"/>
          </w:tcPr>
          <w:p>
            <w:pPr>
              <w:pStyle w:val="13"/>
            </w:pPr>
          </w:p>
        </w:tc>
        <w:tc>
          <w:tcPr>
            <w:tcW w:w="2551" w:type="dxa"/>
            <w:vAlign w:val="center"/>
          </w:tcPr>
          <w:p>
            <w:pPr>
              <w:pStyle w:val="13"/>
            </w:pPr>
            <w:r>
              <w:t>2622.00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20113</w:t>
            </w:r>
          </w:p>
        </w:tc>
        <w:tc>
          <w:tcPr>
            <w:tcW w:w="4535" w:type="dxa"/>
            <w:vAlign w:val="center"/>
          </w:tcPr>
          <w:p>
            <w:pPr>
              <w:pStyle w:val="14"/>
            </w:pPr>
            <w:r>
              <w:t>商贸事务</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2011302</w:t>
            </w:r>
          </w:p>
        </w:tc>
        <w:tc>
          <w:tcPr>
            <w:tcW w:w="4535" w:type="dxa"/>
            <w:vAlign w:val="center"/>
          </w:tcPr>
          <w:p>
            <w:pPr>
              <w:pStyle w:val="14"/>
            </w:pPr>
            <w:r>
              <w:t>一般行政管理事务</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2011308</w:t>
            </w:r>
          </w:p>
        </w:tc>
        <w:tc>
          <w:tcPr>
            <w:tcW w:w="4535" w:type="dxa"/>
            <w:vAlign w:val="center"/>
          </w:tcPr>
          <w:p>
            <w:pPr>
              <w:pStyle w:val="14"/>
            </w:pPr>
            <w:r>
              <w:t>招商引资</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206</w:t>
            </w:r>
          </w:p>
        </w:tc>
        <w:tc>
          <w:tcPr>
            <w:tcW w:w="4535" w:type="dxa"/>
            <w:vAlign w:val="center"/>
          </w:tcPr>
          <w:p>
            <w:pPr>
              <w:pStyle w:val="14"/>
            </w:pPr>
            <w:r>
              <w:t>科学技术支出</w:t>
            </w:r>
          </w:p>
        </w:tc>
        <w:tc>
          <w:tcPr>
            <w:tcW w:w="2551" w:type="dxa"/>
            <w:vAlign w:val="center"/>
          </w:tcPr>
          <w:p>
            <w:pPr>
              <w:pStyle w:val="13"/>
            </w:pPr>
            <w:r>
              <w:t>373.00</w:t>
            </w:r>
          </w:p>
        </w:tc>
        <w:tc>
          <w:tcPr>
            <w:tcW w:w="2551" w:type="dxa"/>
            <w:vAlign w:val="center"/>
          </w:tcPr>
          <w:p>
            <w:pPr>
              <w:pStyle w:val="13"/>
            </w:pPr>
          </w:p>
        </w:tc>
        <w:tc>
          <w:tcPr>
            <w:tcW w:w="2551" w:type="dxa"/>
            <w:vAlign w:val="center"/>
          </w:tcPr>
          <w:p>
            <w:pPr>
              <w:pStyle w:val="13"/>
            </w:pPr>
            <w:r>
              <w:t>373.00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20601</w:t>
            </w:r>
          </w:p>
        </w:tc>
        <w:tc>
          <w:tcPr>
            <w:tcW w:w="4535" w:type="dxa"/>
            <w:vAlign w:val="center"/>
          </w:tcPr>
          <w:p>
            <w:pPr>
              <w:pStyle w:val="14"/>
            </w:pPr>
            <w:r>
              <w:t>科学技术管理事务</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2060102</w:t>
            </w:r>
          </w:p>
        </w:tc>
        <w:tc>
          <w:tcPr>
            <w:tcW w:w="4535" w:type="dxa"/>
            <w:vAlign w:val="center"/>
          </w:tcPr>
          <w:p>
            <w:pPr>
              <w:pStyle w:val="14"/>
            </w:pPr>
            <w:r>
              <w:t>一般行政管理事务</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20604</w:t>
            </w:r>
          </w:p>
        </w:tc>
        <w:tc>
          <w:tcPr>
            <w:tcW w:w="4535" w:type="dxa"/>
            <w:vAlign w:val="center"/>
          </w:tcPr>
          <w:p>
            <w:pPr>
              <w:pStyle w:val="14"/>
            </w:pPr>
            <w:r>
              <w:t>技术研究与开发</w:t>
            </w:r>
          </w:p>
        </w:tc>
        <w:tc>
          <w:tcPr>
            <w:tcW w:w="2551" w:type="dxa"/>
            <w:vAlign w:val="center"/>
          </w:tcPr>
          <w:p>
            <w:pPr>
              <w:pStyle w:val="13"/>
            </w:pPr>
            <w:r>
              <w:t>40.00</w:t>
            </w:r>
          </w:p>
        </w:tc>
        <w:tc>
          <w:tcPr>
            <w:tcW w:w="2551" w:type="dxa"/>
            <w:vAlign w:val="center"/>
          </w:tcPr>
          <w:p>
            <w:pPr>
              <w:pStyle w:val="13"/>
            </w:pPr>
          </w:p>
        </w:tc>
        <w:tc>
          <w:tcPr>
            <w:tcW w:w="2551" w:type="dxa"/>
            <w:vAlign w:val="center"/>
          </w:tcPr>
          <w:p>
            <w:pPr>
              <w:pStyle w:val="13"/>
            </w:pPr>
            <w:r>
              <w:t>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2060499</w:t>
            </w:r>
          </w:p>
        </w:tc>
        <w:tc>
          <w:tcPr>
            <w:tcW w:w="4535" w:type="dxa"/>
            <w:vAlign w:val="center"/>
          </w:tcPr>
          <w:p>
            <w:pPr>
              <w:pStyle w:val="14"/>
            </w:pPr>
            <w:r>
              <w:t>其他技术研究与开发支出</w:t>
            </w:r>
          </w:p>
        </w:tc>
        <w:tc>
          <w:tcPr>
            <w:tcW w:w="2551" w:type="dxa"/>
            <w:vAlign w:val="center"/>
          </w:tcPr>
          <w:p>
            <w:pPr>
              <w:pStyle w:val="13"/>
            </w:pPr>
            <w:r>
              <w:t>40.00</w:t>
            </w:r>
          </w:p>
        </w:tc>
        <w:tc>
          <w:tcPr>
            <w:tcW w:w="2551" w:type="dxa"/>
            <w:vAlign w:val="center"/>
          </w:tcPr>
          <w:p>
            <w:pPr>
              <w:pStyle w:val="13"/>
            </w:pPr>
          </w:p>
        </w:tc>
        <w:tc>
          <w:tcPr>
            <w:tcW w:w="2551" w:type="dxa"/>
            <w:vAlign w:val="center"/>
          </w:tcPr>
          <w:p>
            <w:pPr>
              <w:pStyle w:val="13"/>
            </w:pPr>
            <w:r>
              <w:t>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20605</w:t>
            </w:r>
          </w:p>
        </w:tc>
        <w:tc>
          <w:tcPr>
            <w:tcW w:w="4535" w:type="dxa"/>
            <w:vAlign w:val="center"/>
          </w:tcPr>
          <w:p>
            <w:pPr>
              <w:pStyle w:val="14"/>
            </w:pPr>
            <w:r>
              <w:t>科技条件与服务</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2060502</w:t>
            </w:r>
          </w:p>
        </w:tc>
        <w:tc>
          <w:tcPr>
            <w:tcW w:w="4535" w:type="dxa"/>
            <w:vAlign w:val="center"/>
          </w:tcPr>
          <w:p>
            <w:pPr>
              <w:pStyle w:val="14"/>
            </w:pPr>
            <w:r>
              <w:t>技术创新服务体系</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20699</w:t>
            </w:r>
          </w:p>
        </w:tc>
        <w:tc>
          <w:tcPr>
            <w:tcW w:w="4535" w:type="dxa"/>
            <w:vAlign w:val="center"/>
          </w:tcPr>
          <w:p>
            <w:pPr>
              <w:pStyle w:val="14"/>
            </w:pPr>
            <w:r>
              <w:t>其他科学技术支出</w:t>
            </w:r>
          </w:p>
        </w:tc>
        <w:tc>
          <w:tcPr>
            <w:tcW w:w="2551" w:type="dxa"/>
            <w:vAlign w:val="center"/>
          </w:tcPr>
          <w:p>
            <w:pPr>
              <w:pStyle w:val="13"/>
            </w:pPr>
            <w:r>
              <w:t>310.00</w:t>
            </w:r>
          </w:p>
        </w:tc>
        <w:tc>
          <w:tcPr>
            <w:tcW w:w="2551" w:type="dxa"/>
            <w:vAlign w:val="center"/>
          </w:tcPr>
          <w:p>
            <w:pPr>
              <w:pStyle w:val="13"/>
            </w:pPr>
          </w:p>
        </w:tc>
        <w:tc>
          <w:tcPr>
            <w:tcW w:w="2551" w:type="dxa"/>
            <w:vAlign w:val="center"/>
          </w:tcPr>
          <w:p>
            <w:pPr>
              <w:pStyle w:val="13"/>
            </w:pPr>
            <w:r>
              <w:t>310.00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2069999</w:t>
            </w:r>
          </w:p>
        </w:tc>
        <w:tc>
          <w:tcPr>
            <w:tcW w:w="4535" w:type="dxa"/>
            <w:vAlign w:val="center"/>
          </w:tcPr>
          <w:p>
            <w:pPr>
              <w:pStyle w:val="14"/>
            </w:pPr>
            <w:r>
              <w:t>其他科学技术支出</w:t>
            </w:r>
          </w:p>
        </w:tc>
        <w:tc>
          <w:tcPr>
            <w:tcW w:w="2551" w:type="dxa"/>
            <w:vAlign w:val="center"/>
          </w:tcPr>
          <w:p>
            <w:pPr>
              <w:pStyle w:val="13"/>
            </w:pPr>
            <w:r>
              <w:t>310.00</w:t>
            </w:r>
          </w:p>
        </w:tc>
        <w:tc>
          <w:tcPr>
            <w:tcW w:w="2551" w:type="dxa"/>
            <w:vAlign w:val="center"/>
          </w:tcPr>
          <w:p>
            <w:pPr>
              <w:pStyle w:val="13"/>
            </w:pPr>
          </w:p>
        </w:tc>
        <w:tc>
          <w:tcPr>
            <w:tcW w:w="2551" w:type="dxa"/>
            <w:vAlign w:val="center"/>
          </w:tcPr>
          <w:p>
            <w:pPr>
              <w:pStyle w:val="13"/>
            </w:pPr>
            <w:r>
              <w:t>310.00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257.81</w:t>
            </w:r>
          </w:p>
        </w:tc>
        <w:tc>
          <w:tcPr>
            <w:tcW w:w="2551" w:type="dxa"/>
            <w:vAlign w:val="center"/>
          </w:tcPr>
          <w:p>
            <w:pPr>
              <w:pStyle w:val="13"/>
            </w:pPr>
            <w:r>
              <w:t>252.89</w:t>
            </w:r>
          </w:p>
        </w:tc>
        <w:tc>
          <w:tcPr>
            <w:tcW w:w="2551" w:type="dxa"/>
            <w:vAlign w:val="center"/>
          </w:tcPr>
          <w:p>
            <w:pPr>
              <w:pStyle w:val="13"/>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250.67</w:t>
            </w:r>
          </w:p>
        </w:tc>
        <w:tc>
          <w:tcPr>
            <w:tcW w:w="2551" w:type="dxa"/>
            <w:vAlign w:val="center"/>
          </w:tcPr>
          <w:p>
            <w:pPr>
              <w:pStyle w:val="13"/>
            </w:pPr>
            <w:r>
              <w:t>250.67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118.93</w:t>
            </w:r>
          </w:p>
        </w:tc>
        <w:tc>
          <w:tcPr>
            <w:tcW w:w="2551" w:type="dxa"/>
            <w:vAlign w:val="center"/>
          </w:tcPr>
          <w:p>
            <w:pPr>
              <w:pStyle w:val="13"/>
            </w:pPr>
            <w:r>
              <w:t>118.93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2080502</w:t>
            </w:r>
          </w:p>
        </w:tc>
        <w:tc>
          <w:tcPr>
            <w:tcW w:w="4535" w:type="dxa"/>
            <w:vAlign w:val="center"/>
          </w:tcPr>
          <w:p>
            <w:pPr>
              <w:pStyle w:val="14"/>
            </w:pPr>
            <w:r>
              <w:t>事业单位离退休</w:t>
            </w:r>
          </w:p>
        </w:tc>
        <w:tc>
          <w:tcPr>
            <w:tcW w:w="2551" w:type="dxa"/>
            <w:vAlign w:val="center"/>
          </w:tcPr>
          <w:p>
            <w:pPr>
              <w:pStyle w:val="13"/>
            </w:pPr>
            <w:r>
              <w:t>51.46</w:t>
            </w:r>
          </w:p>
        </w:tc>
        <w:tc>
          <w:tcPr>
            <w:tcW w:w="2551" w:type="dxa"/>
            <w:vAlign w:val="center"/>
          </w:tcPr>
          <w:p>
            <w:pPr>
              <w:pStyle w:val="13"/>
            </w:pPr>
            <w:r>
              <w:t>51.46</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65.04</w:t>
            </w:r>
          </w:p>
        </w:tc>
        <w:tc>
          <w:tcPr>
            <w:tcW w:w="2551" w:type="dxa"/>
            <w:vAlign w:val="center"/>
          </w:tcPr>
          <w:p>
            <w:pPr>
              <w:pStyle w:val="13"/>
            </w:pPr>
            <w:r>
              <w:t>65.04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2080506</w:t>
            </w:r>
          </w:p>
        </w:tc>
        <w:tc>
          <w:tcPr>
            <w:tcW w:w="4535" w:type="dxa"/>
            <w:vAlign w:val="center"/>
          </w:tcPr>
          <w:p>
            <w:pPr>
              <w:pStyle w:val="14"/>
            </w:pPr>
            <w:r>
              <w:t>机关事业单位职业年金缴费支出</w:t>
            </w:r>
          </w:p>
        </w:tc>
        <w:tc>
          <w:tcPr>
            <w:tcW w:w="2551" w:type="dxa"/>
            <w:vAlign w:val="center"/>
          </w:tcPr>
          <w:p>
            <w:pPr>
              <w:pStyle w:val="13"/>
            </w:pPr>
            <w:r>
              <w:t>15.24</w:t>
            </w:r>
          </w:p>
        </w:tc>
        <w:tc>
          <w:tcPr>
            <w:tcW w:w="2551" w:type="dxa"/>
            <w:vAlign w:val="center"/>
          </w:tcPr>
          <w:p>
            <w:pPr>
              <w:pStyle w:val="13"/>
            </w:pPr>
            <w:r>
              <w:t>15.24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20808</w:t>
            </w:r>
          </w:p>
        </w:tc>
        <w:tc>
          <w:tcPr>
            <w:tcW w:w="4535" w:type="dxa"/>
            <w:vAlign w:val="center"/>
          </w:tcPr>
          <w:p>
            <w:pPr>
              <w:pStyle w:val="14"/>
            </w:pPr>
            <w:r>
              <w:t>抚恤</w:t>
            </w:r>
          </w:p>
        </w:tc>
        <w:tc>
          <w:tcPr>
            <w:tcW w:w="2551" w:type="dxa"/>
            <w:vAlign w:val="center"/>
          </w:tcPr>
          <w:p>
            <w:pPr>
              <w:pStyle w:val="13"/>
            </w:pPr>
            <w:r>
              <w:t>7.13</w:t>
            </w:r>
          </w:p>
        </w:tc>
        <w:tc>
          <w:tcPr>
            <w:tcW w:w="2551" w:type="dxa"/>
            <w:vAlign w:val="center"/>
          </w:tcPr>
          <w:p>
            <w:pPr>
              <w:pStyle w:val="13"/>
            </w:pPr>
            <w:r>
              <w:t>2.21</w:t>
            </w:r>
          </w:p>
        </w:tc>
        <w:tc>
          <w:tcPr>
            <w:tcW w:w="2551" w:type="dxa"/>
            <w:vAlign w:val="center"/>
          </w:tcPr>
          <w:p>
            <w:pPr>
              <w:pStyle w:val="13"/>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2080801</w:t>
            </w:r>
          </w:p>
        </w:tc>
        <w:tc>
          <w:tcPr>
            <w:tcW w:w="4535" w:type="dxa"/>
            <w:vAlign w:val="center"/>
          </w:tcPr>
          <w:p>
            <w:pPr>
              <w:pStyle w:val="14"/>
            </w:pPr>
            <w:r>
              <w:t>死亡抚恤</w:t>
            </w:r>
          </w:p>
        </w:tc>
        <w:tc>
          <w:tcPr>
            <w:tcW w:w="2551" w:type="dxa"/>
            <w:vAlign w:val="center"/>
          </w:tcPr>
          <w:p>
            <w:pPr>
              <w:pStyle w:val="13"/>
            </w:pPr>
            <w:r>
              <w:t>2.21</w:t>
            </w:r>
          </w:p>
        </w:tc>
        <w:tc>
          <w:tcPr>
            <w:tcW w:w="2551" w:type="dxa"/>
            <w:vAlign w:val="center"/>
          </w:tcPr>
          <w:p>
            <w:pPr>
              <w:pStyle w:val="13"/>
            </w:pPr>
            <w:r>
              <w:t>2.21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2080803</w:t>
            </w:r>
          </w:p>
        </w:tc>
        <w:tc>
          <w:tcPr>
            <w:tcW w:w="4535" w:type="dxa"/>
            <w:vAlign w:val="center"/>
          </w:tcPr>
          <w:p>
            <w:pPr>
              <w:pStyle w:val="14"/>
            </w:pPr>
            <w:r>
              <w:t>在乡复员、退伍军人生活补助</w:t>
            </w:r>
          </w:p>
        </w:tc>
        <w:tc>
          <w:tcPr>
            <w:tcW w:w="2551" w:type="dxa"/>
            <w:vAlign w:val="center"/>
          </w:tcPr>
          <w:p>
            <w:pPr>
              <w:pStyle w:val="13"/>
            </w:pPr>
            <w:r>
              <w:t>4.92</w:t>
            </w:r>
          </w:p>
        </w:tc>
        <w:tc>
          <w:tcPr>
            <w:tcW w:w="2551" w:type="dxa"/>
            <w:vAlign w:val="center"/>
          </w:tcPr>
          <w:p>
            <w:pPr>
              <w:pStyle w:val="13"/>
            </w:pPr>
          </w:p>
        </w:tc>
        <w:tc>
          <w:tcPr>
            <w:tcW w:w="2551" w:type="dxa"/>
            <w:vAlign w:val="center"/>
          </w:tcPr>
          <w:p>
            <w:pPr>
              <w:pStyle w:val="13"/>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58.32</w:t>
            </w:r>
          </w:p>
        </w:tc>
        <w:tc>
          <w:tcPr>
            <w:tcW w:w="2551" w:type="dxa"/>
            <w:vAlign w:val="center"/>
          </w:tcPr>
          <w:p>
            <w:pPr>
              <w:pStyle w:val="13"/>
            </w:pPr>
            <w:r>
              <w:t>58.32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58.32</w:t>
            </w:r>
          </w:p>
        </w:tc>
        <w:tc>
          <w:tcPr>
            <w:tcW w:w="2551" w:type="dxa"/>
            <w:vAlign w:val="center"/>
          </w:tcPr>
          <w:p>
            <w:pPr>
              <w:pStyle w:val="13"/>
            </w:pPr>
            <w:r>
              <w:t>58.32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14.96</w:t>
            </w:r>
          </w:p>
        </w:tc>
        <w:tc>
          <w:tcPr>
            <w:tcW w:w="2551" w:type="dxa"/>
            <w:vAlign w:val="center"/>
          </w:tcPr>
          <w:p>
            <w:pPr>
              <w:pStyle w:val="13"/>
            </w:pPr>
            <w:r>
              <w:t>14.96</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pPr>
            <w:r>
              <w:t>19.34</w:t>
            </w:r>
          </w:p>
        </w:tc>
        <w:tc>
          <w:tcPr>
            <w:tcW w:w="2551" w:type="dxa"/>
            <w:vAlign w:val="center"/>
          </w:tcPr>
          <w:p>
            <w:pPr>
              <w:pStyle w:val="13"/>
            </w:pPr>
            <w:r>
              <w:t>19.34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2101103</w:t>
            </w:r>
          </w:p>
        </w:tc>
        <w:tc>
          <w:tcPr>
            <w:tcW w:w="4535" w:type="dxa"/>
            <w:vAlign w:val="center"/>
          </w:tcPr>
          <w:p>
            <w:pPr>
              <w:pStyle w:val="14"/>
            </w:pPr>
            <w:r>
              <w:t>公务员医疗补助</w:t>
            </w:r>
          </w:p>
        </w:tc>
        <w:tc>
          <w:tcPr>
            <w:tcW w:w="2551" w:type="dxa"/>
            <w:vAlign w:val="center"/>
          </w:tcPr>
          <w:p>
            <w:pPr>
              <w:pStyle w:val="13"/>
            </w:pPr>
            <w:r>
              <w:t>24.02</w:t>
            </w:r>
          </w:p>
        </w:tc>
        <w:tc>
          <w:tcPr>
            <w:tcW w:w="2551" w:type="dxa"/>
            <w:vAlign w:val="center"/>
          </w:tcPr>
          <w:p>
            <w:pPr>
              <w:pStyle w:val="13"/>
            </w:pPr>
            <w:r>
              <w:t>24.02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191" w:type="dxa"/>
            <w:vAlign w:val="center"/>
          </w:tcPr>
          <w:p>
            <w:pPr>
              <w:pStyle w:val="14"/>
            </w:pPr>
            <w:r>
              <w:t>215</w:t>
            </w:r>
          </w:p>
        </w:tc>
        <w:tc>
          <w:tcPr>
            <w:tcW w:w="4535" w:type="dxa"/>
            <w:vAlign w:val="center"/>
          </w:tcPr>
          <w:p>
            <w:pPr>
              <w:pStyle w:val="14"/>
            </w:pPr>
            <w:r>
              <w:t>资源勘探工业信息等支出</w:t>
            </w:r>
          </w:p>
        </w:tc>
        <w:tc>
          <w:tcPr>
            <w:tcW w:w="2551" w:type="dxa"/>
            <w:vAlign w:val="center"/>
          </w:tcPr>
          <w:p>
            <w:pPr>
              <w:pStyle w:val="13"/>
            </w:pPr>
            <w:r>
              <w:t>1013.50</w:t>
            </w:r>
          </w:p>
        </w:tc>
        <w:tc>
          <w:tcPr>
            <w:tcW w:w="2551" w:type="dxa"/>
            <w:vAlign w:val="center"/>
          </w:tcPr>
          <w:p>
            <w:pPr>
              <w:pStyle w:val="13"/>
            </w:pPr>
          </w:p>
        </w:tc>
        <w:tc>
          <w:tcPr>
            <w:tcW w:w="2551" w:type="dxa"/>
            <w:vAlign w:val="center"/>
          </w:tcPr>
          <w:p>
            <w:pPr>
              <w:pStyle w:val="13"/>
            </w:pPr>
            <w:r>
              <w:t>1013.50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1191" w:type="dxa"/>
            <w:vAlign w:val="center"/>
          </w:tcPr>
          <w:p>
            <w:pPr>
              <w:pStyle w:val="14"/>
            </w:pPr>
            <w:r>
              <w:t>21501</w:t>
            </w:r>
          </w:p>
        </w:tc>
        <w:tc>
          <w:tcPr>
            <w:tcW w:w="4535" w:type="dxa"/>
            <w:vAlign w:val="center"/>
          </w:tcPr>
          <w:p>
            <w:pPr>
              <w:pStyle w:val="14"/>
            </w:pPr>
            <w:r>
              <w:t>资源勘探开发</w:t>
            </w:r>
          </w:p>
        </w:tc>
        <w:tc>
          <w:tcPr>
            <w:tcW w:w="2551" w:type="dxa"/>
            <w:vAlign w:val="center"/>
          </w:tcPr>
          <w:p>
            <w:pPr>
              <w:pStyle w:val="13"/>
            </w:pPr>
            <w:r>
              <w:t>13.50</w:t>
            </w:r>
          </w:p>
        </w:tc>
        <w:tc>
          <w:tcPr>
            <w:tcW w:w="2551" w:type="dxa"/>
            <w:vAlign w:val="center"/>
          </w:tcPr>
          <w:p>
            <w:pPr>
              <w:pStyle w:val="13"/>
            </w:pPr>
          </w:p>
        </w:tc>
        <w:tc>
          <w:tcPr>
            <w:tcW w:w="2551" w:type="dxa"/>
            <w:vAlign w:val="center"/>
          </w:tcPr>
          <w:p>
            <w:pPr>
              <w:pStyle w:val="13"/>
            </w:pPr>
            <w:r>
              <w:t>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1191" w:type="dxa"/>
            <w:vAlign w:val="center"/>
          </w:tcPr>
          <w:p>
            <w:pPr>
              <w:pStyle w:val="14"/>
            </w:pPr>
            <w:r>
              <w:t>2150102</w:t>
            </w:r>
          </w:p>
        </w:tc>
        <w:tc>
          <w:tcPr>
            <w:tcW w:w="4535" w:type="dxa"/>
            <w:vAlign w:val="center"/>
          </w:tcPr>
          <w:p>
            <w:pPr>
              <w:pStyle w:val="14"/>
            </w:pPr>
            <w:r>
              <w:t>一般行政管理事务</w:t>
            </w:r>
          </w:p>
        </w:tc>
        <w:tc>
          <w:tcPr>
            <w:tcW w:w="2551" w:type="dxa"/>
            <w:vAlign w:val="center"/>
          </w:tcPr>
          <w:p>
            <w:pPr>
              <w:pStyle w:val="13"/>
            </w:pPr>
            <w:r>
              <w:t>13.50</w:t>
            </w:r>
          </w:p>
        </w:tc>
        <w:tc>
          <w:tcPr>
            <w:tcW w:w="2551" w:type="dxa"/>
            <w:vAlign w:val="center"/>
          </w:tcPr>
          <w:p>
            <w:pPr>
              <w:pStyle w:val="13"/>
            </w:pPr>
          </w:p>
        </w:tc>
        <w:tc>
          <w:tcPr>
            <w:tcW w:w="2551" w:type="dxa"/>
            <w:vAlign w:val="center"/>
          </w:tcPr>
          <w:p>
            <w:pPr>
              <w:pStyle w:val="13"/>
            </w:pPr>
            <w:r>
              <w:t>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1191" w:type="dxa"/>
            <w:vAlign w:val="center"/>
          </w:tcPr>
          <w:p>
            <w:pPr>
              <w:pStyle w:val="14"/>
            </w:pPr>
            <w:r>
              <w:t>21508</w:t>
            </w:r>
          </w:p>
        </w:tc>
        <w:tc>
          <w:tcPr>
            <w:tcW w:w="4535" w:type="dxa"/>
            <w:vAlign w:val="center"/>
          </w:tcPr>
          <w:p>
            <w:pPr>
              <w:pStyle w:val="14"/>
            </w:pPr>
            <w:r>
              <w:t>支持中小企业发展和管理支出</w:t>
            </w:r>
          </w:p>
        </w:tc>
        <w:tc>
          <w:tcPr>
            <w:tcW w:w="2551" w:type="dxa"/>
            <w:vAlign w:val="center"/>
          </w:tcPr>
          <w:p>
            <w:pPr>
              <w:pStyle w:val="13"/>
            </w:pPr>
            <w:r>
              <w:t>1000.00</w:t>
            </w:r>
          </w:p>
        </w:tc>
        <w:tc>
          <w:tcPr>
            <w:tcW w:w="2551" w:type="dxa"/>
            <w:vAlign w:val="center"/>
          </w:tcPr>
          <w:p>
            <w:pPr>
              <w:pStyle w:val="13"/>
            </w:pPr>
          </w:p>
        </w:tc>
        <w:tc>
          <w:tcPr>
            <w:tcW w:w="2551" w:type="dxa"/>
            <w:vAlign w:val="center"/>
          </w:tcPr>
          <w:p>
            <w:pPr>
              <w:pStyle w:val="13"/>
            </w:pPr>
            <w:r>
              <w:t>1000.00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1191" w:type="dxa"/>
            <w:vAlign w:val="center"/>
          </w:tcPr>
          <w:p>
            <w:pPr>
              <w:pStyle w:val="14"/>
            </w:pPr>
            <w:r>
              <w:t>2150899</w:t>
            </w:r>
          </w:p>
        </w:tc>
        <w:tc>
          <w:tcPr>
            <w:tcW w:w="4535" w:type="dxa"/>
            <w:vAlign w:val="center"/>
          </w:tcPr>
          <w:p>
            <w:pPr>
              <w:pStyle w:val="14"/>
            </w:pPr>
            <w:r>
              <w:t>其他支持中小企业发展和管理支出</w:t>
            </w:r>
          </w:p>
        </w:tc>
        <w:tc>
          <w:tcPr>
            <w:tcW w:w="2551" w:type="dxa"/>
            <w:vAlign w:val="center"/>
          </w:tcPr>
          <w:p>
            <w:pPr>
              <w:pStyle w:val="13"/>
            </w:pPr>
            <w:r>
              <w:t>1000.00</w:t>
            </w:r>
          </w:p>
        </w:tc>
        <w:tc>
          <w:tcPr>
            <w:tcW w:w="2551" w:type="dxa"/>
            <w:vAlign w:val="center"/>
          </w:tcPr>
          <w:p>
            <w:pPr>
              <w:pStyle w:val="13"/>
            </w:pPr>
          </w:p>
        </w:tc>
        <w:tc>
          <w:tcPr>
            <w:tcW w:w="2551" w:type="dxa"/>
            <w:vAlign w:val="center"/>
          </w:tcPr>
          <w:p>
            <w:pPr>
              <w:pStyle w:val="13"/>
            </w:pPr>
            <w:r>
              <w:t>1000.00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1191" w:type="dxa"/>
            <w:vAlign w:val="center"/>
          </w:tcPr>
          <w:p>
            <w:pPr>
              <w:pStyle w:val="14"/>
            </w:pPr>
            <w:r>
              <w:t>216</w:t>
            </w:r>
          </w:p>
        </w:tc>
        <w:tc>
          <w:tcPr>
            <w:tcW w:w="4535" w:type="dxa"/>
            <w:vAlign w:val="center"/>
          </w:tcPr>
          <w:p>
            <w:pPr>
              <w:pStyle w:val="14"/>
            </w:pPr>
            <w:r>
              <w:t>商业服务业等支出</w:t>
            </w:r>
          </w:p>
        </w:tc>
        <w:tc>
          <w:tcPr>
            <w:tcW w:w="2551" w:type="dxa"/>
            <w:vAlign w:val="center"/>
          </w:tcPr>
          <w:p>
            <w:pPr>
              <w:pStyle w:val="13"/>
            </w:pPr>
            <w:r>
              <w:t>334.00</w:t>
            </w:r>
          </w:p>
        </w:tc>
        <w:tc>
          <w:tcPr>
            <w:tcW w:w="2551" w:type="dxa"/>
            <w:vAlign w:val="center"/>
          </w:tcPr>
          <w:p>
            <w:pPr>
              <w:pStyle w:val="13"/>
            </w:pPr>
          </w:p>
        </w:tc>
        <w:tc>
          <w:tcPr>
            <w:tcW w:w="2551"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1191" w:type="dxa"/>
            <w:vAlign w:val="center"/>
          </w:tcPr>
          <w:p>
            <w:pPr>
              <w:pStyle w:val="14"/>
            </w:pPr>
            <w:r>
              <w:t>21602</w:t>
            </w:r>
          </w:p>
        </w:tc>
        <w:tc>
          <w:tcPr>
            <w:tcW w:w="4535" w:type="dxa"/>
            <w:vAlign w:val="center"/>
          </w:tcPr>
          <w:p>
            <w:pPr>
              <w:pStyle w:val="14"/>
            </w:pPr>
            <w:r>
              <w:t>商业流通事务</w:t>
            </w:r>
          </w:p>
        </w:tc>
        <w:tc>
          <w:tcPr>
            <w:tcW w:w="2551" w:type="dxa"/>
            <w:vAlign w:val="center"/>
          </w:tcPr>
          <w:p>
            <w:pPr>
              <w:pStyle w:val="13"/>
            </w:pPr>
            <w:r>
              <w:t>334.00</w:t>
            </w:r>
          </w:p>
        </w:tc>
        <w:tc>
          <w:tcPr>
            <w:tcW w:w="2551" w:type="dxa"/>
            <w:vAlign w:val="center"/>
          </w:tcPr>
          <w:p>
            <w:pPr>
              <w:pStyle w:val="13"/>
            </w:pPr>
          </w:p>
        </w:tc>
        <w:tc>
          <w:tcPr>
            <w:tcW w:w="2551"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1191" w:type="dxa"/>
            <w:vAlign w:val="center"/>
          </w:tcPr>
          <w:p>
            <w:pPr>
              <w:pStyle w:val="14"/>
            </w:pPr>
            <w:r>
              <w:t>2160299</w:t>
            </w:r>
          </w:p>
        </w:tc>
        <w:tc>
          <w:tcPr>
            <w:tcW w:w="4535" w:type="dxa"/>
            <w:vAlign w:val="center"/>
          </w:tcPr>
          <w:p>
            <w:pPr>
              <w:pStyle w:val="14"/>
            </w:pPr>
            <w:r>
              <w:t>其他商业流通事务支出</w:t>
            </w:r>
          </w:p>
        </w:tc>
        <w:tc>
          <w:tcPr>
            <w:tcW w:w="2551" w:type="dxa"/>
            <w:vAlign w:val="center"/>
          </w:tcPr>
          <w:p>
            <w:pPr>
              <w:pStyle w:val="13"/>
            </w:pPr>
            <w:r>
              <w:t>334.00</w:t>
            </w:r>
          </w:p>
        </w:tc>
        <w:tc>
          <w:tcPr>
            <w:tcW w:w="2551" w:type="dxa"/>
            <w:vAlign w:val="center"/>
          </w:tcPr>
          <w:p>
            <w:pPr>
              <w:pStyle w:val="13"/>
            </w:pPr>
          </w:p>
        </w:tc>
        <w:tc>
          <w:tcPr>
            <w:tcW w:w="2551" w:type="dxa"/>
            <w:vAlign w:val="center"/>
          </w:tcPr>
          <w:p>
            <w:pPr>
              <w:pStyle w:val="13"/>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43</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53.74</w:t>
            </w:r>
          </w:p>
        </w:tc>
        <w:tc>
          <w:tcPr>
            <w:tcW w:w="2551" w:type="dxa"/>
            <w:vAlign w:val="center"/>
          </w:tcPr>
          <w:p>
            <w:pPr>
              <w:pStyle w:val="13"/>
            </w:pPr>
            <w:r>
              <w:t>53.74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44</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53.74</w:t>
            </w:r>
          </w:p>
        </w:tc>
        <w:tc>
          <w:tcPr>
            <w:tcW w:w="2551" w:type="dxa"/>
            <w:vAlign w:val="center"/>
          </w:tcPr>
          <w:p>
            <w:pPr>
              <w:pStyle w:val="13"/>
            </w:pPr>
            <w:r>
              <w:t>53.74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45</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53.74</w:t>
            </w:r>
          </w:p>
        </w:tc>
        <w:tc>
          <w:tcPr>
            <w:tcW w:w="2551" w:type="dxa"/>
            <w:vAlign w:val="center"/>
          </w:tcPr>
          <w:p>
            <w:pPr>
              <w:pStyle w:val="13"/>
            </w:pPr>
            <w:r>
              <w:t>53.74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46</w:t>
            </w:r>
          </w:p>
        </w:tc>
        <w:tc>
          <w:tcPr>
            <w:tcW w:w="1191" w:type="dxa"/>
            <w:vAlign w:val="center"/>
          </w:tcPr>
          <w:p>
            <w:pPr>
              <w:pStyle w:val="14"/>
            </w:pPr>
            <w:r>
              <w:t>222</w:t>
            </w:r>
          </w:p>
        </w:tc>
        <w:tc>
          <w:tcPr>
            <w:tcW w:w="4535" w:type="dxa"/>
            <w:vAlign w:val="center"/>
          </w:tcPr>
          <w:p>
            <w:pPr>
              <w:pStyle w:val="14"/>
            </w:pPr>
            <w:r>
              <w:t>粮油物资储备支出</w:t>
            </w:r>
          </w:p>
        </w:tc>
        <w:tc>
          <w:tcPr>
            <w:tcW w:w="2551" w:type="dxa"/>
            <w:vAlign w:val="center"/>
          </w:tcPr>
          <w:p>
            <w:pPr>
              <w:pStyle w:val="13"/>
            </w:pPr>
            <w:r>
              <w:t>60.06</w:t>
            </w:r>
          </w:p>
        </w:tc>
        <w:tc>
          <w:tcPr>
            <w:tcW w:w="2551" w:type="dxa"/>
            <w:vAlign w:val="center"/>
          </w:tcPr>
          <w:p>
            <w:pPr>
              <w:pStyle w:val="13"/>
            </w:pPr>
          </w:p>
        </w:tc>
        <w:tc>
          <w:tcPr>
            <w:tcW w:w="2551" w:type="dxa"/>
            <w:vAlign w:val="center"/>
          </w:tcPr>
          <w:p>
            <w:pPr>
              <w:pStyle w:val="13"/>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47</w:t>
            </w:r>
          </w:p>
        </w:tc>
        <w:tc>
          <w:tcPr>
            <w:tcW w:w="1191" w:type="dxa"/>
            <w:vAlign w:val="center"/>
          </w:tcPr>
          <w:p>
            <w:pPr>
              <w:pStyle w:val="14"/>
            </w:pPr>
            <w:r>
              <w:t>22201</w:t>
            </w:r>
          </w:p>
        </w:tc>
        <w:tc>
          <w:tcPr>
            <w:tcW w:w="4535" w:type="dxa"/>
            <w:vAlign w:val="center"/>
          </w:tcPr>
          <w:p>
            <w:pPr>
              <w:pStyle w:val="14"/>
            </w:pPr>
            <w:r>
              <w:t>粮油物资事务</w:t>
            </w:r>
          </w:p>
        </w:tc>
        <w:tc>
          <w:tcPr>
            <w:tcW w:w="2551" w:type="dxa"/>
            <w:vAlign w:val="center"/>
          </w:tcPr>
          <w:p>
            <w:pPr>
              <w:pStyle w:val="13"/>
            </w:pPr>
            <w:r>
              <w:t>60.06</w:t>
            </w:r>
          </w:p>
        </w:tc>
        <w:tc>
          <w:tcPr>
            <w:tcW w:w="2551" w:type="dxa"/>
            <w:vAlign w:val="center"/>
          </w:tcPr>
          <w:p>
            <w:pPr>
              <w:pStyle w:val="13"/>
            </w:pPr>
          </w:p>
        </w:tc>
        <w:tc>
          <w:tcPr>
            <w:tcW w:w="2551" w:type="dxa"/>
            <w:vAlign w:val="center"/>
          </w:tcPr>
          <w:p>
            <w:pPr>
              <w:pStyle w:val="13"/>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48</w:t>
            </w:r>
          </w:p>
        </w:tc>
        <w:tc>
          <w:tcPr>
            <w:tcW w:w="1191" w:type="dxa"/>
            <w:vAlign w:val="center"/>
          </w:tcPr>
          <w:p>
            <w:pPr>
              <w:pStyle w:val="14"/>
            </w:pPr>
            <w:r>
              <w:t>2220199</w:t>
            </w:r>
          </w:p>
        </w:tc>
        <w:tc>
          <w:tcPr>
            <w:tcW w:w="4535" w:type="dxa"/>
            <w:vAlign w:val="center"/>
          </w:tcPr>
          <w:p>
            <w:pPr>
              <w:pStyle w:val="14"/>
            </w:pPr>
            <w:r>
              <w:t>其他粮油物资事务支出</w:t>
            </w:r>
          </w:p>
        </w:tc>
        <w:tc>
          <w:tcPr>
            <w:tcW w:w="2551" w:type="dxa"/>
            <w:vAlign w:val="center"/>
          </w:tcPr>
          <w:p>
            <w:pPr>
              <w:pStyle w:val="13"/>
            </w:pPr>
            <w:r>
              <w:t>60.06</w:t>
            </w:r>
          </w:p>
        </w:tc>
        <w:tc>
          <w:tcPr>
            <w:tcW w:w="2551" w:type="dxa"/>
            <w:vAlign w:val="center"/>
          </w:tcPr>
          <w:p>
            <w:pPr>
              <w:pStyle w:val="13"/>
            </w:pPr>
          </w:p>
        </w:tc>
        <w:tc>
          <w:tcPr>
            <w:tcW w:w="2551" w:type="dxa"/>
            <w:vAlign w:val="center"/>
          </w:tcPr>
          <w:p>
            <w:pPr>
              <w:pStyle w:val="13"/>
            </w:pPr>
            <w:r>
              <w:t>60.06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924.08</w:t>
            </w:r>
          </w:p>
        </w:tc>
        <w:tc>
          <w:tcPr>
            <w:tcW w:w="2551" w:type="dxa"/>
            <w:vAlign w:val="center"/>
          </w:tcPr>
          <w:p>
            <w:pPr>
              <w:pStyle w:val="17"/>
            </w:pPr>
            <w:r>
              <w:t>850.30</w:t>
            </w:r>
          </w:p>
        </w:tc>
        <w:tc>
          <w:tcPr>
            <w:tcW w:w="2551" w:type="dxa"/>
            <w:vAlign w:val="center"/>
          </w:tcPr>
          <w:p>
            <w:pPr>
              <w:pStyle w:val="17"/>
            </w:pPr>
            <w:r>
              <w:t>73.78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663.49</w:t>
            </w:r>
          </w:p>
        </w:tc>
        <w:tc>
          <w:tcPr>
            <w:tcW w:w="2551" w:type="dxa"/>
            <w:vAlign w:val="center"/>
          </w:tcPr>
          <w:p>
            <w:pPr>
              <w:pStyle w:val="13"/>
            </w:pPr>
            <w:r>
              <w:t>663.49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258.87</w:t>
            </w:r>
          </w:p>
        </w:tc>
        <w:tc>
          <w:tcPr>
            <w:tcW w:w="2551" w:type="dxa"/>
            <w:vAlign w:val="center"/>
          </w:tcPr>
          <w:p>
            <w:pPr>
              <w:pStyle w:val="13"/>
            </w:pPr>
            <w:r>
              <w:t>258.87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65.24</w:t>
            </w:r>
          </w:p>
        </w:tc>
        <w:tc>
          <w:tcPr>
            <w:tcW w:w="2551" w:type="dxa"/>
            <w:vAlign w:val="center"/>
          </w:tcPr>
          <w:p>
            <w:pPr>
              <w:pStyle w:val="13"/>
            </w:pPr>
            <w:r>
              <w:t>65.24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34.54</w:t>
            </w:r>
          </w:p>
        </w:tc>
        <w:tc>
          <w:tcPr>
            <w:tcW w:w="2551" w:type="dxa"/>
            <w:vAlign w:val="center"/>
          </w:tcPr>
          <w:p>
            <w:pPr>
              <w:pStyle w:val="13"/>
            </w:pPr>
            <w:r>
              <w:t>34.54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81.43</w:t>
            </w:r>
          </w:p>
        </w:tc>
        <w:tc>
          <w:tcPr>
            <w:tcW w:w="2551" w:type="dxa"/>
            <w:vAlign w:val="center"/>
          </w:tcPr>
          <w:p>
            <w:pPr>
              <w:pStyle w:val="13"/>
            </w:pPr>
            <w:r>
              <w:t>81.43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65.04</w:t>
            </w:r>
          </w:p>
        </w:tc>
        <w:tc>
          <w:tcPr>
            <w:tcW w:w="2551" w:type="dxa"/>
            <w:vAlign w:val="center"/>
          </w:tcPr>
          <w:p>
            <w:pPr>
              <w:pStyle w:val="13"/>
            </w:pPr>
            <w:r>
              <w:t>65.04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15.24</w:t>
            </w:r>
          </w:p>
        </w:tc>
        <w:tc>
          <w:tcPr>
            <w:tcW w:w="2551" w:type="dxa"/>
            <w:vAlign w:val="center"/>
          </w:tcPr>
          <w:p>
            <w:pPr>
              <w:pStyle w:val="13"/>
            </w:pPr>
            <w:r>
              <w:t>15.24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34.30</w:t>
            </w:r>
          </w:p>
        </w:tc>
        <w:tc>
          <w:tcPr>
            <w:tcW w:w="2551" w:type="dxa"/>
            <w:vAlign w:val="center"/>
          </w:tcPr>
          <w:p>
            <w:pPr>
              <w:pStyle w:val="13"/>
            </w:pPr>
            <w:r>
              <w:t>34.30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24.02</w:t>
            </w:r>
          </w:p>
        </w:tc>
        <w:tc>
          <w:tcPr>
            <w:tcW w:w="2551" w:type="dxa"/>
            <w:vAlign w:val="center"/>
          </w:tcPr>
          <w:p>
            <w:pPr>
              <w:pStyle w:val="13"/>
            </w:pPr>
            <w:r>
              <w:t>24.02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3.58</w:t>
            </w:r>
          </w:p>
        </w:tc>
        <w:tc>
          <w:tcPr>
            <w:tcW w:w="2551" w:type="dxa"/>
            <w:vAlign w:val="center"/>
          </w:tcPr>
          <w:p>
            <w:pPr>
              <w:pStyle w:val="13"/>
            </w:pPr>
            <w:r>
              <w:t>3.58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53.74</w:t>
            </w:r>
          </w:p>
        </w:tc>
        <w:tc>
          <w:tcPr>
            <w:tcW w:w="2551" w:type="dxa"/>
            <w:vAlign w:val="center"/>
          </w:tcPr>
          <w:p>
            <w:pPr>
              <w:pStyle w:val="13"/>
            </w:pPr>
            <w:r>
              <w:t>53.74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27.49</w:t>
            </w:r>
          </w:p>
        </w:tc>
        <w:tc>
          <w:tcPr>
            <w:tcW w:w="2551" w:type="dxa"/>
            <w:vAlign w:val="center"/>
          </w:tcPr>
          <w:p>
            <w:pPr>
              <w:pStyle w:val="13"/>
            </w:pPr>
            <w:r>
              <w:t>27.49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73.20</w:t>
            </w:r>
          </w:p>
        </w:tc>
        <w:tc>
          <w:tcPr>
            <w:tcW w:w="2551" w:type="dxa"/>
            <w:vAlign w:val="center"/>
          </w:tcPr>
          <w:p>
            <w:pPr>
              <w:pStyle w:val="13"/>
            </w:pPr>
          </w:p>
        </w:tc>
        <w:tc>
          <w:tcPr>
            <w:tcW w:w="2551" w:type="dxa"/>
            <w:vAlign w:val="center"/>
          </w:tcPr>
          <w:p>
            <w:pPr>
              <w:pStyle w:val="13"/>
            </w:pPr>
            <w:r>
              <w:t>73.20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9.60</w:t>
            </w:r>
          </w:p>
        </w:tc>
        <w:tc>
          <w:tcPr>
            <w:tcW w:w="2551" w:type="dxa"/>
            <w:vAlign w:val="center"/>
          </w:tcPr>
          <w:p>
            <w:pPr>
              <w:pStyle w:val="13"/>
            </w:pPr>
          </w:p>
        </w:tc>
        <w:tc>
          <w:tcPr>
            <w:tcW w:w="2551" w:type="dxa"/>
            <w:vAlign w:val="center"/>
          </w:tcPr>
          <w:p>
            <w:pPr>
              <w:pStyle w:val="13"/>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6.60</w:t>
            </w:r>
          </w:p>
        </w:tc>
        <w:tc>
          <w:tcPr>
            <w:tcW w:w="2551" w:type="dxa"/>
            <w:vAlign w:val="center"/>
          </w:tcPr>
          <w:p>
            <w:pPr>
              <w:pStyle w:val="13"/>
            </w:pPr>
          </w:p>
        </w:tc>
        <w:tc>
          <w:tcPr>
            <w:tcW w:w="2551" w:type="dxa"/>
            <w:vAlign w:val="center"/>
          </w:tcPr>
          <w:p>
            <w:pPr>
              <w:pStyle w:val="13"/>
            </w:pPr>
            <w:r>
              <w:t>6.60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30204</w:t>
            </w:r>
          </w:p>
        </w:tc>
        <w:tc>
          <w:tcPr>
            <w:tcW w:w="4535" w:type="dxa"/>
            <w:vAlign w:val="center"/>
          </w:tcPr>
          <w:p>
            <w:pPr>
              <w:pStyle w:val="14"/>
            </w:pPr>
            <w:r>
              <w:t>手续费</w:t>
            </w:r>
          </w:p>
        </w:tc>
        <w:tc>
          <w:tcPr>
            <w:tcW w:w="2551" w:type="dxa"/>
            <w:vAlign w:val="center"/>
          </w:tcPr>
          <w:p>
            <w:pPr>
              <w:pStyle w:val="13"/>
            </w:pPr>
            <w:r>
              <w:t>0.10</w:t>
            </w:r>
          </w:p>
        </w:tc>
        <w:tc>
          <w:tcPr>
            <w:tcW w:w="2551" w:type="dxa"/>
            <w:vAlign w:val="center"/>
          </w:tcPr>
          <w:p>
            <w:pPr>
              <w:pStyle w:val="13"/>
            </w:pPr>
          </w:p>
        </w:tc>
        <w:tc>
          <w:tcPr>
            <w:tcW w:w="2551" w:type="dxa"/>
            <w:vAlign w:val="center"/>
          </w:tcPr>
          <w:p>
            <w:pPr>
              <w:pStyle w:val="13"/>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12.94</w:t>
            </w:r>
          </w:p>
        </w:tc>
        <w:tc>
          <w:tcPr>
            <w:tcW w:w="2551" w:type="dxa"/>
            <w:vAlign w:val="center"/>
          </w:tcPr>
          <w:p>
            <w:pPr>
              <w:pStyle w:val="13"/>
            </w:pPr>
          </w:p>
        </w:tc>
        <w:tc>
          <w:tcPr>
            <w:tcW w:w="2551" w:type="dxa"/>
            <w:vAlign w:val="center"/>
          </w:tcPr>
          <w:p>
            <w:pPr>
              <w:pStyle w:val="13"/>
            </w:pPr>
            <w:r>
              <w:t>12.94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4.80</w:t>
            </w:r>
          </w:p>
        </w:tc>
        <w:tc>
          <w:tcPr>
            <w:tcW w:w="2551" w:type="dxa"/>
            <w:vAlign w:val="center"/>
          </w:tcPr>
          <w:p>
            <w:pPr>
              <w:pStyle w:val="13"/>
            </w:pPr>
          </w:p>
        </w:tc>
        <w:tc>
          <w:tcPr>
            <w:tcW w:w="2551" w:type="dxa"/>
            <w:vAlign w:val="center"/>
          </w:tcPr>
          <w:p>
            <w:pPr>
              <w:pStyle w:val="13"/>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1.50</w:t>
            </w:r>
          </w:p>
        </w:tc>
        <w:tc>
          <w:tcPr>
            <w:tcW w:w="2551" w:type="dxa"/>
            <w:vAlign w:val="center"/>
          </w:tcPr>
          <w:p>
            <w:pPr>
              <w:pStyle w:val="13"/>
            </w:pPr>
          </w:p>
        </w:tc>
        <w:tc>
          <w:tcPr>
            <w:tcW w:w="2551" w:type="dxa"/>
            <w:vAlign w:val="center"/>
          </w:tcPr>
          <w:p>
            <w:pPr>
              <w:pStyle w:val="13"/>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0.72</w:t>
            </w:r>
          </w:p>
        </w:tc>
        <w:tc>
          <w:tcPr>
            <w:tcW w:w="2551" w:type="dxa"/>
            <w:vAlign w:val="center"/>
          </w:tcPr>
          <w:p>
            <w:pPr>
              <w:pStyle w:val="13"/>
            </w:pPr>
          </w:p>
        </w:tc>
        <w:tc>
          <w:tcPr>
            <w:tcW w:w="2551" w:type="dxa"/>
            <w:vAlign w:val="center"/>
          </w:tcPr>
          <w:p>
            <w:pPr>
              <w:pStyle w:val="13"/>
            </w:pPr>
            <w:r>
              <w:t>0.72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1.50</w:t>
            </w:r>
          </w:p>
        </w:tc>
        <w:tc>
          <w:tcPr>
            <w:tcW w:w="2551" w:type="dxa"/>
            <w:vAlign w:val="center"/>
          </w:tcPr>
          <w:p>
            <w:pPr>
              <w:pStyle w:val="13"/>
            </w:pPr>
          </w:p>
        </w:tc>
        <w:tc>
          <w:tcPr>
            <w:tcW w:w="2551" w:type="dxa"/>
            <w:vAlign w:val="center"/>
          </w:tcPr>
          <w:p>
            <w:pPr>
              <w:pStyle w:val="13"/>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16.00</w:t>
            </w:r>
          </w:p>
        </w:tc>
        <w:tc>
          <w:tcPr>
            <w:tcW w:w="2551" w:type="dxa"/>
            <w:vAlign w:val="center"/>
          </w:tcPr>
          <w:p>
            <w:pPr>
              <w:pStyle w:val="13"/>
            </w:pPr>
          </w:p>
        </w:tc>
        <w:tc>
          <w:tcPr>
            <w:tcW w:w="2551" w:type="dxa"/>
            <w:vAlign w:val="center"/>
          </w:tcPr>
          <w:p>
            <w:pPr>
              <w:pStyle w:val="13"/>
            </w:pPr>
            <w:r>
              <w:t>16.00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16.44</w:t>
            </w:r>
          </w:p>
        </w:tc>
        <w:tc>
          <w:tcPr>
            <w:tcW w:w="2551" w:type="dxa"/>
            <w:vAlign w:val="center"/>
          </w:tcPr>
          <w:p>
            <w:pPr>
              <w:pStyle w:val="13"/>
            </w:pPr>
          </w:p>
        </w:tc>
        <w:tc>
          <w:tcPr>
            <w:tcW w:w="2551" w:type="dxa"/>
            <w:vAlign w:val="center"/>
          </w:tcPr>
          <w:p>
            <w:pPr>
              <w:pStyle w:val="13"/>
            </w:pPr>
            <w:r>
              <w:t>16.44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186.81</w:t>
            </w:r>
          </w:p>
        </w:tc>
        <w:tc>
          <w:tcPr>
            <w:tcW w:w="2551" w:type="dxa"/>
            <w:vAlign w:val="center"/>
          </w:tcPr>
          <w:p>
            <w:pPr>
              <w:pStyle w:val="13"/>
            </w:pPr>
            <w:r>
              <w:t>186.81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170.40</w:t>
            </w:r>
          </w:p>
        </w:tc>
        <w:tc>
          <w:tcPr>
            <w:tcW w:w="2551" w:type="dxa"/>
            <w:vAlign w:val="center"/>
          </w:tcPr>
          <w:p>
            <w:pPr>
              <w:pStyle w:val="13"/>
            </w:pPr>
            <w:r>
              <w:t>170.40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30304</w:t>
            </w:r>
          </w:p>
        </w:tc>
        <w:tc>
          <w:tcPr>
            <w:tcW w:w="4535" w:type="dxa"/>
            <w:vAlign w:val="center"/>
          </w:tcPr>
          <w:p>
            <w:pPr>
              <w:pStyle w:val="14"/>
            </w:pPr>
            <w:r>
              <w:t>抚恤金</w:t>
            </w:r>
          </w:p>
        </w:tc>
        <w:tc>
          <w:tcPr>
            <w:tcW w:w="2551" w:type="dxa"/>
            <w:vAlign w:val="center"/>
          </w:tcPr>
          <w:p>
            <w:pPr>
              <w:pStyle w:val="13"/>
            </w:pPr>
            <w:r>
              <w:t>2.21</w:t>
            </w:r>
          </w:p>
        </w:tc>
        <w:tc>
          <w:tcPr>
            <w:tcW w:w="2551" w:type="dxa"/>
            <w:vAlign w:val="center"/>
          </w:tcPr>
          <w:p>
            <w:pPr>
              <w:pStyle w:val="13"/>
            </w:pPr>
            <w:r>
              <w:t>2.21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12.55</w:t>
            </w:r>
          </w:p>
        </w:tc>
        <w:tc>
          <w:tcPr>
            <w:tcW w:w="2551" w:type="dxa"/>
            <w:vAlign w:val="center"/>
          </w:tcPr>
          <w:p>
            <w:pPr>
              <w:pStyle w:val="13"/>
            </w:pPr>
            <w:r>
              <w:t>12.55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1.65</w:t>
            </w:r>
          </w:p>
        </w:tc>
        <w:tc>
          <w:tcPr>
            <w:tcW w:w="2551" w:type="dxa"/>
            <w:vAlign w:val="center"/>
          </w:tcPr>
          <w:p>
            <w:pPr>
              <w:pStyle w:val="13"/>
            </w:pPr>
            <w:r>
              <w:t>1.65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0.58</w:t>
            </w:r>
          </w:p>
        </w:tc>
        <w:tc>
          <w:tcPr>
            <w:tcW w:w="2551" w:type="dxa"/>
            <w:vAlign w:val="center"/>
          </w:tcPr>
          <w:p>
            <w:pPr>
              <w:pStyle w:val="13"/>
            </w:pPr>
          </w:p>
        </w:tc>
        <w:tc>
          <w:tcPr>
            <w:tcW w:w="2551" w:type="dxa"/>
            <w:vAlign w:val="center"/>
          </w:tcPr>
          <w:p>
            <w:pPr>
              <w:pStyle w:val="13"/>
            </w:pPr>
            <w:r>
              <w:t>0.58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0.58</w:t>
            </w:r>
          </w:p>
        </w:tc>
        <w:tc>
          <w:tcPr>
            <w:tcW w:w="2551" w:type="dxa"/>
            <w:vAlign w:val="center"/>
          </w:tcPr>
          <w:p>
            <w:pPr>
              <w:pStyle w:val="13"/>
            </w:pPr>
          </w:p>
        </w:tc>
        <w:tc>
          <w:tcPr>
            <w:tcW w:w="2551" w:type="dxa"/>
            <w:vAlign w:val="center"/>
          </w:tcPr>
          <w:p>
            <w:pPr>
              <w:pStyle w:val="13"/>
            </w:pPr>
            <w:r>
              <w:t>0.58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9200.00</w:t>
            </w:r>
          </w:p>
        </w:tc>
        <w:tc>
          <w:tcPr>
            <w:tcW w:w="2551" w:type="dxa"/>
            <w:vAlign w:val="center"/>
          </w:tcPr>
          <w:p>
            <w:pPr>
              <w:pStyle w:val="17"/>
            </w:pPr>
          </w:p>
        </w:tc>
        <w:tc>
          <w:tcPr>
            <w:tcW w:w="2551" w:type="dxa"/>
            <w:vAlign w:val="center"/>
          </w:tcPr>
          <w:p>
            <w:pPr>
              <w:pStyle w:val="17"/>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212</w:t>
            </w:r>
          </w:p>
        </w:tc>
        <w:tc>
          <w:tcPr>
            <w:tcW w:w="4535" w:type="dxa"/>
            <w:vAlign w:val="center"/>
          </w:tcPr>
          <w:p>
            <w:pPr>
              <w:pStyle w:val="14"/>
            </w:pPr>
            <w:r>
              <w:t>城乡社区支出</w:t>
            </w:r>
          </w:p>
        </w:tc>
        <w:tc>
          <w:tcPr>
            <w:tcW w:w="2551" w:type="dxa"/>
            <w:vAlign w:val="center"/>
          </w:tcPr>
          <w:p>
            <w:pPr>
              <w:pStyle w:val="13"/>
            </w:pPr>
            <w:r>
              <w:t>9200.00</w:t>
            </w:r>
          </w:p>
        </w:tc>
        <w:tc>
          <w:tcPr>
            <w:tcW w:w="2551" w:type="dxa"/>
            <w:vAlign w:val="center"/>
          </w:tcPr>
          <w:p>
            <w:pPr>
              <w:pStyle w:val="13"/>
            </w:pPr>
          </w:p>
        </w:tc>
        <w:tc>
          <w:tcPr>
            <w:tcW w:w="2551" w:type="dxa"/>
            <w:vAlign w:val="center"/>
          </w:tcPr>
          <w:p>
            <w:pPr>
              <w:pStyle w:val="13"/>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21208</w:t>
            </w:r>
          </w:p>
        </w:tc>
        <w:tc>
          <w:tcPr>
            <w:tcW w:w="4535" w:type="dxa"/>
            <w:vAlign w:val="center"/>
          </w:tcPr>
          <w:p>
            <w:pPr>
              <w:pStyle w:val="14"/>
            </w:pPr>
            <w:r>
              <w:t>国有土地使用权出让收入安排的支出</w:t>
            </w:r>
          </w:p>
        </w:tc>
        <w:tc>
          <w:tcPr>
            <w:tcW w:w="2551" w:type="dxa"/>
            <w:vAlign w:val="center"/>
          </w:tcPr>
          <w:p>
            <w:pPr>
              <w:pStyle w:val="13"/>
            </w:pPr>
            <w:r>
              <w:t>9200.00</w:t>
            </w:r>
          </w:p>
        </w:tc>
        <w:tc>
          <w:tcPr>
            <w:tcW w:w="2551" w:type="dxa"/>
            <w:vAlign w:val="center"/>
          </w:tcPr>
          <w:p>
            <w:pPr>
              <w:pStyle w:val="13"/>
            </w:pPr>
          </w:p>
        </w:tc>
        <w:tc>
          <w:tcPr>
            <w:tcW w:w="2551" w:type="dxa"/>
            <w:vAlign w:val="center"/>
          </w:tcPr>
          <w:p>
            <w:pPr>
              <w:pStyle w:val="13"/>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2120899</w:t>
            </w:r>
          </w:p>
        </w:tc>
        <w:tc>
          <w:tcPr>
            <w:tcW w:w="4535" w:type="dxa"/>
            <w:vAlign w:val="center"/>
          </w:tcPr>
          <w:p>
            <w:pPr>
              <w:pStyle w:val="14"/>
            </w:pPr>
            <w:r>
              <w:t>其他国有土地使用权出让收入安排的支出</w:t>
            </w:r>
          </w:p>
        </w:tc>
        <w:tc>
          <w:tcPr>
            <w:tcW w:w="2551" w:type="dxa"/>
            <w:vAlign w:val="center"/>
          </w:tcPr>
          <w:p>
            <w:pPr>
              <w:pStyle w:val="13"/>
            </w:pPr>
            <w:r>
              <w:t>9200.00</w:t>
            </w:r>
          </w:p>
        </w:tc>
        <w:tc>
          <w:tcPr>
            <w:tcW w:w="2551" w:type="dxa"/>
            <w:vAlign w:val="center"/>
          </w:tcPr>
          <w:p>
            <w:pPr>
              <w:pStyle w:val="13"/>
            </w:pPr>
          </w:p>
        </w:tc>
        <w:tc>
          <w:tcPr>
            <w:tcW w:w="2551" w:type="dxa"/>
            <w:vAlign w:val="center"/>
          </w:tcPr>
          <w:p>
            <w:pPr>
              <w:pStyle w:val="13"/>
            </w:pPr>
            <w:r>
              <w:t>9200.00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2381" w:type="dxa"/>
            <w:tcBorders>
              <w:top w:val="single" w:color="FFFFFF" w:sz="6" w:space="0"/>
              <w:left w:val="single" w:color="FFFFFF" w:sz="6" w:space="0"/>
              <w:right w:val="single" w:color="FFFFFF" w:sz="6" w:space="0"/>
            </w:tcBorders>
            <w:vAlign w:val="center"/>
          </w:tcPr>
          <w:p>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阜平县发展改革和科学技术局本级2025年单位预算信息公开情况说明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按照《中华人民共和国预算法》、《地方预决算公开操作规程》和《关于进一步推进预算公开工作的实施意见》规定，现将阜平县发展改革和科学技术局本级2025年单位预算公开如下：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
        <w:spacing w:before="30"/>
        <w:ind w:left="0" w:firstLine="640" w:firstLineChars="200"/>
        <w:rPr>
          <w:rFonts w:ascii="Times New Roman" w:hAnsi="Times New Roman" w:eastAsia="方正仿宋_GBK" w:cs="Times New Roman"/>
          <w:color w:val="000000"/>
          <w:sz w:val="28"/>
          <w:szCs w:val="24"/>
          <w:lang w:eastAsia="uk-UA"/>
        </w:rPr>
      </w:pPr>
      <w:r>
        <w:rPr>
          <w:rFonts w:hint="eastAsia" w:hAnsi="仿宋" w:cs="宋体"/>
          <w:lang w:eastAsia="zh-CN"/>
        </w:rPr>
        <w:t>（一）</w:t>
      </w:r>
      <w:r>
        <w:rPr>
          <w:rFonts w:hint="eastAsia" w:ascii="Times New Roman" w:hAnsi="Times New Roman" w:eastAsia="方正仿宋_GBK" w:cs="Times New Roman"/>
          <w:color w:val="000000"/>
          <w:sz w:val="28"/>
          <w:szCs w:val="24"/>
          <w:lang w:eastAsia="uk-UA"/>
        </w:rPr>
        <w:t>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（二）</w:t>
      </w:r>
      <w:r>
        <w:rPr>
          <w:rFonts w:hint="eastAsia" w:ascii="Times New Roman" w:hAnsi="Times New Roman" w:eastAsia="方正仿宋_GBK" w:cs="Times New Roman"/>
          <w:color w:val="000000"/>
          <w:sz w:val="28"/>
          <w:szCs w:val="24"/>
          <w:lang w:eastAsia="uk-UA"/>
        </w:rPr>
        <w:t>负责监测经济形势和社会发展态势，承担预测预警和信息引导的责任；研究全县经济运行、总量平衡、经济安全和总体产业安全等重要问题并提出区域经济调节政策的建议；综合协调经济社会发展；负责协调解决经济运行中的有关重大问题，调节经济运行，负责组织重要物资的紧急调度和交通运输协调。</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（三）</w:t>
      </w:r>
      <w:r>
        <w:rPr>
          <w:rFonts w:hint="eastAsia" w:ascii="Times New Roman" w:hAnsi="Times New Roman" w:eastAsia="方正仿宋_GBK" w:cs="Times New Roman"/>
          <w:color w:val="000000"/>
          <w:sz w:val="28"/>
          <w:szCs w:val="24"/>
          <w:lang w:eastAsia="uk-UA"/>
        </w:rPr>
        <w:t>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（四）</w:t>
      </w:r>
      <w:r>
        <w:rPr>
          <w:rFonts w:hint="eastAsia" w:ascii="Times New Roman" w:hAnsi="Times New Roman" w:eastAsia="方正仿宋_GBK" w:cs="Times New Roman"/>
          <w:color w:val="000000"/>
          <w:sz w:val="28"/>
          <w:szCs w:val="24"/>
          <w:lang w:eastAsia="uk-UA"/>
        </w:rPr>
        <w:t>承担指导推进和综合协调经济体制改革的责任；研究全县经济体制改革和对外开放的重大问题，组织拟订综合性经济体制改革方案，协调有关专项经济体制改革方案；指导和推进总体经济体制改</w:t>
      </w:r>
      <w:r>
        <w:rPr>
          <w:rFonts w:hint="eastAsia" w:ascii="仿宋_GB2312" w:hAnsi="仿宋" w:eastAsia="仿宋_GB2312" w:cs="宋体"/>
          <w:sz w:val="32"/>
          <w:szCs w:val="32"/>
          <w:lang w:eastAsia="zh-CN"/>
        </w:rPr>
        <w:t>革；</w:t>
      </w:r>
      <w:r>
        <w:rPr>
          <w:rFonts w:hint="eastAsia" w:ascii="Times New Roman" w:hAnsi="Times New Roman" w:eastAsia="方正仿宋_GBK" w:cs="Times New Roman"/>
          <w:color w:val="000000"/>
          <w:sz w:val="28"/>
          <w:szCs w:val="24"/>
          <w:lang w:eastAsia="uk-UA"/>
        </w:rPr>
        <w:t>会同有关部门搞好重要专项经济体制改革之间的衔接，指导县级经济体制改革试点和改革试验区工作。</w:t>
      </w:r>
    </w:p>
    <w:p>
      <w:pPr>
        <w:spacing w:line="560" w:lineRule="exact"/>
        <w:ind w:firstLine="560" w:firstLineChars="200"/>
        <w:rPr>
          <w:rFonts w:ascii="Times New Roman" w:hAnsi="Times New Roman" w:eastAsia="方正仿宋_GBK" w:cs="Times New Roman"/>
          <w:color w:val="000000"/>
          <w:sz w:val="28"/>
          <w:szCs w:val="24"/>
          <w:lang w:eastAsia="zh-CN"/>
        </w:rPr>
      </w:pPr>
      <w:r>
        <w:rPr>
          <w:rFonts w:hint="eastAsia" w:ascii="Times New Roman" w:hAnsi="Times New Roman" w:eastAsia="方正仿宋_GBK" w:cs="Times New Roman"/>
          <w:color w:val="000000"/>
          <w:sz w:val="28"/>
          <w:szCs w:val="24"/>
          <w:lang w:eastAsia="zh-CN"/>
        </w:rPr>
        <w:t>（五）</w:t>
      </w:r>
      <w:r>
        <w:rPr>
          <w:rFonts w:hint="eastAsia" w:ascii="Times New Roman" w:hAnsi="Times New Roman" w:eastAsia="方正仿宋_GBK" w:cs="Times New Roman"/>
          <w:color w:val="000000"/>
          <w:sz w:val="28"/>
          <w:szCs w:val="24"/>
          <w:lang w:eastAsia="uk-UA"/>
        </w:rPr>
        <w:t>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引导民间资金用于固定资产投资的方向；指导工程咨询业的发展；按规定指导和协调全县招标投标工作</w:t>
      </w:r>
      <w:r>
        <w:rPr>
          <w:rFonts w:hint="eastAsia" w:ascii="Times New Roman" w:hAnsi="Times New Roman" w:eastAsia="方正仿宋_GBK" w:cs="Times New Roman"/>
          <w:color w:val="000000"/>
          <w:sz w:val="28"/>
          <w:szCs w:val="24"/>
          <w:lang w:eastAsia="zh-CN"/>
        </w:rPr>
        <w:t>。</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（六）</w:t>
      </w:r>
      <w:r>
        <w:rPr>
          <w:rFonts w:hint="eastAsia" w:ascii="Times New Roman" w:hAnsi="Times New Roman" w:eastAsia="方正仿宋_GBK" w:cs="Times New Roman"/>
          <w:color w:val="000000"/>
          <w:sz w:val="28"/>
          <w:szCs w:val="24"/>
          <w:lang w:eastAsia="uk-UA"/>
        </w:rPr>
        <w:t>研究提出全县利用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（七）</w:t>
      </w:r>
      <w:r>
        <w:rPr>
          <w:rFonts w:hint="eastAsia" w:ascii="Times New Roman" w:hAnsi="Times New Roman" w:eastAsia="方正仿宋_GBK" w:cs="Times New Roman"/>
          <w:color w:val="000000"/>
          <w:sz w:val="28"/>
          <w:szCs w:val="24"/>
          <w:lang w:eastAsia="uk-UA"/>
        </w:rPr>
        <w:t>推进经济结构战略性调整。提出全县国民经济重要产业的发展规划；组织实施综合性产业政策，负责协调全县第一、二、三产业发展的重大问题并衔接平衡相关发展规划和重大政策，做好与国民经济和社会发展规划、计划的衔接平衡；协调农业和农村经济社会发展的有关重大问题；会同有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源消费总量控制目标建议，指导、监督能源消费总量控制有关工作，衔接能源生产建设和供需平衡；组织协调相关示范工程和推广应用新产品、新技术、新设备。负责能源预测预警，发布能源信息，参与能源运行调节和应急保障。监管油气、新能源市场运行，规范能源市场秩序。监管油气管网设施的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（八）</w:t>
      </w:r>
      <w:r>
        <w:rPr>
          <w:rFonts w:hint="eastAsia" w:ascii="Times New Roman" w:hAnsi="Times New Roman" w:eastAsia="方正仿宋_GBK" w:cs="Times New Roman"/>
          <w:color w:val="000000"/>
          <w:sz w:val="28"/>
          <w:szCs w:val="24"/>
          <w:lang w:eastAsia="uk-UA"/>
        </w:rPr>
        <w:t>研究提出区域经济协调发展、加快城镇化发展的战略和政策建议；负责区域经济合作的统筹协调和指导。</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（九）承担县内重要商品总量平衡和宏观调控的责任；编制重要农产品、工业品和原材料进出口总量计划并监督执行，根据经济运行情况对进出口总量计划进行调整。</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（十）负责社会发展与国民经济发展的政策衔接，组织拟订</w:t>
      </w:r>
    </w:p>
    <w:p>
      <w:pPr>
        <w:spacing w:line="560" w:lineRule="exact"/>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口政策措施。</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一）推进可持续发展战略，负责节能综合协调工作；组织拟订发展循环经济、全社会能源节约和综合利用规划及政策措施并协调实施；参与编制生态建设、环境保护规划；协调生态建设、能源资源节约和综合利用的重大问题，综合协调节能产业和清洁生产促进有关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（十二）组织编制全县国民经济动员规划、计划，研究国民经济动员与经济建设、国防建设的关系，协调相关重大问题，组织实施全县国民经济动员有关工作；承担县国防动员委员会交办的有关具体工作。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（十三）研究制定我县参与京津冀协同发展的相关措施及规划，争取国家和省市相关政策、资金、项目支持，协调解决在推进协同发展中存在的问题。</w:t>
      </w:r>
    </w:p>
    <w:p>
      <w:pPr>
        <w:spacing w:line="560" w:lineRule="exact"/>
        <w:ind w:firstLine="560" w:firstLineChars="200"/>
        <w:rPr>
          <w:rFonts w:ascii="Times New Roman" w:hAnsi="Times New Roman" w:eastAsia="方正仿宋_GBK" w:cs="Times New Roman"/>
          <w:color w:val="000000"/>
          <w:sz w:val="28"/>
          <w:szCs w:val="24"/>
          <w:lang w:eastAsia="zh-CN"/>
        </w:rPr>
      </w:pPr>
      <w:r>
        <w:rPr>
          <w:rFonts w:hint="eastAsia" w:ascii="Times New Roman" w:hAnsi="Times New Roman" w:eastAsia="方正仿宋_GBK" w:cs="Times New Roman"/>
          <w:color w:val="000000"/>
          <w:sz w:val="28"/>
          <w:szCs w:val="24"/>
          <w:lang w:eastAsia="uk-UA"/>
        </w:rPr>
        <w:t>（十四）拟订全县价格总水平年度调控计划和中长期调控目标；监测、预测全县价格总水平及其结构变动趋势，提出调控建议；负责物价变化情况监测分析，依法组织对主要商品和服务价格、成本、市场供求的变动情况进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成本调查和监审工作，审核汇总重要产品的成本收益，提出对策建议；利用“全国收费动态监管系统”平台对收费单位情况和收支状况的统计上报工作；负责行政区域内价格认定、价格咨询、调节价格矛盾、处理价格纠纷等公共服务工作;指导行业组织价格自律事宜</w:t>
      </w:r>
      <w:r>
        <w:rPr>
          <w:rFonts w:hint="eastAsia" w:ascii="Times New Roman" w:hAnsi="Times New Roman" w:eastAsia="方正仿宋_GBK" w:cs="Times New Roman"/>
          <w:color w:val="000000"/>
          <w:sz w:val="28"/>
          <w:szCs w:val="24"/>
          <w:lang w:eastAsia="zh-CN"/>
        </w:rPr>
        <w:t>。</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 xml:space="preserve"> (十五)组织落实国家、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部门研究提出县级粮食和物资储备规划、储备品种目录建议，组织实施县级粮食、食糖、食盐和救灾物资等物资的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灾物资等物资储备的数量、质量和储存安全实施监督管理，对其他部门管理的物资储备进行监督指导。负责粮食流通监督检查，负责粮食收购、储存、运输环节粮食质量安全和原粮卫生的监督管理，组织实施全县粮食库存检查工作。贯彻国家粮食流通和物资储备有关标准、粮食质量标准和有关技术规范并监督执行。开展全县粮食和物资储备的对外合作与交流。</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六）制定并组织实施全县工业行业年度计划；监测、分析全县工业运行态势，统计并发布相关信息，协调解决行业运行发展中的有关问题，负责工业应急管理和产业安全有关工作；负责提出全县工业固定资产投资规模和方向，实施国家和省市县财政性建设资金安排意见；负责对全县中小企业和民营经济的宏观指导和综合协调，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健全科技人才评价和激励机制，组织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（十八）贯彻落实国家有关内外贸易、国际经济合作的发展战略、方针、政策；拟订全县相应的发展规划以及规定、办法和措施;研究经济全球化、区域经济合作、现代流通方式的发展趋势并提出建议。</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九）拟订全县国内贸易发展规划，促进城乡市场发展，提出引导国内外资金投向市场体系建设的意见，指导大宗产品批发市场建设和城镇商业网点规划、商业体系建设工作，推进农村市场体系建设，组织实施农村现代流通网络工程。</w:t>
      </w:r>
    </w:p>
    <w:p>
      <w:pPr>
        <w:spacing w:line="560" w:lineRule="exact"/>
        <w:ind w:firstLine="640" w:firstLineChars="200"/>
        <w:rPr>
          <w:rFonts w:ascii="Times New Roman" w:hAnsi="Times New Roman" w:eastAsia="方正仿宋_GBK" w:cs="Times New Roman"/>
          <w:color w:val="000000"/>
          <w:sz w:val="28"/>
          <w:szCs w:val="24"/>
          <w:lang w:eastAsia="uk-UA"/>
        </w:rPr>
      </w:pPr>
      <w:r>
        <w:rPr>
          <w:rFonts w:hint="eastAsia" w:ascii="仿宋_GB2312" w:hAnsi="仿宋" w:eastAsia="仿宋_GB2312"/>
          <w:sz w:val="32"/>
          <w:szCs w:val="24"/>
          <w:lang w:eastAsia="zh-CN"/>
        </w:rPr>
        <w:t>（二</w:t>
      </w:r>
      <w:r>
        <w:rPr>
          <w:rFonts w:hint="eastAsia" w:ascii="Times New Roman" w:hAnsi="Times New Roman" w:eastAsia="方正仿宋_GBK" w:cs="Times New Roman"/>
          <w:color w:val="000000"/>
          <w:sz w:val="28"/>
          <w:szCs w:val="24"/>
          <w:lang w:eastAsia="uk-UA"/>
        </w:rPr>
        <w:t>十）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（二十一）推进商务领域信用体系建设，规范商贸企业交易行为，协调推动重要产品追溯体系建设;按有关规定对特殊流通行业进行监督管理。</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理；推进再生资源回收和商贸企业节能减排等绿色流通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（二十三）执行国家制定的进出口商品和技术目录，贯彻执行国家、省、市促进外贸增长方式转变的政策措施，指导贸易促进活动和外贸促进体系建设。</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（二十四）贯彻执行国家对外技术贸易、进出口管制以及鼓励技术和成套设备进出口的贸易政策;拟订和推进全县科技兴贸战略；配合上级商务部门依法监督技术引进、设备进口、国家限制出口技术的工作。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（二十五）会同有关部门贯彻执行国家、省、市促进服务出口和服务外包发展的规划、政策，牵头拟订全县服务贸易发展规划并组织实施。</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六）拟订全县外商投资政策措施并组织实施；指导全县外商投资企业备案管理工作;依法对外商投资企业及其投资者履行备案义务进行监督检查;牵头组织实施全县外商投资企业联合年报工作;负责全县利用外资统计工作；指导全县吸引外资工作，规范对外招商引资活动；综合协调和指导我县省级以上经济开发区的有关工作；指导和管理全县外商投资企业进出口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七）负责全县对外经济合作工作；执行对外经济合作政策，依法管理和监督对外劳务合作等工作；指导外派劳务和境外就业人员的权益保护工作；负责对外援助有关工作；指导我县对外投资和经济合作促进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（二十九）负责全县商务系统涉及世贸组织相关事务的研究、指导和服务工作，配合上级商务部门解决世贸组织框架下涉及我县的贸易争端。</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（三十）贯彻执行国家制定的对自由贸易区国家和地区的经贸规划、政策；管理联合国及其他国际组织或外国政府对我县经济技术合作方面的无偿援助及赠款等发展合作业务。</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（三十一）负责全县会展业促进发展工作，指导监督以阜平县名义举办的境内外对外经济技术展览会和赴境外非商业性办展活动。</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 xml:space="preserve">（三十二）负责全县商务工作新闻发布会、宣传工作和提供信息咨询服务；指导全县流通领域信息网络和电子商务建设。 </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（三十三）指导全县商务领域行业协会、学会等社团组织工作。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（三十四）承担县委财经委员会办公室日常工作。</w:t>
      </w:r>
    </w:p>
    <w:p>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（三十五）承办县委、县政府交办的其他事项。</w:t>
      </w:r>
    </w:p>
    <w:p>
      <w:pPr>
        <w:spacing w:line="560" w:lineRule="exact"/>
        <w:rPr>
          <w:rFonts w:ascii="Times New Roman" w:hAnsi="Times New Roman" w:eastAsia="方正仿宋_GBK" w:cs="Times New Roman"/>
          <w:color w:val="000000"/>
          <w:sz w:val="28"/>
          <w:szCs w:val="24"/>
          <w:lang w:eastAsia="uk-UA"/>
        </w:rPr>
        <w:sectPr>
          <w:pgSz w:w="16840" w:h="11900" w:orient="landscape"/>
          <w:pgMar w:top="1100" w:right="900" w:bottom="940" w:left="920" w:header="0" w:footer="746" w:gutter="0"/>
          <w:cols w:space="720" w:num="1"/>
        </w:sectPr>
      </w:pPr>
    </w:p>
    <w:p>
      <w:pPr>
        <w:pStyle w:val="19"/>
        <w:ind w:left="0" w:leftChars="0" w:firstLine="0" w:firstLineChars="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ind w:firstLine="0" w:firstLineChars="0"/>
            </w:pPr>
            <w:r>
              <w:t>阜平县发展改革和科学技术局本级</w:t>
            </w:r>
          </w:p>
        </w:tc>
        <w:tc>
          <w:tcPr>
            <w:tcW w:w="1843" w:type="dxa"/>
            <w:vAlign w:val="center"/>
          </w:tcPr>
          <w:p>
            <w:pPr>
              <w:pStyle w:val="15"/>
              <w:ind w:firstLine="0" w:firstLineChars="0"/>
            </w:pPr>
            <w:r>
              <w:t>行政</w:t>
            </w:r>
          </w:p>
        </w:tc>
        <w:tc>
          <w:tcPr>
            <w:tcW w:w="2126" w:type="dxa"/>
            <w:vAlign w:val="center"/>
          </w:tcPr>
          <w:p>
            <w:pPr>
              <w:pStyle w:val="15"/>
              <w:ind w:firstLine="0" w:firstLineChars="0"/>
            </w:pPr>
            <w:r>
              <w:t>正科级</w:t>
            </w:r>
          </w:p>
        </w:tc>
        <w:tc>
          <w:tcPr>
            <w:tcW w:w="3827" w:type="dxa"/>
            <w:vAlign w:val="center"/>
          </w:tcPr>
          <w:p>
            <w:pPr>
              <w:pStyle w:val="15"/>
              <w:ind w:firstLine="0" w:firstLineChars="0"/>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widowControl/>
        <w:spacing w:line="50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按照预算管理有关规定，目前我</w:t>
      </w:r>
      <w:r>
        <w:rPr>
          <w:rFonts w:hint="eastAsia"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预算的编制实行综合预算管理，即全部收入和支出都反映在预算中。</w:t>
      </w:r>
    </w:p>
    <w:p>
      <w:pPr>
        <w:pStyle w:val="2"/>
        <w:numPr>
          <w:ilvl w:val="0"/>
          <w:numId w:val="1"/>
        </w:numPr>
        <w:spacing w:before="28"/>
        <w:ind w:left="11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收入说明</w:t>
      </w:r>
    </w:p>
    <w:p>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反映本</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当年全部收入。202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年预算收入</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万元，其中：一般公共预算收入</w:t>
      </w:r>
      <w:r>
        <w:rPr>
          <w:rFonts w:hint="eastAsia" w:ascii="Times New Roman" w:hAnsi="Times New Roman" w:eastAsia="方正仿宋_GBK" w:cs="Times New Roman"/>
          <w:color w:val="000000"/>
          <w:sz w:val="28"/>
          <w:szCs w:val="24"/>
          <w:lang w:val="en-US" w:eastAsia="zh-CN"/>
        </w:rPr>
        <w:t>5226.96</w:t>
      </w:r>
      <w:r>
        <w:rPr>
          <w:rFonts w:hint="eastAsia" w:ascii="Times New Roman" w:hAnsi="Times New Roman" w:eastAsia="方正仿宋_GBK" w:cs="Times New Roman"/>
          <w:color w:val="000000"/>
          <w:sz w:val="28"/>
          <w:szCs w:val="24"/>
          <w:lang w:eastAsia="uk-UA"/>
        </w:rPr>
        <w:t>万元，基金预算收入</w:t>
      </w:r>
      <w:r>
        <w:rPr>
          <w:rFonts w:hint="eastAsia" w:ascii="Times New Roman" w:hAnsi="Times New Roman" w:eastAsia="方正仿宋_GBK" w:cs="Times New Roman"/>
          <w:color w:val="000000"/>
          <w:sz w:val="28"/>
          <w:szCs w:val="24"/>
          <w:lang w:val="en-US" w:eastAsia="zh-CN"/>
        </w:rPr>
        <w:t>9200</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万元，国有资本经营预算收入 0 万元，财政专户核拨收入 0 万元，其他来源收入</w:t>
      </w:r>
      <w:r>
        <w:rPr>
          <w:rFonts w:hint="eastAsia" w:ascii="Times New Roman" w:hAnsi="Times New Roman" w:eastAsia="方正仿宋_GBK" w:cs="Times New Roman"/>
          <w:color w:val="000000"/>
          <w:sz w:val="28"/>
          <w:szCs w:val="24"/>
          <w:lang w:val="en-US" w:eastAsia="zh-CN"/>
        </w:rPr>
        <w:t>334</w:t>
      </w:r>
      <w:r>
        <w:rPr>
          <w:rFonts w:hint="eastAsia" w:ascii="Times New Roman" w:hAnsi="Times New Roman" w:eastAsia="方正仿宋_GBK" w:cs="Times New Roman"/>
          <w:color w:val="000000"/>
          <w:sz w:val="28"/>
          <w:szCs w:val="24"/>
          <w:lang w:eastAsia="uk-UA"/>
        </w:rPr>
        <w:t>万元。</w:t>
      </w:r>
    </w:p>
    <w:p>
      <w:pPr>
        <w:pStyle w:val="2"/>
        <w:spacing w:before="28"/>
        <w:ind w:firstLine="316" w:firstLineChars="100"/>
        <w:rPr>
          <w:rFonts w:ascii="宋体" w:hAnsi="宋体" w:eastAsia="宋体" w:cs="宋体"/>
          <w:spacing w:val="-2"/>
          <w:lang w:eastAsia="zh-CN"/>
        </w:rPr>
      </w:pPr>
      <w:r>
        <w:rPr>
          <w:rFonts w:hint="eastAsia" w:ascii="宋体" w:hAnsi="宋体" w:eastAsia="宋体" w:cs="宋体"/>
          <w:spacing w:val="-2"/>
          <w:lang w:eastAsia="zh-CN"/>
        </w:rPr>
        <w:t>2、</w:t>
      </w:r>
      <w:r>
        <w:rPr>
          <w:rFonts w:hint="eastAsia" w:ascii="Times New Roman" w:hAnsi="Times New Roman" w:eastAsia="方正仿宋_GBK" w:cs="Times New Roman"/>
          <w:color w:val="000000"/>
          <w:sz w:val="28"/>
          <w:szCs w:val="24"/>
          <w:lang w:eastAsia="uk-UA"/>
        </w:rPr>
        <w:t>支出说明</w:t>
      </w:r>
    </w:p>
    <w:p>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收支预算总表支出栏、基本支出表、项目支出表按经济分类和支出功能分类科目编制，反映</w:t>
      </w:r>
      <w:r>
        <w:rPr>
          <w:rFonts w:hint="eastAsia" w:ascii="Times New Roman" w:hAnsi="Times New Roman" w:eastAsia="方正仿宋_GBK" w:cs="Times New Roman"/>
          <w:color w:val="000000"/>
          <w:sz w:val="28"/>
          <w:szCs w:val="24"/>
          <w:lang w:eastAsia="zh-CN"/>
        </w:rPr>
        <w:t>阜平县发展改革</w:t>
      </w:r>
      <w:r>
        <w:rPr>
          <w:rFonts w:hint="eastAsia" w:ascii="Times New Roman" w:hAnsi="Times New Roman" w:eastAsia="方正仿宋_GBK" w:cs="Times New Roman"/>
          <w:color w:val="000000"/>
          <w:sz w:val="28"/>
          <w:szCs w:val="24"/>
          <w:lang w:val="en-US" w:eastAsia="zh-CN"/>
        </w:rPr>
        <w:t>和科学技术</w:t>
      </w:r>
      <w:r>
        <w:rPr>
          <w:rFonts w:hint="eastAsia" w:ascii="Times New Roman" w:hAnsi="Times New Roman" w:eastAsia="方正仿宋_GBK" w:cs="Times New Roman"/>
          <w:color w:val="000000"/>
          <w:sz w:val="28"/>
          <w:szCs w:val="24"/>
          <w:lang w:eastAsia="zh-CN"/>
        </w:rPr>
        <w:t>局</w:t>
      </w:r>
      <w:r>
        <w:rPr>
          <w:rFonts w:hint="eastAsia" w:ascii="Times New Roman" w:hAnsi="Times New Roman" w:eastAsia="方正仿宋_GBK" w:cs="Times New Roman"/>
          <w:color w:val="000000"/>
          <w:sz w:val="28"/>
          <w:szCs w:val="24"/>
          <w:lang w:eastAsia="uk-UA"/>
        </w:rPr>
        <w:t>本级年度预算中支出预算的总体情况。202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年支出预算</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924.08</w:t>
      </w:r>
      <w:r>
        <w:rPr>
          <w:rFonts w:hint="eastAsia" w:ascii="Times New Roman" w:hAnsi="Times New Roman" w:eastAsia="方正仿宋_GBK" w:cs="Times New Roman"/>
          <w:color w:val="000000"/>
          <w:sz w:val="28"/>
          <w:szCs w:val="24"/>
          <w:lang w:eastAsia="uk-UA"/>
        </w:rPr>
        <w:t>万元，包括人员经费</w:t>
      </w:r>
      <w:r>
        <w:rPr>
          <w:rFonts w:hint="eastAsia" w:ascii="Times New Roman" w:hAnsi="Times New Roman" w:eastAsia="方正仿宋_GBK" w:cs="Times New Roman"/>
          <w:color w:val="000000"/>
          <w:sz w:val="28"/>
          <w:szCs w:val="24"/>
          <w:lang w:val="en-US" w:eastAsia="zh-CN"/>
        </w:rPr>
        <w:t>850.3</w:t>
      </w:r>
      <w:r>
        <w:rPr>
          <w:rFonts w:hint="eastAsia" w:ascii="Times New Roman" w:hAnsi="Times New Roman" w:eastAsia="方正仿宋_GBK" w:cs="Times New Roman"/>
          <w:color w:val="000000"/>
          <w:sz w:val="28"/>
          <w:szCs w:val="24"/>
          <w:lang w:eastAsia="uk-UA"/>
        </w:rPr>
        <w:t>万元和日常公用经费</w:t>
      </w:r>
      <w:r>
        <w:rPr>
          <w:rFonts w:hint="eastAsia" w:ascii="Times New Roman" w:hAnsi="Times New Roman" w:eastAsia="方正仿宋_GBK" w:cs="Times New Roman"/>
          <w:color w:val="000000"/>
          <w:sz w:val="28"/>
          <w:szCs w:val="24"/>
          <w:lang w:val="en-US" w:eastAsia="zh-CN"/>
        </w:rPr>
        <w:t>73.78</w:t>
      </w:r>
      <w:r>
        <w:rPr>
          <w:rFonts w:hint="eastAsia" w:ascii="Times New Roman" w:hAnsi="Times New Roman" w:eastAsia="方正仿宋_GBK" w:cs="Times New Roman"/>
          <w:color w:val="000000"/>
          <w:sz w:val="28"/>
          <w:szCs w:val="24"/>
          <w:lang w:eastAsia="uk-UA"/>
        </w:rPr>
        <w:t>万元；项目支出</w:t>
      </w:r>
      <w:r>
        <w:rPr>
          <w:rFonts w:hint="eastAsia" w:ascii="Times New Roman" w:hAnsi="Times New Roman" w:eastAsia="方正仿宋_GBK" w:cs="Times New Roman"/>
          <w:color w:val="000000"/>
          <w:sz w:val="28"/>
          <w:szCs w:val="24"/>
          <w:lang w:val="en-US" w:eastAsia="zh-CN"/>
        </w:rPr>
        <w:t>13836.88</w:t>
      </w:r>
      <w:r>
        <w:rPr>
          <w:rFonts w:hint="eastAsia" w:ascii="Times New Roman" w:hAnsi="Times New Roman" w:eastAsia="方正仿宋_GBK" w:cs="Times New Roman"/>
          <w:color w:val="000000"/>
          <w:sz w:val="28"/>
          <w:szCs w:val="24"/>
          <w:lang w:eastAsia="uk-UA"/>
        </w:rPr>
        <w:t>万元。</w:t>
      </w:r>
    </w:p>
    <w:p>
      <w:pPr>
        <w:pStyle w:val="2"/>
        <w:spacing w:before="28"/>
        <w:ind w:firstLine="316" w:firstLineChars="100"/>
        <w:rPr>
          <w:rFonts w:ascii="Times New Roman" w:hAnsi="Times New Roman" w:eastAsia="方正仿宋_GBK" w:cs="Times New Roman"/>
          <w:color w:val="000000"/>
          <w:sz w:val="28"/>
          <w:szCs w:val="24"/>
          <w:lang w:eastAsia="uk-UA"/>
        </w:rPr>
      </w:pPr>
      <w:r>
        <w:rPr>
          <w:rFonts w:hint="eastAsia" w:ascii="宋体" w:hAnsi="宋体" w:eastAsia="宋体" w:cs="宋体"/>
          <w:spacing w:val="-2"/>
          <w:lang w:eastAsia="zh-CN"/>
        </w:rPr>
        <w:t>3、</w:t>
      </w:r>
      <w:r>
        <w:rPr>
          <w:rFonts w:hint="eastAsia" w:ascii="Times New Roman" w:hAnsi="Times New Roman" w:eastAsia="方正仿宋_GBK" w:cs="Times New Roman"/>
          <w:color w:val="000000"/>
          <w:sz w:val="28"/>
          <w:szCs w:val="24"/>
          <w:lang w:eastAsia="zh-CN"/>
        </w:rPr>
        <w:t>比上年增减情况</w:t>
      </w:r>
    </w:p>
    <w:p>
      <w:pPr>
        <w:pStyle w:val="2"/>
        <w:spacing w:before="28"/>
        <w:ind w:left="0" w:firstLine="560" w:firstLineChars="200"/>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年预算收支安排</w:t>
      </w:r>
      <w:bookmarkStart w:id="1" w:name="_GoBack"/>
      <w:bookmarkEnd w:id="1"/>
      <w:r>
        <w:rPr>
          <w:rFonts w:hint="eastAsia" w:ascii="Times New Roman" w:hAnsi="Times New Roman" w:eastAsia="方正仿宋_GBK" w:cs="Times New Roman"/>
          <w:color w:val="000000"/>
          <w:sz w:val="28"/>
          <w:szCs w:val="24"/>
          <w:lang w:eastAsia="uk-UA"/>
        </w:rPr>
        <w:t xml:space="preserve"> </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万元，较 202</w:t>
      </w:r>
      <w:r>
        <w:rPr>
          <w:rFonts w:hint="eastAsia" w:ascii="Times New Roman" w:hAnsi="Times New Roman" w:eastAsia="方正仿宋_GBK" w:cs="Times New Roman"/>
          <w:color w:val="000000"/>
          <w:sz w:val="28"/>
          <w:szCs w:val="24"/>
          <w:lang w:val="en-US" w:eastAsia="zh-CN"/>
        </w:rPr>
        <w:t>4</w:t>
      </w:r>
      <w:r>
        <w:rPr>
          <w:rFonts w:hint="eastAsia" w:ascii="Times New Roman" w:hAnsi="Times New Roman" w:eastAsia="方正仿宋_GBK" w:cs="Times New Roman"/>
          <w:color w:val="000000"/>
          <w:sz w:val="28"/>
          <w:szCs w:val="24"/>
          <w:lang w:eastAsia="uk-UA"/>
        </w:rPr>
        <w:t>年预算</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2662.15</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减少了123.91</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增加</w:t>
      </w:r>
      <w:r>
        <w:rPr>
          <w:rFonts w:hint="eastAsia" w:ascii="Times New Roman" w:hAnsi="Times New Roman" w:eastAsia="方正仿宋_GBK" w:cs="Times New Roman"/>
          <w:color w:val="000000"/>
          <w:sz w:val="28"/>
          <w:szCs w:val="24"/>
          <w:lang w:eastAsia="uk-UA"/>
        </w:rPr>
        <w:t>人员经费支出；项目支出</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2204.24</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减少政府性基金安排的美丽乡村建设、易地扶贫搬迁及搬迁整合项目等项目资金</w:t>
      </w:r>
      <w:r>
        <w:rPr>
          <w:rFonts w:hint="eastAsia" w:ascii="Times New Roman" w:hAnsi="Times New Roman" w:eastAsia="方正仿宋_GBK" w:cs="Times New Roman"/>
          <w:color w:val="000000"/>
          <w:sz w:val="28"/>
          <w:szCs w:val="24"/>
          <w:lang w:eastAsia="uk-UA"/>
        </w:rPr>
        <w:t>。</w:t>
      </w:r>
    </w:p>
    <w:p>
      <w:pPr>
        <w:spacing w:before="10" w:after="10" w:line="240" w:lineRule="auto"/>
        <w:ind w:firstLine="640"/>
        <w:jc w:val="left"/>
        <w:outlineLvl w:val="5"/>
      </w:pPr>
      <w:r>
        <w:rPr>
          <w:rFonts w:ascii="黑体" w:hAnsi="黑体" w:eastAsia="黑体" w:cs="黑体"/>
          <w:color w:val="000000"/>
          <w:sz w:val="32"/>
        </w:rPr>
        <w:t>三、机关运行经费安排情况</w:t>
      </w:r>
    </w:p>
    <w:p>
      <w:pPr>
        <w:numPr>
          <w:ilvl w:val="0"/>
          <w:numId w:val="0"/>
        </w:numPr>
        <w:spacing w:before="10" w:after="10" w:line="360" w:lineRule="auto"/>
        <w:ind w:firstLine="560" w:firstLineChars="200"/>
        <w:jc w:val="left"/>
        <w:outlineLvl w:val="2"/>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运行经费共计安排</w:t>
      </w:r>
      <w:r>
        <w:rPr>
          <w:rFonts w:hint="eastAsia" w:ascii="Times New Roman" w:hAnsi="Times New Roman" w:eastAsia="方正仿宋_GBK" w:cs="Times New Roman"/>
          <w:color w:val="000000"/>
          <w:sz w:val="28"/>
          <w:szCs w:val="24"/>
          <w:lang w:val="en-US" w:eastAsia="zh-CN"/>
        </w:rPr>
        <w:t>73.78</w:t>
      </w:r>
      <w:r>
        <w:rPr>
          <w:rFonts w:hint="eastAsia" w:ascii="Times New Roman" w:hAnsi="Times New Roman" w:eastAsia="方正仿宋_GBK" w:cs="Times New Roman"/>
          <w:color w:val="000000"/>
          <w:sz w:val="28"/>
          <w:szCs w:val="24"/>
          <w:lang w:eastAsia="uk-UA"/>
        </w:rPr>
        <w:t>万元，主要用于日常维修、办公用房水电费、办公用房取暖费、</w:t>
      </w:r>
      <w:r>
        <w:rPr>
          <w:rFonts w:hint="eastAsia" w:ascii="Times New Roman" w:hAnsi="Times New Roman" w:eastAsia="方正仿宋_GBK" w:cs="Times New Roman"/>
          <w:color w:val="000000"/>
          <w:sz w:val="28"/>
          <w:szCs w:val="24"/>
          <w:lang w:eastAsia="zh-CN"/>
        </w:rPr>
        <w:t>邮电费、办公费、印刷费、行政人员公务交通补贴、公务移动补贴</w:t>
      </w:r>
      <w:r>
        <w:rPr>
          <w:rFonts w:hint="eastAsia" w:ascii="Times New Roman" w:hAnsi="Times New Roman" w:eastAsia="方正仿宋_GBK" w:cs="Times New Roman"/>
          <w:color w:val="000000"/>
          <w:sz w:val="28"/>
          <w:szCs w:val="24"/>
          <w:lang w:eastAsia="uk-UA"/>
        </w:rPr>
        <w:t>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
        <w:spacing w:before="87"/>
        <w:ind w:left="0" w:firstLine="840" w:firstLineChars="300"/>
        <w:rPr>
          <w:rFonts w:hint="eastAsia" w:ascii="Times New Roman" w:hAnsi="Times New Roman" w:eastAsia="方正仿宋_GBK" w:cs="Times New Roman"/>
          <w:color w:val="000000"/>
          <w:sz w:val="28"/>
          <w:szCs w:val="24"/>
          <w:lang w:eastAsia="uk-UA"/>
        </w:rPr>
      </w:pPr>
    </w:p>
    <w:p>
      <w:pPr>
        <w:pStyle w:val="2"/>
        <w:spacing w:before="87"/>
        <w:ind w:left="0" w:firstLine="840" w:firstLineChars="3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财政拨款“三公”经费预算安排</w:t>
      </w:r>
      <w:r>
        <w:rPr>
          <w:rFonts w:hint="eastAsia" w:ascii="Times New Roman" w:hAnsi="Times New Roman" w:eastAsia="方正仿宋_GBK" w:cs="Times New Roman"/>
          <w:color w:val="000000"/>
          <w:sz w:val="28"/>
          <w:szCs w:val="24"/>
          <w:lang w:eastAsia="zh-CN"/>
        </w:rPr>
        <w:t>16.</w:t>
      </w:r>
      <w:r>
        <w:rPr>
          <w:rFonts w:hint="eastAsia" w:ascii="Times New Roman" w:hAnsi="Times New Roman" w:eastAsia="方正仿宋_GBK" w:cs="Times New Roman"/>
          <w:color w:val="000000"/>
          <w:sz w:val="28"/>
          <w:szCs w:val="24"/>
          <w:lang w:val="en-US" w:eastAsia="zh-CN"/>
        </w:rPr>
        <w:t>72</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万元，其中因公出国（境）费 0 万元；公务用车购置及运维费</w:t>
      </w:r>
      <w:r>
        <w:rPr>
          <w:rFonts w:hint="eastAsia" w:ascii="Times New Roman" w:hAnsi="Times New Roman" w:eastAsia="方正仿宋_GBK" w:cs="Times New Roman"/>
          <w:color w:val="000000"/>
          <w:sz w:val="28"/>
          <w:szCs w:val="24"/>
          <w:lang w:eastAsia="zh-CN"/>
        </w:rPr>
        <w:t>16.00</w:t>
      </w:r>
      <w:r>
        <w:rPr>
          <w:rFonts w:hint="eastAsia" w:ascii="Times New Roman" w:hAnsi="Times New Roman" w:eastAsia="方正仿宋_GBK" w:cs="Times New Roman"/>
          <w:color w:val="000000"/>
          <w:sz w:val="28"/>
          <w:szCs w:val="24"/>
          <w:lang w:eastAsia="uk-UA"/>
        </w:rPr>
        <w:t xml:space="preserve"> </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万元（其中：公务用车购置费为 0 万元，公务用车运维费</w:t>
      </w:r>
      <w:r>
        <w:rPr>
          <w:rFonts w:hint="eastAsia" w:ascii="Times New Roman" w:hAnsi="Times New Roman" w:eastAsia="方正仿宋_GBK" w:cs="Times New Roman"/>
          <w:color w:val="000000"/>
          <w:sz w:val="28"/>
          <w:szCs w:val="24"/>
          <w:lang w:eastAsia="zh-CN"/>
        </w:rPr>
        <w:t>16.00</w:t>
      </w:r>
      <w:r>
        <w:rPr>
          <w:rFonts w:hint="eastAsia" w:ascii="Times New Roman" w:hAnsi="Times New Roman" w:eastAsia="方正仿宋_GBK" w:cs="Times New Roman"/>
          <w:color w:val="000000"/>
          <w:sz w:val="28"/>
          <w:szCs w:val="24"/>
          <w:lang w:eastAsia="uk-UA"/>
        </w:rPr>
        <w:t xml:space="preserve"> </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万元)；公务接待费</w:t>
      </w:r>
      <w:r>
        <w:rPr>
          <w:rFonts w:hint="eastAsia" w:ascii="Times New Roman" w:hAnsi="Times New Roman" w:eastAsia="方正仿宋_GBK" w:cs="Times New Roman"/>
          <w:color w:val="000000"/>
          <w:sz w:val="28"/>
          <w:szCs w:val="24"/>
          <w:lang w:val="en-US" w:eastAsia="zh-CN"/>
        </w:rPr>
        <w:t>0.72</w:t>
      </w:r>
      <w:r>
        <w:rPr>
          <w:rFonts w:hint="eastAsia" w:ascii="Times New Roman" w:hAnsi="Times New Roman" w:eastAsia="方正仿宋_GBK" w:cs="Times New Roman"/>
          <w:color w:val="000000"/>
          <w:sz w:val="28"/>
          <w:szCs w:val="24"/>
          <w:lang w:eastAsia="uk-UA"/>
        </w:rPr>
        <w:t>万元。与 202</w:t>
      </w:r>
      <w:r>
        <w:rPr>
          <w:rFonts w:hint="eastAsia" w:ascii="Times New Roman" w:hAnsi="Times New Roman" w:eastAsia="方正仿宋_GBK" w:cs="Times New Roman"/>
          <w:color w:val="000000"/>
          <w:sz w:val="28"/>
          <w:szCs w:val="24"/>
          <w:lang w:val="en-US" w:eastAsia="zh-CN"/>
        </w:rPr>
        <w:t>4</w:t>
      </w:r>
      <w:r>
        <w:rPr>
          <w:rFonts w:hint="eastAsia" w:ascii="Times New Roman" w:hAnsi="Times New Roman" w:eastAsia="方正仿宋_GBK" w:cs="Times New Roman"/>
          <w:color w:val="000000"/>
          <w:sz w:val="28"/>
          <w:szCs w:val="24"/>
          <w:lang w:eastAsia="uk-UA"/>
        </w:rPr>
        <w:t xml:space="preserve"> 年相比</w:t>
      </w:r>
      <w:r>
        <w:rPr>
          <w:rFonts w:hint="eastAsia" w:ascii="Times New Roman" w:hAnsi="Times New Roman" w:eastAsia="方正仿宋_GBK" w:cs="Times New Roman"/>
          <w:color w:val="000000"/>
          <w:sz w:val="28"/>
          <w:szCs w:val="24"/>
          <w:lang w:val="en-US" w:eastAsia="zh-CN"/>
        </w:rPr>
        <w:t>增加了公务接待0.72万元</w:t>
      </w:r>
      <w:r>
        <w:rPr>
          <w:rFonts w:hint="eastAsia" w:ascii="Times New Roman" w:hAnsi="Times New Roman" w:eastAsia="方正仿宋_GBK" w:cs="Times New Roman"/>
          <w:color w:val="000000"/>
          <w:sz w:val="28"/>
          <w:szCs w:val="24"/>
          <w:lang w:eastAsia="zh-CN"/>
        </w:rPr>
        <w:t>。</w:t>
      </w:r>
    </w:p>
    <w:p>
      <w:pPr>
        <w:pStyle w:val="22"/>
      </w:pPr>
    </w:p>
    <w:p>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1、长期临时工人员经费（保洁、门卫）绩效目标表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13062425P00733810035A</w:t>
            </w:r>
          </w:p>
        </w:tc>
        <w:tc>
          <w:tcPr>
            <w:tcW w:w="2835" w:type="dxa"/>
            <w:vAlign w:val="center"/>
          </w:tcPr>
          <w:p>
            <w:pPr>
              <w:pStyle w:val="12"/>
            </w:pPr>
            <w:r>
              <w:t>项目名称</w:t>
            </w:r>
          </w:p>
        </w:tc>
        <w:tc>
          <w:tcPr>
            <w:tcW w:w="6095" w:type="dxa"/>
            <w:gridSpan w:val="3"/>
            <w:vAlign w:val="center"/>
          </w:tcPr>
          <w:p>
            <w:pPr>
              <w:pStyle w:val="14"/>
            </w:pPr>
            <w:r>
              <w:t>长期临时工人员经费（保洁、门卫）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9.60</w:t>
            </w:r>
          </w:p>
        </w:tc>
        <w:tc>
          <w:tcPr>
            <w:tcW w:w="2835" w:type="dxa"/>
            <w:vAlign w:val="center"/>
          </w:tcPr>
          <w:p>
            <w:pPr>
              <w:pStyle w:val="12"/>
            </w:pPr>
            <w:r>
              <w:t>其中：财政    资金</w:t>
            </w:r>
          </w:p>
        </w:tc>
        <w:tc>
          <w:tcPr>
            <w:tcW w:w="2551" w:type="dxa"/>
            <w:vAlign w:val="center"/>
          </w:tcPr>
          <w:p>
            <w:pPr>
              <w:pStyle w:val="14"/>
            </w:pPr>
            <w:r>
              <w:t>9.60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保障各单位工资正常开展</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1.保障各单位工资正常开展</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聘用人员数量</w:t>
            </w:r>
          </w:p>
        </w:tc>
        <w:tc>
          <w:tcPr>
            <w:tcW w:w="5386" w:type="dxa"/>
            <w:vAlign w:val="center"/>
          </w:tcPr>
          <w:p>
            <w:pPr>
              <w:pStyle w:val="14"/>
            </w:pPr>
            <w:r>
              <w:t>聘用人员数量</w:t>
            </w:r>
          </w:p>
        </w:tc>
        <w:tc>
          <w:tcPr>
            <w:tcW w:w="2268" w:type="dxa"/>
            <w:vAlign w:val="center"/>
          </w:tcPr>
          <w:p>
            <w:pPr>
              <w:pStyle w:val="14"/>
            </w:pPr>
            <w:r>
              <w:t>≥4人</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人员招聘合格率</w:t>
            </w:r>
          </w:p>
        </w:tc>
        <w:tc>
          <w:tcPr>
            <w:tcW w:w="5386" w:type="dxa"/>
            <w:vAlign w:val="center"/>
          </w:tcPr>
          <w:p>
            <w:pPr>
              <w:pStyle w:val="14"/>
            </w:pPr>
            <w:r>
              <w:t>人员招聘合格率</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人员工作支付及时性</w:t>
            </w:r>
          </w:p>
        </w:tc>
        <w:tc>
          <w:tcPr>
            <w:tcW w:w="5386" w:type="dxa"/>
            <w:vAlign w:val="center"/>
          </w:tcPr>
          <w:p>
            <w:pPr>
              <w:pStyle w:val="14"/>
            </w:pPr>
            <w:r>
              <w:t>按照合同约定及时支付为第三方公司人员工资费用</w:t>
            </w:r>
          </w:p>
        </w:tc>
        <w:tc>
          <w:tcPr>
            <w:tcW w:w="2268" w:type="dxa"/>
            <w:vAlign w:val="center"/>
          </w:tcPr>
          <w:p>
            <w:pPr>
              <w:pStyle w:val="14"/>
            </w:pPr>
            <w:r>
              <w:t>≥95%</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支付聘用人员工资额</w:t>
            </w:r>
          </w:p>
        </w:tc>
        <w:tc>
          <w:tcPr>
            <w:tcW w:w="5386" w:type="dxa"/>
            <w:vAlign w:val="center"/>
          </w:tcPr>
          <w:p>
            <w:pPr>
              <w:pStyle w:val="14"/>
            </w:pPr>
            <w:r>
              <w:t>支付聘用人员工资额</w:t>
            </w:r>
          </w:p>
        </w:tc>
        <w:tc>
          <w:tcPr>
            <w:tcW w:w="2268" w:type="dxa"/>
            <w:vAlign w:val="center"/>
          </w:tcPr>
          <w:p>
            <w:pPr>
              <w:pStyle w:val="14"/>
            </w:pPr>
            <w:r>
              <w:t>≥1600元</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人员上岗后，服务质量提升度</w:t>
            </w:r>
          </w:p>
        </w:tc>
        <w:tc>
          <w:tcPr>
            <w:tcW w:w="5386" w:type="dxa"/>
            <w:vAlign w:val="center"/>
          </w:tcPr>
          <w:p>
            <w:pPr>
              <w:pStyle w:val="14"/>
            </w:pPr>
            <w:r>
              <w:t>人员上岗后，服务质量提升度</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提高从业人员素质</w:t>
            </w:r>
          </w:p>
        </w:tc>
        <w:tc>
          <w:tcPr>
            <w:tcW w:w="5386" w:type="dxa"/>
            <w:vAlign w:val="center"/>
          </w:tcPr>
          <w:p>
            <w:pPr>
              <w:pStyle w:val="14"/>
            </w:pPr>
            <w:r>
              <w:t>提高从业人员素质</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人员经费保障覆盖率</w:t>
            </w:r>
          </w:p>
        </w:tc>
        <w:tc>
          <w:tcPr>
            <w:tcW w:w="5386" w:type="dxa"/>
            <w:vAlign w:val="center"/>
          </w:tcPr>
          <w:p>
            <w:pPr>
              <w:pStyle w:val="14"/>
            </w:pPr>
            <w:r>
              <w:t>人员经费保障覆盖率</w:t>
            </w:r>
          </w:p>
        </w:tc>
        <w:tc>
          <w:tcPr>
            <w:tcW w:w="2268" w:type="dxa"/>
            <w:vAlign w:val="center"/>
          </w:tcPr>
          <w:p>
            <w:pPr>
              <w:pStyle w:val="14"/>
            </w:pPr>
            <w:r>
              <w:t>≥91%</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提升人员素质</w:t>
            </w:r>
          </w:p>
        </w:tc>
        <w:tc>
          <w:tcPr>
            <w:tcW w:w="5386" w:type="dxa"/>
            <w:vAlign w:val="center"/>
          </w:tcPr>
          <w:p>
            <w:pPr>
              <w:pStyle w:val="14"/>
            </w:pPr>
            <w:r>
              <w:t>提升人员素质</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人员满意度</w:t>
            </w:r>
          </w:p>
        </w:tc>
        <w:tc>
          <w:tcPr>
            <w:tcW w:w="5386" w:type="dxa"/>
            <w:vAlign w:val="center"/>
          </w:tcPr>
          <w:p>
            <w:pPr>
              <w:pStyle w:val="14"/>
            </w:pPr>
            <w:r>
              <w:t>人员满意度</w:t>
            </w:r>
          </w:p>
        </w:tc>
        <w:tc>
          <w:tcPr>
            <w:tcW w:w="2268" w:type="dxa"/>
            <w:vAlign w:val="center"/>
          </w:tcPr>
          <w:p>
            <w:pPr>
              <w:pStyle w:val="14"/>
            </w:pPr>
            <w:r>
              <w:t>≥96%</w:t>
            </w:r>
          </w:p>
        </w:tc>
        <w:tc>
          <w:tcPr>
            <w:tcW w:w="1276" w:type="dxa"/>
            <w:vAlign w:val="center"/>
          </w:tcPr>
          <w:p>
            <w:pPr>
              <w:pStyle w:val="14"/>
            </w:pPr>
            <w:r>
              <w:t>领导批示、劳动合同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2、复员军人生活补助（商务局）绩效目标表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13062425P00733810031U</w:t>
            </w:r>
          </w:p>
        </w:tc>
        <w:tc>
          <w:tcPr>
            <w:tcW w:w="2835" w:type="dxa"/>
            <w:vAlign w:val="center"/>
          </w:tcPr>
          <w:p>
            <w:pPr>
              <w:pStyle w:val="12"/>
            </w:pPr>
            <w:r>
              <w:t>项目名称</w:t>
            </w:r>
          </w:p>
        </w:tc>
        <w:tc>
          <w:tcPr>
            <w:tcW w:w="6095" w:type="dxa"/>
            <w:gridSpan w:val="3"/>
            <w:vAlign w:val="center"/>
          </w:tcPr>
          <w:p>
            <w:pPr>
              <w:pStyle w:val="14"/>
            </w:pPr>
            <w:r>
              <w:t>复员军人生活补助（商务局）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4.92</w:t>
            </w:r>
          </w:p>
        </w:tc>
        <w:tc>
          <w:tcPr>
            <w:tcW w:w="2835" w:type="dxa"/>
            <w:vAlign w:val="center"/>
          </w:tcPr>
          <w:p>
            <w:pPr>
              <w:pStyle w:val="12"/>
            </w:pPr>
            <w:r>
              <w:t>其中：财政    资金</w:t>
            </w:r>
          </w:p>
        </w:tc>
        <w:tc>
          <w:tcPr>
            <w:tcW w:w="2551" w:type="dxa"/>
            <w:vAlign w:val="center"/>
          </w:tcPr>
          <w:p>
            <w:pPr>
              <w:pStyle w:val="14"/>
            </w:pPr>
            <w:r>
              <w:t>4.92</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为保障信访工作稳定，保障退伍军人的生活质量。</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1.为保障信访工作稳定，保障退伍军人的生活质量。</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发放补助人数</w:t>
            </w:r>
          </w:p>
        </w:tc>
        <w:tc>
          <w:tcPr>
            <w:tcW w:w="5386" w:type="dxa"/>
            <w:vAlign w:val="center"/>
          </w:tcPr>
          <w:p>
            <w:pPr>
              <w:pStyle w:val="14"/>
            </w:pPr>
            <w:r>
              <w:t>发放补助人数</w:t>
            </w:r>
          </w:p>
        </w:tc>
        <w:tc>
          <w:tcPr>
            <w:tcW w:w="2268" w:type="dxa"/>
            <w:vAlign w:val="center"/>
          </w:tcPr>
          <w:p>
            <w:pPr>
              <w:pStyle w:val="14"/>
            </w:pPr>
            <w:r>
              <w:t>16人</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补助发放效率</w:t>
            </w:r>
          </w:p>
        </w:tc>
        <w:tc>
          <w:tcPr>
            <w:tcW w:w="5386" w:type="dxa"/>
            <w:vAlign w:val="center"/>
          </w:tcPr>
          <w:p>
            <w:pPr>
              <w:pStyle w:val="14"/>
            </w:pPr>
            <w:r>
              <w:t>补助发放效率</w:t>
            </w:r>
          </w:p>
        </w:tc>
        <w:tc>
          <w:tcPr>
            <w:tcW w:w="2268" w:type="dxa"/>
            <w:vAlign w:val="center"/>
          </w:tcPr>
          <w:p>
            <w:pPr>
              <w:pStyle w:val="14"/>
            </w:pPr>
            <w:r>
              <w:t>≥95%</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w:t>
            </w:r>
          </w:p>
        </w:tc>
        <w:tc>
          <w:tcPr>
            <w:tcW w:w="5386" w:type="dxa"/>
            <w:vAlign w:val="center"/>
          </w:tcPr>
          <w:p>
            <w:pPr>
              <w:pStyle w:val="14"/>
            </w:pPr>
            <w:r>
              <w:t>补助发放及时性</w:t>
            </w:r>
          </w:p>
        </w:tc>
        <w:tc>
          <w:tcPr>
            <w:tcW w:w="2268" w:type="dxa"/>
            <w:vAlign w:val="center"/>
          </w:tcPr>
          <w:p>
            <w:pPr>
              <w:pStyle w:val="14"/>
            </w:pPr>
            <w:r>
              <w:t>≥93%</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人均补助标准</w:t>
            </w:r>
          </w:p>
        </w:tc>
        <w:tc>
          <w:tcPr>
            <w:tcW w:w="5386" w:type="dxa"/>
            <w:vAlign w:val="center"/>
          </w:tcPr>
          <w:p>
            <w:pPr>
              <w:pStyle w:val="14"/>
            </w:pPr>
            <w:r>
              <w:t>人均补助标准</w:t>
            </w:r>
          </w:p>
        </w:tc>
        <w:tc>
          <w:tcPr>
            <w:tcW w:w="2268" w:type="dxa"/>
            <w:vAlign w:val="center"/>
          </w:tcPr>
          <w:p>
            <w:pPr>
              <w:pStyle w:val="14"/>
            </w:pPr>
            <w:r>
              <w:t>≤2400年</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提高效率</w:t>
            </w:r>
          </w:p>
        </w:tc>
        <w:tc>
          <w:tcPr>
            <w:tcW w:w="5386" w:type="dxa"/>
            <w:vAlign w:val="center"/>
          </w:tcPr>
          <w:p>
            <w:pPr>
              <w:pStyle w:val="14"/>
            </w:pPr>
            <w:r>
              <w:t>提高效率</w:t>
            </w:r>
          </w:p>
        </w:tc>
        <w:tc>
          <w:tcPr>
            <w:tcW w:w="2268" w:type="dxa"/>
            <w:vAlign w:val="center"/>
          </w:tcPr>
          <w:p>
            <w:pPr>
              <w:pStyle w:val="14"/>
            </w:pPr>
            <w:r>
              <w:t>≥91%</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项目实现功能</w:t>
            </w:r>
          </w:p>
        </w:tc>
        <w:tc>
          <w:tcPr>
            <w:tcW w:w="5386" w:type="dxa"/>
            <w:vAlign w:val="center"/>
          </w:tcPr>
          <w:p>
            <w:pPr>
              <w:pStyle w:val="14"/>
            </w:pPr>
            <w:r>
              <w:t>项目实现功能</w:t>
            </w:r>
          </w:p>
        </w:tc>
        <w:tc>
          <w:tcPr>
            <w:tcW w:w="2268" w:type="dxa"/>
            <w:vAlign w:val="center"/>
          </w:tcPr>
          <w:p>
            <w:pPr>
              <w:pStyle w:val="14"/>
            </w:pPr>
            <w:r>
              <w:t>≥92%</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改善生态环境质量</w:t>
            </w:r>
          </w:p>
        </w:tc>
        <w:tc>
          <w:tcPr>
            <w:tcW w:w="5386" w:type="dxa"/>
            <w:vAlign w:val="center"/>
          </w:tcPr>
          <w:p>
            <w:pPr>
              <w:pStyle w:val="14"/>
            </w:pPr>
            <w:r>
              <w:t>改善生态环境质量</w:t>
            </w:r>
          </w:p>
        </w:tc>
        <w:tc>
          <w:tcPr>
            <w:tcW w:w="2268" w:type="dxa"/>
            <w:vAlign w:val="center"/>
          </w:tcPr>
          <w:p>
            <w:pPr>
              <w:pStyle w:val="14"/>
            </w:pPr>
            <w:r>
              <w:t>≥89%</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≥94%</w:t>
            </w:r>
          </w:p>
        </w:tc>
        <w:tc>
          <w:tcPr>
            <w:tcW w:w="1276" w:type="dxa"/>
            <w:vAlign w:val="center"/>
          </w:tcPr>
          <w:p>
            <w:pPr>
              <w:pStyle w:val="14"/>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≥95%</w:t>
            </w:r>
          </w:p>
        </w:tc>
        <w:tc>
          <w:tcPr>
            <w:tcW w:w="1276" w:type="dxa"/>
            <w:vAlign w:val="center"/>
          </w:tcPr>
          <w:p>
            <w:pPr>
              <w:pStyle w:val="14"/>
            </w:pPr>
            <w:r>
              <w:t>根据会议纪要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13062425P00733810024T</w:t>
            </w:r>
          </w:p>
        </w:tc>
        <w:tc>
          <w:tcPr>
            <w:tcW w:w="2835" w:type="dxa"/>
            <w:vAlign w:val="center"/>
          </w:tcPr>
          <w:p>
            <w:pPr>
              <w:pStyle w:val="12"/>
            </w:pPr>
            <w:r>
              <w:t>项目名称</w:t>
            </w:r>
          </w:p>
        </w:tc>
        <w:tc>
          <w:tcPr>
            <w:tcW w:w="6095" w:type="dxa"/>
            <w:gridSpan w:val="3"/>
            <w:vAlign w:val="center"/>
          </w:tcPr>
          <w:p>
            <w:pPr>
              <w:pStyle w:val="14"/>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116.00</w:t>
            </w:r>
          </w:p>
        </w:tc>
        <w:tc>
          <w:tcPr>
            <w:tcW w:w="2835" w:type="dxa"/>
            <w:vAlign w:val="center"/>
          </w:tcPr>
          <w:p>
            <w:pPr>
              <w:pStyle w:val="12"/>
            </w:pPr>
            <w:r>
              <w:t>其中：财政    资金</w:t>
            </w:r>
          </w:p>
        </w:tc>
        <w:tc>
          <w:tcPr>
            <w:tcW w:w="2551" w:type="dxa"/>
            <w:vAlign w:val="center"/>
          </w:tcPr>
          <w:p>
            <w:pPr>
              <w:pStyle w:val="14"/>
            </w:pPr>
            <w:r>
              <w:t>116.00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保障职工正常生活所需</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1.保障职工正常生活所需</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聘用人员数量</w:t>
            </w:r>
          </w:p>
        </w:tc>
        <w:tc>
          <w:tcPr>
            <w:tcW w:w="5386" w:type="dxa"/>
            <w:vAlign w:val="center"/>
          </w:tcPr>
          <w:p>
            <w:pPr>
              <w:pStyle w:val="14"/>
            </w:pPr>
            <w:r>
              <w:t>聘用人员数量</w:t>
            </w:r>
          </w:p>
        </w:tc>
        <w:tc>
          <w:tcPr>
            <w:tcW w:w="2268" w:type="dxa"/>
            <w:vAlign w:val="center"/>
          </w:tcPr>
          <w:p>
            <w:pPr>
              <w:pStyle w:val="14"/>
            </w:pPr>
            <w:r>
              <w:t>26人</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人员招聘合格率</w:t>
            </w:r>
          </w:p>
        </w:tc>
        <w:tc>
          <w:tcPr>
            <w:tcW w:w="5386" w:type="dxa"/>
            <w:vAlign w:val="center"/>
          </w:tcPr>
          <w:p>
            <w:pPr>
              <w:pStyle w:val="14"/>
            </w:pPr>
            <w:r>
              <w:t>人员招聘合格率</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人员工作支付及时性</w:t>
            </w:r>
          </w:p>
        </w:tc>
        <w:tc>
          <w:tcPr>
            <w:tcW w:w="5386" w:type="dxa"/>
            <w:vAlign w:val="center"/>
          </w:tcPr>
          <w:p>
            <w:pPr>
              <w:pStyle w:val="14"/>
            </w:pPr>
            <w:r>
              <w:t>按照合同约定及时支付为第三方公司人员工资费用</w:t>
            </w:r>
          </w:p>
        </w:tc>
        <w:tc>
          <w:tcPr>
            <w:tcW w:w="2268" w:type="dxa"/>
            <w:vAlign w:val="center"/>
          </w:tcPr>
          <w:p>
            <w:pPr>
              <w:pStyle w:val="14"/>
            </w:pPr>
            <w:r>
              <w:t>≥95%</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支付聘用人员工资额</w:t>
            </w:r>
          </w:p>
        </w:tc>
        <w:tc>
          <w:tcPr>
            <w:tcW w:w="5386" w:type="dxa"/>
            <w:vAlign w:val="center"/>
          </w:tcPr>
          <w:p>
            <w:pPr>
              <w:pStyle w:val="14"/>
            </w:pPr>
            <w:r>
              <w:t>支付聘用人员工资额</w:t>
            </w:r>
          </w:p>
        </w:tc>
        <w:tc>
          <w:tcPr>
            <w:tcW w:w="2268" w:type="dxa"/>
            <w:vAlign w:val="center"/>
          </w:tcPr>
          <w:p>
            <w:pPr>
              <w:pStyle w:val="14"/>
            </w:pPr>
            <w:r>
              <w:t>≥2000元</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人员上岗后，服务质量提升度</w:t>
            </w:r>
          </w:p>
        </w:tc>
        <w:tc>
          <w:tcPr>
            <w:tcW w:w="5386" w:type="dxa"/>
            <w:vAlign w:val="center"/>
          </w:tcPr>
          <w:p>
            <w:pPr>
              <w:pStyle w:val="14"/>
            </w:pPr>
            <w:r>
              <w:t>人员上岗后，服务质量提升度</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提高从业人员素质</w:t>
            </w:r>
          </w:p>
        </w:tc>
        <w:tc>
          <w:tcPr>
            <w:tcW w:w="5386" w:type="dxa"/>
            <w:vAlign w:val="center"/>
          </w:tcPr>
          <w:p>
            <w:pPr>
              <w:pStyle w:val="14"/>
            </w:pPr>
            <w:r>
              <w:t>提高从业人员素质</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人员经费保障覆盖率</w:t>
            </w:r>
          </w:p>
        </w:tc>
        <w:tc>
          <w:tcPr>
            <w:tcW w:w="5386" w:type="dxa"/>
            <w:vAlign w:val="center"/>
          </w:tcPr>
          <w:p>
            <w:pPr>
              <w:pStyle w:val="14"/>
            </w:pPr>
            <w:r>
              <w:t>人员经费保障覆盖率</w:t>
            </w:r>
          </w:p>
        </w:tc>
        <w:tc>
          <w:tcPr>
            <w:tcW w:w="2268" w:type="dxa"/>
            <w:vAlign w:val="center"/>
          </w:tcPr>
          <w:p>
            <w:pPr>
              <w:pStyle w:val="14"/>
            </w:pPr>
            <w:r>
              <w:t>≥91%</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提升人员素质</w:t>
            </w:r>
          </w:p>
        </w:tc>
        <w:tc>
          <w:tcPr>
            <w:tcW w:w="5386" w:type="dxa"/>
            <w:vAlign w:val="center"/>
          </w:tcPr>
          <w:p>
            <w:pPr>
              <w:pStyle w:val="14"/>
            </w:pPr>
            <w:r>
              <w:t>提升人员素质</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人员满意度</w:t>
            </w:r>
          </w:p>
        </w:tc>
        <w:tc>
          <w:tcPr>
            <w:tcW w:w="5386" w:type="dxa"/>
            <w:vAlign w:val="center"/>
          </w:tcPr>
          <w:p>
            <w:pPr>
              <w:pStyle w:val="14"/>
            </w:pPr>
            <w:r>
              <w:t>人员满意度</w:t>
            </w:r>
          </w:p>
        </w:tc>
        <w:tc>
          <w:tcPr>
            <w:tcW w:w="2268" w:type="dxa"/>
            <w:vAlign w:val="center"/>
          </w:tcPr>
          <w:p>
            <w:pPr>
              <w:pStyle w:val="14"/>
            </w:pPr>
            <w:r>
              <w:t>≥96%</w:t>
            </w:r>
          </w:p>
        </w:tc>
        <w:tc>
          <w:tcPr>
            <w:tcW w:w="1276" w:type="dxa"/>
            <w:vAlign w:val="center"/>
          </w:tcPr>
          <w:p>
            <w:pPr>
              <w:pStyle w:val="14"/>
            </w:pPr>
            <w:r>
              <w:t>领导批示、劳动合同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4、劳务派遣人员经费（ZFGM)绩效目标表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13062425P007338100308</w:t>
            </w:r>
          </w:p>
        </w:tc>
        <w:tc>
          <w:tcPr>
            <w:tcW w:w="2835" w:type="dxa"/>
            <w:vAlign w:val="center"/>
          </w:tcPr>
          <w:p>
            <w:pPr>
              <w:pStyle w:val="12"/>
            </w:pPr>
            <w:r>
              <w:t>项目名称</w:t>
            </w:r>
          </w:p>
        </w:tc>
        <w:tc>
          <w:tcPr>
            <w:tcW w:w="6095" w:type="dxa"/>
            <w:gridSpan w:val="3"/>
            <w:vAlign w:val="center"/>
          </w:tcPr>
          <w:p>
            <w:pPr>
              <w:pStyle w:val="14"/>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19.20</w:t>
            </w:r>
          </w:p>
        </w:tc>
        <w:tc>
          <w:tcPr>
            <w:tcW w:w="2835" w:type="dxa"/>
            <w:vAlign w:val="center"/>
          </w:tcPr>
          <w:p>
            <w:pPr>
              <w:pStyle w:val="12"/>
            </w:pPr>
            <w:r>
              <w:t>其中：财政    资金</w:t>
            </w:r>
          </w:p>
        </w:tc>
        <w:tc>
          <w:tcPr>
            <w:tcW w:w="2551" w:type="dxa"/>
            <w:vAlign w:val="center"/>
          </w:tcPr>
          <w:p>
            <w:pPr>
              <w:pStyle w:val="14"/>
            </w:pPr>
            <w:r>
              <w:t>19.20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保障单位工作正常开展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1.保障单位工作正常开展</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聘用人员数量</w:t>
            </w:r>
          </w:p>
        </w:tc>
        <w:tc>
          <w:tcPr>
            <w:tcW w:w="5386" w:type="dxa"/>
            <w:vAlign w:val="center"/>
          </w:tcPr>
          <w:p>
            <w:pPr>
              <w:pStyle w:val="14"/>
            </w:pPr>
            <w:r>
              <w:t>聘用人员数量</w:t>
            </w:r>
          </w:p>
        </w:tc>
        <w:tc>
          <w:tcPr>
            <w:tcW w:w="2268" w:type="dxa"/>
            <w:vAlign w:val="center"/>
          </w:tcPr>
          <w:p>
            <w:pPr>
              <w:pStyle w:val="14"/>
            </w:pPr>
            <w:r>
              <w:t>4人</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人员招聘合格率</w:t>
            </w:r>
          </w:p>
        </w:tc>
        <w:tc>
          <w:tcPr>
            <w:tcW w:w="5386" w:type="dxa"/>
            <w:vAlign w:val="center"/>
          </w:tcPr>
          <w:p>
            <w:pPr>
              <w:pStyle w:val="14"/>
            </w:pPr>
            <w:r>
              <w:t>人员招聘合格率</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人员工作支付及时性</w:t>
            </w:r>
          </w:p>
        </w:tc>
        <w:tc>
          <w:tcPr>
            <w:tcW w:w="5386" w:type="dxa"/>
            <w:vAlign w:val="center"/>
          </w:tcPr>
          <w:p>
            <w:pPr>
              <w:pStyle w:val="14"/>
            </w:pPr>
            <w:r>
              <w:t>按照合同约定及时支付为第三方公司人员工资费用</w:t>
            </w:r>
          </w:p>
        </w:tc>
        <w:tc>
          <w:tcPr>
            <w:tcW w:w="2268" w:type="dxa"/>
            <w:vAlign w:val="center"/>
          </w:tcPr>
          <w:p>
            <w:pPr>
              <w:pStyle w:val="14"/>
            </w:pPr>
            <w:r>
              <w:t>≥95%</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支付聘用人员工资额</w:t>
            </w:r>
          </w:p>
        </w:tc>
        <w:tc>
          <w:tcPr>
            <w:tcW w:w="5386" w:type="dxa"/>
            <w:vAlign w:val="center"/>
          </w:tcPr>
          <w:p>
            <w:pPr>
              <w:pStyle w:val="14"/>
            </w:pPr>
            <w:r>
              <w:t>支付聘用人员工资额</w:t>
            </w:r>
          </w:p>
        </w:tc>
        <w:tc>
          <w:tcPr>
            <w:tcW w:w="2268" w:type="dxa"/>
            <w:vAlign w:val="center"/>
          </w:tcPr>
          <w:p>
            <w:pPr>
              <w:pStyle w:val="14"/>
            </w:pPr>
            <w:r>
              <w:t>≥2000元</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人员上岗后，服务质量提升度</w:t>
            </w:r>
          </w:p>
        </w:tc>
        <w:tc>
          <w:tcPr>
            <w:tcW w:w="5386" w:type="dxa"/>
            <w:vAlign w:val="center"/>
          </w:tcPr>
          <w:p>
            <w:pPr>
              <w:pStyle w:val="14"/>
            </w:pPr>
            <w:r>
              <w:t>人员上岗后，服务质量提升度</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提高从业人员素质</w:t>
            </w:r>
          </w:p>
        </w:tc>
        <w:tc>
          <w:tcPr>
            <w:tcW w:w="5386" w:type="dxa"/>
            <w:vAlign w:val="center"/>
          </w:tcPr>
          <w:p>
            <w:pPr>
              <w:pStyle w:val="14"/>
            </w:pPr>
            <w:r>
              <w:t>提高从业人员素质</w:t>
            </w:r>
          </w:p>
        </w:tc>
        <w:tc>
          <w:tcPr>
            <w:tcW w:w="2268" w:type="dxa"/>
            <w:vAlign w:val="center"/>
          </w:tcPr>
          <w:p>
            <w:pPr>
              <w:pStyle w:val="14"/>
            </w:pPr>
            <w:r>
              <w:t>≥92%</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人员经费保障覆盖率</w:t>
            </w:r>
          </w:p>
        </w:tc>
        <w:tc>
          <w:tcPr>
            <w:tcW w:w="5386" w:type="dxa"/>
            <w:vAlign w:val="center"/>
          </w:tcPr>
          <w:p>
            <w:pPr>
              <w:pStyle w:val="14"/>
            </w:pPr>
            <w:r>
              <w:t>人员经费保障覆盖率</w:t>
            </w:r>
          </w:p>
        </w:tc>
        <w:tc>
          <w:tcPr>
            <w:tcW w:w="2268" w:type="dxa"/>
            <w:vAlign w:val="center"/>
          </w:tcPr>
          <w:p>
            <w:pPr>
              <w:pStyle w:val="14"/>
            </w:pPr>
            <w:r>
              <w:t>≥91%</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提升人员素质</w:t>
            </w:r>
          </w:p>
        </w:tc>
        <w:tc>
          <w:tcPr>
            <w:tcW w:w="5386" w:type="dxa"/>
            <w:vAlign w:val="center"/>
          </w:tcPr>
          <w:p>
            <w:pPr>
              <w:pStyle w:val="14"/>
            </w:pPr>
            <w:r>
              <w:t>提升人员素质</w:t>
            </w:r>
          </w:p>
        </w:tc>
        <w:tc>
          <w:tcPr>
            <w:tcW w:w="2268" w:type="dxa"/>
            <w:vAlign w:val="center"/>
          </w:tcPr>
          <w:p>
            <w:pPr>
              <w:pStyle w:val="14"/>
            </w:pPr>
            <w:r>
              <w:t>≥93%</w:t>
            </w:r>
          </w:p>
        </w:tc>
        <w:tc>
          <w:tcPr>
            <w:tcW w:w="1276" w:type="dxa"/>
            <w:vAlign w:val="center"/>
          </w:tcPr>
          <w:p>
            <w:pPr>
              <w:pStyle w:val="14"/>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人员满意度</w:t>
            </w:r>
          </w:p>
        </w:tc>
        <w:tc>
          <w:tcPr>
            <w:tcW w:w="5386" w:type="dxa"/>
            <w:vAlign w:val="center"/>
          </w:tcPr>
          <w:p>
            <w:pPr>
              <w:pStyle w:val="14"/>
            </w:pPr>
            <w:r>
              <w:t>人员满意度</w:t>
            </w:r>
          </w:p>
        </w:tc>
        <w:tc>
          <w:tcPr>
            <w:tcW w:w="2268" w:type="dxa"/>
            <w:vAlign w:val="center"/>
          </w:tcPr>
          <w:p>
            <w:pPr>
              <w:pStyle w:val="14"/>
            </w:pPr>
            <w:r>
              <w:t>≥96%</w:t>
            </w:r>
          </w:p>
        </w:tc>
        <w:tc>
          <w:tcPr>
            <w:tcW w:w="1276" w:type="dxa"/>
            <w:vAlign w:val="center"/>
          </w:tcPr>
          <w:p>
            <w:pPr>
              <w:pStyle w:val="14"/>
            </w:pPr>
            <w:r>
              <w:t>领导批示、劳动合同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5、劳务派遣人员经费（手工业）绩效目标表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13062425P00733810027M</w:t>
            </w:r>
          </w:p>
        </w:tc>
        <w:tc>
          <w:tcPr>
            <w:tcW w:w="2835" w:type="dxa"/>
            <w:vAlign w:val="center"/>
          </w:tcPr>
          <w:p>
            <w:pPr>
              <w:pStyle w:val="12"/>
            </w:pPr>
            <w:r>
              <w:t>项目名称</w:t>
            </w:r>
          </w:p>
        </w:tc>
        <w:tc>
          <w:tcPr>
            <w:tcW w:w="6095" w:type="dxa"/>
            <w:gridSpan w:val="3"/>
            <w:vAlign w:val="center"/>
          </w:tcPr>
          <w:p>
            <w:pPr>
              <w:pStyle w:val="14"/>
            </w:pPr>
            <w:r>
              <w:t>劳务派遣人员经费（手工业）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13.50</w:t>
            </w:r>
          </w:p>
        </w:tc>
        <w:tc>
          <w:tcPr>
            <w:tcW w:w="2835" w:type="dxa"/>
            <w:vAlign w:val="center"/>
          </w:tcPr>
          <w:p>
            <w:pPr>
              <w:pStyle w:val="12"/>
            </w:pPr>
            <w:r>
              <w:t>其中：财政    资金</w:t>
            </w:r>
          </w:p>
        </w:tc>
        <w:tc>
          <w:tcPr>
            <w:tcW w:w="2551" w:type="dxa"/>
            <w:vAlign w:val="center"/>
          </w:tcPr>
          <w:p>
            <w:pPr>
              <w:pStyle w:val="14"/>
            </w:pPr>
            <w:r>
              <w:t>13.50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按月发放劳务派遣人员的工资，保障工作正常运行，提高工作效率。保障全县扶贫事业稳定推进，为脱贫攻坚打下坚实基础。</w:t>
            </w:r>
            <w:r>
              <w:tab/>
            </w:r>
            <w:r>
              <w:tab/>
            </w:r>
            <w:r>
              <w:tab/>
            </w:r>
            <w:r>
              <w:tab/>
            </w:r>
            <w:r>
              <w:tab/>
            </w:r>
            <w:r>
              <w:tab/>
            </w:r>
          </w:p>
          <w:p>
            <w:pPr>
              <w:pStyle w:val="14"/>
            </w:pP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1.按月发放劳务派遣人员的工资，保障工作正常运行，提高工作效率。</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完成率</w:t>
            </w:r>
          </w:p>
        </w:tc>
        <w:tc>
          <w:tcPr>
            <w:tcW w:w="5386" w:type="dxa"/>
            <w:vAlign w:val="center"/>
          </w:tcPr>
          <w:p>
            <w:pPr>
              <w:pStyle w:val="14"/>
            </w:pPr>
            <w:r>
              <w:t>完成率</w:t>
            </w:r>
          </w:p>
        </w:tc>
        <w:tc>
          <w:tcPr>
            <w:tcW w:w="2268" w:type="dxa"/>
            <w:vAlign w:val="center"/>
          </w:tcPr>
          <w:p>
            <w:pPr>
              <w:pStyle w:val="14"/>
            </w:pPr>
            <w:r>
              <w:t>≥96%</w:t>
            </w:r>
          </w:p>
        </w:tc>
        <w:tc>
          <w:tcPr>
            <w:tcW w:w="1276" w:type="dxa"/>
            <w:vAlign w:val="center"/>
          </w:tcPr>
          <w:p>
            <w:pPr>
              <w:pStyle w:val="14"/>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人员数量</w:t>
            </w:r>
          </w:p>
        </w:tc>
        <w:tc>
          <w:tcPr>
            <w:tcW w:w="5386" w:type="dxa"/>
            <w:vAlign w:val="center"/>
          </w:tcPr>
          <w:p>
            <w:pPr>
              <w:pStyle w:val="14"/>
            </w:pPr>
            <w:r>
              <w:t>人员数量</w:t>
            </w:r>
          </w:p>
        </w:tc>
        <w:tc>
          <w:tcPr>
            <w:tcW w:w="2268" w:type="dxa"/>
            <w:vAlign w:val="center"/>
          </w:tcPr>
          <w:p>
            <w:pPr>
              <w:pStyle w:val="14"/>
            </w:pPr>
            <w:r>
              <w:t>3人</w:t>
            </w:r>
          </w:p>
          <w:p>
            <w:pPr>
              <w:pStyle w:val="14"/>
            </w:pPr>
          </w:p>
        </w:tc>
        <w:tc>
          <w:tcPr>
            <w:tcW w:w="1276" w:type="dxa"/>
            <w:vAlign w:val="center"/>
          </w:tcPr>
          <w:p>
            <w:pPr>
              <w:pStyle w:val="14"/>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完成率</w:t>
            </w:r>
          </w:p>
        </w:tc>
        <w:tc>
          <w:tcPr>
            <w:tcW w:w="5386" w:type="dxa"/>
            <w:vAlign w:val="center"/>
          </w:tcPr>
          <w:p>
            <w:pPr>
              <w:pStyle w:val="14"/>
            </w:pPr>
            <w:r>
              <w:t>完成率</w:t>
            </w:r>
          </w:p>
        </w:tc>
        <w:tc>
          <w:tcPr>
            <w:tcW w:w="2268" w:type="dxa"/>
            <w:vAlign w:val="center"/>
          </w:tcPr>
          <w:p>
            <w:pPr>
              <w:pStyle w:val="14"/>
            </w:pPr>
            <w:r>
              <w:t>≥98%</w:t>
            </w:r>
          </w:p>
          <w:p>
            <w:pPr>
              <w:pStyle w:val="14"/>
            </w:pPr>
          </w:p>
        </w:tc>
        <w:tc>
          <w:tcPr>
            <w:tcW w:w="1276" w:type="dxa"/>
            <w:vAlign w:val="center"/>
          </w:tcPr>
          <w:p>
            <w:pPr>
              <w:pStyle w:val="14"/>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发放率</w:t>
            </w:r>
          </w:p>
        </w:tc>
        <w:tc>
          <w:tcPr>
            <w:tcW w:w="5386" w:type="dxa"/>
            <w:vAlign w:val="center"/>
          </w:tcPr>
          <w:p>
            <w:pPr>
              <w:pStyle w:val="14"/>
            </w:pPr>
            <w:r>
              <w:t>发放率</w:t>
            </w:r>
          </w:p>
        </w:tc>
        <w:tc>
          <w:tcPr>
            <w:tcW w:w="2268" w:type="dxa"/>
            <w:vAlign w:val="center"/>
          </w:tcPr>
          <w:p>
            <w:pPr>
              <w:pStyle w:val="14"/>
            </w:pPr>
            <w:r>
              <w:t>≥97%</w:t>
            </w:r>
          </w:p>
        </w:tc>
        <w:tc>
          <w:tcPr>
            <w:tcW w:w="1276" w:type="dxa"/>
            <w:vAlign w:val="center"/>
          </w:tcPr>
          <w:p>
            <w:pPr>
              <w:pStyle w:val="14"/>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生态效益指标</w:t>
            </w:r>
          </w:p>
        </w:tc>
        <w:tc>
          <w:tcPr>
            <w:tcW w:w="5386" w:type="dxa"/>
            <w:vAlign w:val="center"/>
          </w:tcPr>
          <w:p>
            <w:pPr>
              <w:pStyle w:val="14"/>
            </w:pPr>
            <w:r>
              <w:t>生态效益指标</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持续发展作用力</w:t>
            </w:r>
          </w:p>
        </w:tc>
        <w:tc>
          <w:tcPr>
            <w:tcW w:w="5386" w:type="dxa"/>
            <w:vAlign w:val="center"/>
          </w:tcPr>
          <w:p>
            <w:pPr>
              <w:pStyle w:val="14"/>
            </w:pPr>
            <w:r>
              <w:t>持续发展作用力</w:t>
            </w:r>
          </w:p>
        </w:tc>
        <w:tc>
          <w:tcPr>
            <w:tcW w:w="2268" w:type="dxa"/>
            <w:vAlign w:val="center"/>
          </w:tcPr>
          <w:p>
            <w:pPr>
              <w:pStyle w:val="14"/>
            </w:pPr>
            <w:r>
              <w:t>≥96%</w:t>
            </w:r>
          </w:p>
          <w:p>
            <w:pPr>
              <w:pStyle w:val="14"/>
            </w:pP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社会效益指标</w:t>
            </w:r>
          </w:p>
        </w:tc>
        <w:tc>
          <w:tcPr>
            <w:tcW w:w="5386" w:type="dxa"/>
            <w:vAlign w:val="center"/>
          </w:tcPr>
          <w:p>
            <w:pPr>
              <w:pStyle w:val="14"/>
            </w:pPr>
            <w:r>
              <w:t>社会效益指标</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社会影响力</w:t>
            </w:r>
          </w:p>
        </w:tc>
        <w:tc>
          <w:tcPr>
            <w:tcW w:w="5386" w:type="dxa"/>
            <w:vAlign w:val="center"/>
          </w:tcPr>
          <w:p>
            <w:pPr>
              <w:pStyle w:val="14"/>
            </w:pPr>
            <w:r>
              <w:t>社会影响力</w:t>
            </w:r>
          </w:p>
        </w:tc>
        <w:tc>
          <w:tcPr>
            <w:tcW w:w="2268" w:type="dxa"/>
            <w:vAlign w:val="center"/>
          </w:tcPr>
          <w:p>
            <w:pPr>
              <w:pStyle w:val="14"/>
            </w:pPr>
            <w:r>
              <w:t>≥96%</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满意度</w:t>
            </w:r>
          </w:p>
        </w:tc>
        <w:tc>
          <w:tcPr>
            <w:tcW w:w="5386" w:type="dxa"/>
            <w:vAlign w:val="center"/>
          </w:tcPr>
          <w:p>
            <w:pPr>
              <w:pStyle w:val="14"/>
            </w:pPr>
            <w:r>
              <w:t>满意度</w:t>
            </w:r>
          </w:p>
        </w:tc>
        <w:tc>
          <w:tcPr>
            <w:tcW w:w="2268" w:type="dxa"/>
            <w:vAlign w:val="center"/>
          </w:tcPr>
          <w:p>
            <w:pPr>
              <w:pStyle w:val="14"/>
            </w:pPr>
            <w:r>
              <w:t>≥98%</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6、粮改遗留问题-粮食企业退休职工单位缴纳医疗保险生活补助绩效目标表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13062425P00733810042B</w:t>
            </w:r>
          </w:p>
        </w:tc>
        <w:tc>
          <w:tcPr>
            <w:tcW w:w="2835" w:type="dxa"/>
            <w:vAlign w:val="center"/>
          </w:tcPr>
          <w:p>
            <w:pPr>
              <w:pStyle w:val="12"/>
            </w:pPr>
            <w:r>
              <w:t>项目名称</w:t>
            </w:r>
          </w:p>
        </w:tc>
        <w:tc>
          <w:tcPr>
            <w:tcW w:w="6095" w:type="dxa"/>
            <w:gridSpan w:val="3"/>
            <w:vAlign w:val="center"/>
          </w:tcPr>
          <w:p>
            <w:pPr>
              <w:pStyle w:val="14"/>
            </w:pPr>
            <w:r>
              <w:t>粮改遗留问题-粮食企业退休职工单位缴纳医疗保险生活补助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7.93</w:t>
            </w:r>
          </w:p>
        </w:tc>
        <w:tc>
          <w:tcPr>
            <w:tcW w:w="2835" w:type="dxa"/>
            <w:vAlign w:val="center"/>
          </w:tcPr>
          <w:p>
            <w:pPr>
              <w:pStyle w:val="12"/>
            </w:pPr>
            <w:r>
              <w:t>其中：财政    资金</w:t>
            </w:r>
          </w:p>
        </w:tc>
        <w:tc>
          <w:tcPr>
            <w:tcW w:w="2551" w:type="dxa"/>
            <w:vAlign w:val="center"/>
          </w:tcPr>
          <w:p>
            <w:pPr>
              <w:pStyle w:val="14"/>
            </w:pPr>
            <w:r>
              <w:t>7.93</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对退休人员的医疗保险进行每年缴纳</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1.对退休人员的医疗保险进行每年缴纳</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基本医疗保险参保人数</w:t>
            </w:r>
          </w:p>
        </w:tc>
        <w:tc>
          <w:tcPr>
            <w:tcW w:w="5386" w:type="dxa"/>
            <w:vAlign w:val="center"/>
          </w:tcPr>
          <w:p>
            <w:pPr>
              <w:pStyle w:val="14"/>
            </w:pPr>
            <w:r>
              <w:t>基本医疗保险参保人数</w:t>
            </w:r>
          </w:p>
        </w:tc>
        <w:tc>
          <w:tcPr>
            <w:tcW w:w="2268" w:type="dxa"/>
            <w:vAlign w:val="center"/>
          </w:tcPr>
          <w:p>
            <w:pPr>
              <w:pStyle w:val="14"/>
            </w:pPr>
            <w:r>
              <w:t>≥60人</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资助经费发放到位率（%）</w:t>
            </w:r>
          </w:p>
        </w:tc>
        <w:tc>
          <w:tcPr>
            <w:tcW w:w="5386" w:type="dxa"/>
            <w:vAlign w:val="center"/>
          </w:tcPr>
          <w:p>
            <w:pPr>
              <w:pStyle w:val="14"/>
            </w:pPr>
            <w:r>
              <w:t>资助经费发放到位率（%）</w:t>
            </w:r>
          </w:p>
        </w:tc>
        <w:tc>
          <w:tcPr>
            <w:tcW w:w="2268" w:type="dxa"/>
            <w:vAlign w:val="center"/>
          </w:tcPr>
          <w:p>
            <w:pPr>
              <w:pStyle w:val="14"/>
            </w:pPr>
            <w:r>
              <w:t>≥91%</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按规定时限发放工资、缴纳保险</w:t>
            </w:r>
          </w:p>
        </w:tc>
        <w:tc>
          <w:tcPr>
            <w:tcW w:w="5386" w:type="dxa"/>
            <w:vAlign w:val="center"/>
          </w:tcPr>
          <w:p>
            <w:pPr>
              <w:pStyle w:val="14"/>
            </w:pPr>
            <w:r>
              <w:t>按规定时限发放工资、缴纳保险</w:t>
            </w:r>
          </w:p>
        </w:tc>
        <w:tc>
          <w:tcPr>
            <w:tcW w:w="2268" w:type="dxa"/>
            <w:vAlign w:val="center"/>
          </w:tcPr>
          <w:p>
            <w:pPr>
              <w:pStyle w:val="14"/>
            </w:pPr>
            <w:r>
              <w:t>≥90%</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社会保险补贴人均标准</w:t>
            </w:r>
          </w:p>
        </w:tc>
        <w:tc>
          <w:tcPr>
            <w:tcW w:w="5386" w:type="dxa"/>
            <w:vAlign w:val="center"/>
          </w:tcPr>
          <w:p>
            <w:pPr>
              <w:pStyle w:val="14"/>
            </w:pPr>
            <w:r>
              <w:t>社会保险补贴人均标准</w:t>
            </w:r>
          </w:p>
        </w:tc>
        <w:tc>
          <w:tcPr>
            <w:tcW w:w="2268" w:type="dxa"/>
            <w:vAlign w:val="center"/>
          </w:tcPr>
          <w:p>
            <w:pPr>
              <w:pStyle w:val="14"/>
            </w:pPr>
            <w:r>
              <w:t>≤0.15万元</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经济效益指标</w:t>
            </w:r>
          </w:p>
        </w:tc>
        <w:tc>
          <w:tcPr>
            <w:tcW w:w="5386" w:type="dxa"/>
            <w:vAlign w:val="center"/>
          </w:tcPr>
          <w:p>
            <w:pPr>
              <w:pStyle w:val="14"/>
            </w:pPr>
            <w:r>
              <w:t>经济效益指标</w:t>
            </w:r>
          </w:p>
        </w:tc>
        <w:tc>
          <w:tcPr>
            <w:tcW w:w="2268" w:type="dxa"/>
            <w:vAlign w:val="center"/>
          </w:tcPr>
          <w:p>
            <w:pPr>
              <w:pStyle w:val="14"/>
            </w:pPr>
            <w:r>
              <w:t>≥91%</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构建和谐劳动关系</w:t>
            </w:r>
          </w:p>
        </w:tc>
        <w:tc>
          <w:tcPr>
            <w:tcW w:w="5386" w:type="dxa"/>
            <w:vAlign w:val="center"/>
          </w:tcPr>
          <w:p>
            <w:pPr>
              <w:pStyle w:val="14"/>
            </w:pPr>
            <w:r>
              <w:t>构建和谐劳动关系</w:t>
            </w:r>
          </w:p>
        </w:tc>
        <w:tc>
          <w:tcPr>
            <w:tcW w:w="2268" w:type="dxa"/>
            <w:vAlign w:val="center"/>
          </w:tcPr>
          <w:p>
            <w:pPr>
              <w:pStyle w:val="14"/>
            </w:pPr>
            <w:r>
              <w:t>≥92%</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生态效益增长率</w:t>
            </w:r>
          </w:p>
        </w:tc>
        <w:tc>
          <w:tcPr>
            <w:tcW w:w="5386" w:type="dxa"/>
            <w:vAlign w:val="center"/>
          </w:tcPr>
          <w:p>
            <w:pPr>
              <w:pStyle w:val="14"/>
            </w:pPr>
            <w:r>
              <w:t>生态效益增长率</w:t>
            </w:r>
          </w:p>
        </w:tc>
        <w:tc>
          <w:tcPr>
            <w:tcW w:w="2268" w:type="dxa"/>
            <w:vAlign w:val="center"/>
          </w:tcPr>
          <w:p>
            <w:pPr>
              <w:pStyle w:val="14"/>
            </w:pPr>
            <w:r>
              <w:t>≥93%</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≥91%</w:t>
            </w:r>
          </w:p>
        </w:tc>
        <w:tc>
          <w:tcPr>
            <w:tcW w:w="1276" w:type="dxa"/>
            <w:vAlign w:val="center"/>
          </w:tcPr>
          <w:p>
            <w:pPr>
              <w:pStyle w:val="14"/>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≥94%</w:t>
            </w:r>
          </w:p>
        </w:tc>
        <w:tc>
          <w:tcPr>
            <w:tcW w:w="1276" w:type="dxa"/>
            <w:vAlign w:val="center"/>
          </w:tcPr>
          <w:p>
            <w:pPr>
              <w:pStyle w:val="14"/>
            </w:pPr>
            <w:r>
              <w:t>2019年退休人员总工资471.67万元的6%计算</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7、粮改遗留问题-粮食企业遗属生活补助绩效目标表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13062425P007338100333</w:t>
            </w:r>
          </w:p>
        </w:tc>
        <w:tc>
          <w:tcPr>
            <w:tcW w:w="2835" w:type="dxa"/>
            <w:vAlign w:val="center"/>
          </w:tcPr>
          <w:p>
            <w:pPr>
              <w:pStyle w:val="12"/>
            </w:pPr>
            <w:r>
              <w:t>项目名称</w:t>
            </w:r>
          </w:p>
        </w:tc>
        <w:tc>
          <w:tcPr>
            <w:tcW w:w="6095" w:type="dxa"/>
            <w:gridSpan w:val="3"/>
            <w:vAlign w:val="center"/>
          </w:tcPr>
          <w:p>
            <w:pPr>
              <w:pStyle w:val="14"/>
            </w:pPr>
            <w:r>
              <w:t>粮改遗留问题-粮食企业遗属生活补助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0.83</w:t>
            </w:r>
          </w:p>
        </w:tc>
        <w:tc>
          <w:tcPr>
            <w:tcW w:w="2835" w:type="dxa"/>
            <w:vAlign w:val="center"/>
          </w:tcPr>
          <w:p>
            <w:pPr>
              <w:pStyle w:val="12"/>
            </w:pPr>
            <w:r>
              <w:t>其中：财政    资金</w:t>
            </w:r>
          </w:p>
        </w:tc>
        <w:tc>
          <w:tcPr>
            <w:tcW w:w="2551" w:type="dxa"/>
            <w:vAlign w:val="center"/>
          </w:tcPr>
          <w:p>
            <w:pPr>
              <w:pStyle w:val="14"/>
            </w:pPr>
            <w:r>
              <w:t>0.83</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提高遗属人员生活质量</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1.提高遗属人员生活质量</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发放补助人数</w:t>
            </w:r>
          </w:p>
        </w:tc>
        <w:tc>
          <w:tcPr>
            <w:tcW w:w="5386" w:type="dxa"/>
            <w:vAlign w:val="center"/>
          </w:tcPr>
          <w:p>
            <w:pPr>
              <w:pStyle w:val="14"/>
            </w:pPr>
            <w:r>
              <w:t>发放补助人数</w:t>
            </w:r>
          </w:p>
        </w:tc>
        <w:tc>
          <w:tcPr>
            <w:tcW w:w="2268" w:type="dxa"/>
            <w:vAlign w:val="center"/>
          </w:tcPr>
          <w:p>
            <w:pPr>
              <w:pStyle w:val="14"/>
            </w:pPr>
            <w:r>
              <w:t>≥19人</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补助发放效率</w:t>
            </w:r>
          </w:p>
        </w:tc>
        <w:tc>
          <w:tcPr>
            <w:tcW w:w="5386" w:type="dxa"/>
            <w:vAlign w:val="center"/>
          </w:tcPr>
          <w:p>
            <w:pPr>
              <w:pStyle w:val="14"/>
            </w:pPr>
            <w:r>
              <w:t>补助发放效率</w:t>
            </w:r>
          </w:p>
        </w:tc>
        <w:tc>
          <w:tcPr>
            <w:tcW w:w="2268" w:type="dxa"/>
            <w:vAlign w:val="center"/>
          </w:tcPr>
          <w:p>
            <w:pPr>
              <w:pStyle w:val="14"/>
            </w:pPr>
            <w:r>
              <w:t>≥92%</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w:t>
            </w:r>
          </w:p>
        </w:tc>
        <w:tc>
          <w:tcPr>
            <w:tcW w:w="5386" w:type="dxa"/>
            <w:vAlign w:val="center"/>
          </w:tcPr>
          <w:p>
            <w:pPr>
              <w:pStyle w:val="14"/>
            </w:pPr>
            <w:r>
              <w:t>补助发放及时性</w:t>
            </w:r>
          </w:p>
        </w:tc>
        <w:tc>
          <w:tcPr>
            <w:tcW w:w="2268" w:type="dxa"/>
            <w:vAlign w:val="center"/>
          </w:tcPr>
          <w:p>
            <w:pPr>
              <w:pStyle w:val="14"/>
            </w:pPr>
            <w:r>
              <w:t>≥93%</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人均补助标准</w:t>
            </w:r>
          </w:p>
        </w:tc>
        <w:tc>
          <w:tcPr>
            <w:tcW w:w="5386" w:type="dxa"/>
            <w:vAlign w:val="center"/>
          </w:tcPr>
          <w:p>
            <w:pPr>
              <w:pStyle w:val="14"/>
            </w:pPr>
            <w:r>
              <w:t>人均补助标准</w:t>
            </w:r>
          </w:p>
        </w:tc>
        <w:tc>
          <w:tcPr>
            <w:tcW w:w="2268" w:type="dxa"/>
            <w:vAlign w:val="center"/>
          </w:tcPr>
          <w:p>
            <w:pPr>
              <w:pStyle w:val="14"/>
            </w:pPr>
            <w:r>
              <w:t>≥35元/月</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提高效率</w:t>
            </w:r>
          </w:p>
        </w:tc>
        <w:tc>
          <w:tcPr>
            <w:tcW w:w="5386" w:type="dxa"/>
            <w:vAlign w:val="center"/>
          </w:tcPr>
          <w:p>
            <w:pPr>
              <w:pStyle w:val="14"/>
            </w:pPr>
            <w:r>
              <w:t>提高效率</w:t>
            </w:r>
          </w:p>
        </w:tc>
        <w:tc>
          <w:tcPr>
            <w:tcW w:w="2268" w:type="dxa"/>
            <w:vAlign w:val="center"/>
          </w:tcPr>
          <w:p>
            <w:pPr>
              <w:pStyle w:val="14"/>
            </w:pPr>
            <w:r>
              <w:t>≥94%</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受补助人群生活水平提高程度</w:t>
            </w:r>
          </w:p>
        </w:tc>
        <w:tc>
          <w:tcPr>
            <w:tcW w:w="5386" w:type="dxa"/>
            <w:vAlign w:val="center"/>
          </w:tcPr>
          <w:p>
            <w:pPr>
              <w:pStyle w:val="14"/>
            </w:pPr>
            <w:r>
              <w:t>受补助人群生活水平提高程度</w:t>
            </w:r>
          </w:p>
        </w:tc>
        <w:tc>
          <w:tcPr>
            <w:tcW w:w="2268" w:type="dxa"/>
            <w:vAlign w:val="center"/>
          </w:tcPr>
          <w:p>
            <w:pPr>
              <w:pStyle w:val="14"/>
            </w:pPr>
            <w:r>
              <w:t>≥90%</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改善生态环境质量</w:t>
            </w:r>
          </w:p>
        </w:tc>
        <w:tc>
          <w:tcPr>
            <w:tcW w:w="5386" w:type="dxa"/>
            <w:vAlign w:val="center"/>
          </w:tcPr>
          <w:p>
            <w:pPr>
              <w:pStyle w:val="14"/>
            </w:pPr>
            <w:r>
              <w:t>改善生态环境质量</w:t>
            </w:r>
          </w:p>
        </w:tc>
        <w:tc>
          <w:tcPr>
            <w:tcW w:w="2268" w:type="dxa"/>
            <w:vAlign w:val="center"/>
          </w:tcPr>
          <w:p>
            <w:pPr>
              <w:pStyle w:val="14"/>
            </w:pPr>
            <w:r>
              <w:t>≥89%</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≥93%</w:t>
            </w:r>
          </w:p>
        </w:tc>
        <w:tc>
          <w:tcPr>
            <w:tcW w:w="1276" w:type="dxa"/>
            <w:vAlign w:val="center"/>
          </w:tcPr>
          <w:p>
            <w:pPr>
              <w:pStyle w:val="14"/>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补助对象满意度</w:t>
            </w:r>
          </w:p>
        </w:tc>
        <w:tc>
          <w:tcPr>
            <w:tcW w:w="5386" w:type="dxa"/>
            <w:vAlign w:val="center"/>
          </w:tcPr>
          <w:p>
            <w:pPr>
              <w:pStyle w:val="14"/>
            </w:pPr>
            <w:r>
              <w:t>补助对象满意度</w:t>
            </w:r>
          </w:p>
        </w:tc>
        <w:tc>
          <w:tcPr>
            <w:tcW w:w="2268" w:type="dxa"/>
            <w:vAlign w:val="center"/>
          </w:tcPr>
          <w:p>
            <w:pPr>
              <w:pStyle w:val="14"/>
            </w:pPr>
            <w:r>
              <w:t>≥94%</w:t>
            </w:r>
          </w:p>
        </w:tc>
        <w:tc>
          <w:tcPr>
            <w:tcW w:w="1276" w:type="dxa"/>
            <w:vAlign w:val="center"/>
          </w:tcPr>
          <w:p>
            <w:pPr>
              <w:pStyle w:val="14"/>
            </w:pPr>
            <w:r>
              <w:t>人社局审批按遗属补助标准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8、粮食遗留问题-退还企业职工退休时垫缴的（2000-2006年）的三险。补偿金生活补助绩效目标表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13062425P00733810034N</w:t>
            </w:r>
          </w:p>
        </w:tc>
        <w:tc>
          <w:tcPr>
            <w:tcW w:w="2835" w:type="dxa"/>
            <w:vAlign w:val="center"/>
          </w:tcPr>
          <w:p>
            <w:pPr>
              <w:pStyle w:val="12"/>
            </w:pPr>
            <w:r>
              <w:t>项目名称</w:t>
            </w:r>
          </w:p>
        </w:tc>
        <w:tc>
          <w:tcPr>
            <w:tcW w:w="6095" w:type="dxa"/>
            <w:gridSpan w:val="3"/>
            <w:vAlign w:val="center"/>
          </w:tcPr>
          <w:p>
            <w:pPr>
              <w:pStyle w:val="14"/>
            </w:pPr>
            <w:r>
              <w:t>粮食遗留问题-退还企业职工退休时垫缴的（2000-2006年）的三险。补偿金生活补助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38.70</w:t>
            </w:r>
          </w:p>
        </w:tc>
        <w:tc>
          <w:tcPr>
            <w:tcW w:w="2835" w:type="dxa"/>
            <w:vAlign w:val="center"/>
          </w:tcPr>
          <w:p>
            <w:pPr>
              <w:pStyle w:val="12"/>
            </w:pPr>
            <w:r>
              <w:t>其中：财政    资金</w:t>
            </w:r>
          </w:p>
        </w:tc>
        <w:tc>
          <w:tcPr>
            <w:tcW w:w="2551" w:type="dxa"/>
            <w:vAlign w:val="center"/>
          </w:tcPr>
          <w:p>
            <w:pPr>
              <w:pStyle w:val="14"/>
            </w:pPr>
            <w:r>
              <w:t>38.70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退休时应为其补缴2000-2006年底企业应缴的养老、工伤、生育三险金及产生的利息滞纳金</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1.退休时应为其补缴2000-2006年底企业应缴的养老、工伤、生育三险金及产生的利息滞纳金</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基本医疗保险参保人数</w:t>
            </w:r>
          </w:p>
        </w:tc>
        <w:tc>
          <w:tcPr>
            <w:tcW w:w="5386" w:type="dxa"/>
            <w:vAlign w:val="center"/>
          </w:tcPr>
          <w:p>
            <w:pPr>
              <w:pStyle w:val="14"/>
            </w:pPr>
            <w:r>
              <w:t>基本医疗保险参保人数</w:t>
            </w:r>
          </w:p>
        </w:tc>
        <w:tc>
          <w:tcPr>
            <w:tcW w:w="2268" w:type="dxa"/>
            <w:vAlign w:val="center"/>
          </w:tcPr>
          <w:p>
            <w:pPr>
              <w:pStyle w:val="14"/>
            </w:pPr>
            <w:r>
              <w:t>4人</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养老保险精准扩面率</w:t>
            </w:r>
          </w:p>
        </w:tc>
        <w:tc>
          <w:tcPr>
            <w:tcW w:w="5386" w:type="dxa"/>
            <w:vAlign w:val="center"/>
          </w:tcPr>
          <w:p>
            <w:pPr>
              <w:pStyle w:val="14"/>
            </w:pPr>
            <w:r>
              <w:t>养老保险精准扩面率</w:t>
            </w:r>
          </w:p>
        </w:tc>
        <w:tc>
          <w:tcPr>
            <w:tcW w:w="2268" w:type="dxa"/>
            <w:vAlign w:val="center"/>
          </w:tcPr>
          <w:p>
            <w:pPr>
              <w:pStyle w:val="14"/>
            </w:pPr>
            <w:r>
              <w:t>≥90%</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按规定时限发放工资、缴纳保险</w:t>
            </w:r>
          </w:p>
        </w:tc>
        <w:tc>
          <w:tcPr>
            <w:tcW w:w="5386" w:type="dxa"/>
            <w:vAlign w:val="center"/>
          </w:tcPr>
          <w:p>
            <w:pPr>
              <w:pStyle w:val="14"/>
            </w:pPr>
            <w:r>
              <w:t>按规定时限发放工资、缴纳保险</w:t>
            </w:r>
          </w:p>
        </w:tc>
        <w:tc>
          <w:tcPr>
            <w:tcW w:w="2268" w:type="dxa"/>
            <w:vAlign w:val="center"/>
          </w:tcPr>
          <w:p>
            <w:pPr>
              <w:pStyle w:val="14"/>
            </w:pPr>
            <w:r>
              <w:t>≥91%</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社会保险补贴人均标准</w:t>
            </w:r>
          </w:p>
        </w:tc>
        <w:tc>
          <w:tcPr>
            <w:tcW w:w="5386" w:type="dxa"/>
            <w:vAlign w:val="center"/>
          </w:tcPr>
          <w:p>
            <w:pPr>
              <w:pStyle w:val="14"/>
            </w:pPr>
            <w:r>
              <w:t>社会保险补贴人均标准</w:t>
            </w:r>
          </w:p>
        </w:tc>
        <w:tc>
          <w:tcPr>
            <w:tcW w:w="2268" w:type="dxa"/>
            <w:vAlign w:val="center"/>
          </w:tcPr>
          <w:p>
            <w:pPr>
              <w:pStyle w:val="14"/>
            </w:pPr>
            <w:r>
              <w:t>≤22.13万元</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经济效益指标</w:t>
            </w:r>
          </w:p>
        </w:tc>
        <w:tc>
          <w:tcPr>
            <w:tcW w:w="5386" w:type="dxa"/>
            <w:vAlign w:val="center"/>
          </w:tcPr>
          <w:p>
            <w:pPr>
              <w:pStyle w:val="14"/>
            </w:pPr>
            <w:r>
              <w:t>经济效益指标</w:t>
            </w:r>
          </w:p>
        </w:tc>
        <w:tc>
          <w:tcPr>
            <w:tcW w:w="2268" w:type="dxa"/>
            <w:vAlign w:val="center"/>
          </w:tcPr>
          <w:p>
            <w:pPr>
              <w:pStyle w:val="14"/>
            </w:pPr>
            <w:r>
              <w:t>≥91%</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养老保险办事效率和水平不断提升</w:t>
            </w:r>
          </w:p>
        </w:tc>
        <w:tc>
          <w:tcPr>
            <w:tcW w:w="5386" w:type="dxa"/>
            <w:vAlign w:val="center"/>
          </w:tcPr>
          <w:p>
            <w:pPr>
              <w:pStyle w:val="14"/>
            </w:pPr>
            <w:r>
              <w:t>养老保险办事效率和水平不断提升</w:t>
            </w:r>
          </w:p>
        </w:tc>
        <w:tc>
          <w:tcPr>
            <w:tcW w:w="2268" w:type="dxa"/>
            <w:vAlign w:val="center"/>
          </w:tcPr>
          <w:p>
            <w:pPr>
              <w:pStyle w:val="14"/>
            </w:pPr>
            <w:r>
              <w:t>≥92%</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改善生态环境质量</w:t>
            </w:r>
          </w:p>
        </w:tc>
        <w:tc>
          <w:tcPr>
            <w:tcW w:w="5386" w:type="dxa"/>
            <w:vAlign w:val="center"/>
          </w:tcPr>
          <w:p>
            <w:pPr>
              <w:pStyle w:val="14"/>
            </w:pPr>
            <w:r>
              <w:t>改善生态环境质量</w:t>
            </w:r>
          </w:p>
        </w:tc>
        <w:tc>
          <w:tcPr>
            <w:tcW w:w="2268" w:type="dxa"/>
            <w:vAlign w:val="center"/>
          </w:tcPr>
          <w:p>
            <w:pPr>
              <w:pStyle w:val="14"/>
            </w:pPr>
            <w:r>
              <w:t>≥89%</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≥93%</w:t>
            </w:r>
          </w:p>
        </w:tc>
        <w:tc>
          <w:tcPr>
            <w:tcW w:w="1276" w:type="dxa"/>
            <w:vAlign w:val="center"/>
          </w:tcPr>
          <w:p>
            <w:pPr>
              <w:pStyle w:val="14"/>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≥94%</w:t>
            </w:r>
          </w:p>
        </w:tc>
        <w:tc>
          <w:tcPr>
            <w:tcW w:w="1276" w:type="dxa"/>
            <w:vAlign w:val="center"/>
          </w:tcPr>
          <w:p>
            <w:pPr>
              <w:pStyle w:val="14"/>
            </w:pPr>
            <w:r>
              <w:t>社保所测算数据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9、其他长聘人员经费绩效目标表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13062425P007338100289</w:t>
            </w:r>
          </w:p>
        </w:tc>
        <w:tc>
          <w:tcPr>
            <w:tcW w:w="2835" w:type="dxa"/>
            <w:vAlign w:val="center"/>
          </w:tcPr>
          <w:p>
            <w:pPr>
              <w:pStyle w:val="12"/>
            </w:pPr>
            <w:r>
              <w:t>项目名称</w:t>
            </w:r>
          </w:p>
        </w:tc>
        <w:tc>
          <w:tcPr>
            <w:tcW w:w="6095" w:type="dxa"/>
            <w:gridSpan w:val="3"/>
            <w:vAlign w:val="center"/>
          </w:tcPr>
          <w:p>
            <w:pPr>
              <w:pStyle w:val="14"/>
            </w:pPr>
            <w:r>
              <w:t>其他长聘人员经费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7.20</w:t>
            </w:r>
          </w:p>
        </w:tc>
        <w:tc>
          <w:tcPr>
            <w:tcW w:w="2835" w:type="dxa"/>
            <w:vAlign w:val="center"/>
          </w:tcPr>
          <w:p>
            <w:pPr>
              <w:pStyle w:val="12"/>
            </w:pPr>
            <w:r>
              <w:t>其中：财政    资金</w:t>
            </w:r>
          </w:p>
        </w:tc>
        <w:tc>
          <w:tcPr>
            <w:tcW w:w="2551" w:type="dxa"/>
            <w:vAlign w:val="center"/>
          </w:tcPr>
          <w:p>
            <w:pPr>
              <w:pStyle w:val="14"/>
            </w:pPr>
            <w:r>
              <w:t>7.20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用于其他长聘人员工资发放</w:t>
            </w:r>
            <w:r>
              <w:tab/>
            </w:r>
            <w:r>
              <w:tab/>
            </w:r>
            <w:r>
              <w:tab/>
            </w:r>
            <w:r>
              <w:tab/>
            </w:r>
            <w:r>
              <w:tab/>
            </w:r>
            <w:r>
              <w:tab/>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1.用于其他长聘人员工资发放</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发放人数</w:t>
            </w:r>
          </w:p>
        </w:tc>
        <w:tc>
          <w:tcPr>
            <w:tcW w:w="5386" w:type="dxa"/>
            <w:vAlign w:val="center"/>
          </w:tcPr>
          <w:p>
            <w:pPr>
              <w:pStyle w:val="14"/>
            </w:pPr>
            <w:r>
              <w:t>发放人数</w:t>
            </w:r>
          </w:p>
        </w:tc>
        <w:tc>
          <w:tcPr>
            <w:tcW w:w="2268" w:type="dxa"/>
            <w:vAlign w:val="center"/>
          </w:tcPr>
          <w:p>
            <w:pPr>
              <w:pStyle w:val="14"/>
            </w:pPr>
            <w:r>
              <w:t>≥2人</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综合事务管理工作完成率</w:t>
            </w:r>
          </w:p>
        </w:tc>
        <w:tc>
          <w:tcPr>
            <w:tcW w:w="5386" w:type="dxa"/>
            <w:vAlign w:val="center"/>
          </w:tcPr>
          <w:p>
            <w:pPr>
              <w:pStyle w:val="14"/>
            </w:pPr>
            <w:r>
              <w:t>综合事务管理工作完成率</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工作按时完成率</w:t>
            </w:r>
          </w:p>
        </w:tc>
        <w:tc>
          <w:tcPr>
            <w:tcW w:w="5386" w:type="dxa"/>
            <w:vAlign w:val="center"/>
          </w:tcPr>
          <w:p>
            <w:pPr>
              <w:pStyle w:val="14"/>
            </w:pPr>
            <w:r>
              <w:t>工作按时完成率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完成工作所需成本</w:t>
            </w:r>
          </w:p>
        </w:tc>
        <w:tc>
          <w:tcPr>
            <w:tcW w:w="5386" w:type="dxa"/>
            <w:vAlign w:val="center"/>
          </w:tcPr>
          <w:p>
            <w:pPr>
              <w:pStyle w:val="14"/>
            </w:pPr>
            <w:r>
              <w:t>完成工作所需成本</w:t>
            </w:r>
          </w:p>
        </w:tc>
        <w:tc>
          <w:tcPr>
            <w:tcW w:w="2268" w:type="dxa"/>
            <w:vAlign w:val="center"/>
          </w:tcPr>
          <w:p>
            <w:pPr>
              <w:pStyle w:val="14"/>
            </w:pPr>
            <w:r>
              <w:t>≥7.26万元</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提高工作效率</w:t>
            </w:r>
          </w:p>
        </w:tc>
        <w:tc>
          <w:tcPr>
            <w:tcW w:w="5386" w:type="dxa"/>
            <w:vAlign w:val="center"/>
          </w:tcPr>
          <w:p>
            <w:pPr>
              <w:pStyle w:val="14"/>
            </w:pPr>
            <w:r>
              <w:t>提高工作效率</w:t>
            </w:r>
          </w:p>
        </w:tc>
        <w:tc>
          <w:tcPr>
            <w:tcW w:w="2268" w:type="dxa"/>
            <w:vAlign w:val="center"/>
          </w:tcPr>
          <w:p>
            <w:pPr>
              <w:pStyle w:val="14"/>
            </w:pPr>
            <w:r>
              <w:t>≥90%</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工作完成率</w:t>
            </w:r>
          </w:p>
        </w:tc>
        <w:tc>
          <w:tcPr>
            <w:tcW w:w="5386" w:type="dxa"/>
            <w:vAlign w:val="center"/>
          </w:tcPr>
          <w:p>
            <w:pPr>
              <w:pStyle w:val="14"/>
            </w:pPr>
            <w:r>
              <w:t>工作完成率</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项目对生态效益提升比</w:t>
            </w:r>
          </w:p>
        </w:tc>
        <w:tc>
          <w:tcPr>
            <w:tcW w:w="5386" w:type="dxa"/>
            <w:vAlign w:val="center"/>
          </w:tcPr>
          <w:p>
            <w:pPr>
              <w:pStyle w:val="14"/>
            </w:pPr>
            <w:r>
              <w:t>项目对生态效益提升比值</w:t>
            </w:r>
          </w:p>
        </w:tc>
        <w:tc>
          <w:tcPr>
            <w:tcW w:w="2268" w:type="dxa"/>
            <w:vAlign w:val="center"/>
          </w:tcPr>
          <w:p>
            <w:pPr>
              <w:pStyle w:val="14"/>
            </w:pPr>
            <w:r>
              <w:t>≥89%</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各项工作任务按时完成率</w:t>
            </w:r>
          </w:p>
        </w:tc>
        <w:tc>
          <w:tcPr>
            <w:tcW w:w="5386" w:type="dxa"/>
            <w:vAlign w:val="center"/>
          </w:tcPr>
          <w:p>
            <w:pPr>
              <w:pStyle w:val="14"/>
            </w:pPr>
            <w:r>
              <w:t>各项工作任务按时完成率</w:t>
            </w:r>
          </w:p>
        </w:tc>
        <w:tc>
          <w:tcPr>
            <w:tcW w:w="2268" w:type="dxa"/>
            <w:vAlign w:val="center"/>
          </w:tcPr>
          <w:p>
            <w:pPr>
              <w:pStyle w:val="14"/>
            </w:pPr>
            <w:r>
              <w:t>≥92%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工作人员满意度</w:t>
            </w:r>
          </w:p>
        </w:tc>
        <w:tc>
          <w:tcPr>
            <w:tcW w:w="5386" w:type="dxa"/>
            <w:vAlign w:val="center"/>
          </w:tcPr>
          <w:p>
            <w:pPr>
              <w:pStyle w:val="14"/>
            </w:pPr>
            <w:r>
              <w:t>工作人员满意度</w:t>
            </w:r>
          </w:p>
        </w:tc>
        <w:tc>
          <w:tcPr>
            <w:tcW w:w="2268" w:type="dxa"/>
            <w:vAlign w:val="center"/>
          </w:tcPr>
          <w:p>
            <w:pPr>
              <w:pStyle w:val="14"/>
            </w:pPr>
            <w:r>
              <w:t>≥93%</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10、2024年中央服务业发展资金（保财建【2024】10号）绩效目标表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13062424P00041710001B</w:t>
            </w:r>
          </w:p>
        </w:tc>
        <w:tc>
          <w:tcPr>
            <w:tcW w:w="2835" w:type="dxa"/>
            <w:vAlign w:val="center"/>
          </w:tcPr>
          <w:p>
            <w:pPr>
              <w:pStyle w:val="12"/>
            </w:pPr>
            <w:r>
              <w:t>项目名称</w:t>
            </w:r>
          </w:p>
        </w:tc>
        <w:tc>
          <w:tcPr>
            <w:tcW w:w="6095" w:type="dxa"/>
            <w:gridSpan w:val="3"/>
            <w:vAlign w:val="center"/>
          </w:tcPr>
          <w:p>
            <w:pPr>
              <w:pStyle w:val="14"/>
            </w:pPr>
            <w:r>
              <w:t>2024年中央服务业发展资金（保财建【2024】10号）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334.00</w:t>
            </w:r>
          </w:p>
        </w:tc>
        <w:tc>
          <w:tcPr>
            <w:tcW w:w="2835" w:type="dxa"/>
            <w:vAlign w:val="center"/>
          </w:tcPr>
          <w:p>
            <w:pPr>
              <w:pStyle w:val="12"/>
            </w:pPr>
            <w:r>
              <w:t>其中：财政    资金</w:t>
            </w:r>
          </w:p>
        </w:tc>
        <w:tc>
          <w:tcPr>
            <w:tcW w:w="2551" w:type="dxa"/>
            <w:vAlign w:val="center"/>
          </w:tcPr>
          <w:p>
            <w:pPr>
              <w:pStyle w:val="14"/>
            </w:pPr>
            <w:r>
              <w:t>334.00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用于中央服务业项目补贴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100%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1.提高县级物流业务能力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资金下达额度</w:t>
            </w:r>
          </w:p>
        </w:tc>
        <w:tc>
          <w:tcPr>
            <w:tcW w:w="5386" w:type="dxa"/>
            <w:vAlign w:val="center"/>
          </w:tcPr>
          <w:p>
            <w:pPr>
              <w:pStyle w:val="14"/>
            </w:pPr>
            <w:r>
              <w:t>资金下达额度</w:t>
            </w:r>
          </w:p>
        </w:tc>
        <w:tc>
          <w:tcPr>
            <w:tcW w:w="2268" w:type="dxa"/>
            <w:vAlign w:val="center"/>
          </w:tcPr>
          <w:p>
            <w:pPr>
              <w:pStyle w:val="14"/>
            </w:pPr>
            <w:r>
              <w:t>334万元</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5386" w:type="dxa"/>
            <w:vAlign w:val="center"/>
          </w:tcPr>
          <w:p>
            <w:pPr>
              <w:pStyle w:val="14"/>
            </w:pPr>
            <w:r>
              <w:t>项目验收通过率（%）</w:t>
            </w:r>
          </w:p>
        </w:tc>
        <w:tc>
          <w:tcPr>
            <w:tcW w:w="2268" w:type="dxa"/>
            <w:vAlign w:val="center"/>
          </w:tcPr>
          <w:p>
            <w:pPr>
              <w:pStyle w:val="14"/>
            </w:pPr>
            <w:r>
              <w:t>≥96%</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按时完成率</w:t>
            </w:r>
          </w:p>
        </w:tc>
        <w:tc>
          <w:tcPr>
            <w:tcW w:w="5386" w:type="dxa"/>
            <w:vAlign w:val="center"/>
          </w:tcPr>
          <w:p>
            <w:pPr>
              <w:pStyle w:val="14"/>
            </w:pPr>
            <w:r>
              <w:t>按时完成率</w:t>
            </w:r>
          </w:p>
        </w:tc>
        <w:tc>
          <w:tcPr>
            <w:tcW w:w="2268" w:type="dxa"/>
            <w:vAlign w:val="center"/>
          </w:tcPr>
          <w:p>
            <w:pPr>
              <w:pStyle w:val="14"/>
            </w:pPr>
            <w:r>
              <w:t>≥94%</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项目成本控制率</w:t>
            </w:r>
          </w:p>
        </w:tc>
        <w:tc>
          <w:tcPr>
            <w:tcW w:w="5386" w:type="dxa"/>
            <w:vAlign w:val="center"/>
          </w:tcPr>
          <w:p>
            <w:pPr>
              <w:pStyle w:val="14"/>
            </w:pPr>
            <w:r>
              <w:t>项目成本控制率</w:t>
            </w:r>
          </w:p>
        </w:tc>
        <w:tc>
          <w:tcPr>
            <w:tcW w:w="2268" w:type="dxa"/>
            <w:vAlign w:val="center"/>
          </w:tcPr>
          <w:p>
            <w:pPr>
              <w:pStyle w:val="14"/>
            </w:pPr>
            <w:r>
              <w:t>≥94%</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成本利用率</w:t>
            </w:r>
          </w:p>
        </w:tc>
        <w:tc>
          <w:tcPr>
            <w:tcW w:w="5386" w:type="dxa"/>
            <w:vAlign w:val="center"/>
          </w:tcPr>
          <w:p>
            <w:pPr>
              <w:pStyle w:val="14"/>
            </w:pPr>
            <w:r>
              <w:t>成本利用率</w:t>
            </w:r>
          </w:p>
        </w:tc>
        <w:tc>
          <w:tcPr>
            <w:tcW w:w="2268" w:type="dxa"/>
            <w:vAlign w:val="center"/>
          </w:tcPr>
          <w:p>
            <w:pPr>
              <w:pStyle w:val="14"/>
            </w:pPr>
            <w:r>
              <w:t>≥93%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能力提升率</w:t>
            </w:r>
          </w:p>
        </w:tc>
        <w:tc>
          <w:tcPr>
            <w:tcW w:w="5386" w:type="dxa"/>
            <w:vAlign w:val="center"/>
          </w:tcPr>
          <w:p>
            <w:pPr>
              <w:pStyle w:val="14"/>
            </w:pPr>
            <w:r>
              <w:t>能力提升率</w:t>
            </w:r>
          </w:p>
        </w:tc>
        <w:tc>
          <w:tcPr>
            <w:tcW w:w="2268" w:type="dxa"/>
            <w:vAlign w:val="center"/>
          </w:tcPr>
          <w:p>
            <w:pPr>
              <w:pStyle w:val="14"/>
            </w:pPr>
            <w:r>
              <w:t>≥95%</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生态效益增长率</w:t>
            </w:r>
          </w:p>
        </w:tc>
        <w:tc>
          <w:tcPr>
            <w:tcW w:w="5386" w:type="dxa"/>
            <w:vAlign w:val="center"/>
          </w:tcPr>
          <w:p>
            <w:pPr>
              <w:pStyle w:val="14"/>
            </w:pPr>
            <w:r>
              <w:t>生态效益增长率</w:t>
            </w:r>
          </w:p>
        </w:tc>
        <w:tc>
          <w:tcPr>
            <w:tcW w:w="2268" w:type="dxa"/>
            <w:vAlign w:val="center"/>
          </w:tcPr>
          <w:p>
            <w:pPr>
              <w:pStyle w:val="14"/>
            </w:pPr>
            <w:r>
              <w:t>≥92%</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设备使用率</w:t>
            </w:r>
          </w:p>
        </w:tc>
        <w:tc>
          <w:tcPr>
            <w:tcW w:w="5386" w:type="dxa"/>
            <w:vAlign w:val="center"/>
          </w:tcPr>
          <w:p>
            <w:pPr>
              <w:pStyle w:val="14"/>
            </w:pPr>
            <w:r>
              <w:t>设备使用率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5386" w:type="dxa"/>
            <w:vAlign w:val="center"/>
          </w:tcPr>
          <w:p>
            <w:pPr>
              <w:pStyle w:val="14"/>
            </w:pPr>
            <w:r>
              <w:t>服务对象满意度</w:t>
            </w:r>
          </w:p>
        </w:tc>
        <w:tc>
          <w:tcPr>
            <w:tcW w:w="2268" w:type="dxa"/>
            <w:vAlign w:val="center"/>
          </w:tcPr>
          <w:p>
            <w:pPr>
              <w:pStyle w:val="14"/>
            </w:pPr>
            <w:r>
              <w:t>≥95%</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11、2025年支持市县科技创新和科学普及专项资金（冀财建【2024】274号）绩效目标表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13062425P00H2C110003T</w:t>
            </w:r>
          </w:p>
        </w:tc>
        <w:tc>
          <w:tcPr>
            <w:tcW w:w="2835" w:type="dxa"/>
            <w:vAlign w:val="center"/>
          </w:tcPr>
          <w:p>
            <w:pPr>
              <w:pStyle w:val="12"/>
            </w:pPr>
            <w:r>
              <w:t>项目名称</w:t>
            </w:r>
          </w:p>
        </w:tc>
        <w:tc>
          <w:tcPr>
            <w:tcW w:w="6095" w:type="dxa"/>
            <w:gridSpan w:val="3"/>
            <w:vAlign w:val="center"/>
          </w:tcPr>
          <w:p>
            <w:pPr>
              <w:pStyle w:val="14"/>
            </w:pPr>
            <w:r>
              <w:t>2025年支持市县科技创新和科学普及专项资金（冀财建【2024】274号）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10.00</w:t>
            </w:r>
          </w:p>
        </w:tc>
        <w:tc>
          <w:tcPr>
            <w:tcW w:w="2835" w:type="dxa"/>
            <w:vAlign w:val="center"/>
          </w:tcPr>
          <w:p>
            <w:pPr>
              <w:pStyle w:val="12"/>
            </w:pPr>
            <w:r>
              <w:t>其中：财政    资金</w:t>
            </w:r>
          </w:p>
        </w:tc>
        <w:tc>
          <w:tcPr>
            <w:tcW w:w="2551" w:type="dxa"/>
            <w:vAlign w:val="center"/>
          </w:tcPr>
          <w:p>
            <w:pPr>
              <w:pStyle w:val="14"/>
            </w:pPr>
            <w:r>
              <w:t>10.00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用于科技创新和科学技术普及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100%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1.提高新企业创新技术能力。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奖励企业数量</w:t>
            </w:r>
          </w:p>
        </w:tc>
        <w:tc>
          <w:tcPr>
            <w:tcW w:w="5386" w:type="dxa"/>
            <w:vAlign w:val="center"/>
          </w:tcPr>
          <w:p>
            <w:pPr>
              <w:pStyle w:val="14"/>
            </w:pPr>
            <w:r>
              <w:t>奖励高新技术企业数量</w:t>
            </w:r>
          </w:p>
        </w:tc>
        <w:tc>
          <w:tcPr>
            <w:tcW w:w="2268" w:type="dxa"/>
            <w:vAlign w:val="center"/>
          </w:tcPr>
          <w:p>
            <w:pPr>
              <w:pStyle w:val="14"/>
            </w:pPr>
            <w:r>
              <w:t>2个</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符合高新技术企业条件</w:t>
            </w:r>
          </w:p>
        </w:tc>
        <w:tc>
          <w:tcPr>
            <w:tcW w:w="5386" w:type="dxa"/>
            <w:vAlign w:val="center"/>
          </w:tcPr>
          <w:p>
            <w:pPr>
              <w:pStyle w:val="14"/>
            </w:pPr>
            <w:r>
              <w:t>符合高新技术企业条件指数</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各项任务完成及时率（%）</w:t>
            </w:r>
          </w:p>
        </w:tc>
        <w:tc>
          <w:tcPr>
            <w:tcW w:w="5386" w:type="dxa"/>
            <w:vAlign w:val="center"/>
          </w:tcPr>
          <w:p>
            <w:pPr>
              <w:pStyle w:val="14"/>
            </w:pPr>
            <w:r>
              <w:t>各项任务完成及时率（%）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奖励标准</w:t>
            </w:r>
          </w:p>
        </w:tc>
        <w:tc>
          <w:tcPr>
            <w:tcW w:w="5386" w:type="dxa"/>
            <w:vAlign w:val="center"/>
          </w:tcPr>
          <w:p>
            <w:pPr>
              <w:pStyle w:val="14"/>
            </w:pPr>
            <w:r>
              <w:t>高新技术企业奖励标准</w:t>
            </w:r>
          </w:p>
        </w:tc>
        <w:tc>
          <w:tcPr>
            <w:tcW w:w="2268" w:type="dxa"/>
            <w:vAlign w:val="center"/>
          </w:tcPr>
          <w:p>
            <w:pPr>
              <w:pStyle w:val="14"/>
            </w:pPr>
            <w:r>
              <w:t>10万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促进企业技术创新能力</w:t>
            </w:r>
          </w:p>
        </w:tc>
        <w:tc>
          <w:tcPr>
            <w:tcW w:w="5386" w:type="dxa"/>
            <w:vAlign w:val="center"/>
          </w:tcPr>
          <w:p>
            <w:pPr>
              <w:pStyle w:val="14"/>
            </w:pPr>
            <w:r>
              <w:t>促进企业技术创新能力</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12、2025年重点研发专项资金（冀财外【2024】42号）绩效目标表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13062425P00E6P910001P</w:t>
            </w:r>
          </w:p>
        </w:tc>
        <w:tc>
          <w:tcPr>
            <w:tcW w:w="2835" w:type="dxa"/>
            <w:vAlign w:val="center"/>
          </w:tcPr>
          <w:p>
            <w:pPr>
              <w:pStyle w:val="12"/>
            </w:pPr>
            <w:r>
              <w:t>项目名称</w:t>
            </w:r>
          </w:p>
        </w:tc>
        <w:tc>
          <w:tcPr>
            <w:tcW w:w="6095" w:type="dxa"/>
            <w:gridSpan w:val="3"/>
            <w:vAlign w:val="center"/>
          </w:tcPr>
          <w:p>
            <w:pPr>
              <w:pStyle w:val="14"/>
            </w:pPr>
            <w:r>
              <w:t>2025年重点研发专项资金（冀财外【2024】42号）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40.00</w:t>
            </w:r>
          </w:p>
        </w:tc>
        <w:tc>
          <w:tcPr>
            <w:tcW w:w="2835" w:type="dxa"/>
            <w:vAlign w:val="center"/>
          </w:tcPr>
          <w:p>
            <w:pPr>
              <w:pStyle w:val="12"/>
            </w:pPr>
            <w:r>
              <w:t>其中：财政    资金</w:t>
            </w:r>
          </w:p>
        </w:tc>
        <w:tc>
          <w:tcPr>
            <w:tcW w:w="2551" w:type="dxa"/>
            <w:vAlign w:val="center"/>
          </w:tcPr>
          <w:p>
            <w:pPr>
              <w:pStyle w:val="14"/>
            </w:pPr>
            <w:r>
              <w:t>40.00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用于重点研发项目资金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100%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1.开展配套管理技术研究和推广</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引进技术数</w:t>
            </w:r>
          </w:p>
        </w:tc>
        <w:tc>
          <w:tcPr>
            <w:tcW w:w="5386" w:type="dxa"/>
            <w:vAlign w:val="center"/>
          </w:tcPr>
          <w:p>
            <w:pPr>
              <w:pStyle w:val="14"/>
            </w:pPr>
            <w:r>
              <w:t>引进省外院所校创新成果数量</w:t>
            </w:r>
          </w:p>
        </w:tc>
        <w:tc>
          <w:tcPr>
            <w:tcW w:w="2268" w:type="dxa"/>
            <w:vAlign w:val="center"/>
          </w:tcPr>
          <w:p>
            <w:pPr>
              <w:pStyle w:val="14"/>
            </w:pPr>
            <w:r>
              <w:t>1个</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技术水平</w:t>
            </w:r>
          </w:p>
        </w:tc>
        <w:tc>
          <w:tcPr>
            <w:tcW w:w="5386" w:type="dxa"/>
            <w:vAlign w:val="center"/>
          </w:tcPr>
          <w:p>
            <w:pPr>
              <w:pStyle w:val="14"/>
            </w:pPr>
            <w:r>
              <w:t>引进技术达到的技术水平</w:t>
            </w:r>
          </w:p>
        </w:tc>
        <w:tc>
          <w:tcPr>
            <w:tcW w:w="2268" w:type="dxa"/>
            <w:vAlign w:val="center"/>
          </w:tcPr>
          <w:p>
            <w:pPr>
              <w:pStyle w:val="14"/>
            </w:pPr>
            <w:r>
              <w:t>国内先进水平及以上</w:t>
            </w:r>
          </w:p>
        </w:tc>
        <w:tc>
          <w:tcPr>
            <w:tcW w:w="1276" w:type="dxa"/>
            <w:vAlign w:val="center"/>
          </w:tcPr>
          <w:p>
            <w:pPr>
              <w:pStyle w:val="14"/>
            </w:pPr>
            <w:r>
              <w:t>专家评审报告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支付时间</w:t>
            </w:r>
          </w:p>
        </w:tc>
        <w:tc>
          <w:tcPr>
            <w:tcW w:w="5386" w:type="dxa"/>
            <w:vAlign w:val="center"/>
          </w:tcPr>
          <w:p>
            <w:pPr>
              <w:pStyle w:val="14"/>
            </w:pPr>
            <w:r>
              <w:t>支付合作院校的时间</w:t>
            </w:r>
          </w:p>
        </w:tc>
        <w:tc>
          <w:tcPr>
            <w:tcW w:w="2268" w:type="dxa"/>
            <w:vAlign w:val="center"/>
          </w:tcPr>
          <w:p>
            <w:pPr>
              <w:pStyle w:val="14"/>
            </w:pPr>
            <w:r>
              <w:t>按合同约定执行</w:t>
            </w:r>
          </w:p>
        </w:tc>
        <w:tc>
          <w:tcPr>
            <w:tcW w:w="1276" w:type="dxa"/>
            <w:vAlign w:val="center"/>
          </w:tcPr>
          <w:p>
            <w:pPr>
              <w:pStyle w:val="14"/>
            </w:pPr>
            <w:r>
              <w:t>合作协议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财政资金支持金额</w:t>
            </w:r>
          </w:p>
        </w:tc>
        <w:tc>
          <w:tcPr>
            <w:tcW w:w="5386" w:type="dxa"/>
            <w:vAlign w:val="center"/>
          </w:tcPr>
          <w:p>
            <w:pPr>
              <w:pStyle w:val="14"/>
            </w:pPr>
            <w:r>
              <w:t>申报项目获得省级财政专项支持资金数</w:t>
            </w:r>
          </w:p>
        </w:tc>
        <w:tc>
          <w:tcPr>
            <w:tcW w:w="2268" w:type="dxa"/>
            <w:vAlign w:val="center"/>
          </w:tcPr>
          <w:p>
            <w:pPr>
              <w:pStyle w:val="14"/>
            </w:pPr>
            <w:r>
              <w:t>40万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拉动投资数</w:t>
            </w:r>
          </w:p>
        </w:tc>
        <w:tc>
          <w:tcPr>
            <w:tcW w:w="5386" w:type="dxa"/>
            <w:vAlign w:val="center"/>
          </w:tcPr>
          <w:p>
            <w:pPr>
              <w:pStyle w:val="14"/>
            </w:pPr>
            <w:r>
              <w:t>创新成果转化落地拉动企业投资数</w:t>
            </w:r>
          </w:p>
        </w:tc>
        <w:tc>
          <w:tcPr>
            <w:tcW w:w="2268" w:type="dxa"/>
            <w:vAlign w:val="center"/>
          </w:tcPr>
          <w:p>
            <w:pPr>
              <w:pStyle w:val="14"/>
            </w:pPr>
            <w:r>
              <w:t>≥40万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数据共享率（%）</w:t>
            </w:r>
          </w:p>
          <w:p>
            <w:pPr>
              <w:pStyle w:val="14"/>
            </w:pPr>
          </w:p>
        </w:tc>
        <w:tc>
          <w:tcPr>
            <w:tcW w:w="5386" w:type="dxa"/>
            <w:vAlign w:val="center"/>
          </w:tcPr>
          <w:p>
            <w:pPr>
              <w:pStyle w:val="14"/>
            </w:pPr>
            <w:r>
              <w:t>数据共享率（%）</w:t>
            </w:r>
          </w:p>
          <w:p>
            <w:pPr>
              <w:pStyle w:val="14"/>
            </w:pP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满意度</w:t>
            </w:r>
          </w:p>
        </w:tc>
        <w:tc>
          <w:tcPr>
            <w:tcW w:w="5386" w:type="dxa"/>
            <w:vAlign w:val="center"/>
          </w:tcPr>
          <w:p>
            <w:pPr>
              <w:pStyle w:val="14"/>
            </w:pPr>
            <w:r>
              <w:t>满意度</w:t>
            </w:r>
          </w:p>
        </w:tc>
        <w:tc>
          <w:tcPr>
            <w:tcW w:w="2268" w:type="dxa"/>
            <w:vAlign w:val="center"/>
          </w:tcPr>
          <w:p>
            <w:pPr>
              <w:pStyle w:val="14"/>
            </w:pPr>
            <w:r>
              <w:t>≥98%</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13、办公楼电费绩效目标表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13062425P00017710002H</w:t>
            </w:r>
          </w:p>
        </w:tc>
        <w:tc>
          <w:tcPr>
            <w:tcW w:w="2835" w:type="dxa"/>
            <w:vAlign w:val="center"/>
          </w:tcPr>
          <w:p>
            <w:pPr>
              <w:pStyle w:val="12"/>
            </w:pPr>
            <w:r>
              <w:t>项目名称</w:t>
            </w:r>
          </w:p>
        </w:tc>
        <w:tc>
          <w:tcPr>
            <w:tcW w:w="6095" w:type="dxa"/>
            <w:gridSpan w:val="3"/>
            <w:vAlign w:val="center"/>
          </w:tcPr>
          <w:p>
            <w:pPr>
              <w:pStyle w:val="14"/>
            </w:pPr>
            <w:r>
              <w:t>办公楼电费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10.00</w:t>
            </w:r>
          </w:p>
        </w:tc>
        <w:tc>
          <w:tcPr>
            <w:tcW w:w="2835" w:type="dxa"/>
            <w:vAlign w:val="center"/>
          </w:tcPr>
          <w:p>
            <w:pPr>
              <w:pStyle w:val="12"/>
            </w:pPr>
            <w:r>
              <w:t>其中：财政    资金</w:t>
            </w:r>
          </w:p>
        </w:tc>
        <w:tc>
          <w:tcPr>
            <w:tcW w:w="2551" w:type="dxa"/>
            <w:vAlign w:val="center"/>
          </w:tcPr>
          <w:p>
            <w:pPr>
              <w:pStyle w:val="14"/>
            </w:pPr>
            <w:r>
              <w:t>10.00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用于办公楼电费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1.加快业务办理，有效提高办公效率。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使用单位数量</w:t>
            </w:r>
          </w:p>
        </w:tc>
        <w:tc>
          <w:tcPr>
            <w:tcW w:w="5386" w:type="dxa"/>
            <w:vAlign w:val="center"/>
          </w:tcPr>
          <w:p>
            <w:pPr>
              <w:pStyle w:val="14"/>
            </w:pPr>
            <w:r>
              <w:t>使用单位数量</w:t>
            </w:r>
          </w:p>
        </w:tc>
        <w:tc>
          <w:tcPr>
            <w:tcW w:w="2268" w:type="dxa"/>
            <w:vAlign w:val="center"/>
          </w:tcPr>
          <w:p>
            <w:pPr>
              <w:pStyle w:val="14"/>
            </w:pPr>
            <w:r>
              <w:t>4个</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使用单位数量</w:t>
            </w:r>
          </w:p>
        </w:tc>
        <w:tc>
          <w:tcPr>
            <w:tcW w:w="5386" w:type="dxa"/>
            <w:vAlign w:val="center"/>
          </w:tcPr>
          <w:p>
            <w:pPr>
              <w:pStyle w:val="14"/>
            </w:pPr>
            <w:r>
              <w:t>使用单位数量</w:t>
            </w:r>
          </w:p>
        </w:tc>
        <w:tc>
          <w:tcPr>
            <w:tcW w:w="2268" w:type="dxa"/>
            <w:vAlign w:val="center"/>
          </w:tcPr>
          <w:p>
            <w:pPr>
              <w:pStyle w:val="14"/>
            </w:pPr>
            <w:r>
              <w:t>4个</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正常使用率</w:t>
            </w:r>
          </w:p>
        </w:tc>
        <w:tc>
          <w:tcPr>
            <w:tcW w:w="5386" w:type="dxa"/>
            <w:vAlign w:val="center"/>
          </w:tcPr>
          <w:p>
            <w:pPr>
              <w:pStyle w:val="14"/>
            </w:pPr>
            <w:r>
              <w:t>正常使用率</w:t>
            </w:r>
          </w:p>
        </w:tc>
        <w:tc>
          <w:tcPr>
            <w:tcW w:w="2268" w:type="dxa"/>
            <w:vAlign w:val="center"/>
          </w:tcPr>
          <w:p>
            <w:pPr>
              <w:pStyle w:val="14"/>
            </w:pPr>
            <w:r>
              <w:t>≥95%</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正常使用率</w:t>
            </w:r>
          </w:p>
        </w:tc>
        <w:tc>
          <w:tcPr>
            <w:tcW w:w="5386" w:type="dxa"/>
            <w:vAlign w:val="center"/>
          </w:tcPr>
          <w:p>
            <w:pPr>
              <w:pStyle w:val="14"/>
            </w:pPr>
            <w:r>
              <w:t>正常使用率</w:t>
            </w:r>
          </w:p>
        </w:tc>
        <w:tc>
          <w:tcPr>
            <w:tcW w:w="2268" w:type="dxa"/>
            <w:vAlign w:val="center"/>
          </w:tcPr>
          <w:p>
            <w:pPr>
              <w:pStyle w:val="14"/>
            </w:pPr>
            <w:r>
              <w:t>≥95%</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各项任务完成及时率（%）</w:t>
            </w:r>
          </w:p>
        </w:tc>
        <w:tc>
          <w:tcPr>
            <w:tcW w:w="5386" w:type="dxa"/>
            <w:vAlign w:val="center"/>
          </w:tcPr>
          <w:p>
            <w:pPr>
              <w:pStyle w:val="14"/>
            </w:pPr>
            <w:r>
              <w:t>各项任务完成及时率（%）</w:t>
            </w:r>
          </w:p>
        </w:tc>
        <w:tc>
          <w:tcPr>
            <w:tcW w:w="2268" w:type="dxa"/>
            <w:vAlign w:val="center"/>
          </w:tcPr>
          <w:p>
            <w:pPr>
              <w:pStyle w:val="14"/>
            </w:pPr>
            <w:r>
              <w:t>≥97%</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各项任务完成及时率（%）</w:t>
            </w:r>
          </w:p>
        </w:tc>
        <w:tc>
          <w:tcPr>
            <w:tcW w:w="5386" w:type="dxa"/>
            <w:vAlign w:val="center"/>
          </w:tcPr>
          <w:p>
            <w:pPr>
              <w:pStyle w:val="14"/>
            </w:pPr>
            <w:r>
              <w:t>各项任务完成及时率（%）</w:t>
            </w:r>
          </w:p>
        </w:tc>
        <w:tc>
          <w:tcPr>
            <w:tcW w:w="2268" w:type="dxa"/>
            <w:vAlign w:val="center"/>
          </w:tcPr>
          <w:p>
            <w:pPr>
              <w:pStyle w:val="14"/>
            </w:pPr>
            <w:r>
              <w:t>≥97%</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全年需要电费金额</w:t>
            </w:r>
          </w:p>
        </w:tc>
        <w:tc>
          <w:tcPr>
            <w:tcW w:w="5386" w:type="dxa"/>
            <w:vAlign w:val="center"/>
          </w:tcPr>
          <w:p>
            <w:pPr>
              <w:pStyle w:val="14"/>
            </w:pPr>
            <w:r>
              <w:t>全年需要电费金额</w:t>
            </w:r>
          </w:p>
        </w:tc>
        <w:tc>
          <w:tcPr>
            <w:tcW w:w="2268" w:type="dxa"/>
            <w:vAlign w:val="center"/>
          </w:tcPr>
          <w:p>
            <w:pPr>
              <w:pStyle w:val="14"/>
            </w:pPr>
            <w:r>
              <w:t>10万元</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全年需要电费金额</w:t>
            </w:r>
          </w:p>
        </w:tc>
        <w:tc>
          <w:tcPr>
            <w:tcW w:w="5386" w:type="dxa"/>
            <w:vAlign w:val="center"/>
          </w:tcPr>
          <w:p>
            <w:pPr>
              <w:pStyle w:val="14"/>
            </w:pPr>
            <w:r>
              <w:t>全年需要电费金额</w:t>
            </w:r>
          </w:p>
        </w:tc>
        <w:tc>
          <w:tcPr>
            <w:tcW w:w="2268" w:type="dxa"/>
            <w:vAlign w:val="center"/>
          </w:tcPr>
          <w:p>
            <w:pPr>
              <w:pStyle w:val="14"/>
            </w:pPr>
            <w:r>
              <w:t>10万元</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提高效率</w:t>
            </w:r>
          </w:p>
        </w:tc>
        <w:tc>
          <w:tcPr>
            <w:tcW w:w="5386" w:type="dxa"/>
            <w:vAlign w:val="center"/>
          </w:tcPr>
          <w:p>
            <w:pPr>
              <w:pStyle w:val="14"/>
            </w:pPr>
            <w:r>
              <w:t>提高效率</w:t>
            </w:r>
          </w:p>
        </w:tc>
        <w:tc>
          <w:tcPr>
            <w:tcW w:w="2268" w:type="dxa"/>
            <w:vAlign w:val="center"/>
          </w:tcPr>
          <w:p>
            <w:pPr>
              <w:pStyle w:val="14"/>
            </w:pPr>
            <w:r>
              <w:t>≥90%</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经济效益指标</w:t>
            </w:r>
          </w:p>
        </w:tc>
        <w:tc>
          <w:tcPr>
            <w:tcW w:w="2835" w:type="dxa"/>
            <w:vAlign w:val="center"/>
          </w:tcPr>
          <w:p>
            <w:pPr>
              <w:pStyle w:val="14"/>
            </w:pPr>
            <w:r>
              <w:t>提高效率</w:t>
            </w:r>
          </w:p>
        </w:tc>
        <w:tc>
          <w:tcPr>
            <w:tcW w:w="5386" w:type="dxa"/>
            <w:vAlign w:val="center"/>
          </w:tcPr>
          <w:p>
            <w:pPr>
              <w:pStyle w:val="14"/>
            </w:pPr>
            <w:r>
              <w:t>提高效率</w:t>
            </w:r>
          </w:p>
        </w:tc>
        <w:tc>
          <w:tcPr>
            <w:tcW w:w="2268" w:type="dxa"/>
            <w:vAlign w:val="center"/>
          </w:tcPr>
          <w:p>
            <w:pPr>
              <w:pStyle w:val="14"/>
            </w:pPr>
            <w:r>
              <w:t>≥90%</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数据共享率（%）</w:t>
            </w:r>
          </w:p>
          <w:p>
            <w:pPr>
              <w:pStyle w:val="14"/>
            </w:pPr>
          </w:p>
        </w:tc>
        <w:tc>
          <w:tcPr>
            <w:tcW w:w="5386" w:type="dxa"/>
            <w:vAlign w:val="center"/>
          </w:tcPr>
          <w:p>
            <w:pPr>
              <w:pStyle w:val="14"/>
            </w:pPr>
            <w:r>
              <w:t>数据共享率（%）</w:t>
            </w:r>
          </w:p>
          <w:p>
            <w:pPr>
              <w:pStyle w:val="14"/>
            </w:pPr>
          </w:p>
        </w:tc>
        <w:tc>
          <w:tcPr>
            <w:tcW w:w="2268" w:type="dxa"/>
            <w:vAlign w:val="center"/>
          </w:tcPr>
          <w:p>
            <w:pPr>
              <w:pStyle w:val="14"/>
            </w:pPr>
            <w:r>
              <w:t>≥92%</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数据共享率（%）</w:t>
            </w:r>
          </w:p>
          <w:p>
            <w:pPr>
              <w:pStyle w:val="14"/>
            </w:pPr>
          </w:p>
        </w:tc>
        <w:tc>
          <w:tcPr>
            <w:tcW w:w="5386" w:type="dxa"/>
            <w:vAlign w:val="center"/>
          </w:tcPr>
          <w:p>
            <w:pPr>
              <w:pStyle w:val="14"/>
            </w:pPr>
            <w:r>
              <w:t>数据共享率（%）</w:t>
            </w:r>
          </w:p>
          <w:p>
            <w:pPr>
              <w:pStyle w:val="14"/>
            </w:pPr>
          </w:p>
        </w:tc>
        <w:tc>
          <w:tcPr>
            <w:tcW w:w="2268" w:type="dxa"/>
            <w:vAlign w:val="center"/>
          </w:tcPr>
          <w:p>
            <w:pPr>
              <w:pStyle w:val="14"/>
            </w:pPr>
            <w:r>
              <w:t>≥92%</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≥90%</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≥90%</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≥94%</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≥94%</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≥95%</w:t>
            </w:r>
          </w:p>
        </w:tc>
        <w:tc>
          <w:tcPr>
            <w:tcW w:w="1276" w:type="dxa"/>
            <w:vAlign w:val="center"/>
          </w:tcPr>
          <w:p>
            <w:pPr>
              <w:pStyle w:val="14"/>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≥95%</w:t>
            </w:r>
          </w:p>
        </w:tc>
        <w:tc>
          <w:tcPr>
            <w:tcW w:w="1276" w:type="dxa"/>
            <w:vAlign w:val="center"/>
          </w:tcPr>
          <w:p>
            <w:pPr>
              <w:pStyle w:val="14"/>
            </w:pPr>
            <w:r>
              <w:t>根据请示要求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14、办公楼取暖费绩效目标表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13062425P00009210003F</w:t>
            </w:r>
          </w:p>
        </w:tc>
        <w:tc>
          <w:tcPr>
            <w:tcW w:w="2835" w:type="dxa"/>
            <w:vAlign w:val="center"/>
          </w:tcPr>
          <w:p>
            <w:pPr>
              <w:pStyle w:val="12"/>
            </w:pPr>
            <w:r>
              <w:t>项目名称</w:t>
            </w:r>
          </w:p>
        </w:tc>
        <w:tc>
          <w:tcPr>
            <w:tcW w:w="6095" w:type="dxa"/>
            <w:gridSpan w:val="3"/>
            <w:vAlign w:val="center"/>
          </w:tcPr>
          <w:p>
            <w:pPr>
              <w:pStyle w:val="14"/>
            </w:pPr>
            <w:r>
              <w:t>办公楼取暖费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12.40</w:t>
            </w:r>
          </w:p>
        </w:tc>
        <w:tc>
          <w:tcPr>
            <w:tcW w:w="2835" w:type="dxa"/>
            <w:vAlign w:val="center"/>
          </w:tcPr>
          <w:p>
            <w:pPr>
              <w:pStyle w:val="12"/>
            </w:pPr>
            <w:r>
              <w:t>其中：财政    资金</w:t>
            </w:r>
          </w:p>
        </w:tc>
        <w:tc>
          <w:tcPr>
            <w:tcW w:w="2551" w:type="dxa"/>
            <w:vAlign w:val="center"/>
          </w:tcPr>
          <w:p>
            <w:pPr>
              <w:pStyle w:val="14"/>
            </w:pPr>
            <w:r>
              <w:t>12.40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用于办公楼取暖费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1.改善办公环境，有效提高办公效率，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项目完成情况</w:t>
            </w:r>
          </w:p>
          <w:p>
            <w:pPr>
              <w:pStyle w:val="14"/>
            </w:pPr>
          </w:p>
        </w:tc>
        <w:tc>
          <w:tcPr>
            <w:tcW w:w="5386" w:type="dxa"/>
            <w:vAlign w:val="center"/>
          </w:tcPr>
          <w:p>
            <w:pPr>
              <w:pStyle w:val="14"/>
            </w:pPr>
            <w:r>
              <w:t>项目完成情况</w:t>
            </w:r>
          </w:p>
          <w:p>
            <w:pPr>
              <w:pStyle w:val="14"/>
            </w:pPr>
          </w:p>
        </w:tc>
        <w:tc>
          <w:tcPr>
            <w:tcW w:w="2268" w:type="dxa"/>
            <w:vAlign w:val="center"/>
          </w:tcPr>
          <w:p>
            <w:pPr>
              <w:pStyle w:val="14"/>
            </w:pPr>
            <w:r>
              <w:t>≥91%</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资金到位率</w:t>
            </w:r>
          </w:p>
        </w:tc>
        <w:tc>
          <w:tcPr>
            <w:tcW w:w="5386" w:type="dxa"/>
            <w:vAlign w:val="center"/>
          </w:tcPr>
          <w:p>
            <w:pPr>
              <w:pStyle w:val="14"/>
            </w:pPr>
            <w:r>
              <w:t>资金到位率</w:t>
            </w:r>
          </w:p>
        </w:tc>
        <w:tc>
          <w:tcPr>
            <w:tcW w:w="2268" w:type="dxa"/>
            <w:vAlign w:val="center"/>
          </w:tcPr>
          <w:p>
            <w:pPr>
              <w:pStyle w:val="14"/>
            </w:pPr>
            <w:r>
              <w:t>≥90%</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5386" w:type="dxa"/>
            <w:vAlign w:val="center"/>
          </w:tcPr>
          <w:p>
            <w:pPr>
              <w:pStyle w:val="14"/>
            </w:pPr>
            <w:r>
              <w:t>项目按时完成率</w:t>
            </w:r>
          </w:p>
        </w:tc>
        <w:tc>
          <w:tcPr>
            <w:tcW w:w="2268" w:type="dxa"/>
            <w:vAlign w:val="center"/>
          </w:tcPr>
          <w:p>
            <w:pPr>
              <w:pStyle w:val="14"/>
            </w:pPr>
            <w:r>
              <w:t>≥91%</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生产效率</w:t>
            </w:r>
          </w:p>
        </w:tc>
        <w:tc>
          <w:tcPr>
            <w:tcW w:w="5386" w:type="dxa"/>
            <w:vAlign w:val="center"/>
          </w:tcPr>
          <w:p>
            <w:pPr>
              <w:pStyle w:val="14"/>
            </w:pPr>
            <w:r>
              <w:t>提高劳动效率</w:t>
            </w:r>
          </w:p>
        </w:tc>
        <w:tc>
          <w:tcPr>
            <w:tcW w:w="2268" w:type="dxa"/>
            <w:vAlign w:val="center"/>
          </w:tcPr>
          <w:p>
            <w:pPr>
              <w:pStyle w:val="14"/>
            </w:pPr>
            <w:r>
              <w:t>≥90%</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社会效益指标</w:t>
            </w:r>
          </w:p>
        </w:tc>
        <w:tc>
          <w:tcPr>
            <w:tcW w:w="5386" w:type="dxa"/>
            <w:vAlign w:val="center"/>
          </w:tcPr>
          <w:p>
            <w:pPr>
              <w:pStyle w:val="14"/>
            </w:pPr>
            <w:r>
              <w:t>社会效益指标</w:t>
            </w:r>
          </w:p>
        </w:tc>
        <w:tc>
          <w:tcPr>
            <w:tcW w:w="2268" w:type="dxa"/>
            <w:vAlign w:val="center"/>
          </w:tcPr>
          <w:p>
            <w:pPr>
              <w:pStyle w:val="14"/>
            </w:pPr>
            <w:r>
              <w:t>≥92%</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网络生态环境</w:t>
            </w:r>
          </w:p>
        </w:tc>
        <w:tc>
          <w:tcPr>
            <w:tcW w:w="5386" w:type="dxa"/>
            <w:vAlign w:val="center"/>
          </w:tcPr>
          <w:p>
            <w:pPr>
              <w:pStyle w:val="14"/>
            </w:pPr>
            <w:r>
              <w:t>网络生态环境</w:t>
            </w:r>
          </w:p>
        </w:tc>
        <w:tc>
          <w:tcPr>
            <w:tcW w:w="2268" w:type="dxa"/>
            <w:vAlign w:val="center"/>
          </w:tcPr>
          <w:p>
            <w:pPr>
              <w:pStyle w:val="14"/>
            </w:pPr>
            <w:r>
              <w:t>≥92%</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生态效益指标</w:t>
            </w:r>
          </w:p>
        </w:tc>
        <w:tc>
          <w:tcPr>
            <w:tcW w:w="5386" w:type="dxa"/>
            <w:vAlign w:val="center"/>
          </w:tcPr>
          <w:p>
            <w:pPr>
              <w:pStyle w:val="14"/>
            </w:pPr>
            <w:r>
              <w:t>生态效益指标</w:t>
            </w:r>
          </w:p>
        </w:tc>
        <w:tc>
          <w:tcPr>
            <w:tcW w:w="2268" w:type="dxa"/>
            <w:vAlign w:val="center"/>
          </w:tcPr>
          <w:p>
            <w:pPr>
              <w:pStyle w:val="14"/>
            </w:pPr>
            <w:r>
              <w:t>≥93%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增强影响力</w:t>
            </w:r>
          </w:p>
        </w:tc>
        <w:tc>
          <w:tcPr>
            <w:tcW w:w="5386" w:type="dxa"/>
            <w:vAlign w:val="center"/>
          </w:tcPr>
          <w:p>
            <w:pPr>
              <w:pStyle w:val="14"/>
            </w:pPr>
            <w:r>
              <w:t>增强影响力</w:t>
            </w:r>
          </w:p>
        </w:tc>
        <w:tc>
          <w:tcPr>
            <w:tcW w:w="2268" w:type="dxa"/>
            <w:vAlign w:val="center"/>
          </w:tcPr>
          <w:p>
            <w:pPr>
              <w:pStyle w:val="14"/>
            </w:pPr>
            <w:r>
              <w:t>≥94%</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≥96%</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15、办公楼维修维护费绩效目标表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13062425P000183100022</w:t>
            </w:r>
          </w:p>
        </w:tc>
        <w:tc>
          <w:tcPr>
            <w:tcW w:w="2835" w:type="dxa"/>
            <w:vAlign w:val="center"/>
          </w:tcPr>
          <w:p>
            <w:pPr>
              <w:pStyle w:val="12"/>
            </w:pPr>
            <w:r>
              <w:t>项目名称</w:t>
            </w:r>
          </w:p>
        </w:tc>
        <w:tc>
          <w:tcPr>
            <w:tcW w:w="6095" w:type="dxa"/>
            <w:gridSpan w:val="3"/>
            <w:vAlign w:val="center"/>
          </w:tcPr>
          <w:p>
            <w:pPr>
              <w:pStyle w:val="14"/>
            </w:pPr>
            <w:r>
              <w:t>办公楼维修维护费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12.00</w:t>
            </w:r>
          </w:p>
        </w:tc>
        <w:tc>
          <w:tcPr>
            <w:tcW w:w="2835" w:type="dxa"/>
            <w:vAlign w:val="center"/>
          </w:tcPr>
          <w:p>
            <w:pPr>
              <w:pStyle w:val="12"/>
            </w:pPr>
            <w:r>
              <w:t>其中：财政    资金</w:t>
            </w:r>
          </w:p>
        </w:tc>
        <w:tc>
          <w:tcPr>
            <w:tcW w:w="2551" w:type="dxa"/>
            <w:vAlign w:val="center"/>
          </w:tcPr>
          <w:p>
            <w:pPr>
              <w:pStyle w:val="14"/>
            </w:pPr>
            <w:r>
              <w:t>12.00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用于办公楼维修维护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40%</w:t>
            </w:r>
          </w:p>
        </w:tc>
        <w:tc>
          <w:tcPr>
            <w:tcW w:w="2835" w:type="dxa"/>
            <w:vAlign w:val="center"/>
          </w:tcPr>
          <w:p>
            <w:pPr>
              <w:pStyle w:val="15"/>
            </w:pPr>
            <w:r>
              <w:t>80%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1.有效改善办公环境，提高办公效率。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项目完成情况</w:t>
            </w:r>
          </w:p>
        </w:tc>
        <w:tc>
          <w:tcPr>
            <w:tcW w:w="5386" w:type="dxa"/>
            <w:vAlign w:val="center"/>
          </w:tcPr>
          <w:p>
            <w:pPr>
              <w:pStyle w:val="14"/>
            </w:pPr>
            <w:r>
              <w:t>项目完成情况</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服务项目完备率</w:t>
            </w:r>
          </w:p>
        </w:tc>
        <w:tc>
          <w:tcPr>
            <w:tcW w:w="5386" w:type="dxa"/>
            <w:vAlign w:val="center"/>
          </w:tcPr>
          <w:p>
            <w:pPr>
              <w:pStyle w:val="14"/>
            </w:pPr>
            <w:r>
              <w:t>服务项目完备率</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项目建设按期完成率</w:t>
            </w:r>
          </w:p>
        </w:tc>
        <w:tc>
          <w:tcPr>
            <w:tcW w:w="5386" w:type="dxa"/>
            <w:vAlign w:val="center"/>
          </w:tcPr>
          <w:p>
            <w:pPr>
              <w:pStyle w:val="14"/>
            </w:pPr>
            <w:r>
              <w:t>项目建设按期完成率</w:t>
            </w:r>
          </w:p>
        </w:tc>
        <w:tc>
          <w:tcPr>
            <w:tcW w:w="2268" w:type="dxa"/>
            <w:vAlign w:val="center"/>
          </w:tcPr>
          <w:p>
            <w:pPr>
              <w:pStyle w:val="14"/>
            </w:pPr>
            <w:r>
              <w:t>≥97%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项目建设成本</w:t>
            </w:r>
          </w:p>
        </w:tc>
        <w:tc>
          <w:tcPr>
            <w:tcW w:w="5386" w:type="dxa"/>
            <w:vAlign w:val="center"/>
          </w:tcPr>
          <w:p>
            <w:pPr>
              <w:pStyle w:val="14"/>
            </w:pPr>
            <w:r>
              <w:t>项目建设成本</w:t>
            </w:r>
          </w:p>
        </w:tc>
        <w:tc>
          <w:tcPr>
            <w:tcW w:w="2268" w:type="dxa"/>
            <w:vAlign w:val="center"/>
          </w:tcPr>
          <w:p>
            <w:pPr>
              <w:pStyle w:val="14"/>
            </w:pPr>
            <w:r>
              <w:t>12万元</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项目对经济效益提升比</w:t>
            </w:r>
          </w:p>
        </w:tc>
        <w:tc>
          <w:tcPr>
            <w:tcW w:w="5386" w:type="dxa"/>
            <w:vAlign w:val="center"/>
          </w:tcPr>
          <w:p>
            <w:pPr>
              <w:pStyle w:val="14"/>
            </w:pPr>
            <w:r>
              <w:t>项目对经济效益提升比值</w:t>
            </w:r>
          </w:p>
        </w:tc>
        <w:tc>
          <w:tcPr>
            <w:tcW w:w="2268" w:type="dxa"/>
            <w:vAlign w:val="center"/>
          </w:tcPr>
          <w:p>
            <w:pPr>
              <w:pStyle w:val="14"/>
            </w:pPr>
            <w:r>
              <w:t>≥90%</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项目对社会效益提升比</w:t>
            </w:r>
          </w:p>
        </w:tc>
        <w:tc>
          <w:tcPr>
            <w:tcW w:w="5386" w:type="dxa"/>
            <w:vAlign w:val="center"/>
          </w:tcPr>
          <w:p>
            <w:pPr>
              <w:pStyle w:val="14"/>
            </w:pPr>
            <w:r>
              <w:t>项目对社会效益提升比值</w:t>
            </w:r>
          </w:p>
        </w:tc>
        <w:tc>
          <w:tcPr>
            <w:tcW w:w="2268" w:type="dxa"/>
            <w:vAlign w:val="center"/>
          </w:tcPr>
          <w:p>
            <w:pPr>
              <w:pStyle w:val="14"/>
            </w:pPr>
            <w:r>
              <w:t>≥92%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项目对生态效益提升比</w:t>
            </w:r>
          </w:p>
        </w:tc>
        <w:tc>
          <w:tcPr>
            <w:tcW w:w="5386" w:type="dxa"/>
            <w:vAlign w:val="center"/>
          </w:tcPr>
          <w:p>
            <w:pPr>
              <w:pStyle w:val="14"/>
            </w:pPr>
            <w:r>
              <w:t>项目对生态效益提升比值</w:t>
            </w:r>
          </w:p>
        </w:tc>
        <w:tc>
          <w:tcPr>
            <w:tcW w:w="2268" w:type="dxa"/>
            <w:vAlign w:val="center"/>
          </w:tcPr>
          <w:p>
            <w:pPr>
              <w:pStyle w:val="14"/>
            </w:pPr>
            <w:r>
              <w:t>≥90%</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项目发挥作用情况</w:t>
            </w:r>
          </w:p>
        </w:tc>
        <w:tc>
          <w:tcPr>
            <w:tcW w:w="5386" w:type="dxa"/>
            <w:vAlign w:val="center"/>
          </w:tcPr>
          <w:p>
            <w:pPr>
              <w:pStyle w:val="14"/>
            </w:pPr>
            <w:r>
              <w:t>项目发挥作用情况</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项目实施满意度</w:t>
            </w:r>
          </w:p>
        </w:tc>
        <w:tc>
          <w:tcPr>
            <w:tcW w:w="5386" w:type="dxa"/>
            <w:vAlign w:val="center"/>
          </w:tcPr>
          <w:p>
            <w:pPr>
              <w:pStyle w:val="14"/>
            </w:pPr>
            <w:r>
              <w:t>项目实施满意度</w:t>
            </w:r>
          </w:p>
        </w:tc>
        <w:tc>
          <w:tcPr>
            <w:tcW w:w="2268" w:type="dxa"/>
            <w:vAlign w:val="center"/>
          </w:tcPr>
          <w:p>
            <w:pPr>
              <w:pStyle w:val="14"/>
            </w:pPr>
            <w:r>
              <w:t>≥95%</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16、国防人防专项工作经费绩效目标表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13062425P00009510002W</w:t>
            </w:r>
          </w:p>
        </w:tc>
        <w:tc>
          <w:tcPr>
            <w:tcW w:w="2835" w:type="dxa"/>
            <w:vAlign w:val="center"/>
          </w:tcPr>
          <w:p>
            <w:pPr>
              <w:pStyle w:val="12"/>
            </w:pPr>
            <w:r>
              <w:t>项目名称</w:t>
            </w:r>
          </w:p>
        </w:tc>
        <w:tc>
          <w:tcPr>
            <w:tcW w:w="6095" w:type="dxa"/>
            <w:gridSpan w:val="3"/>
            <w:vAlign w:val="center"/>
          </w:tcPr>
          <w:p>
            <w:pPr>
              <w:pStyle w:val="14"/>
            </w:pPr>
            <w:r>
              <w:t>国防人防专项工作经费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22.00</w:t>
            </w:r>
          </w:p>
        </w:tc>
        <w:tc>
          <w:tcPr>
            <w:tcW w:w="2835" w:type="dxa"/>
            <w:vAlign w:val="center"/>
          </w:tcPr>
          <w:p>
            <w:pPr>
              <w:pStyle w:val="12"/>
            </w:pPr>
            <w:r>
              <w:t>其中：财政    资金</w:t>
            </w:r>
          </w:p>
        </w:tc>
        <w:tc>
          <w:tcPr>
            <w:tcW w:w="2551" w:type="dxa"/>
            <w:vAlign w:val="center"/>
          </w:tcPr>
          <w:p>
            <w:pPr>
              <w:pStyle w:val="14"/>
            </w:pPr>
            <w:r>
              <w:t>22.00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有效提高人民的安全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1.有效提高人民的安全。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资金到位率</w:t>
            </w:r>
          </w:p>
        </w:tc>
        <w:tc>
          <w:tcPr>
            <w:tcW w:w="5386" w:type="dxa"/>
            <w:vAlign w:val="center"/>
          </w:tcPr>
          <w:p>
            <w:pPr>
              <w:pStyle w:val="14"/>
            </w:pPr>
            <w:r>
              <w:t>资金到位率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数据合格率</w:t>
            </w:r>
          </w:p>
        </w:tc>
        <w:tc>
          <w:tcPr>
            <w:tcW w:w="5386" w:type="dxa"/>
            <w:vAlign w:val="center"/>
          </w:tcPr>
          <w:p>
            <w:pPr>
              <w:pStyle w:val="14"/>
            </w:pPr>
            <w:r>
              <w:t>数据合格率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当年完成率</w:t>
            </w:r>
          </w:p>
        </w:tc>
        <w:tc>
          <w:tcPr>
            <w:tcW w:w="5386" w:type="dxa"/>
            <w:vAlign w:val="center"/>
          </w:tcPr>
          <w:p>
            <w:pPr>
              <w:pStyle w:val="14"/>
            </w:pPr>
            <w:r>
              <w:t>当年完成率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补助金额</w:t>
            </w:r>
          </w:p>
        </w:tc>
        <w:tc>
          <w:tcPr>
            <w:tcW w:w="5386" w:type="dxa"/>
            <w:vAlign w:val="center"/>
          </w:tcPr>
          <w:p>
            <w:pPr>
              <w:pStyle w:val="14"/>
            </w:pPr>
            <w:r>
              <w:t>补助金额</w:t>
            </w:r>
          </w:p>
        </w:tc>
        <w:tc>
          <w:tcPr>
            <w:tcW w:w="2268" w:type="dxa"/>
            <w:vAlign w:val="center"/>
          </w:tcPr>
          <w:p>
            <w:pPr>
              <w:pStyle w:val="14"/>
            </w:pPr>
            <w:r>
              <w:t>22万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成本利用率</w:t>
            </w:r>
          </w:p>
        </w:tc>
        <w:tc>
          <w:tcPr>
            <w:tcW w:w="5386" w:type="dxa"/>
            <w:vAlign w:val="center"/>
          </w:tcPr>
          <w:p>
            <w:pPr>
              <w:pStyle w:val="14"/>
            </w:pPr>
            <w:r>
              <w:t>成本利用率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社会稳定水平</w:t>
            </w:r>
          </w:p>
        </w:tc>
        <w:tc>
          <w:tcPr>
            <w:tcW w:w="5386" w:type="dxa"/>
            <w:vAlign w:val="center"/>
          </w:tcPr>
          <w:p>
            <w:pPr>
              <w:pStyle w:val="14"/>
            </w:pPr>
            <w:r>
              <w:t>社会稳定水平</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生态效益增长率</w:t>
            </w:r>
          </w:p>
        </w:tc>
        <w:tc>
          <w:tcPr>
            <w:tcW w:w="5386" w:type="dxa"/>
            <w:vAlign w:val="center"/>
          </w:tcPr>
          <w:p>
            <w:pPr>
              <w:pStyle w:val="14"/>
            </w:pPr>
            <w:r>
              <w:t>生态效益增长率</w:t>
            </w:r>
          </w:p>
        </w:tc>
        <w:tc>
          <w:tcPr>
            <w:tcW w:w="2268" w:type="dxa"/>
            <w:vAlign w:val="center"/>
          </w:tcPr>
          <w:p>
            <w:pPr>
              <w:pStyle w:val="14"/>
            </w:pPr>
            <w:r>
              <w:t>≥95%</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综合利用率</w:t>
            </w:r>
          </w:p>
        </w:tc>
        <w:tc>
          <w:tcPr>
            <w:tcW w:w="5386" w:type="dxa"/>
            <w:vAlign w:val="center"/>
          </w:tcPr>
          <w:p>
            <w:pPr>
              <w:pStyle w:val="14"/>
            </w:pPr>
            <w:r>
              <w:t>综合利用率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17、价格认证工作服务费绩效目标表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13062425P000103100028</w:t>
            </w:r>
          </w:p>
        </w:tc>
        <w:tc>
          <w:tcPr>
            <w:tcW w:w="2835" w:type="dxa"/>
            <w:vAlign w:val="center"/>
          </w:tcPr>
          <w:p>
            <w:pPr>
              <w:pStyle w:val="12"/>
            </w:pPr>
            <w:r>
              <w:t>项目名称</w:t>
            </w:r>
          </w:p>
        </w:tc>
        <w:tc>
          <w:tcPr>
            <w:tcW w:w="6095" w:type="dxa"/>
            <w:gridSpan w:val="3"/>
            <w:vAlign w:val="center"/>
          </w:tcPr>
          <w:p>
            <w:pPr>
              <w:pStyle w:val="14"/>
            </w:pPr>
            <w:r>
              <w:t>价格认证工作服务费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15.00</w:t>
            </w:r>
          </w:p>
        </w:tc>
        <w:tc>
          <w:tcPr>
            <w:tcW w:w="2835" w:type="dxa"/>
            <w:vAlign w:val="center"/>
          </w:tcPr>
          <w:p>
            <w:pPr>
              <w:pStyle w:val="12"/>
            </w:pPr>
            <w:r>
              <w:t>其中：财政    资金</w:t>
            </w:r>
          </w:p>
        </w:tc>
        <w:tc>
          <w:tcPr>
            <w:tcW w:w="2551" w:type="dxa"/>
            <w:vAlign w:val="center"/>
          </w:tcPr>
          <w:p>
            <w:pPr>
              <w:pStyle w:val="14"/>
            </w:pPr>
            <w:r>
              <w:t>15.00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有效提供公共服务，维护公共利益实施该项目。</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1.有效提供公共服务，维护公共利益实施该项目。</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实际完成率</w:t>
            </w:r>
          </w:p>
        </w:tc>
        <w:tc>
          <w:tcPr>
            <w:tcW w:w="5386" w:type="dxa"/>
            <w:vAlign w:val="center"/>
          </w:tcPr>
          <w:p>
            <w:pPr>
              <w:pStyle w:val="14"/>
            </w:pPr>
            <w:r>
              <w:t>实际完成率</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质量达标率</w:t>
            </w:r>
          </w:p>
        </w:tc>
        <w:tc>
          <w:tcPr>
            <w:tcW w:w="5386" w:type="dxa"/>
            <w:vAlign w:val="center"/>
          </w:tcPr>
          <w:p>
            <w:pPr>
              <w:pStyle w:val="14"/>
            </w:pPr>
            <w:r>
              <w:t>质量达标率</w:t>
            </w:r>
          </w:p>
        </w:tc>
        <w:tc>
          <w:tcPr>
            <w:tcW w:w="2268" w:type="dxa"/>
            <w:vAlign w:val="center"/>
          </w:tcPr>
          <w:p>
            <w:pPr>
              <w:pStyle w:val="14"/>
            </w:pPr>
            <w:r>
              <w:t>≥90%</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完成率</w:t>
            </w:r>
          </w:p>
        </w:tc>
        <w:tc>
          <w:tcPr>
            <w:tcW w:w="5386" w:type="dxa"/>
            <w:vAlign w:val="center"/>
          </w:tcPr>
          <w:p>
            <w:pPr>
              <w:pStyle w:val="14"/>
            </w:pPr>
            <w:r>
              <w:t>完成率</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总成本</w:t>
            </w:r>
          </w:p>
        </w:tc>
        <w:tc>
          <w:tcPr>
            <w:tcW w:w="5386" w:type="dxa"/>
            <w:vAlign w:val="center"/>
          </w:tcPr>
          <w:p>
            <w:pPr>
              <w:pStyle w:val="14"/>
            </w:pPr>
            <w:r>
              <w:t>项目完成总成本</w:t>
            </w:r>
          </w:p>
        </w:tc>
        <w:tc>
          <w:tcPr>
            <w:tcW w:w="2268" w:type="dxa"/>
            <w:vAlign w:val="center"/>
          </w:tcPr>
          <w:p>
            <w:pPr>
              <w:pStyle w:val="14"/>
            </w:pPr>
            <w:r>
              <w:t>15%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成本利用率</w:t>
            </w:r>
          </w:p>
        </w:tc>
        <w:tc>
          <w:tcPr>
            <w:tcW w:w="5386" w:type="dxa"/>
            <w:vAlign w:val="center"/>
          </w:tcPr>
          <w:p>
            <w:pPr>
              <w:pStyle w:val="14"/>
            </w:pPr>
            <w:r>
              <w:t>成本利用率</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促进社会和谐稳定</w:t>
            </w:r>
          </w:p>
        </w:tc>
        <w:tc>
          <w:tcPr>
            <w:tcW w:w="5386" w:type="dxa"/>
            <w:vAlign w:val="center"/>
          </w:tcPr>
          <w:p>
            <w:pPr>
              <w:pStyle w:val="14"/>
            </w:pPr>
            <w:r>
              <w:t>促进社会和谐稳定</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生态影响</w:t>
            </w:r>
          </w:p>
        </w:tc>
        <w:tc>
          <w:tcPr>
            <w:tcW w:w="5386" w:type="dxa"/>
            <w:vAlign w:val="center"/>
          </w:tcPr>
          <w:p>
            <w:pPr>
              <w:pStyle w:val="14"/>
            </w:pPr>
            <w:r>
              <w:t>生态影响</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增强影响力</w:t>
            </w:r>
          </w:p>
        </w:tc>
        <w:tc>
          <w:tcPr>
            <w:tcW w:w="5386" w:type="dxa"/>
            <w:vAlign w:val="center"/>
          </w:tcPr>
          <w:p>
            <w:pPr>
              <w:pStyle w:val="14"/>
            </w:pPr>
            <w:r>
              <w:t>增强影响力</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≥97%</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18、节能监察中心保障绩效目标表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13062425P00010410002X</w:t>
            </w:r>
          </w:p>
        </w:tc>
        <w:tc>
          <w:tcPr>
            <w:tcW w:w="2835" w:type="dxa"/>
            <w:vAlign w:val="center"/>
          </w:tcPr>
          <w:p>
            <w:pPr>
              <w:pStyle w:val="12"/>
            </w:pPr>
            <w:r>
              <w:t>项目名称</w:t>
            </w:r>
          </w:p>
        </w:tc>
        <w:tc>
          <w:tcPr>
            <w:tcW w:w="6095" w:type="dxa"/>
            <w:gridSpan w:val="3"/>
            <w:vAlign w:val="center"/>
          </w:tcPr>
          <w:p>
            <w:pPr>
              <w:pStyle w:val="14"/>
            </w:pPr>
            <w:r>
              <w:t>节能监察中心保障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8.00</w:t>
            </w:r>
          </w:p>
        </w:tc>
        <w:tc>
          <w:tcPr>
            <w:tcW w:w="2835" w:type="dxa"/>
            <w:vAlign w:val="center"/>
          </w:tcPr>
          <w:p>
            <w:pPr>
              <w:pStyle w:val="12"/>
            </w:pPr>
            <w:r>
              <w:t>其中：财政    资金</w:t>
            </w:r>
          </w:p>
        </w:tc>
        <w:tc>
          <w:tcPr>
            <w:tcW w:w="2551" w:type="dxa"/>
            <w:vAlign w:val="center"/>
          </w:tcPr>
          <w:p>
            <w:pPr>
              <w:pStyle w:val="14"/>
            </w:pPr>
            <w:r>
              <w:t>8.00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有效改善环境质量，降低能耗。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1.有效改善环境质量，降低能耗。</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监测任务完成率</w:t>
            </w:r>
          </w:p>
        </w:tc>
        <w:tc>
          <w:tcPr>
            <w:tcW w:w="5386" w:type="dxa"/>
            <w:vAlign w:val="center"/>
          </w:tcPr>
          <w:p>
            <w:pPr>
              <w:pStyle w:val="14"/>
            </w:pPr>
            <w:r>
              <w:t>监测任务完成率</w:t>
            </w:r>
          </w:p>
        </w:tc>
        <w:tc>
          <w:tcPr>
            <w:tcW w:w="2268" w:type="dxa"/>
            <w:vAlign w:val="center"/>
          </w:tcPr>
          <w:p>
            <w:pPr>
              <w:pStyle w:val="14"/>
            </w:pPr>
            <w:r>
              <w:t>≥91%</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能耗降低率</w:t>
            </w:r>
          </w:p>
        </w:tc>
        <w:tc>
          <w:tcPr>
            <w:tcW w:w="5386" w:type="dxa"/>
            <w:vAlign w:val="center"/>
          </w:tcPr>
          <w:p>
            <w:pPr>
              <w:pStyle w:val="14"/>
            </w:pPr>
            <w:r>
              <w:t>我县全年生产总值综合能耗降低率</w:t>
            </w:r>
          </w:p>
        </w:tc>
        <w:tc>
          <w:tcPr>
            <w:tcW w:w="2268" w:type="dxa"/>
            <w:vAlign w:val="center"/>
          </w:tcPr>
          <w:p>
            <w:pPr>
              <w:pStyle w:val="14"/>
            </w:pPr>
            <w:r>
              <w:t>≥80%</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任务完成及时率</w:t>
            </w:r>
          </w:p>
        </w:tc>
        <w:tc>
          <w:tcPr>
            <w:tcW w:w="5386" w:type="dxa"/>
            <w:vAlign w:val="center"/>
          </w:tcPr>
          <w:p>
            <w:pPr>
              <w:pStyle w:val="14"/>
            </w:pPr>
            <w:r>
              <w:t>任务完成及时率</w:t>
            </w:r>
          </w:p>
        </w:tc>
        <w:tc>
          <w:tcPr>
            <w:tcW w:w="2268" w:type="dxa"/>
            <w:vAlign w:val="center"/>
          </w:tcPr>
          <w:p>
            <w:pPr>
              <w:pStyle w:val="14"/>
            </w:pPr>
            <w:r>
              <w:t>≥86%</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按总成本控制</w:t>
            </w:r>
          </w:p>
        </w:tc>
        <w:tc>
          <w:tcPr>
            <w:tcW w:w="5386" w:type="dxa"/>
            <w:vAlign w:val="center"/>
          </w:tcPr>
          <w:p>
            <w:pPr>
              <w:pStyle w:val="14"/>
            </w:pPr>
            <w:r>
              <w:t>按总成本控制</w:t>
            </w:r>
          </w:p>
        </w:tc>
        <w:tc>
          <w:tcPr>
            <w:tcW w:w="2268" w:type="dxa"/>
            <w:vAlign w:val="center"/>
          </w:tcPr>
          <w:p>
            <w:pPr>
              <w:pStyle w:val="14"/>
            </w:pPr>
            <w:r>
              <w:t>8万</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≥90%</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环境改善情况</w:t>
            </w:r>
          </w:p>
        </w:tc>
        <w:tc>
          <w:tcPr>
            <w:tcW w:w="5386" w:type="dxa"/>
            <w:vAlign w:val="center"/>
          </w:tcPr>
          <w:p>
            <w:pPr>
              <w:pStyle w:val="14"/>
            </w:pPr>
            <w:r>
              <w:t>环境改善情况</w:t>
            </w:r>
          </w:p>
        </w:tc>
        <w:tc>
          <w:tcPr>
            <w:tcW w:w="2268" w:type="dxa"/>
            <w:vAlign w:val="center"/>
          </w:tcPr>
          <w:p>
            <w:pPr>
              <w:pStyle w:val="14"/>
            </w:pPr>
            <w:r>
              <w:t>≥86%</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对大气污染防治产生积极影响</w:t>
            </w:r>
          </w:p>
        </w:tc>
        <w:tc>
          <w:tcPr>
            <w:tcW w:w="5386" w:type="dxa"/>
            <w:vAlign w:val="center"/>
          </w:tcPr>
          <w:p>
            <w:pPr>
              <w:pStyle w:val="14"/>
            </w:pPr>
            <w:r>
              <w:t>对大气污染防治产生积极影响</w:t>
            </w:r>
          </w:p>
        </w:tc>
        <w:tc>
          <w:tcPr>
            <w:tcW w:w="2268" w:type="dxa"/>
            <w:vAlign w:val="center"/>
          </w:tcPr>
          <w:p>
            <w:pPr>
              <w:pStyle w:val="14"/>
            </w:pPr>
            <w:r>
              <w:t>≥84%</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节能环保减排</w:t>
            </w:r>
          </w:p>
        </w:tc>
        <w:tc>
          <w:tcPr>
            <w:tcW w:w="5386" w:type="dxa"/>
            <w:vAlign w:val="center"/>
          </w:tcPr>
          <w:p>
            <w:pPr>
              <w:pStyle w:val="14"/>
            </w:pPr>
            <w:r>
              <w:t>节能环保减排</w:t>
            </w:r>
          </w:p>
        </w:tc>
        <w:tc>
          <w:tcPr>
            <w:tcW w:w="2268" w:type="dxa"/>
            <w:vAlign w:val="center"/>
          </w:tcPr>
          <w:p>
            <w:pPr>
              <w:pStyle w:val="14"/>
            </w:pPr>
            <w:r>
              <w:t>≥83%</w:t>
            </w:r>
          </w:p>
        </w:tc>
        <w:tc>
          <w:tcPr>
            <w:tcW w:w="1276" w:type="dxa"/>
            <w:vAlign w:val="center"/>
          </w:tcPr>
          <w:p>
            <w:pPr>
              <w:pStyle w:val="14"/>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w:t>
            </w:r>
          </w:p>
        </w:tc>
        <w:tc>
          <w:tcPr>
            <w:tcW w:w="1276" w:type="dxa"/>
            <w:vAlign w:val="center"/>
          </w:tcPr>
          <w:p>
            <w:pPr>
              <w:pStyle w:val="14"/>
            </w:pPr>
            <w:r>
              <w:t>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19、康平公司政府购买服务经费绩效目标表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13062425P007458100022</w:t>
            </w:r>
          </w:p>
        </w:tc>
        <w:tc>
          <w:tcPr>
            <w:tcW w:w="2835" w:type="dxa"/>
            <w:vAlign w:val="center"/>
          </w:tcPr>
          <w:p>
            <w:pPr>
              <w:pStyle w:val="12"/>
            </w:pPr>
            <w:r>
              <w:t>项目名称</w:t>
            </w:r>
          </w:p>
        </w:tc>
        <w:tc>
          <w:tcPr>
            <w:tcW w:w="6095" w:type="dxa"/>
            <w:gridSpan w:val="3"/>
            <w:vAlign w:val="center"/>
          </w:tcPr>
          <w:p>
            <w:pPr>
              <w:pStyle w:val="14"/>
            </w:pPr>
            <w:r>
              <w:t>康平公司政府购买服务经费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100.00</w:t>
            </w:r>
          </w:p>
        </w:tc>
        <w:tc>
          <w:tcPr>
            <w:tcW w:w="2835" w:type="dxa"/>
            <w:vAlign w:val="center"/>
          </w:tcPr>
          <w:p>
            <w:pPr>
              <w:pStyle w:val="12"/>
            </w:pPr>
            <w:r>
              <w:t>其中：财政    资金</w:t>
            </w:r>
          </w:p>
        </w:tc>
        <w:tc>
          <w:tcPr>
            <w:tcW w:w="2551" w:type="dxa"/>
            <w:vAlign w:val="center"/>
          </w:tcPr>
          <w:p>
            <w:pPr>
              <w:pStyle w:val="14"/>
            </w:pPr>
            <w:r>
              <w:t>100.00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康平公司政府购买服务费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1.康平公司政府购买服务费的请示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企业数</w:t>
            </w:r>
          </w:p>
        </w:tc>
        <w:tc>
          <w:tcPr>
            <w:tcW w:w="5386" w:type="dxa"/>
            <w:vAlign w:val="center"/>
          </w:tcPr>
          <w:p>
            <w:pPr>
              <w:pStyle w:val="14"/>
            </w:pPr>
            <w:r>
              <w:t>企业数</w:t>
            </w:r>
          </w:p>
        </w:tc>
        <w:tc>
          <w:tcPr>
            <w:tcW w:w="2268" w:type="dxa"/>
            <w:vAlign w:val="center"/>
          </w:tcPr>
          <w:p>
            <w:pPr>
              <w:pStyle w:val="14"/>
            </w:pPr>
            <w:r>
              <w:t>≥1个</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服务费</w:t>
            </w:r>
          </w:p>
          <w:p>
            <w:pPr>
              <w:pStyle w:val="14"/>
            </w:pPr>
          </w:p>
        </w:tc>
        <w:tc>
          <w:tcPr>
            <w:tcW w:w="5386" w:type="dxa"/>
            <w:vAlign w:val="center"/>
          </w:tcPr>
          <w:p>
            <w:pPr>
              <w:pStyle w:val="14"/>
            </w:pPr>
            <w:r>
              <w:t>服务费</w:t>
            </w:r>
          </w:p>
          <w:p>
            <w:pPr>
              <w:pStyle w:val="14"/>
            </w:pPr>
          </w:p>
        </w:tc>
        <w:tc>
          <w:tcPr>
            <w:tcW w:w="2268" w:type="dxa"/>
            <w:vAlign w:val="center"/>
          </w:tcPr>
          <w:p>
            <w:pPr>
              <w:pStyle w:val="14"/>
            </w:pPr>
            <w:r>
              <w:t>≥94%</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工程合格率</w:t>
            </w:r>
          </w:p>
        </w:tc>
        <w:tc>
          <w:tcPr>
            <w:tcW w:w="5386" w:type="dxa"/>
            <w:vAlign w:val="center"/>
          </w:tcPr>
          <w:p>
            <w:pPr>
              <w:pStyle w:val="14"/>
            </w:pPr>
            <w:r>
              <w:t>通过验收的工程量占建设总量的比率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完工及时率</w:t>
            </w:r>
          </w:p>
        </w:tc>
        <w:tc>
          <w:tcPr>
            <w:tcW w:w="5386" w:type="dxa"/>
            <w:vAlign w:val="center"/>
          </w:tcPr>
          <w:p>
            <w:pPr>
              <w:pStyle w:val="14"/>
            </w:pPr>
            <w:r>
              <w:t>完工及时率</w:t>
            </w:r>
          </w:p>
        </w:tc>
        <w:tc>
          <w:tcPr>
            <w:tcW w:w="2268" w:type="dxa"/>
            <w:vAlign w:val="center"/>
          </w:tcPr>
          <w:p>
            <w:pPr>
              <w:pStyle w:val="14"/>
            </w:pPr>
            <w:r>
              <w:t>≥97%</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长期使用性</w:t>
            </w:r>
          </w:p>
        </w:tc>
        <w:tc>
          <w:tcPr>
            <w:tcW w:w="5386" w:type="dxa"/>
            <w:vAlign w:val="center"/>
          </w:tcPr>
          <w:p>
            <w:pPr>
              <w:pStyle w:val="14"/>
            </w:pPr>
            <w:r>
              <w:t>长期使用性</w:t>
            </w:r>
          </w:p>
        </w:tc>
        <w:tc>
          <w:tcPr>
            <w:tcW w:w="2268" w:type="dxa"/>
            <w:vAlign w:val="center"/>
          </w:tcPr>
          <w:p>
            <w:pPr>
              <w:pStyle w:val="14"/>
            </w:pPr>
            <w:r>
              <w:t>≥92%</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经济效益指标</w:t>
            </w:r>
          </w:p>
        </w:tc>
        <w:tc>
          <w:tcPr>
            <w:tcW w:w="5386" w:type="dxa"/>
            <w:vAlign w:val="center"/>
          </w:tcPr>
          <w:p>
            <w:pPr>
              <w:pStyle w:val="14"/>
            </w:pPr>
            <w:r>
              <w:t>经济效益指标</w:t>
            </w:r>
          </w:p>
        </w:tc>
        <w:tc>
          <w:tcPr>
            <w:tcW w:w="2268" w:type="dxa"/>
            <w:vAlign w:val="center"/>
          </w:tcPr>
          <w:p>
            <w:pPr>
              <w:pStyle w:val="14"/>
            </w:pPr>
            <w:r>
              <w:t>≥90%</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工作完成率</w:t>
            </w:r>
          </w:p>
        </w:tc>
        <w:tc>
          <w:tcPr>
            <w:tcW w:w="5386" w:type="dxa"/>
            <w:vAlign w:val="center"/>
          </w:tcPr>
          <w:p>
            <w:pPr>
              <w:pStyle w:val="14"/>
            </w:pPr>
            <w:r>
              <w:t>工作完成率</w:t>
            </w:r>
          </w:p>
        </w:tc>
        <w:tc>
          <w:tcPr>
            <w:tcW w:w="2268" w:type="dxa"/>
            <w:vAlign w:val="center"/>
          </w:tcPr>
          <w:p>
            <w:pPr>
              <w:pStyle w:val="14"/>
            </w:pPr>
            <w:r>
              <w:t>≥92%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生态影响</w:t>
            </w:r>
          </w:p>
        </w:tc>
        <w:tc>
          <w:tcPr>
            <w:tcW w:w="5386" w:type="dxa"/>
            <w:vAlign w:val="center"/>
          </w:tcPr>
          <w:p>
            <w:pPr>
              <w:pStyle w:val="14"/>
            </w:pPr>
            <w:r>
              <w:t>生态影响</w:t>
            </w:r>
          </w:p>
        </w:tc>
        <w:tc>
          <w:tcPr>
            <w:tcW w:w="2268" w:type="dxa"/>
            <w:vAlign w:val="center"/>
          </w:tcPr>
          <w:p>
            <w:pPr>
              <w:pStyle w:val="14"/>
            </w:pPr>
            <w:r>
              <w:t>≥93%</w:t>
            </w:r>
          </w:p>
          <w:p>
            <w:pPr>
              <w:pStyle w:val="14"/>
            </w:pP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w:t>
            </w:r>
          </w:p>
          <w:p>
            <w:pPr>
              <w:pStyle w:val="14"/>
            </w:pP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20、科技跃升服务保障绩效目标表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13062425P000316100020</w:t>
            </w:r>
          </w:p>
        </w:tc>
        <w:tc>
          <w:tcPr>
            <w:tcW w:w="2835" w:type="dxa"/>
            <w:vAlign w:val="center"/>
          </w:tcPr>
          <w:p>
            <w:pPr>
              <w:pStyle w:val="12"/>
            </w:pPr>
            <w:r>
              <w:t>项目名称</w:t>
            </w:r>
          </w:p>
        </w:tc>
        <w:tc>
          <w:tcPr>
            <w:tcW w:w="6095" w:type="dxa"/>
            <w:gridSpan w:val="3"/>
            <w:vAlign w:val="center"/>
          </w:tcPr>
          <w:p>
            <w:pPr>
              <w:pStyle w:val="14"/>
            </w:pPr>
            <w:r>
              <w:t>科技跃升服务保障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8.00</w:t>
            </w:r>
          </w:p>
        </w:tc>
        <w:tc>
          <w:tcPr>
            <w:tcW w:w="2835" w:type="dxa"/>
            <w:vAlign w:val="center"/>
          </w:tcPr>
          <w:p>
            <w:pPr>
              <w:pStyle w:val="12"/>
            </w:pPr>
            <w:r>
              <w:t>其中：财政    资金</w:t>
            </w:r>
          </w:p>
        </w:tc>
        <w:tc>
          <w:tcPr>
            <w:tcW w:w="2551" w:type="dxa"/>
            <w:vAlign w:val="center"/>
          </w:tcPr>
          <w:p>
            <w:pPr>
              <w:pStyle w:val="14"/>
            </w:pPr>
            <w:r>
              <w:t>8.00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用于科技跃升服务保障资金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1.促进县域企业质量提升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投资完成率</w:t>
            </w:r>
          </w:p>
        </w:tc>
        <w:tc>
          <w:tcPr>
            <w:tcW w:w="5386" w:type="dxa"/>
            <w:vAlign w:val="center"/>
          </w:tcPr>
          <w:p>
            <w:pPr>
              <w:pStyle w:val="14"/>
            </w:pPr>
            <w:r>
              <w:t>投资完成率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数据合格率</w:t>
            </w:r>
          </w:p>
        </w:tc>
        <w:tc>
          <w:tcPr>
            <w:tcW w:w="5386" w:type="dxa"/>
            <w:vAlign w:val="center"/>
          </w:tcPr>
          <w:p>
            <w:pPr>
              <w:pStyle w:val="14"/>
            </w:pPr>
            <w:r>
              <w:t>数据合格率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任务完成及时率</w:t>
            </w:r>
          </w:p>
        </w:tc>
        <w:tc>
          <w:tcPr>
            <w:tcW w:w="5386" w:type="dxa"/>
            <w:vAlign w:val="center"/>
          </w:tcPr>
          <w:p>
            <w:pPr>
              <w:pStyle w:val="14"/>
            </w:pPr>
            <w:r>
              <w:t>任务完成及时率</w:t>
            </w:r>
          </w:p>
        </w:tc>
        <w:tc>
          <w:tcPr>
            <w:tcW w:w="2268" w:type="dxa"/>
            <w:vAlign w:val="center"/>
          </w:tcPr>
          <w:p>
            <w:pPr>
              <w:pStyle w:val="14"/>
            </w:pPr>
            <w:r>
              <w:t>≥97%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预算总成本</w:t>
            </w:r>
          </w:p>
        </w:tc>
        <w:tc>
          <w:tcPr>
            <w:tcW w:w="5386" w:type="dxa"/>
            <w:vAlign w:val="center"/>
          </w:tcPr>
          <w:p>
            <w:pPr>
              <w:pStyle w:val="14"/>
            </w:pPr>
            <w:r>
              <w:t>预算总成本</w:t>
            </w:r>
          </w:p>
        </w:tc>
        <w:tc>
          <w:tcPr>
            <w:tcW w:w="2268" w:type="dxa"/>
            <w:vAlign w:val="center"/>
          </w:tcPr>
          <w:p>
            <w:pPr>
              <w:pStyle w:val="14"/>
            </w:pPr>
            <w:r>
              <w:t>8万</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经济效益增值率</w:t>
            </w:r>
          </w:p>
        </w:tc>
        <w:tc>
          <w:tcPr>
            <w:tcW w:w="5386" w:type="dxa"/>
            <w:vAlign w:val="center"/>
          </w:tcPr>
          <w:p>
            <w:pPr>
              <w:pStyle w:val="14"/>
            </w:pPr>
            <w:r>
              <w:t>项目实施后经济效益增长率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业务保障能力</w:t>
            </w:r>
          </w:p>
        </w:tc>
        <w:tc>
          <w:tcPr>
            <w:tcW w:w="5386" w:type="dxa"/>
            <w:vAlign w:val="center"/>
          </w:tcPr>
          <w:p>
            <w:pPr>
              <w:pStyle w:val="14"/>
            </w:pPr>
            <w:r>
              <w:t>业务保障能力</w:t>
            </w:r>
          </w:p>
        </w:tc>
        <w:tc>
          <w:tcPr>
            <w:tcW w:w="2268" w:type="dxa"/>
            <w:vAlign w:val="center"/>
          </w:tcPr>
          <w:p>
            <w:pPr>
              <w:pStyle w:val="14"/>
            </w:pPr>
            <w:r>
              <w:t>≥97%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≥96%</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21、粮食安全责任制考核绩效目标表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13062425P000100100027</w:t>
            </w:r>
          </w:p>
        </w:tc>
        <w:tc>
          <w:tcPr>
            <w:tcW w:w="2835" w:type="dxa"/>
            <w:vAlign w:val="center"/>
          </w:tcPr>
          <w:p>
            <w:pPr>
              <w:pStyle w:val="12"/>
            </w:pPr>
            <w:r>
              <w:t>项目名称</w:t>
            </w:r>
          </w:p>
        </w:tc>
        <w:tc>
          <w:tcPr>
            <w:tcW w:w="6095" w:type="dxa"/>
            <w:gridSpan w:val="3"/>
            <w:vAlign w:val="center"/>
          </w:tcPr>
          <w:p>
            <w:pPr>
              <w:pStyle w:val="14"/>
            </w:pPr>
            <w:r>
              <w:t>粮食安全责任制考核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w:t>
            </w:r>
          </w:p>
        </w:tc>
        <w:tc>
          <w:tcPr>
            <w:tcW w:w="2835" w:type="dxa"/>
            <w:vAlign w:val="center"/>
          </w:tcPr>
          <w:p>
            <w:pPr>
              <w:pStyle w:val="12"/>
            </w:pPr>
            <w:r>
              <w:t>其中：财政    资金</w:t>
            </w:r>
          </w:p>
        </w:tc>
        <w:tc>
          <w:tcPr>
            <w:tcW w:w="2551" w:type="dxa"/>
            <w:vAlign w:val="center"/>
          </w:tcPr>
          <w:p>
            <w:pPr>
              <w:pStyle w:val="14"/>
            </w:pPr>
            <w:r>
              <w:t>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全面完成对我县的考核任务，完成全县粮食考核工作，确保粮食安全。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1.全面完成对我县的考核任务，完成全县粮食考核工作，确保粮食安全。</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考核通过率</w:t>
            </w:r>
          </w:p>
        </w:tc>
        <w:tc>
          <w:tcPr>
            <w:tcW w:w="5386" w:type="dxa"/>
            <w:vAlign w:val="center"/>
          </w:tcPr>
          <w:p>
            <w:pPr>
              <w:pStyle w:val="14"/>
            </w:pPr>
            <w:r>
              <w:t>考核通过率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考核出勤率</w:t>
            </w:r>
          </w:p>
        </w:tc>
        <w:tc>
          <w:tcPr>
            <w:tcW w:w="5386" w:type="dxa"/>
            <w:vAlign w:val="center"/>
          </w:tcPr>
          <w:p>
            <w:pPr>
              <w:pStyle w:val="14"/>
            </w:pPr>
            <w:r>
              <w:t>考核出勤率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随机考核工作完成时限</w:t>
            </w:r>
          </w:p>
        </w:tc>
        <w:tc>
          <w:tcPr>
            <w:tcW w:w="5386" w:type="dxa"/>
            <w:vAlign w:val="center"/>
          </w:tcPr>
          <w:p>
            <w:pPr>
              <w:pStyle w:val="14"/>
            </w:pPr>
            <w:r>
              <w:t>随机考核工作完成时限</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项目实际成本</w:t>
            </w:r>
          </w:p>
        </w:tc>
        <w:tc>
          <w:tcPr>
            <w:tcW w:w="5386" w:type="dxa"/>
            <w:vAlign w:val="center"/>
          </w:tcPr>
          <w:p>
            <w:pPr>
              <w:pStyle w:val="14"/>
            </w:pPr>
            <w:r>
              <w:t>项目实际成本</w:t>
            </w:r>
          </w:p>
        </w:tc>
        <w:tc>
          <w:tcPr>
            <w:tcW w:w="2268" w:type="dxa"/>
            <w:vAlign w:val="center"/>
          </w:tcPr>
          <w:p>
            <w:pPr>
              <w:pStyle w:val="14"/>
            </w:pPr>
            <w:r>
              <w:t>2万元</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项目工程完成情况</w:t>
            </w:r>
          </w:p>
        </w:tc>
        <w:tc>
          <w:tcPr>
            <w:tcW w:w="5386" w:type="dxa"/>
            <w:vAlign w:val="center"/>
          </w:tcPr>
          <w:p>
            <w:pPr>
              <w:pStyle w:val="14"/>
            </w:pPr>
            <w:r>
              <w:t>项目工程完成情况</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产品安全工作支持率</w:t>
            </w:r>
          </w:p>
        </w:tc>
        <w:tc>
          <w:tcPr>
            <w:tcW w:w="5386" w:type="dxa"/>
            <w:vAlign w:val="center"/>
          </w:tcPr>
          <w:p>
            <w:pPr>
              <w:pStyle w:val="14"/>
            </w:pPr>
            <w:r>
              <w:t>产品安全工作支持率</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改善生态环境质量</w:t>
            </w:r>
          </w:p>
        </w:tc>
        <w:tc>
          <w:tcPr>
            <w:tcW w:w="5386" w:type="dxa"/>
            <w:vAlign w:val="center"/>
          </w:tcPr>
          <w:p>
            <w:pPr>
              <w:pStyle w:val="14"/>
            </w:pPr>
            <w:r>
              <w:t>改善生态环境质量</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企业满意度</w:t>
            </w:r>
          </w:p>
        </w:tc>
        <w:tc>
          <w:tcPr>
            <w:tcW w:w="5386" w:type="dxa"/>
            <w:vAlign w:val="center"/>
          </w:tcPr>
          <w:p>
            <w:pPr>
              <w:pStyle w:val="14"/>
            </w:pPr>
            <w:r>
              <w:t>企业满意度</w:t>
            </w:r>
          </w:p>
        </w:tc>
        <w:tc>
          <w:tcPr>
            <w:tcW w:w="2268" w:type="dxa"/>
            <w:vAlign w:val="center"/>
          </w:tcPr>
          <w:p>
            <w:pPr>
              <w:pStyle w:val="14"/>
            </w:pPr>
            <w:r>
              <w:t>≥95%</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22、粮食应急供应保障能力建设绩效目标表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13062425P00514510002D</w:t>
            </w:r>
          </w:p>
        </w:tc>
        <w:tc>
          <w:tcPr>
            <w:tcW w:w="2835" w:type="dxa"/>
            <w:vAlign w:val="center"/>
          </w:tcPr>
          <w:p>
            <w:pPr>
              <w:pStyle w:val="12"/>
            </w:pPr>
            <w:r>
              <w:t>项目名称</w:t>
            </w:r>
          </w:p>
        </w:tc>
        <w:tc>
          <w:tcPr>
            <w:tcW w:w="6095" w:type="dxa"/>
            <w:gridSpan w:val="3"/>
            <w:vAlign w:val="center"/>
          </w:tcPr>
          <w:p>
            <w:pPr>
              <w:pStyle w:val="14"/>
            </w:pPr>
            <w:r>
              <w:t>粮食应急供应保障能力建设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2.10</w:t>
            </w:r>
          </w:p>
        </w:tc>
        <w:tc>
          <w:tcPr>
            <w:tcW w:w="2835" w:type="dxa"/>
            <w:vAlign w:val="center"/>
          </w:tcPr>
          <w:p>
            <w:pPr>
              <w:pStyle w:val="12"/>
            </w:pPr>
            <w:r>
              <w:t>其中：财政    资金</w:t>
            </w:r>
          </w:p>
        </w:tc>
        <w:tc>
          <w:tcPr>
            <w:tcW w:w="2551" w:type="dxa"/>
            <w:vAlign w:val="center"/>
          </w:tcPr>
          <w:p>
            <w:pPr>
              <w:pStyle w:val="14"/>
            </w:pPr>
            <w:r>
              <w:t>2.10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粮食应急供应保障能力建设</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1.粮食应急供应保障能力建设</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项目投资完成率</w:t>
            </w:r>
          </w:p>
        </w:tc>
        <w:tc>
          <w:tcPr>
            <w:tcW w:w="5386" w:type="dxa"/>
            <w:vAlign w:val="center"/>
          </w:tcPr>
          <w:p>
            <w:pPr>
              <w:pStyle w:val="14"/>
            </w:pPr>
            <w:r>
              <w:t>项目投资完成率</w:t>
            </w:r>
          </w:p>
        </w:tc>
        <w:tc>
          <w:tcPr>
            <w:tcW w:w="2268" w:type="dxa"/>
            <w:vAlign w:val="center"/>
          </w:tcPr>
          <w:p>
            <w:pPr>
              <w:pStyle w:val="14"/>
            </w:pPr>
            <w:r>
              <w:t>≥91%</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5386" w:type="dxa"/>
            <w:vAlign w:val="center"/>
          </w:tcPr>
          <w:p>
            <w:pPr>
              <w:pStyle w:val="14"/>
            </w:pPr>
            <w:r>
              <w:t>项目验收通过率（%）</w:t>
            </w:r>
          </w:p>
        </w:tc>
        <w:tc>
          <w:tcPr>
            <w:tcW w:w="2268" w:type="dxa"/>
            <w:vAlign w:val="center"/>
          </w:tcPr>
          <w:p>
            <w:pPr>
              <w:pStyle w:val="14"/>
            </w:pPr>
            <w:r>
              <w:t>≥89%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5386" w:type="dxa"/>
            <w:vAlign w:val="center"/>
          </w:tcPr>
          <w:p>
            <w:pPr>
              <w:pStyle w:val="14"/>
            </w:pPr>
            <w:r>
              <w:t>项目按时完成率（≥**%）</w:t>
            </w:r>
          </w:p>
        </w:tc>
        <w:tc>
          <w:tcPr>
            <w:tcW w:w="2268" w:type="dxa"/>
            <w:vAlign w:val="center"/>
          </w:tcPr>
          <w:p>
            <w:pPr>
              <w:pStyle w:val="14"/>
            </w:pPr>
            <w:r>
              <w:t>≥92%</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改项目所需全部资金</w:t>
            </w:r>
          </w:p>
        </w:tc>
        <w:tc>
          <w:tcPr>
            <w:tcW w:w="5386" w:type="dxa"/>
            <w:vAlign w:val="center"/>
          </w:tcPr>
          <w:p>
            <w:pPr>
              <w:pStyle w:val="14"/>
            </w:pPr>
            <w:r>
              <w:t>改项目所需全部资金</w:t>
            </w:r>
          </w:p>
        </w:tc>
        <w:tc>
          <w:tcPr>
            <w:tcW w:w="2268" w:type="dxa"/>
            <w:vAlign w:val="center"/>
          </w:tcPr>
          <w:p>
            <w:pPr>
              <w:pStyle w:val="14"/>
            </w:pPr>
            <w:r>
              <w:t>≥2.1万元</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项目对经济效益提升比</w:t>
            </w:r>
          </w:p>
        </w:tc>
        <w:tc>
          <w:tcPr>
            <w:tcW w:w="5386" w:type="dxa"/>
            <w:vAlign w:val="center"/>
          </w:tcPr>
          <w:p>
            <w:pPr>
              <w:pStyle w:val="14"/>
            </w:pPr>
            <w:r>
              <w:t>项目对经济效益提升比值</w:t>
            </w:r>
          </w:p>
        </w:tc>
        <w:tc>
          <w:tcPr>
            <w:tcW w:w="2268" w:type="dxa"/>
            <w:vAlign w:val="center"/>
          </w:tcPr>
          <w:p>
            <w:pPr>
              <w:pStyle w:val="14"/>
            </w:pPr>
            <w:r>
              <w:t>≥81%</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项目实现功能</w:t>
            </w:r>
          </w:p>
        </w:tc>
        <w:tc>
          <w:tcPr>
            <w:tcW w:w="5386" w:type="dxa"/>
            <w:vAlign w:val="center"/>
          </w:tcPr>
          <w:p>
            <w:pPr>
              <w:pStyle w:val="14"/>
            </w:pPr>
            <w:r>
              <w:t>项目实现功能</w:t>
            </w:r>
          </w:p>
        </w:tc>
        <w:tc>
          <w:tcPr>
            <w:tcW w:w="2268" w:type="dxa"/>
            <w:vAlign w:val="center"/>
          </w:tcPr>
          <w:p>
            <w:pPr>
              <w:pStyle w:val="14"/>
            </w:pPr>
            <w:r>
              <w:t>≥86%</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项目实施对环境的影响</w:t>
            </w:r>
          </w:p>
        </w:tc>
        <w:tc>
          <w:tcPr>
            <w:tcW w:w="5386" w:type="dxa"/>
            <w:vAlign w:val="center"/>
          </w:tcPr>
          <w:p>
            <w:pPr>
              <w:pStyle w:val="14"/>
            </w:pPr>
            <w:r>
              <w:t>项目实施对环境的影响</w:t>
            </w:r>
          </w:p>
        </w:tc>
        <w:tc>
          <w:tcPr>
            <w:tcW w:w="2268" w:type="dxa"/>
            <w:vAlign w:val="center"/>
          </w:tcPr>
          <w:p>
            <w:pPr>
              <w:pStyle w:val="14"/>
            </w:pPr>
            <w:r>
              <w:t>≥85%</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w:t>
            </w:r>
          </w:p>
        </w:tc>
        <w:tc>
          <w:tcPr>
            <w:tcW w:w="5386" w:type="dxa"/>
            <w:vAlign w:val="center"/>
          </w:tcPr>
          <w:p>
            <w:pPr>
              <w:pStyle w:val="14"/>
            </w:pPr>
            <w:r>
              <w:t>项目持续发挥作用</w:t>
            </w:r>
          </w:p>
        </w:tc>
        <w:tc>
          <w:tcPr>
            <w:tcW w:w="2268" w:type="dxa"/>
            <w:vAlign w:val="center"/>
          </w:tcPr>
          <w:p>
            <w:pPr>
              <w:pStyle w:val="14"/>
            </w:pPr>
            <w:r>
              <w:t>≥88%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项目实施满意度</w:t>
            </w:r>
          </w:p>
        </w:tc>
        <w:tc>
          <w:tcPr>
            <w:tcW w:w="5386" w:type="dxa"/>
            <w:vAlign w:val="center"/>
          </w:tcPr>
          <w:p>
            <w:pPr>
              <w:pStyle w:val="14"/>
            </w:pPr>
            <w:r>
              <w:t>项目实施满意度</w:t>
            </w:r>
          </w:p>
        </w:tc>
        <w:tc>
          <w:tcPr>
            <w:tcW w:w="2268" w:type="dxa"/>
            <w:vAlign w:val="center"/>
          </w:tcPr>
          <w:p>
            <w:pPr>
              <w:pStyle w:val="14"/>
            </w:pPr>
            <w:r>
              <w:t>≥90%</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23、粮油市场监督检查及粮食质量安全检查检测经费绩效目标表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13062425P00AA3210002P</w:t>
            </w:r>
          </w:p>
        </w:tc>
        <w:tc>
          <w:tcPr>
            <w:tcW w:w="2835" w:type="dxa"/>
            <w:vAlign w:val="center"/>
          </w:tcPr>
          <w:p>
            <w:pPr>
              <w:pStyle w:val="12"/>
            </w:pPr>
            <w:r>
              <w:t>项目名称</w:t>
            </w:r>
          </w:p>
        </w:tc>
        <w:tc>
          <w:tcPr>
            <w:tcW w:w="6095" w:type="dxa"/>
            <w:gridSpan w:val="3"/>
            <w:vAlign w:val="center"/>
          </w:tcPr>
          <w:p>
            <w:pPr>
              <w:pStyle w:val="14"/>
            </w:pPr>
            <w:r>
              <w:t>粮油市场监督检查及粮食质量安全检查检测经费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5.10</w:t>
            </w:r>
          </w:p>
        </w:tc>
        <w:tc>
          <w:tcPr>
            <w:tcW w:w="2835" w:type="dxa"/>
            <w:vAlign w:val="center"/>
          </w:tcPr>
          <w:p>
            <w:pPr>
              <w:pStyle w:val="12"/>
            </w:pPr>
            <w:r>
              <w:t>其中：财政    资金</w:t>
            </w:r>
          </w:p>
        </w:tc>
        <w:tc>
          <w:tcPr>
            <w:tcW w:w="2551" w:type="dxa"/>
            <w:vAlign w:val="center"/>
          </w:tcPr>
          <w:p>
            <w:pPr>
              <w:pStyle w:val="14"/>
            </w:pPr>
            <w:r>
              <w:t>5.10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粮食质量安全和原粮卫生进行监督检查，提升检测能力，政策性粮食质量监管率100%扩大社会粮食监管范围。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1.粮食质量安全和原粮卫生进行监督检查，提升检测能力，政策性粮食质量监管率100%扩大社会粮食监管范围。</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项目投资完成率</w:t>
            </w:r>
          </w:p>
        </w:tc>
        <w:tc>
          <w:tcPr>
            <w:tcW w:w="5386" w:type="dxa"/>
            <w:vAlign w:val="center"/>
          </w:tcPr>
          <w:p>
            <w:pPr>
              <w:pStyle w:val="14"/>
            </w:pPr>
            <w:r>
              <w:t>项目投资完成率</w:t>
            </w:r>
          </w:p>
        </w:tc>
        <w:tc>
          <w:tcPr>
            <w:tcW w:w="2268" w:type="dxa"/>
            <w:vAlign w:val="center"/>
          </w:tcPr>
          <w:p>
            <w:pPr>
              <w:pStyle w:val="14"/>
            </w:pPr>
            <w:r>
              <w:t>≥91%</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5386" w:type="dxa"/>
            <w:vAlign w:val="center"/>
          </w:tcPr>
          <w:p>
            <w:pPr>
              <w:pStyle w:val="14"/>
            </w:pPr>
            <w:r>
              <w:t>项目验收通过率（%）</w:t>
            </w:r>
          </w:p>
        </w:tc>
        <w:tc>
          <w:tcPr>
            <w:tcW w:w="2268" w:type="dxa"/>
            <w:vAlign w:val="center"/>
          </w:tcPr>
          <w:p>
            <w:pPr>
              <w:pStyle w:val="14"/>
            </w:pPr>
            <w:r>
              <w:t>≥89%</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5386" w:type="dxa"/>
            <w:vAlign w:val="center"/>
          </w:tcPr>
          <w:p>
            <w:pPr>
              <w:pStyle w:val="14"/>
            </w:pPr>
            <w:r>
              <w:t>项目按时完成率（≥**%）</w:t>
            </w:r>
          </w:p>
        </w:tc>
        <w:tc>
          <w:tcPr>
            <w:tcW w:w="2268" w:type="dxa"/>
            <w:vAlign w:val="center"/>
          </w:tcPr>
          <w:p>
            <w:pPr>
              <w:pStyle w:val="14"/>
            </w:pPr>
            <w:r>
              <w:t>≥92%</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改项目所需全部资金</w:t>
            </w:r>
          </w:p>
        </w:tc>
        <w:tc>
          <w:tcPr>
            <w:tcW w:w="5386" w:type="dxa"/>
            <w:vAlign w:val="center"/>
          </w:tcPr>
          <w:p>
            <w:pPr>
              <w:pStyle w:val="14"/>
            </w:pPr>
            <w:r>
              <w:t>改项目所需全部资金</w:t>
            </w:r>
          </w:p>
        </w:tc>
        <w:tc>
          <w:tcPr>
            <w:tcW w:w="2268" w:type="dxa"/>
            <w:vAlign w:val="center"/>
          </w:tcPr>
          <w:p>
            <w:pPr>
              <w:pStyle w:val="14"/>
            </w:pPr>
            <w:r>
              <w:t>≥5.1万元</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项目对经济效益提升比</w:t>
            </w:r>
          </w:p>
        </w:tc>
        <w:tc>
          <w:tcPr>
            <w:tcW w:w="5386" w:type="dxa"/>
            <w:vAlign w:val="center"/>
          </w:tcPr>
          <w:p>
            <w:pPr>
              <w:pStyle w:val="14"/>
            </w:pPr>
            <w:r>
              <w:t>项目对经济效益提升比值</w:t>
            </w:r>
          </w:p>
        </w:tc>
        <w:tc>
          <w:tcPr>
            <w:tcW w:w="2268" w:type="dxa"/>
            <w:vAlign w:val="center"/>
          </w:tcPr>
          <w:p>
            <w:pPr>
              <w:pStyle w:val="14"/>
            </w:pPr>
            <w:r>
              <w:t>≥81%</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项目实现功能</w:t>
            </w:r>
          </w:p>
        </w:tc>
        <w:tc>
          <w:tcPr>
            <w:tcW w:w="5386" w:type="dxa"/>
            <w:vAlign w:val="center"/>
          </w:tcPr>
          <w:p>
            <w:pPr>
              <w:pStyle w:val="14"/>
            </w:pPr>
            <w:r>
              <w:t>项目实现功能</w:t>
            </w:r>
          </w:p>
        </w:tc>
        <w:tc>
          <w:tcPr>
            <w:tcW w:w="2268" w:type="dxa"/>
            <w:vAlign w:val="center"/>
          </w:tcPr>
          <w:p>
            <w:pPr>
              <w:pStyle w:val="14"/>
            </w:pPr>
            <w:r>
              <w:t>≥86%</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项目实施对环境的影响</w:t>
            </w:r>
          </w:p>
        </w:tc>
        <w:tc>
          <w:tcPr>
            <w:tcW w:w="5386" w:type="dxa"/>
            <w:vAlign w:val="center"/>
          </w:tcPr>
          <w:p>
            <w:pPr>
              <w:pStyle w:val="14"/>
            </w:pPr>
            <w:r>
              <w:t>项目实施对环境的影响</w:t>
            </w:r>
          </w:p>
        </w:tc>
        <w:tc>
          <w:tcPr>
            <w:tcW w:w="2268" w:type="dxa"/>
            <w:vAlign w:val="center"/>
          </w:tcPr>
          <w:p>
            <w:pPr>
              <w:pStyle w:val="14"/>
            </w:pPr>
            <w:r>
              <w:t>≥85%</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w:t>
            </w:r>
          </w:p>
        </w:tc>
        <w:tc>
          <w:tcPr>
            <w:tcW w:w="5386" w:type="dxa"/>
            <w:vAlign w:val="center"/>
          </w:tcPr>
          <w:p>
            <w:pPr>
              <w:pStyle w:val="14"/>
            </w:pPr>
            <w:r>
              <w:t>项目持续发挥作用</w:t>
            </w:r>
          </w:p>
        </w:tc>
        <w:tc>
          <w:tcPr>
            <w:tcW w:w="2268" w:type="dxa"/>
            <w:vAlign w:val="center"/>
          </w:tcPr>
          <w:p>
            <w:pPr>
              <w:pStyle w:val="14"/>
            </w:pPr>
            <w:r>
              <w:t>≥88%</w:t>
            </w:r>
          </w:p>
        </w:tc>
        <w:tc>
          <w:tcPr>
            <w:tcW w:w="1276" w:type="dxa"/>
            <w:vAlign w:val="center"/>
          </w:tcPr>
          <w:p>
            <w:pPr>
              <w:pStyle w:val="14"/>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项目实施满意度</w:t>
            </w:r>
          </w:p>
        </w:tc>
        <w:tc>
          <w:tcPr>
            <w:tcW w:w="5386" w:type="dxa"/>
            <w:vAlign w:val="center"/>
          </w:tcPr>
          <w:p>
            <w:pPr>
              <w:pStyle w:val="14"/>
            </w:pPr>
            <w:r>
              <w:t>项目实施满意度</w:t>
            </w:r>
          </w:p>
        </w:tc>
        <w:tc>
          <w:tcPr>
            <w:tcW w:w="2268" w:type="dxa"/>
            <w:vAlign w:val="center"/>
          </w:tcPr>
          <w:p>
            <w:pPr>
              <w:pStyle w:val="14"/>
            </w:pPr>
            <w:r>
              <w:t>≥90%</w:t>
            </w:r>
          </w:p>
        </w:tc>
        <w:tc>
          <w:tcPr>
            <w:tcW w:w="1276" w:type="dxa"/>
            <w:vAlign w:val="center"/>
          </w:tcPr>
          <w:p>
            <w:pPr>
              <w:pStyle w:val="14"/>
            </w:pPr>
            <w:r>
              <w:t>2025年工作谋划、政府报告</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24、粮油信息统计及粮油供需平衡调查经费绩效目标表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13062425P00009910002K</w:t>
            </w:r>
          </w:p>
        </w:tc>
        <w:tc>
          <w:tcPr>
            <w:tcW w:w="2835" w:type="dxa"/>
            <w:vAlign w:val="center"/>
          </w:tcPr>
          <w:p>
            <w:pPr>
              <w:pStyle w:val="12"/>
            </w:pPr>
            <w:r>
              <w:t>项目名称</w:t>
            </w:r>
          </w:p>
        </w:tc>
        <w:tc>
          <w:tcPr>
            <w:tcW w:w="6095" w:type="dxa"/>
            <w:gridSpan w:val="3"/>
            <w:vAlign w:val="center"/>
          </w:tcPr>
          <w:p>
            <w:pPr>
              <w:pStyle w:val="14"/>
            </w:pPr>
            <w:r>
              <w:t>粮油信息统计及粮油供需平衡调查经费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3.40</w:t>
            </w:r>
          </w:p>
        </w:tc>
        <w:tc>
          <w:tcPr>
            <w:tcW w:w="2835" w:type="dxa"/>
            <w:vAlign w:val="center"/>
          </w:tcPr>
          <w:p>
            <w:pPr>
              <w:pStyle w:val="12"/>
            </w:pPr>
            <w:r>
              <w:t>其中：财政    资金</w:t>
            </w:r>
          </w:p>
        </w:tc>
        <w:tc>
          <w:tcPr>
            <w:tcW w:w="2551" w:type="dxa"/>
            <w:vAlign w:val="center"/>
          </w:tcPr>
          <w:p>
            <w:pPr>
              <w:pStyle w:val="14"/>
            </w:pPr>
            <w:r>
              <w:t>3.40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粮食质量安全和原粮卫生进行监督检查，提升检测能力，政策性粮食质量监管率100%扩大社会粮食监管范围。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1.粮食质量安全和原粮卫生进行监督检查，提升检测能力，政策性粮食质量监管率100%扩大社会粮食监管范围。</w:t>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项目投资完成率</w:t>
            </w:r>
          </w:p>
        </w:tc>
        <w:tc>
          <w:tcPr>
            <w:tcW w:w="5386" w:type="dxa"/>
            <w:vAlign w:val="center"/>
          </w:tcPr>
          <w:p>
            <w:pPr>
              <w:pStyle w:val="14"/>
            </w:pPr>
            <w:r>
              <w:t>项目投资完成率</w:t>
            </w:r>
          </w:p>
        </w:tc>
        <w:tc>
          <w:tcPr>
            <w:tcW w:w="2268" w:type="dxa"/>
            <w:vAlign w:val="center"/>
          </w:tcPr>
          <w:p>
            <w:pPr>
              <w:pStyle w:val="14"/>
            </w:pPr>
            <w:r>
              <w:t>≥91%</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5386" w:type="dxa"/>
            <w:vAlign w:val="center"/>
          </w:tcPr>
          <w:p>
            <w:pPr>
              <w:pStyle w:val="14"/>
            </w:pPr>
            <w:r>
              <w:t>项目验收通过率（%）</w:t>
            </w:r>
          </w:p>
        </w:tc>
        <w:tc>
          <w:tcPr>
            <w:tcW w:w="2268" w:type="dxa"/>
            <w:vAlign w:val="center"/>
          </w:tcPr>
          <w:p>
            <w:pPr>
              <w:pStyle w:val="14"/>
            </w:pPr>
            <w:r>
              <w:t>≥89%</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5386" w:type="dxa"/>
            <w:vAlign w:val="center"/>
          </w:tcPr>
          <w:p>
            <w:pPr>
              <w:pStyle w:val="14"/>
            </w:pPr>
            <w:r>
              <w:t>项目按时完成率（≥**%）</w:t>
            </w:r>
          </w:p>
        </w:tc>
        <w:tc>
          <w:tcPr>
            <w:tcW w:w="2268" w:type="dxa"/>
            <w:vAlign w:val="center"/>
          </w:tcPr>
          <w:p>
            <w:pPr>
              <w:pStyle w:val="14"/>
            </w:pPr>
            <w:r>
              <w:t>≥92%</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改项目所需全部资金</w:t>
            </w:r>
          </w:p>
        </w:tc>
        <w:tc>
          <w:tcPr>
            <w:tcW w:w="5386" w:type="dxa"/>
            <w:vAlign w:val="center"/>
          </w:tcPr>
          <w:p>
            <w:pPr>
              <w:pStyle w:val="14"/>
            </w:pPr>
            <w:r>
              <w:t>改项目所需全部资金</w:t>
            </w:r>
          </w:p>
        </w:tc>
        <w:tc>
          <w:tcPr>
            <w:tcW w:w="2268" w:type="dxa"/>
            <w:vAlign w:val="center"/>
          </w:tcPr>
          <w:p>
            <w:pPr>
              <w:pStyle w:val="14"/>
            </w:pPr>
            <w:r>
              <w:t>≥3.4万元</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项目对经济效益提升比</w:t>
            </w:r>
          </w:p>
        </w:tc>
        <w:tc>
          <w:tcPr>
            <w:tcW w:w="5386" w:type="dxa"/>
            <w:vAlign w:val="center"/>
          </w:tcPr>
          <w:p>
            <w:pPr>
              <w:pStyle w:val="14"/>
            </w:pPr>
            <w:r>
              <w:t>项目对经济效益提升比值</w:t>
            </w:r>
          </w:p>
        </w:tc>
        <w:tc>
          <w:tcPr>
            <w:tcW w:w="2268" w:type="dxa"/>
            <w:vAlign w:val="center"/>
          </w:tcPr>
          <w:p>
            <w:pPr>
              <w:pStyle w:val="14"/>
            </w:pPr>
            <w:r>
              <w:t>≥81%</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项目实现功能</w:t>
            </w:r>
          </w:p>
        </w:tc>
        <w:tc>
          <w:tcPr>
            <w:tcW w:w="5386" w:type="dxa"/>
            <w:vAlign w:val="center"/>
          </w:tcPr>
          <w:p>
            <w:pPr>
              <w:pStyle w:val="14"/>
            </w:pPr>
            <w:r>
              <w:t>项目实现功能</w:t>
            </w:r>
          </w:p>
        </w:tc>
        <w:tc>
          <w:tcPr>
            <w:tcW w:w="2268" w:type="dxa"/>
            <w:vAlign w:val="center"/>
          </w:tcPr>
          <w:p>
            <w:pPr>
              <w:pStyle w:val="14"/>
            </w:pPr>
            <w:r>
              <w:t>≥86%</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项目实施对环境的影响</w:t>
            </w:r>
          </w:p>
        </w:tc>
        <w:tc>
          <w:tcPr>
            <w:tcW w:w="5386" w:type="dxa"/>
            <w:vAlign w:val="center"/>
          </w:tcPr>
          <w:p>
            <w:pPr>
              <w:pStyle w:val="14"/>
            </w:pPr>
            <w:r>
              <w:t>项目实施对环境的影响</w:t>
            </w:r>
          </w:p>
        </w:tc>
        <w:tc>
          <w:tcPr>
            <w:tcW w:w="2268" w:type="dxa"/>
            <w:vAlign w:val="center"/>
          </w:tcPr>
          <w:p>
            <w:pPr>
              <w:pStyle w:val="14"/>
            </w:pPr>
            <w:r>
              <w:t>≥85%</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w:t>
            </w:r>
          </w:p>
        </w:tc>
        <w:tc>
          <w:tcPr>
            <w:tcW w:w="5386" w:type="dxa"/>
            <w:vAlign w:val="center"/>
          </w:tcPr>
          <w:p>
            <w:pPr>
              <w:pStyle w:val="14"/>
            </w:pPr>
            <w:r>
              <w:t>项目持续发挥作用</w:t>
            </w:r>
          </w:p>
        </w:tc>
        <w:tc>
          <w:tcPr>
            <w:tcW w:w="2268" w:type="dxa"/>
            <w:vAlign w:val="center"/>
          </w:tcPr>
          <w:p>
            <w:pPr>
              <w:pStyle w:val="14"/>
            </w:pPr>
            <w:r>
              <w:t>≥88%</w:t>
            </w:r>
          </w:p>
        </w:tc>
        <w:tc>
          <w:tcPr>
            <w:tcW w:w="1276" w:type="dxa"/>
            <w:vAlign w:val="center"/>
          </w:tcPr>
          <w:p>
            <w:pPr>
              <w:pStyle w:val="14"/>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项目实施满意度</w:t>
            </w:r>
          </w:p>
        </w:tc>
        <w:tc>
          <w:tcPr>
            <w:tcW w:w="5386" w:type="dxa"/>
            <w:vAlign w:val="center"/>
          </w:tcPr>
          <w:p>
            <w:pPr>
              <w:pStyle w:val="14"/>
            </w:pPr>
            <w:r>
              <w:t>项目实施满意度</w:t>
            </w:r>
          </w:p>
        </w:tc>
        <w:tc>
          <w:tcPr>
            <w:tcW w:w="2268" w:type="dxa"/>
            <w:vAlign w:val="center"/>
          </w:tcPr>
          <w:p>
            <w:pPr>
              <w:pStyle w:val="14"/>
            </w:pPr>
            <w:r>
              <w:t>≥90%</w:t>
            </w:r>
          </w:p>
        </w:tc>
        <w:tc>
          <w:tcPr>
            <w:tcW w:w="1276" w:type="dxa"/>
            <w:vAlign w:val="center"/>
          </w:tcPr>
          <w:p>
            <w:pPr>
              <w:pStyle w:val="14"/>
            </w:pPr>
            <w:r>
              <w:t>2023年工作谋划、政府报告</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25、商贸流通服务绩效目标表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13062425P00669010002E</w:t>
            </w:r>
          </w:p>
        </w:tc>
        <w:tc>
          <w:tcPr>
            <w:tcW w:w="2835" w:type="dxa"/>
            <w:vAlign w:val="center"/>
          </w:tcPr>
          <w:p>
            <w:pPr>
              <w:pStyle w:val="12"/>
            </w:pPr>
            <w:r>
              <w:t>项目名称</w:t>
            </w:r>
          </w:p>
        </w:tc>
        <w:tc>
          <w:tcPr>
            <w:tcW w:w="6095" w:type="dxa"/>
            <w:gridSpan w:val="3"/>
            <w:vAlign w:val="center"/>
          </w:tcPr>
          <w:p>
            <w:pPr>
              <w:pStyle w:val="14"/>
            </w:pPr>
            <w:r>
              <w:t>商贸流通服务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8.00</w:t>
            </w:r>
          </w:p>
        </w:tc>
        <w:tc>
          <w:tcPr>
            <w:tcW w:w="2835" w:type="dxa"/>
            <w:vAlign w:val="center"/>
          </w:tcPr>
          <w:p>
            <w:pPr>
              <w:pStyle w:val="12"/>
            </w:pPr>
            <w:r>
              <w:t>其中：财政    资金</w:t>
            </w:r>
          </w:p>
        </w:tc>
        <w:tc>
          <w:tcPr>
            <w:tcW w:w="2551" w:type="dxa"/>
            <w:vAlign w:val="center"/>
          </w:tcPr>
          <w:p>
            <w:pPr>
              <w:pStyle w:val="14"/>
            </w:pPr>
            <w:r>
              <w:t>8.00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用于商贸流通服务保障资金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1.保障县域商贸体系正产发展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投资完成率</w:t>
            </w:r>
          </w:p>
        </w:tc>
        <w:tc>
          <w:tcPr>
            <w:tcW w:w="5386" w:type="dxa"/>
            <w:vAlign w:val="center"/>
          </w:tcPr>
          <w:p>
            <w:pPr>
              <w:pStyle w:val="14"/>
            </w:pPr>
            <w:r>
              <w:t>投资完成率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数据合格率</w:t>
            </w:r>
          </w:p>
        </w:tc>
        <w:tc>
          <w:tcPr>
            <w:tcW w:w="5386" w:type="dxa"/>
            <w:vAlign w:val="center"/>
          </w:tcPr>
          <w:p>
            <w:pPr>
              <w:pStyle w:val="14"/>
            </w:pPr>
            <w:r>
              <w:t>数据合格率</w:t>
            </w:r>
          </w:p>
        </w:tc>
        <w:tc>
          <w:tcPr>
            <w:tcW w:w="2268" w:type="dxa"/>
            <w:vAlign w:val="center"/>
          </w:tcPr>
          <w:p>
            <w:pPr>
              <w:pStyle w:val="14"/>
            </w:pPr>
            <w:r>
              <w:t>≥97%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当年完成率</w:t>
            </w:r>
          </w:p>
        </w:tc>
        <w:tc>
          <w:tcPr>
            <w:tcW w:w="5386" w:type="dxa"/>
            <w:vAlign w:val="center"/>
          </w:tcPr>
          <w:p>
            <w:pPr>
              <w:pStyle w:val="14"/>
            </w:pPr>
            <w:r>
              <w:t>当年完成率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项目成本控制率</w:t>
            </w:r>
          </w:p>
        </w:tc>
        <w:tc>
          <w:tcPr>
            <w:tcW w:w="5386" w:type="dxa"/>
            <w:vAlign w:val="center"/>
          </w:tcPr>
          <w:p>
            <w:pPr>
              <w:pStyle w:val="14"/>
            </w:pPr>
            <w:r>
              <w:t>项目成本控制率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经济效益提升值%</w:t>
            </w:r>
          </w:p>
        </w:tc>
        <w:tc>
          <w:tcPr>
            <w:tcW w:w="5386" w:type="dxa"/>
            <w:vAlign w:val="center"/>
          </w:tcPr>
          <w:p>
            <w:pPr>
              <w:pStyle w:val="14"/>
            </w:pPr>
            <w:r>
              <w:t>经济效益提升值%</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社会效益指标</w:t>
            </w:r>
          </w:p>
        </w:tc>
        <w:tc>
          <w:tcPr>
            <w:tcW w:w="5386" w:type="dxa"/>
            <w:vAlign w:val="center"/>
          </w:tcPr>
          <w:p>
            <w:pPr>
              <w:pStyle w:val="14"/>
            </w:pPr>
            <w:r>
              <w:t>社会效益指标</w:t>
            </w:r>
          </w:p>
        </w:tc>
        <w:tc>
          <w:tcPr>
            <w:tcW w:w="2268" w:type="dxa"/>
            <w:vAlign w:val="center"/>
          </w:tcPr>
          <w:p>
            <w:pPr>
              <w:pStyle w:val="14"/>
            </w:pPr>
            <w:r>
              <w:t>≥97%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≥96%</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26、提前下达2025年技术创新引导专项资金（冀财教【2024】128号）绩效目标表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13062425P00ECA110001T</w:t>
            </w:r>
          </w:p>
        </w:tc>
        <w:tc>
          <w:tcPr>
            <w:tcW w:w="2835" w:type="dxa"/>
            <w:vAlign w:val="center"/>
          </w:tcPr>
          <w:p>
            <w:pPr>
              <w:pStyle w:val="12"/>
            </w:pPr>
            <w:r>
              <w:t>项目名称</w:t>
            </w:r>
          </w:p>
        </w:tc>
        <w:tc>
          <w:tcPr>
            <w:tcW w:w="6095" w:type="dxa"/>
            <w:gridSpan w:val="3"/>
            <w:vAlign w:val="center"/>
          </w:tcPr>
          <w:p>
            <w:pPr>
              <w:pStyle w:val="14"/>
            </w:pPr>
            <w:r>
              <w:t>提前下达2025年技术创新引导专项资金（冀财教【2024】128号）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300.00</w:t>
            </w:r>
          </w:p>
        </w:tc>
        <w:tc>
          <w:tcPr>
            <w:tcW w:w="2835" w:type="dxa"/>
            <w:vAlign w:val="center"/>
          </w:tcPr>
          <w:p>
            <w:pPr>
              <w:pStyle w:val="12"/>
            </w:pPr>
            <w:r>
              <w:t>其中：财政    资金</w:t>
            </w:r>
          </w:p>
        </w:tc>
        <w:tc>
          <w:tcPr>
            <w:tcW w:w="2551" w:type="dxa"/>
            <w:vAlign w:val="center"/>
          </w:tcPr>
          <w:p>
            <w:pPr>
              <w:pStyle w:val="14"/>
            </w:pPr>
            <w:r>
              <w:t>300.00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用于技术创新引导专项资金。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100%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1.有效提高县域科技创新跃升。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投资完成率</w:t>
            </w:r>
          </w:p>
        </w:tc>
        <w:tc>
          <w:tcPr>
            <w:tcW w:w="5386" w:type="dxa"/>
            <w:vAlign w:val="center"/>
          </w:tcPr>
          <w:p>
            <w:pPr>
              <w:pStyle w:val="14"/>
            </w:pPr>
            <w:r>
              <w:t>投资完成率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当年完成率</w:t>
            </w:r>
          </w:p>
        </w:tc>
        <w:tc>
          <w:tcPr>
            <w:tcW w:w="5386" w:type="dxa"/>
            <w:vAlign w:val="center"/>
          </w:tcPr>
          <w:p>
            <w:pPr>
              <w:pStyle w:val="14"/>
            </w:pPr>
            <w:r>
              <w:t>当年完成率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成本控制</w:t>
            </w:r>
          </w:p>
        </w:tc>
        <w:tc>
          <w:tcPr>
            <w:tcW w:w="2268" w:type="dxa"/>
            <w:vAlign w:val="center"/>
          </w:tcPr>
          <w:p>
            <w:pPr>
              <w:pStyle w:val="14"/>
            </w:pPr>
            <w:r>
              <w:t>300万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提高工作效率</w:t>
            </w:r>
          </w:p>
        </w:tc>
        <w:tc>
          <w:tcPr>
            <w:tcW w:w="5386" w:type="dxa"/>
            <w:vAlign w:val="center"/>
          </w:tcPr>
          <w:p>
            <w:pPr>
              <w:pStyle w:val="14"/>
            </w:pPr>
            <w:r>
              <w:t>提高工作效率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业务开展保障率(%)</w:t>
            </w:r>
          </w:p>
        </w:tc>
        <w:tc>
          <w:tcPr>
            <w:tcW w:w="5386" w:type="dxa"/>
            <w:vAlign w:val="center"/>
          </w:tcPr>
          <w:p>
            <w:pPr>
              <w:pStyle w:val="14"/>
            </w:pPr>
            <w:r>
              <w:t>业务开展保障率(%)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≥96%</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27、提前下达2025年支持市县科技创新和科学普及专项资金（冀财教【2024】127号）绩效目标表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13062425P00H2C1100027</w:t>
            </w:r>
          </w:p>
        </w:tc>
        <w:tc>
          <w:tcPr>
            <w:tcW w:w="2835" w:type="dxa"/>
            <w:vAlign w:val="center"/>
          </w:tcPr>
          <w:p>
            <w:pPr>
              <w:pStyle w:val="12"/>
            </w:pPr>
            <w:r>
              <w:t>项目名称</w:t>
            </w:r>
          </w:p>
        </w:tc>
        <w:tc>
          <w:tcPr>
            <w:tcW w:w="6095" w:type="dxa"/>
            <w:gridSpan w:val="3"/>
            <w:vAlign w:val="center"/>
          </w:tcPr>
          <w:p>
            <w:pPr>
              <w:pStyle w:val="14"/>
            </w:pPr>
            <w:r>
              <w:t>提前下达2025年支持市县科技创新和科学普及专项资金（冀财教【2024】127号）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15.00</w:t>
            </w:r>
          </w:p>
        </w:tc>
        <w:tc>
          <w:tcPr>
            <w:tcW w:w="2835" w:type="dxa"/>
            <w:vAlign w:val="center"/>
          </w:tcPr>
          <w:p>
            <w:pPr>
              <w:pStyle w:val="12"/>
            </w:pPr>
            <w:r>
              <w:t>其中：财政    资金</w:t>
            </w:r>
          </w:p>
        </w:tc>
        <w:tc>
          <w:tcPr>
            <w:tcW w:w="2551" w:type="dxa"/>
            <w:vAlign w:val="center"/>
          </w:tcPr>
          <w:p>
            <w:pPr>
              <w:pStyle w:val="14"/>
            </w:pPr>
            <w:r>
              <w:t>15.00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用于支持市县科技创新和科学普及。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100%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1.有效提高科技创新和科学普及工作。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完成项目数量</w:t>
            </w:r>
          </w:p>
        </w:tc>
        <w:tc>
          <w:tcPr>
            <w:tcW w:w="5386" w:type="dxa"/>
            <w:vAlign w:val="center"/>
          </w:tcPr>
          <w:p>
            <w:pPr>
              <w:pStyle w:val="14"/>
            </w:pPr>
            <w:r>
              <w:t>完成项目数量</w:t>
            </w:r>
          </w:p>
        </w:tc>
        <w:tc>
          <w:tcPr>
            <w:tcW w:w="2268" w:type="dxa"/>
            <w:vAlign w:val="center"/>
          </w:tcPr>
          <w:p>
            <w:pPr>
              <w:pStyle w:val="14"/>
            </w:pPr>
            <w:r>
              <w:t>3个</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正常使用率</w:t>
            </w:r>
          </w:p>
        </w:tc>
        <w:tc>
          <w:tcPr>
            <w:tcW w:w="5386" w:type="dxa"/>
            <w:vAlign w:val="center"/>
          </w:tcPr>
          <w:p>
            <w:pPr>
              <w:pStyle w:val="14"/>
            </w:pPr>
            <w:r>
              <w:t>正常使用率</w:t>
            </w: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各项任务完成及时率（%）</w:t>
            </w:r>
          </w:p>
        </w:tc>
        <w:tc>
          <w:tcPr>
            <w:tcW w:w="5386" w:type="dxa"/>
            <w:vAlign w:val="center"/>
          </w:tcPr>
          <w:p>
            <w:pPr>
              <w:pStyle w:val="14"/>
            </w:pPr>
            <w:r>
              <w:t>各项任务完成及时率（%）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15万</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≥98%</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数据共享率（%）</w:t>
            </w:r>
          </w:p>
          <w:p>
            <w:pPr>
              <w:pStyle w:val="14"/>
            </w:pPr>
          </w:p>
        </w:tc>
        <w:tc>
          <w:tcPr>
            <w:tcW w:w="5386" w:type="dxa"/>
            <w:vAlign w:val="center"/>
          </w:tcPr>
          <w:p>
            <w:pPr>
              <w:pStyle w:val="14"/>
            </w:pPr>
            <w:r>
              <w:t>数据共享率（%）</w:t>
            </w:r>
          </w:p>
          <w:p>
            <w:pPr>
              <w:pStyle w:val="14"/>
            </w:pPr>
          </w:p>
        </w:tc>
        <w:tc>
          <w:tcPr>
            <w:tcW w:w="2268" w:type="dxa"/>
            <w:vAlign w:val="center"/>
          </w:tcPr>
          <w:p>
            <w:pPr>
              <w:pStyle w:val="14"/>
            </w:pPr>
            <w:r>
              <w:t>≥97%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≥93%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业务办理率</w:t>
            </w:r>
          </w:p>
        </w:tc>
        <w:tc>
          <w:tcPr>
            <w:tcW w:w="5386" w:type="dxa"/>
            <w:vAlign w:val="center"/>
          </w:tcPr>
          <w:p>
            <w:pPr>
              <w:pStyle w:val="14"/>
            </w:pPr>
            <w:r>
              <w:t>业务办理率</w:t>
            </w:r>
          </w:p>
        </w:tc>
        <w:tc>
          <w:tcPr>
            <w:tcW w:w="2268" w:type="dxa"/>
            <w:vAlign w:val="center"/>
          </w:tcPr>
          <w:p>
            <w:pPr>
              <w:pStyle w:val="14"/>
            </w:pPr>
            <w:r>
              <w:t>≥99%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28、易地扶贫搬迁工程YX绩效目标表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13062425P00013710002L</w:t>
            </w:r>
          </w:p>
        </w:tc>
        <w:tc>
          <w:tcPr>
            <w:tcW w:w="2835" w:type="dxa"/>
            <w:vAlign w:val="center"/>
          </w:tcPr>
          <w:p>
            <w:pPr>
              <w:pStyle w:val="12"/>
            </w:pPr>
            <w:r>
              <w:t>项目名称</w:t>
            </w:r>
          </w:p>
        </w:tc>
        <w:tc>
          <w:tcPr>
            <w:tcW w:w="6095" w:type="dxa"/>
            <w:gridSpan w:val="3"/>
            <w:vAlign w:val="center"/>
          </w:tcPr>
          <w:p>
            <w:pPr>
              <w:pStyle w:val="14"/>
            </w:pPr>
            <w:r>
              <w:t>易地扶贫搬迁工程YX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9200.00</w:t>
            </w:r>
          </w:p>
        </w:tc>
        <w:tc>
          <w:tcPr>
            <w:tcW w:w="2835" w:type="dxa"/>
            <w:vAlign w:val="center"/>
          </w:tcPr>
          <w:p>
            <w:pPr>
              <w:pStyle w:val="12"/>
            </w:pPr>
            <w:r>
              <w:t>其中：财政    资金</w:t>
            </w:r>
          </w:p>
        </w:tc>
        <w:tc>
          <w:tcPr>
            <w:tcW w:w="2551" w:type="dxa"/>
            <w:vAlign w:val="center"/>
          </w:tcPr>
          <w:p>
            <w:pPr>
              <w:pStyle w:val="14"/>
            </w:pPr>
            <w:r>
              <w:t>9200.00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用于易地扶贫搬迁项目资金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50%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1.保障搬迁群众生活质量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目标人群覆盖率</w:t>
            </w:r>
          </w:p>
        </w:tc>
        <w:tc>
          <w:tcPr>
            <w:tcW w:w="5386" w:type="dxa"/>
            <w:vAlign w:val="center"/>
          </w:tcPr>
          <w:p>
            <w:pPr>
              <w:pStyle w:val="14"/>
            </w:pPr>
            <w:r>
              <w:t>目标人群覆盖率</w:t>
            </w:r>
          </w:p>
        </w:tc>
        <w:tc>
          <w:tcPr>
            <w:tcW w:w="2268" w:type="dxa"/>
            <w:vAlign w:val="center"/>
          </w:tcPr>
          <w:p>
            <w:pPr>
              <w:pStyle w:val="14"/>
            </w:pPr>
            <w:r>
              <w:t>≥85%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正常使用率</w:t>
            </w:r>
          </w:p>
        </w:tc>
        <w:tc>
          <w:tcPr>
            <w:tcW w:w="5386" w:type="dxa"/>
            <w:vAlign w:val="center"/>
          </w:tcPr>
          <w:p>
            <w:pPr>
              <w:pStyle w:val="14"/>
            </w:pPr>
            <w:r>
              <w:t>正常使用率</w:t>
            </w:r>
          </w:p>
        </w:tc>
        <w:tc>
          <w:tcPr>
            <w:tcW w:w="2268" w:type="dxa"/>
            <w:vAlign w:val="center"/>
          </w:tcPr>
          <w:p>
            <w:pPr>
              <w:pStyle w:val="14"/>
            </w:pPr>
            <w:r>
              <w:t>≥86%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完成率</w:t>
            </w:r>
          </w:p>
        </w:tc>
        <w:tc>
          <w:tcPr>
            <w:tcW w:w="5386" w:type="dxa"/>
            <w:vAlign w:val="center"/>
          </w:tcPr>
          <w:p>
            <w:pPr>
              <w:pStyle w:val="14"/>
            </w:pPr>
            <w:r>
              <w:t>完成率</w:t>
            </w:r>
          </w:p>
        </w:tc>
        <w:tc>
          <w:tcPr>
            <w:tcW w:w="2268" w:type="dxa"/>
            <w:vAlign w:val="center"/>
          </w:tcPr>
          <w:p>
            <w:pPr>
              <w:pStyle w:val="14"/>
            </w:pPr>
            <w:r>
              <w:t>≥87%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5386" w:type="dxa"/>
            <w:vAlign w:val="center"/>
          </w:tcPr>
          <w:p>
            <w:pPr>
              <w:pStyle w:val="14"/>
            </w:pPr>
            <w:r>
              <w:t>预算控制数</w:t>
            </w:r>
          </w:p>
        </w:tc>
        <w:tc>
          <w:tcPr>
            <w:tcW w:w="2268" w:type="dxa"/>
            <w:vAlign w:val="center"/>
          </w:tcPr>
          <w:p>
            <w:pPr>
              <w:pStyle w:val="14"/>
            </w:pPr>
            <w:r>
              <w:t>9200万</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经济效益增加值</w:t>
            </w:r>
          </w:p>
        </w:tc>
        <w:tc>
          <w:tcPr>
            <w:tcW w:w="5386" w:type="dxa"/>
            <w:vAlign w:val="center"/>
          </w:tcPr>
          <w:p>
            <w:pPr>
              <w:pStyle w:val="14"/>
            </w:pPr>
            <w:r>
              <w:t>通过项目开展对经济效益提升值</w:t>
            </w:r>
          </w:p>
        </w:tc>
        <w:tc>
          <w:tcPr>
            <w:tcW w:w="2268" w:type="dxa"/>
            <w:vAlign w:val="center"/>
          </w:tcPr>
          <w:p>
            <w:pPr>
              <w:pStyle w:val="14"/>
            </w:pPr>
            <w:r>
              <w:t>≥86%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社会影响力</w:t>
            </w:r>
          </w:p>
        </w:tc>
        <w:tc>
          <w:tcPr>
            <w:tcW w:w="5386" w:type="dxa"/>
            <w:vAlign w:val="center"/>
          </w:tcPr>
          <w:p>
            <w:pPr>
              <w:pStyle w:val="14"/>
            </w:pPr>
            <w:r>
              <w:t>社会影响力</w:t>
            </w:r>
          </w:p>
        </w:tc>
        <w:tc>
          <w:tcPr>
            <w:tcW w:w="2268" w:type="dxa"/>
            <w:vAlign w:val="center"/>
          </w:tcPr>
          <w:p>
            <w:pPr>
              <w:pStyle w:val="14"/>
            </w:pPr>
            <w:r>
              <w:t>≥85%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生态效益指标</w:t>
            </w:r>
          </w:p>
        </w:tc>
        <w:tc>
          <w:tcPr>
            <w:tcW w:w="5386" w:type="dxa"/>
            <w:vAlign w:val="center"/>
          </w:tcPr>
          <w:p>
            <w:pPr>
              <w:pStyle w:val="14"/>
            </w:pPr>
            <w:r>
              <w:t>生态效益指标</w:t>
            </w:r>
          </w:p>
        </w:tc>
        <w:tc>
          <w:tcPr>
            <w:tcW w:w="2268" w:type="dxa"/>
            <w:vAlign w:val="center"/>
          </w:tcPr>
          <w:p>
            <w:pPr>
              <w:pStyle w:val="14"/>
            </w:pPr>
            <w:r>
              <w:t>≥87%</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长期使用性</w:t>
            </w:r>
          </w:p>
        </w:tc>
        <w:tc>
          <w:tcPr>
            <w:tcW w:w="5386" w:type="dxa"/>
            <w:vAlign w:val="center"/>
          </w:tcPr>
          <w:p>
            <w:pPr>
              <w:pStyle w:val="14"/>
            </w:pPr>
            <w:r>
              <w:t>能够长期较好的满足人民群众对车管业务的需求</w:t>
            </w:r>
          </w:p>
        </w:tc>
        <w:tc>
          <w:tcPr>
            <w:tcW w:w="2268" w:type="dxa"/>
            <w:vAlign w:val="center"/>
          </w:tcPr>
          <w:p>
            <w:pPr>
              <w:pStyle w:val="14"/>
            </w:pPr>
            <w:r>
              <w:t>≥82%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≥95%</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29、易地扶贫搬迁小区取暖绩效目标表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13062425P000134100037</w:t>
            </w:r>
          </w:p>
        </w:tc>
        <w:tc>
          <w:tcPr>
            <w:tcW w:w="2835" w:type="dxa"/>
            <w:vAlign w:val="center"/>
          </w:tcPr>
          <w:p>
            <w:pPr>
              <w:pStyle w:val="12"/>
            </w:pPr>
            <w:r>
              <w:t>项目名称</w:t>
            </w:r>
          </w:p>
        </w:tc>
        <w:tc>
          <w:tcPr>
            <w:tcW w:w="6095" w:type="dxa"/>
            <w:gridSpan w:val="3"/>
            <w:vAlign w:val="center"/>
          </w:tcPr>
          <w:p>
            <w:pPr>
              <w:pStyle w:val="14"/>
            </w:pPr>
            <w:r>
              <w:t>易地扶贫搬迁小区取暖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2500.00</w:t>
            </w:r>
          </w:p>
        </w:tc>
        <w:tc>
          <w:tcPr>
            <w:tcW w:w="2835" w:type="dxa"/>
            <w:vAlign w:val="center"/>
          </w:tcPr>
          <w:p>
            <w:pPr>
              <w:pStyle w:val="12"/>
            </w:pPr>
            <w:r>
              <w:t>其中：财政    资金</w:t>
            </w:r>
          </w:p>
        </w:tc>
        <w:tc>
          <w:tcPr>
            <w:tcW w:w="2551" w:type="dxa"/>
            <w:vAlign w:val="center"/>
          </w:tcPr>
          <w:p>
            <w:pPr>
              <w:pStyle w:val="14"/>
            </w:pPr>
            <w:r>
              <w:t>2500.00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用于易地扶贫搬迁取暖费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45%</w:t>
            </w:r>
          </w:p>
        </w:tc>
        <w:tc>
          <w:tcPr>
            <w:tcW w:w="2551" w:type="dxa"/>
            <w:vAlign w:val="center"/>
          </w:tcPr>
          <w:p>
            <w:pPr>
              <w:pStyle w:val="15"/>
            </w:pPr>
            <w:r>
              <w:t>50%</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1.易地扶贫搬迁小区取暖</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项目投资完成率</w:t>
            </w:r>
          </w:p>
        </w:tc>
        <w:tc>
          <w:tcPr>
            <w:tcW w:w="5386" w:type="dxa"/>
            <w:vAlign w:val="center"/>
          </w:tcPr>
          <w:p>
            <w:pPr>
              <w:pStyle w:val="14"/>
            </w:pPr>
            <w:r>
              <w:t>项目投资完成率</w:t>
            </w:r>
          </w:p>
        </w:tc>
        <w:tc>
          <w:tcPr>
            <w:tcW w:w="2268" w:type="dxa"/>
            <w:vAlign w:val="center"/>
          </w:tcPr>
          <w:p>
            <w:pPr>
              <w:pStyle w:val="14"/>
            </w:pPr>
            <w:r>
              <w:t>≥98%</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5386" w:type="dxa"/>
            <w:vAlign w:val="center"/>
          </w:tcPr>
          <w:p>
            <w:pPr>
              <w:pStyle w:val="14"/>
            </w:pPr>
            <w:r>
              <w:t>项目验收通过率（%）</w:t>
            </w:r>
          </w:p>
        </w:tc>
        <w:tc>
          <w:tcPr>
            <w:tcW w:w="2268" w:type="dxa"/>
            <w:vAlign w:val="center"/>
          </w:tcPr>
          <w:p>
            <w:pPr>
              <w:pStyle w:val="14"/>
            </w:pPr>
            <w:r>
              <w:t>≥96%</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项目建设按期完成率</w:t>
            </w:r>
          </w:p>
        </w:tc>
        <w:tc>
          <w:tcPr>
            <w:tcW w:w="5386" w:type="dxa"/>
            <w:vAlign w:val="center"/>
          </w:tcPr>
          <w:p>
            <w:pPr>
              <w:pStyle w:val="14"/>
            </w:pPr>
            <w:r>
              <w:t>项目建设按期完成率</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项目实际支出是否控制在预算内</w:t>
            </w:r>
          </w:p>
        </w:tc>
        <w:tc>
          <w:tcPr>
            <w:tcW w:w="5386" w:type="dxa"/>
            <w:vAlign w:val="center"/>
          </w:tcPr>
          <w:p>
            <w:pPr>
              <w:pStyle w:val="14"/>
            </w:pPr>
            <w:r>
              <w:t>项目实际支出是否控制在预算内</w:t>
            </w:r>
          </w:p>
        </w:tc>
        <w:tc>
          <w:tcPr>
            <w:tcW w:w="2268" w:type="dxa"/>
            <w:vAlign w:val="center"/>
          </w:tcPr>
          <w:p>
            <w:pPr>
              <w:pStyle w:val="14"/>
            </w:pPr>
            <w:r>
              <w:t>是</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项目工程完成情况</w:t>
            </w:r>
          </w:p>
        </w:tc>
        <w:tc>
          <w:tcPr>
            <w:tcW w:w="5386" w:type="dxa"/>
            <w:vAlign w:val="center"/>
          </w:tcPr>
          <w:p>
            <w:pPr>
              <w:pStyle w:val="14"/>
            </w:pPr>
            <w:r>
              <w:t>项目工程完成情况</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项目完成率</w:t>
            </w:r>
          </w:p>
        </w:tc>
        <w:tc>
          <w:tcPr>
            <w:tcW w:w="5386" w:type="dxa"/>
            <w:vAlign w:val="center"/>
          </w:tcPr>
          <w:p>
            <w:pPr>
              <w:pStyle w:val="14"/>
            </w:pPr>
            <w:r>
              <w:t>项目完成率</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项目实施对环境的影响</w:t>
            </w:r>
          </w:p>
        </w:tc>
        <w:tc>
          <w:tcPr>
            <w:tcW w:w="5386" w:type="dxa"/>
            <w:vAlign w:val="center"/>
          </w:tcPr>
          <w:p>
            <w:pPr>
              <w:pStyle w:val="14"/>
            </w:pPr>
            <w:r>
              <w:t>项目实施对环境的影响</w:t>
            </w:r>
          </w:p>
        </w:tc>
        <w:tc>
          <w:tcPr>
            <w:tcW w:w="2268" w:type="dxa"/>
            <w:vAlign w:val="center"/>
          </w:tcPr>
          <w:p>
            <w:pPr>
              <w:pStyle w:val="14"/>
            </w:pPr>
            <w:r>
              <w:t>≥90%</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项目发挥作用情况</w:t>
            </w:r>
          </w:p>
        </w:tc>
        <w:tc>
          <w:tcPr>
            <w:tcW w:w="5386" w:type="dxa"/>
            <w:vAlign w:val="center"/>
          </w:tcPr>
          <w:p>
            <w:pPr>
              <w:pStyle w:val="14"/>
            </w:pPr>
            <w:r>
              <w:t>项目发挥作用情况</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项目实施满意度</w:t>
            </w:r>
          </w:p>
        </w:tc>
        <w:tc>
          <w:tcPr>
            <w:tcW w:w="5386" w:type="dxa"/>
            <w:vAlign w:val="center"/>
          </w:tcPr>
          <w:p>
            <w:pPr>
              <w:pStyle w:val="14"/>
            </w:pPr>
            <w:r>
              <w:t>项目实施满意度</w:t>
            </w:r>
          </w:p>
        </w:tc>
        <w:tc>
          <w:tcPr>
            <w:tcW w:w="2268" w:type="dxa"/>
            <w:vAlign w:val="center"/>
          </w:tcPr>
          <w:p>
            <w:pPr>
              <w:pStyle w:val="14"/>
            </w:pPr>
            <w:r>
              <w:t>≥93%</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30、招商引资服务保障绩效目标表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13062425P00015510002P</w:t>
            </w:r>
          </w:p>
        </w:tc>
        <w:tc>
          <w:tcPr>
            <w:tcW w:w="2835" w:type="dxa"/>
            <w:vAlign w:val="center"/>
          </w:tcPr>
          <w:p>
            <w:pPr>
              <w:pStyle w:val="12"/>
            </w:pPr>
            <w:r>
              <w:t>项目名称</w:t>
            </w:r>
          </w:p>
        </w:tc>
        <w:tc>
          <w:tcPr>
            <w:tcW w:w="6095" w:type="dxa"/>
            <w:gridSpan w:val="3"/>
            <w:vAlign w:val="center"/>
          </w:tcPr>
          <w:p>
            <w:pPr>
              <w:pStyle w:val="14"/>
            </w:pPr>
            <w:r>
              <w:t>招商引资服务保障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12.00</w:t>
            </w:r>
          </w:p>
        </w:tc>
        <w:tc>
          <w:tcPr>
            <w:tcW w:w="2835" w:type="dxa"/>
            <w:vAlign w:val="center"/>
          </w:tcPr>
          <w:p>
            <w:pPr>
              <w:pStyle w:val="12"/>
            </w:pPr>
            <w:r>
              <w:t>其中：财政    资金</w:t>
            </w:r>
          </w:p>
        </w:tc>
        <w:tc>
          <w:tcPr>
            <w:tcW w:w="2551" w:type="dxa"/>
            <w:vAlign w:val="center"/>
          </w:tcPr>
          <w:p>
            <w:pPr>
              <w:pStyle w:val="14"/>
            </w:pPr>
            <w:r>
              <w:t>12.00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招商引资，促进县域经济发展。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1.招商引资，促进县域经济发展。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项目完成率</w:t>
            </w:r>
          </w:p>
        </w:tc>
        <w:tc>
          <w:tcPr>
            <w:tcW w:w="5386" w:type="dxa"/>
            <w:vAlign w:val="center"/>
          </w:tcPr>
          <w:p>
            <w:pPr>
              <w:pStyle w:val="14"/>
            </w:pPr>
            <w:r>
              <w:t>项目实际完成量占年度计划完成量的比例</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整理完成情况</w:t>
            </w:r>
          </w:p>
        </w:tc>
        <w:tc>
          <w:tcPr>
            <w:tcW w:w="5386" w:type="dxa"/>
            <w:vAlign w:val="center"/>
          </w:tcPr>
          <w:p>
            <w:pPr>
              <w:pStyle w:val="14"/>
            </w:pPr>
            <w:r>
              <w:t>整理完成情况</w:t>
            </w:r>
          </w:p>
        </w:tc>
        <w:tc>
          <w:tcPr>
            <w:tcW w:w="2268" w:type="dxa"/>
            <w:vAlign w:val="center"/>
          </w:tcPr>
          <w:p>
            <w:pPr>
              <w:pStyle w:val="14"/>
            </w:pPr>
            <w:r>
              <w:t>≥92%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项目进度</w:t>
            </w:r>
          </w:p>
        </w:tc>
        <w:tc>
          <w:tcPr>
            <w:tcW w:w="5386" w:type="dxa"/>
            <w:vAlign w:val="center"/>
          </w:tcPr>
          <w:p>
            <w:pPr>
              <w:pStyle w:val="14"/>
            </w:pPr>
            <w:r>
              <w:t>项目进度</w:t>
            </w:r>
          </w:p>
        </w:tc>
        <w:tc>
          <w:tcPr>
            <w:tcW w:w="2268" w:type="dxa"/>
            <w:vAlign w:val="center"/>
          </w:tcPr>
          <w:p>
            <w:pPr>
              <w:pStyle w:val="14"/>
            </w:pPr>
            <w:r>
              <w:t>≥93%</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项目费用</w:t>
            </w:r>
          </w:p>
        </w:tc>
        <w:tc>
          <w:tcPr>
            <w:tcW w:w="5386" w:type="dxa"/>
            <w:vAlign w:val="center"/>
          </w:tcPr>
          <w:p>
            <w:pPr>
              <w:pStyle w:val="14"/>
            </w:pPr>
            <w:r>
              <w:t>项目费用</w:t>
            </w:r>
          </w:p>
        </w:tc>
        <w:tc>
          <w:tcPr>
            <w:tcW w:w="2268" w:type="dxa"/>
            <w:vAlign w:val="center"/>
          </w:tcPr>
          <w:p>
            <w:pPr>
              <w:pStyle w:val="14"/>
            </w:pPr>
            <w:r>
              <w:t>12%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经济发展</w:t>
            </w:r>
          </w:p>
        </w:tc>
        <w:tc>
          <w:tcPr>
            <w:tcW w:w="5386" w:type="dxa"/>
            <w:vAlign w:val="center"/>
          </w:tcPr>
          <w:p>
            <w:pPr>
              <w:pStyle w:val="14"/>
            </w:pPr>
            <w:r>
              <w:t>经济发展</w:t>
            </w:r>
          </w:p>
        </w:tc>
        <w:tc>
          <w:tcPr>
            <w:tcW w:w="2268" w:type="dxa"/>
            <w:vAlign w:val="center"/>
          </w:tcPr>
          <w:p>
            <w:pPr>
              <w:pStyle w:val="14"/>
            </w:pPr>
            <w:r>
              <w:t>≥91%</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工作完成率</w:t>
            </w:r>
          </w:p>
        </w:tc>
        <w:tc>
          <w:tcPr>
            <w:tcW w:w="5386" w:type="dxa"/>
            <w:vAlign w:val="center"/>
          </w:tcPr>
          <w:p>
            <w:pPr>
              <w:pStyle w:val="14"/>
            </w:pPr>
            <w:r>
              <w:t>工作完成率</w:t>
            </w:r>
          </w:p>
        </w:tc>
        <w:tc>
          <w:tcPr>
            <w:tcW w:w="2268" w:type="dxa"/>
            <w:vAlign w:val="center"/>
          </w:tcPr>
          <w:p>
            <w:pPr>
              <w:pStyle w:val="14"/>
            </w:pPr>
            <w:r>
              <w:t>≥92%</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生态影响</w:t>
            </w:r>
          </w:p>
        </w:tc>
        <w:tc>
          <w:tcPr>
            <w:tcW w:w="5386" w:type="dxa"/>
            <w:vAlign w:val="center"/>
          </w:tcPr>
          <w:p>
            <w:pPr>
              <w:pStyle w:val="14"/>
            </w:pPr>
            <w:r>
              <w:t>生态影响</w:t>
            </w:r>
          </w:p>
        </w:tc>
        <w:tc>
          <w:tcPr>
            <w:tcW w:w="2268" w:type="dxa"/>
            <w:vAlign w:val="center"/>
          </w:tcPr>
          <w:p>
            <w:pPr>
              <w:pStyle w:val="14"/>
            </w:pPr>
            <w:r>
              <w:t>≥94%</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长期实用性</w:t>
            </w:r>
          </w:p>
        </w:tc>
        <w:tc>
          <w:tcPr>
            <w:tcW w:w="5386" w:type="dxa"/>
            <w:vAlign w:val="center"/>
          </w:tcPr>
          <w:p>
            <w:pPr>
              <w:pStyle w:val="14"/>
            </w:pPr>
            <w:r>
              <w:t>长期实用性</w:t>
            </w:r>
          </w:p>
        </w:tc>
        <w:tc>
          <w:tcPr>
            <w:tcW w:w="2268" w:type="dxa"/>
            <w:vAlign w:val="center"/>
          </w:tcPr>
          <w:p>
            <w:pPr>
              <w:pStyle w:val="14"/>
            </w:pPr>
            <w:r>
              <w:t>≥95%</w:t>
            </w:r>
          </w:p>
        </w:tc>
        <w:tc>
          <w:tcPr>
            <w:tcW w:w="1276" w:type="dxa"/>
            <w:vAlign w:val="center"/>
          </w:tcPr>
          <w:p>
            <w:pPr>
              <w:pStyle w:val="14"/>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≥97%</w:t>
            </w:r>
          </w:p>
        </w:tc>
        <w:tc>
          <w:tcPr>
            <w:tcW w:w="1276" w:type="dxa"/>
            <w:vAlign w:val="center"/>
          </w:tcPr>
          <w:p>
            <w:pPr>
              <w:pStyle w:val="14"/>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31、中小企业发展专项资金绩效目标表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13062425P00E0C1100020</w:t>
            </w:r>
          </w:p>
        </w:tc>
        <w:tc>
          <w:tcPr>
            <w:tcW w:w="2835" w:type="dxa"/>
            <w:vAlign w:val="center"/>
          </w:tcPr>
          <w:p>
            <w:pPr>
              <w:pStyle w:val="12"/>
            </w:pPr>
            <w:r>
              <w:t>项目名称</w:t>
            </w:r>
          </w:p>
        </w:tc>
        <w:tc>
          <w:tcPr>
            <w:tcW w:w="6095" w:type="dxa"/>
            <w:gridSpan w:val="3"/>
            <w:vAlign w:val="center"/>
          </w:tcPr>
          <w:p>
            <w:pPr>
              <w:pStyle w:val="14"/>
            </w:pPr>
            <w:r>
              <w:t>中小企业发展专项资金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1000.00</w:t>
            </w:r>
          </w:p>
        </w:tc>
        <w:tc>
          <w:tcPr>
            <w:tcW w:w="2835" w:type="dxa"/>
            <w:vAlign w:val="center"/>
          </w:tcPr>
          <w:p>
            <w:pPr>
              <w:pStyle w:val="12"/>
            </w:pPr>
            <w:r>
              <w:t>其中：财政    资金</w:t>
            </w:r>
          </w:p>
        </w:tc>
        <w:tc>
          <w:tcPr>
            <w:tcW w:w="2551" w:type="dxa"/>
            <w:vAlign w:val="center"/>
          </w:tcPr>
          <w:p>
            <w:pPr>
              <w:pStyle w:val="14"/>
            </w:pPr>
            <w:r>
              <w:t>1000.00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提高中小企业发展，促进经济发展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50%</w:t>
            </w:r>
          </w:p>
        </w:tc>
        <w:tc>
          <w:tcPr>
            <w:tcW w:w="2551" w:type="dxa"/>
            <w:vAlign w:val="center"/>
          </w:tcPr>
          <w:p>
            <w:pPr>
              <w:pStyle w:val="15"/>
            </w:pPr>
            <w:r>
              <w:t>75%</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1.提高中小企业发展，促进经济发展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开展小型调研次数</w:t>
            </w:r>
          </w:p>
        </w:tc>
        <w:tc>
          <w:tcPr>
            <w:tcW w:w="5386" w:type="dxa"/>
            <w:vAlign w:val="center"/>
          </w:tcPr>
          <w:p>
            <w:pPr>
              <w:pStyle w:val="14"/>
            </w:pPr>
            <w:r>
              <w:t>开展小型调研次数</w:t>
            </w:r>
          </w:p>
        </w:tc>
        <w:tc>
          <w:tcPr>
            <w:tcW w:w="2268" w:type="dxa"/>
            <w:vAlign w:val="center"/>
          </w:tcPr>
          <w:p>
            <w:pPr>
              <w:pStyle w:val="14"/>
            </w:pPr>
            <w:r>
              <w:t>≥86%</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科技型中小企业数量</w:t>
            </w:r>
          </w:p>
        </w:tc>
        <w:tc>
          <w:tcPr>
            <w:tcW w:w="5386" w:type="dxa"/>
            <w:vAlign w:val="center"/>
          </w:tcPr>
          <w:p>
            <w:pPr>
              <w:pStyle w:val="14"/>
            </w:pPr>
            <w:r>
              <w:t>科技型中小企业数量</w:t>
            </w:r>
          </w:p>
        </w:tc>
        <w:tc>
          <w:tcPr>
            <w:tcW w:w="2268" w:type="dxa"/>
            <w:vAlign w:val="center"/>
          </w:tcPr>
          <w:p>
            <w:pPr>
              <w:pStyle w:val="14"/>
            </w:pPr>
            <w:r>
              <w:t>≥80%</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工作任务完成及时率</w:t>
            </w:r>
          </w:p>
        </w:tc>
        <w:tc>
          <w:tcPr>
            <w:tcW w:w="5386" w:type="dxa"/>
            <w:vAlign w:val="center"/>
          </w:tcPr>
          <w:p>
            <w:pPr>
              <w:pStyle w:val="14"/>
            </w:pPr>
            <w:r>
              <w:t>工作任务完成及时率</w:t>
            </w:r>
          </w:p>
        </w:tc>
        <w:tc>
          <w:tcPr>
            <w:tcW w:w="2268" w:type="dxa"/>
            <w:vAlign w:val="center"/>
          </w:tcPr>
          <w:p>
            <w:pPr>
              <w:pStyle w:val="14"/>
            </w:pPr>
            <w:r>
              <w:t>≥86%</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完成金额</w:t>
            </w:r>
          </w:p>
        </w:tc>
        <w:tc>
          <w:tcPr>
            <w:tcW w:w="5386" w:type="dxa"/>
            <w:vAlign w:val="center"/>
          </w:tcPr>
          <w:p>
            <w:pPr>
              <w:pStyle w:val="14"/>
            </w:pPr>
            <w:r>
              <w:t>完成金额</w:t>
            </w:r>
          </w:p>
        </w:tc>
        <w:tc>
          <w:tcPr>
            <w:tcW w:w="2268" w:type="dxa"/>
            <w:vAlign w:val="center"/>
          </w:tcPr>
          <w:p>
            <w:pPr>
              <w:pStyle w:val="14"/>
            </w:pPr>
            <w:r>
              <w:t>≥90%</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项目发挥作用情况</w:t>
            </w:r>
          </w:p>
        </w:tc>
        <w:tc>
          <w:tcPr>
            <w:tcW w:w="5386" w:type="dxa"/>
            <w:vAlign w:val="center"/>
          </w:tcPr>
          <w:p>
            <w:pPr>
              <w:pStyle w:val="14"/>
            </w:pPr>
            <w:r>
              <w:t>项目发挥作用情况</w:t>
            </w:r>
          </w:p>
        </w:tc>
        <w:tc>
          <w:tcPr>
            <w:tcW w:w="2268" w:type="dxa"/>
            <w:vAlign w:val="center"/>
          </w:tcPr>
          <w:p>
            <w:pPr>
              <w:pStyle w:val="14"/>
            </w:pPr>
            <w:r>
              <w:t>≥87%</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规模以上企业增加比例</w:t>
            </w:r>
          </w:p>
        </w:tc>
        <w:tc>
          <w:tcPr>
            <w:tcW w:w="5386" w:type="dxa"/>
            <w:vAlign w:val="center"/>
          </w:tcPr>
          <w:p>
            <w:pPr>
              <w:pStyle w:val="14"/>
            </w:pPr>
            <w:r>
              <w:t>规模以上企业增加比例</w:t>
            </w:r>
          </w:p>
        </w:tc>
        <w:tc>
          <w:tcPr>
            <w:tcW w:w="2268" w:type="dxa"/>
            <w:vAlign w:val="center"/>
          </w:tcPr>
          <w:p>
            <w:pPr>
              <w:pStyle w:val="14"/>
            </w:pPr>
            <w:r>
              <w:t>≥83%</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工作完成率</w:t>
            </w:r>
          </w:p>
        </w:tc>
        <w:tc>
          <w:tcPr>
            <w:tcW w:w="5386" w:type="dxa"/>
            <w:vAlign w:val="center"/>
          </w:tcPr>
          <w:p>
            <w:pPr>
              <w:pStyle w:val="14"/>
            </w:pPr>
            <w:r>
              <w:t>工作完成率</w:t>
            </w:r>
          </w:p>
        </w:tc>
        <w:tc>
          <w:tcPr>
            <w:tcW w:w="2268" w:type="dxa"/>
            <w:vAlign w:val="center"/>
          </w:tcPr>
          <w:p>
            <w:pPr>
              <w:pStyle w:val="14"/>
            </w:pPr>
            <w:r>
              <w:t>≥89%</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生态效益提升值%</w:t>
            </w:r>
          </w:p>
        </w:tc>
        <w:tc>
          <w:tcPr>
            <w:tcW w:w="5386" w:type="dxa"/>
            <w:vAlign w:val="center"/>
          </w:tcPr>
          <w:p>
            <w:pPr>
              <w:pStyle w:val="14"/>
            </w:pPr>
            <w:r>
              <w:t>生态效益提升值%</w:t>
            </w:r>
          </w:p>
        </w:tc>
        <w:tc>
          <w:tcPr>
            <w:tcW w:w="2268" w:type="dxa"/>
            <w:vAlign w:val="center"/>
          </w:tcPr>
          <w:p>
            <w:pPr>
              <w:pStyle w:val="14"/>
            </w:pPr>
            <w:r>
              <w:t>≥80%</w:t>
            </w:r>
          </w:p>
        </w:tc>
        <w:tc>
          <w:tcPr>
            <w:tcW w:w="1276" w:type="dxa"/>
            <w:vAlign w:val="center"/>
          </w:tcPr>
          <w:p>
            <w:pPr>
              <w:pStyle w:val="14"/>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企业满意度</w:t>
            </w:r>
          </w:p>
        </w:tc>
        <w:tc>
          <w:tcPr>
            <w:tcW w:w="5386" w:type="dxa"/>
            <w:vAlign w:val="center"/>
          </w:tcPr>
          <w:p>
            <w:pPr>
              <w:pStyle w:val="14"/>
            </w:pPr>
            <w:r>
              <w:t>企业满意度</w:t>
            </w:r>
          </w:p>
        </w:tc>
        <w:tc>
          <w:tcPr>
            <w:tcW w:w="2268" w:type="dxa"/>
            <w:vAlign w:val="center"/>
          </w:tcPr>
          <w:p>
            <w:pPr>
              <w:pStyle w:val="14"/>
            </w:pPr>
            <w:r>
              <w:t>≥91%</w:t>
            </w:r>
          </w:p>
        </w:tc>
        <w:tc>
          <w:tcPr>
            <w:tcW w:w="1276" w:type="dxa"/>
            <w:vAlign w:val="center"/>
          </w:tcPr>
          <w:p>
            <w:pPr>
              <w:pStyle w:val="14"/>
            </w:pPr>
            <w:r>
              <w:t>文件要求</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阜平县发展改革和科学技术局本级上年末固定资产金额为0.00万元（详见下表）。本年度拟购置固定资产总额为0.00万元，已按要求列入政府采购预算，详见政府采购预算表。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303001阜平县发展改革和科学技术局本级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70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DB"/>
    <w:multiLevelType w:val="singleLevel"/>
    <w:tmpl w:val="68A6D2DB"/>
    <w:lvl w:ilvl="0" w:tentative="0">
      <w:start w:val="5"/>
      <w:numFmt w:val="chineseCounting"/>
      <w:suff w:val="nothing"/>
      <w:lvlText w:val="%1、"/>
      <w:lvlJc w:val="left"/>
      <w:rPr>
        <w:rFonts w:hint="eastAsia"/>
      </w:rPr>
    </w:lvl>
  </w:abstractNum>
  <w:abstractNum w:abstractNumId="1">
    <w:nsid w:val="70C2E9A8"/>
    <w:multiLevelType w:val="singleLevel"/>
    <w:tmpl w:val="70C2E9A8"/>
    <w:lvl w:ilvl="0" w:tentative="0">
      <w:start w:val="1"/>
      <w:numFmt w:val="decimal"/>
      <w:suff w:val="nothing"/>
      <w:lvlText w:val="%1、"/>
      <w:lvlJc w:val="left"/>
      <w:pPr>
        <w:ind w:left="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4624B67"/>
    <w:rsid w:val="26F56EC2"/>
    <w:rsid w:val="2DAF66BB"/>
    <w:rsid w:val="2DED6A3B"/>
    <w:rsid w:val="34DF08B5"/>
    <w:rsid w:val="45D81AC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99"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pPr>
      <w:ind w:left="740"/>
    </w:pPr>
    <w:rPr>
      <w:rFonts w:ascii="仿宋_GB2312" w:hAnsi="仿宋_GB2312" w:eastAsia="仿宋_GB2312"/>
      <w:sz w:val="32"/>
      <w:szCs w:val="32"/>
    </w:rPr>
  </w:style>
  <w:style w:type="paragraph" w:styleId="3">
    <w:name w:val="toc 2"/>
    <w:basedOn w:val="1"/>
    <w:next w:val="1"/>
    <w:unhideWhenUsed/>
    <w:qFormat/>
    <w:uiPriority w:val="99"/>
    <w:pPr>
      <w:ind w:left="420" w:leftChars="200"/>
    </w:pPr>
    <w:rPr>
      <w:rFonts w:ascii="Calibri" w:hAnsi="Calibri"/>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Table Paragraph"/>
    <w:basedOn w:val="1"/>
    <w:unhideWhenUsed/>
    <w:qFormat/>
    <w:uiPriority w:val="1"/>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81</Pages>
  <Words>1994</Words>
  <Characters>3807</Characters>
  <TotalTime>0</TotalTime>
  <ScaleCrop>false</ScaleCrop>
  <LinksUpToDate>false</LinksUpToDate>
  <CharactersWithSpaces>3828</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2025-02-26T09:40:00Z</dcterms:created>
  <dc:creator>Administrator</dc:creator>
  <cp:lastModifiedBy>七宝儿玲儿</cp:lastModifiedBy>
  <dcterms:modified xsi:type="dcterms:W3CDTF">2025-09-10T08:16:22Z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ECDACFC7CE0640A8ADB1C65FA900BBE6</vt:lpwstr>
  </property>
  <property fmtid="{D5CDD505-2E9C-101B-9397-08002B2CF9AE}" pid="4" name="KSOTemplateDocerSaveRecord">
    <vt:lpwstr>eyJoZGlkIjoiYmU4MzBlN2MxZTBmODBkYmNmNDM4NmNjMTY5NzMwYjQiLCJ1c2VySWQiOiI0NDU4MTA1MzgifQ==</vt:lpwstr>
  </property>
</Properties>
</file>