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931" w:rsidRDefault="006C0931">
      <w:pPr>
        <w:spacing w:line="200" w:lineRule="exact"/>
        <w:rPr>
          <w:sz w:val="20"/>
          <w:szCs w:val="20"/>
        </w:rPr>
      </w:pPr>
    </w:p>
    <w:p w:rsidR="006C0931" w:rsidRDefault="006C0931">
      <w:pPr>
        <w:spacing w:before="12" w:line="240" w:lineRule="exact"/>
        <w:rPr>
          <w:sz w:val="24"/>
          <w:szCs w:val="24"/>
        </w:rPr>
      </w:pPr>
    </w:p>
    <w:p w:rsidR="006C0931" w:rsidRDefault="00475105">
      <w:pPr>
        <w:widowControl/>
        <w:jc w:val="center"/>
        <w:outlineLvl w:val="0"/>
        <w:rPr>
          <w:rFonts w:ascii="黑体" w:eastAsia="黑体" w:hAnsi="黑体" w:cs="黑体"/>
          <w:b/>
          <w:color w:val="000000"/>
          <w:sz w:val="44"/>
          <w:szCs w:val="24"/>
          <w:lang w:eastAsia="uk-UA"/>
        </w:rPr>
      </w:pPr>
      <w:bookmarkStart w:id="0" w:name="2022年单位预算信息公开目录"/>
      <w:bookmarkEnd w:id="0"/>
      <w:r>
        <w:rPr>
          <w:rFonts w:ascii="黑体" w:eastAsia="黑体" w:hAnsi="黑体" w:cs="黑体" w:hint="eastAsia"/>
          <w:b/>
          <w:color w:val="000000"/>
          <w:sz w:val="44"/>
          <w:szCs w:val="24"/>
          <w:lang w:eastAsia="uk-UA"/>
        </w:rPr>
        <w:t>202</w:t>
      </w:r>
      <w:r>
        <w:rPr>
          <w:rFonts w:ascii="黑体" w:eastAsia="黑体" w:hAnsi="黑体" w:cs="黑体" w:hint="eastAsia"/>
          <w:b/>
          <w:color w:val="000000"/>
          <w:sz w:val="44"/>
          <w:szCs w:val="24"/>
          <w:lang w:eastAsia="zh-CN"/>
        </w:rPr>
        <w:t>2</w:t>
      </w:r>
      <w:r>
        <w:rPr>
          <w:rFonts w:ascii="黑体" w:eastAsia="黑体" w:hAnsi="黑体" w:cs="黑体" w:hint="eastAsia"/>
          <w:b/>
          <w:color w:val="000000"/>
          <w:sz w:val="44"/>
          <w:szCs w:val="24"/>
          <w:lang w:eastAsia="uk-UA"/>
        </w:rPr>
        <w:t>年单位预算信息公开目录</w:t>
      </w:r>
    </w:p>
    <w:p w:rsidR="006C0931" w:rsidRDefault="006C0931">
      <w:pPr>
        <w:spacing w:before="1" w:line="120" w:lineRule="exact"/>
        <w:rPr>
          <w:sz w:val="12"/>
          <w:szCs w:val="12"/>
          <w:lang w:eastAsia="zh-CN"/>
        </w:rPr>
      </w:pPr>
    </w:p>
    <w:p w:rsidR="006C0931" w:rsidRDefault="006C0931">
      <w:pPr>
        <w:pStyle w:val="10"/>
        <w:widowControl/>
        <w:tabs>
          <w:tab w:val="right" w:leader="dot" w:pos="14562"/>
        </w:tabs>
        <w:rPr>
          <w:rFonts w:ascii="Times New Roman" w:hAnsi="Times New Roman" w:cs="Times New Roman"/>
          <w:szCs w:val="24"/>
          <w:lang w:eastAsia="uk-UA"/>
        </w:rPr>
      </w:pPr>
    </w:p>
    <w:p w:rsidR="006C0931" w:rsidRDefault="00475105">
      <w:pPr>
        <w:pStyle w:val="10"/>
        <w:widowControl/>
        <w:tabs>
          <w:tab w:val="right" w:leader="dot" w:pos="14562"/>
        </w:tabs>
        <w:rPr>
          <w:rFonts w:ascii="Times New Roman" w:hAnsi="Times New Roman" w:cs="Times New Roman"/>
          <w:szCs w:val="24"/>
          <w:lang w:eastAsia="uk-UA"/>
        </w:rPr>
      </w:pPr>
      <w:hyperlink w:anchor="_bookmark0" w:history="1">
        <w:r>
          <w:rPr>
            <w:rFonts w:ascii="Times New Roman" w:hAnsi="Times New Roman" w:cs="Times New Roman"/>
            <w:szCs w:val="24"/>
            <w:lang w:eastAsia="uk-UA"/>
          </w:rPr>
          <w:t>一、</w:t>
        </w:r>
        <w:r>
          <w:rPr>
            <w:rFonts w:ascii="Times New Roman" w:hAnsi="Times New Roman" w:cs="Times New Roman" w:hint="eastAsia"/>
            <w:szCs w:val="24"/>
            <w:lang w:eastAsia="uk-UA"/>
          </w:rPr>
          <w:t>阜平县发展和改革局</w:t>
        </w:r>
        <w:r>
          <w:rPr>
            <w:rFonts w:ascii="Times New Roman" w:hAnsi="Times New Roman" w:cs="Times New Roman"/>
            <w:szCs w:val="24"/>
            <w:lang w:eastAsia="uk-UA"/>
          </w:rPr>
          <w:t>本级收支预算</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 2</w:t>
        </w:r>
      </w:hyperlink>
    </w:p>
    <w:p w:rsidR="006C0931" w:rsidRDefault="00475105">
      <w:pPr>
        <w:pStyle w:val="10"/>
        <w:widowControl/>
        <w:tabs>
          <w:tab w:val="right" w:leader="dot" w:pos="14562"/>
        </w:tabs>
        <w:rPr>
          <w:rFonts w:ascii="Times New Roman" w:hAnsi="Times New Roman" w:cs="Times New Roman"/>
          <w:szCs w:val="24"/>
          <w:lang w:eastAsia="uk-UA"/>
        </w:rPr>
      </w:pPr>
      <w:hyperlink w:anchor="_bookmark1" w:history="1">
        <w:r>
          <w:rPr>
            <w:rFonts w:ascii="Times New Roman" w:hAnsi="Times New Roman" w:cs="Times New Roman"/>
            <w:szCs w:val="24"/>
            <w:lang w:eastAsia="uk-UA"/>
          </w:rPr>
          <w:t>二、</w:t>
        </w:r>
        <w:r>
          <w:rPr>
            <w:rFonts w:ascii="Times New Roman" w:hAnsi="Times New Roman" w:cs="Times New Roman" w:hint="eastAsia"/>
            <w:szCs w:val="24"/>
            <w:lang w:eastAsia="uk-UA"/>
          </w:rPr>
          <w:t>阜平县节能监察中心</w:t>
        </w:r>
        <w:r>
          <w:rPr>
            <w:rFonts w:ascii="Times New Roman" w:hAnsi="Times New Roman" w:cs="Times New Roman"/>
            <w:szCs w:val="24"/>
            <w:lang w:eastAsia="uk-UA"/>
          </w:rPr>
          <w:t>收支预算</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lang w:eastAsia="zh-CN"/>
          </w:rPr>
          <w:t xml:space="preserve"> </w:t>
        </w:r>
        <w:r>
          <w:rPr>
            <w:rFonts w:ascii="Times New Roman" w:hAnsi="Times New Roman" w:cs="Times New Roman"/>
            <w:szCs w:val="24"/>
            <w:lang w:eastAsia="uk-UA"/>
          </w:rPr>
          <w:t>.......................................................</w:t>
        </w:r>
        <w:r>
          <w:rPr>
            <w:rFonts w:ascii="Times New Roman" w:hAnsi="Times New Roman" w:cs="Times New Roman" w:hint="eastAsia"/>
            <w:szCs w:val="24"/>
            <w:lang w:eastAsia="uk-UA"/>
          </w:rPr>
          <w:t>9</w:t>
        </w:r>
      </w:hyperlink>
      <w:r>
        <w:rPr>
          <w:rFonts w:ascii="Times New Roman" w:hAnsi="Times New Roman" w:cs="Times New Roman" w:hint="eastAsia"/>
          <w:szCs w:val="24"/>
          <w:lang w:eastAsia="zh-CN"/>
        </w:rPr>
        <w:t>2</w:t>
      </w:r>
    </w:p>
    <w:p w:rsidR="006C0931" w:rsidRDefault="00475105">
      <w:pPr>
        <w:pStyle w:val="10"/>
        <w:widowControl/>
        <w:tabs>
          <w:tab w:val="right" w:leader="dot" w:pos="14562"/>
        </w:tabs>
        <w:rPr>
          <w:rFonts w:ascii="Times New Roman" w:hAnsi="Times New Roman" w:cs="Times New Roman"/>
          <w:szCs w:val="24"/>
          <w:lang w:eastAsia="uk-UA"/>
        </w:rPr>
        <w:sectPr w:rsidR="006C0931">
          <w:footerReference w:type="even" r:id="rId9"/>
          <w:footerReference w:type="default" r:id="rId10"/>
          <w:type w:val="continuous"/>
          <w:pgSz w:w="16840" w:h="11900" w:orient="landscape"/>
          <w:pgMar w:top="1100" w:right="1040" w:bottom="280" w:left="1580" w:header="720" w:footer="720" w:gutter="0"/>
          <w:pgNumType w:start="1"/>
          <w:cols w:space="720"/>
        </w:sectPr>
      </w:pPr>
      <w:r>
        <w:rPr>
          <w:rFonts w:ascii="Times New Roman" w:hAnsi="Times New Roman" w:cs="Times New Roman" w:hint="eastAsia"/>
          <w:szCs w:val="24"/>
          <w:lang w:eastAsia="uk-UA"/>
        </w:rPr>
        <w:t>三、阜平县价格认证中心收支预算</w:t>
      </w:r>
      <w:hyperlink w:anchor="_bookmark1" w:history="1">
        <w:r>
          <w:rPr>
            <w:rFonts w:ascii="Times New Roman" w:hAnsi="Times New Roman" w:cs="Times New Roman"/>
            <w:szCs w:val="24"/>
            <w:lang w:eastAsia="uk-UA"/>
          </w:rPr>
          <w:t>................................................................................................................................</w:t>
        </w:r>
        <w:r>
          <w:rPr>
            <w:rFonts w:ascii="Times New Roman" w:hAnsi="Times New Roman" w:cs="Times New Roman" w:hint="eastAsia"/>
            <w:szCs w:val="24"/>
            <w:lang w:eastAsia="uk-UA"/>
          </w:rPr>
          <w:t>1</w:t>
        </w:r>
      </w:hyperlink>
      <w:r>
        <w:rPr>
          <w:rFonts w:ascii="Times New Roman" w:hAnsi="Times New Roman" w:cs="Times New Roman" w:hint="eastAsia"/>
          <w:szCs w:val="24"/>
          <w:lang w:eastAsia="uk-UA"/>
        </w:rPr>
        <w:t>0</w:t>
      </w:r>
      <w:r>
        <w:rPr>
          <w:rFonts w:ascii="Times New Roman" w:hAnsi="Times New Roman" w:cs="Times New Roman" w:hint="eastAsia"/>
          <w:szCs w:val="24"/>
          <w:lang w:eastAsia="zh-CN"/>
        </w:rPr>
        <w:t>8</w:t>
      </w:r>
    </w:p>
    <w:p w:rsidR="006C0931" w:rsidRDefault="006C0931">
      <w:pPr>
        <w:spacing w:before="2" w:line="100" w:lineRule="exact"/>
        <w:rPr>
          <w:sz w:val="10"/>
          <w:szCs w:val="10"/>
          <w:lang w:eastAsia="zh-CN"/>
        </w:rPr>
      </w:pPr>
    </w:p>
    <w:p w:rsidR="006C0931" w:rsidRDefault="00475105">
      <w:pPr>
        <w:pStyle w:val="1"/>
        <w:spacing w:line="539" w:lineRule="exact"/>
        <w:ind w:left="300" w:firstLineChars="600" w:firstLine="2640"/>
        <w:jc w:val="both"/>
        <w:rPr>
          <w:rFonts w:ascii="方正小标宋_GBK" w:eastAsia="方正小标宋_GBK" w:hAnsi="方正小标宋_GBK" w:cs="方正小标宋_GBK"/>
          <w:color w:val="000000"/>
          <w:sz w:val="36"/>
          <w:szCs w:val="24"/>
          <w:lang w:eastAsia="uk-UA"/>
        </w:rPr>
      </w:pPr>
      <w:bookmarkStart w:id="1" w:name="一、保定市人民代表大会常务委员会本级收支预算"/>
      <w:bookmarkStart w:id="2" w:name="_bookmark0"/>
      <w:bookmarkEnd w:id="1"/>
      <w:bookmarkEnd w:id="2"/>
      <w:r>
        <w:rPr>
          <w:lang w:eastAsia="zh-CN"/>
        </w:rPr>
        <w:t>一、</w:t>
      </w:r>
      <w:r>
        <w:rPr>
          <w:rFonts w:ascii="方正小标宋_GBK" w:eastAsia="方正小标宋_GBK" w:hAnsi="方正小标宋_GBK" w:cs="方正小标宋_GBK" w:hint="eastAsia"/>
          <w:color w:val="000000"/>
          <w:sz w:val="36"/>
          <w:szCs w:val="24"/>
          <w:lang w:eastAsia="zh-CN"/>
        </w:rPr>
        <w:t>阜平县发展和</w:t>
      </w:r>
      <w:proofErr w:type="gramStart"/>
      <w:r>
        <w:rPr>
          <w:rFonts w:ascii="方正小标宋_GBK" w:eastAsia="方正小标宋_GBK" w:hAnsi="方正小标宋_GBK" w:cs="方正小标宋_GBK" w:hint="eastAsia"/>
          <w:color w:val="000000"/>
          <w:sz w:val="36"/>
          <w:szCs w:val="24"/>
          <w:lang w:eastAsia="zh-CN"/>
        </w:rPr>
        <w:t>改革局</w:t>
      </w:r>
      <w:proofErr w:type="gramEnd"/>
      <w:r>
        <w:rPr>
          <w:rFonts w:ascii="方正小标宋_GBK" w:eastAsia="方正小标宋_GBK" w:hAnsi="方正小标宋_GBK" w:cs="方正小标宋_GBK" w:hint="eastAsia"/>
          <w:color w:val="000000"/>
          <w:sz w:val="36"/>
          <w:szCs w:val="24"/>
          <w:lang w:eastAsia="uk-UA"/>
        </w:rPr>
        <w:t>本级收支预算</w:t>
      </w:r>
    </w:p>
    <w:p w:rsidR="006C0931" w:rsidRDefault="006C0931">
      <w:pPr>
        <w:spacing w:before="7" w:line="40" w:lineRule="exact"/>
        <w:rPr>
          <w:sz w:val="4"/>
          <w:szCs w:val="4"/>
          <w:lang w:eastAsia="zh-CN"/>
        </w:rPr>
      </w:pPr>
      <w:bookmarkStart w:id="3" w:name="单位预算收支总表"/>
      <w:bookmarkEnd w:id="3"/>
    </w:p>
    <w:tbl>
      <w:tblPr>
        <w:tblW w:w="14085" w:type="dxa"/>
        <w:tblInd w:w="93" w:type="dxa"/>
        <w:tblLayout w:type="fixed"/>
        <w:tblLook w:val="04A0" w:firstRow="1" w:lastRow="0" w:firstColumn="1" w:lastColumn="0" w:noHBand="0" w:noVBand="1"/>
      </w:tblPr>
      <w:tblGrid>
        <w:gridCol w:w="2916"/>
        <w:gridCol w:w="3157"/>
        <w:gridCol w:w="2650"/>
        <w:gridCol w:w="2607"/>
        <w:gridCol w:w="2755"/>
      </w:tblGrid>
      <w:tr w:rsidR="006C0931">
        <w:trPr>
          <w:trHeight w:val="750"/>
        </w:trPr>
        <w:tc>
          <w:tcPr>
            <w:tcW w:w="14085" w:type="dxa"/>
            <w:gridSpan w:val="5"/>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t>单位预算收支总表</w:t>
            </w:r>
          </w:p>
        </w:tc>
      </w:tr>
      <w:tr w:rsidR="006C0931">
        <w:trPr>
          <w:trHeight w:val="300"/>
        </w:trPr>
        <w:tc>
          <w:tcPr>
            <w:tcW w:w="2916" w:type="dxa"/>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3157"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265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607"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75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29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53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300"/>
        </w:trPr>
        <w:tc>
          <w:tcPr>
            <w:tcW w:w="29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2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c>
          <w:tcPr>
            <w:tcW w:w="2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2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2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1906.48 </w:t>
            </w: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一、一般公共服务支出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二、外交支出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三、国防支出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四、财政专户管理资金收入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四、公共安全支出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五、事业收入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五、教育支出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六、事业单位经营收入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六、科学技术支出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七、上级补助收入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七、文化旅游体育与传媒支出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八、附属单位上缴收入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八、社会保障和就业支出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九、其他收入</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九、社会保险基金支出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十、卫生健康支出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十一、节能环保支出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十二、城乡社区支出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十三、农林水支出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十四、交通运输支出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十五、资源勘探工业信息等支出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十六、商业服务业等支出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十七、金融支出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十八、援助其他地区支出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十九、自然资源海洋气象等支出</w:t>
            </w:r>
          </w:p>
        </w:tc>
        <w:tc>
          <w:tcPr>
            <w:tcW w:w="27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bl>
    <w:p w:rsidR="006C0931" w:rsidRDefault="006C0931">
      <w:pPr>
        <w:spacing w:before="14" w:line="240" w:lineRule="exact"/>
        <w:rPr>
          <w:sz w:val="24"/>
          <w:szCs w:val="24"/>
          <w:lang w:eastAsia="zh-CN"/>
        </w:rPr>
      </w:pPr>
    </w:p>
    <w:p w:rsidR="006C0931" w:rsidRDefault="006C0931">
      <w:pPr>
        <w:spacing w:before="14" w:line="240" w:lineRule="exact"/>
        <w:rPr>
          <w:rFonts w:eastAsiaTheme="minorEastAsia"/>
          <w:sz w:val="24"/>
          <w:szCs w:val="24"/>
          <w:lang w:eastAsia="zh-CN"/>
        </w:rPr>
      </w:pPr>
    </w:p>
    <w:p w:rsidR="006C0931" w:rsidRDefault="006C0931">
      <w:pPr>
        <w:pStyle w:val="a0"/>
        <w:ind w:firstLine="560"/>
        <w:rPr>
          <w:lang w:eastAsia="zh-CN"/>
        </w:rPr>
      </w:pPr>
    </w:p>
    <w:tbl>
      <w:tblPr>
        <w:tblW w:w="13907" w:type="dxa"/>
        <w:tblInd w:w="93" w:type="dxa"/>
        <w:tblLayout w:type="fixed"/>
        <w:tblLook w:val="04A0" w:firstRow="1" w:lastRow="0" w:firstColumn="1" w:lastColumn="0" w:noHBand="0" w:noVBand="1"/>
      </w:tblPr>
      <w:tblGrid>
        <w:gridCol w:w="2916"/>
        <w:gridCol w:w="3157"/>
        <w:gridCol w:w="2650"/>
        <w:gridCol w:w="2607"/>
        <w:gridCol w:w="2577"/>
      </w:tblGrid>
      <w:tr w:rsidR="006C0931">
        <w:trPr>
          <w:trHeight w:val="300"/>
        </w:trPr>
        <w:tc>
          <w:tcPr>
            <w:tcW w:w="2916" w:type="dxa"/>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lastRenderedPageBreak/>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3157"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265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607"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577"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29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51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300"/>
        </w:trPr>
        <w:tc>
          <w:tcPr>
            <w:tcW w:w="29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2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c>
          <w:tcPr>
            <w:tcW w:w="2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25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2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5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二十、住房保障支出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二十一、粮油物资储备支出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二十二、国有资本经营预算支出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二十三、灾害防治及应急管理支出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二十四、预备费</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二十五、其他支出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二十六、转移性支出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二十七、债务还本支出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二十八、债务付息支出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二十九、债务发行费用支出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三十、抗</w:t>
            </w:r>
            <w:proofErr w:type="gramStart"/>
            <w:r>
              <w:rPr>
                <w:rFonts w:ascii="宋体" w:eastAsia="宋体" w:hAnsi="宋体" w:cs="宋体" w:hint="eastAsia"/>
                <w:color w:val="000000"/>
                <w:sz w:val="18"/>
                <w:szCs w:val="18"/>
                <w:lang w:eastAsia="zh-CN" w:bidi="ar"/>
              </w:rPr>
              <w:t>疫</w:t>
            </w:r>
            <w:proofErr w:type="gramEnd"/>
            <w:r>
              <w:rPr>
                <w:rFonts w:ascii="宋体" w:eastAsia="宋体" w:hAnsi="宋体" w:cs="宋体" w:hint="eastAsia"/>
                <w:color w:val="000000"/>
                <w:sz w:val="18"/>
                <w:szCs w:val="18"/>
                <w:lang w:eastAsia="zh-CN" w:bidi="ar"/>
              </w:rPr>
              <w:t>特别国债安排的支出</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本年收入合计</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b/>
                <w:bCs/>
                <w:color w:val="000000"/>
              </w:rPr>
            </w:pPr>
            <w:r>
              <w:rPr>
                <w:rFonts w:ascii="Calibri" w:eastAsia="宋体" w:hAnsi="Calibri" w:cs="Calibri"/>
                <w:b/>
                <w:bCs/>
                <w:color w:val="000000"/>
                <w:lang w:eastAsia="zh-CN" w:bidi="ar"/>
              </w:rPr>
              <w:t xml:space="preserve">32329.26 </w:t>
            </w: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本年支出合计</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32329.26 </w:t>
            </w: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上年结转结余</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年终结转结余</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2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3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收入总计</w:t>
            </w:r>
          </w:p>
        </w:tc>
        <w:tc>
          <w:tcPr>
            <w:tcW w:w="2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b/>
                <w:bCs/>
                <w:color w:val="000000"/>
              </w:rPr>
            </w:pPr>
            <w:r>
              <w:rPr>
                <w:rFonts w:ascii="Calibri" w:eastAsia="宋体" w:hAnsi="Calibri" w:cs="Calibri"/>
                <w:b/>
                <w:bCs/>
                <w:color w:val="000000"/>
                <w:lang w:eastAsia="zh-CN" w:bidi="ar"/>
              </w:rPr>
              <w:t xml:space="preserve">32329.26 </w:t>
            </w:r>
          </w:p>
        </w:tc>
        <w:tc>
          <w:tcPr>
            <w:tcW w:w="2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支出总计</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32329.26 </w:t>
            </w:r>
          </w:p>
        </w:tc>
      </w:tr>
    </w:tbl>
    <w:p w:rsidR="006C0931" w:rsidRDefault="006C0931">
      <w:pPr>
        <w:spacing w:before="14" w:line="240" w:lineRule="exact"/>
        <w:rPr>
          <w:sz w:val="24"/>
          <w:szCs w:val="24"/>
        </w:rPr>
      </w:pPr>
    </w:p>
    <w:p w:rsidR="006C0931" w:rsidRDefault="006C0931">
      <w:pPr>
        <w:spacing w:before="14" w:line="240" w:lineRule="exact"/>
        <w:rPr>
          <w:sz w:val="24"/>
          <w:szCs w:val="24"/>
        </w:rPr>
      </w:pPr>
    </w:p>
    <w:p w:rsidR="006C0931" w:rsidRDefault="006C0931">
      <w:pPr>
        <w:spacing w:line="290" w:lineRule="exact"/>
        <w:rPr>
          <w:rFonts w:ascii="宋体" w:eastAsia="宋体" w:hAnsi="宋体" w:cs="宋体"/>
          <w:sz w:val="21"/>
          <w:szCs w:val="21"/>
        </w:rPr>
        <w:sectPr w:rsidR="006C0931">
          <w:footerReference w:type="even" r:id="rId11"/>
          <w:footerReference w:type="default" r:id="rId12"/>
          <w:pgSz w:w="16840" w:h="11900" w:orient="landscape"/>
          <w:pgMar w:top="1100" w:right="900" w:bottom="940" w:left="1220" w:header="0" w:footer="746" w:gutter="0"/>
          <w:cols w:space="720"/>
        </w:sectPr>
      </w:pPr>
    </w:p>
    <w:p w:rsidR="006C0931" w:rsidRDefault="006C0931">
      <w:pPr>
        <w:spacing w:before="6" w:line="50" w:lineRule="exact"/>
        <w:rPr>
          <w:sz w:val="5"/>
          <w:szCs w:val="5"/>
        </w:rPr>
      </w:pPr>
      <w:bookmarkStart w:id="4" w:name="单位预算收入总表"/>
      <w:bookmarkEnd w:id="4"/>
    </w:p>
    <w:tbl>
      <w:tblPr>
        <w:tblW w:w="13743" w:type="dxa"/>
        <w:tblInd w:w="93" w:type="dxa"/>
        <w:tblLayout w:type="fixed"/>
        <w:tblLook w:val="04A0" w:firstRow="1" w:lastRow="0" w:firstColumn="1" w:lastColumn="0" w:noHBand="0" w:noVBand="1"/>
      </w:tblPr>
      <w:tblGrid>
        <w:gridCol w:w="675"/>
        <w:gridCol w:w="997"/>
        <w:gridCol w:w="3076"/>
        <w:gridCol w:w="1158"/>
        <w:gridCol w:w="1229"/>
        <w:gridCol w:w="1241"/>
        <w:gridCol w:w="759"/>
        <w:gridCol w:w="1100"/>
        <w:gridCol w:w="455"/>
        <w:gridCol w:w="550"/>
        <w:gridCol w:w="622"/>
        <w:gridCol w:w="546"/>
        <w:gridCol w:w="1335"/>
      </w:tblGrid>
      <w:tr w:rsidR="006C0931">
        <w:trPr>
          <w:trHeight w:val="750"/>
        </w:trPr>
        <w:tc>
          <w:tcPr>
            <w:tcW w:w="13743" w:type="dxa"/>
            <w:gridSpan w:val="13"/>
            <w:tcBorders>
              <w:top w:val="nil"/>
              <w:left w:val="nil"/>
              <w:bottom w:val="nil"/>
              <w:right w:val="nil"/>
            </w:tcBorders>
            <w:shd w:val="clear" w:color="auto" w:fill="auto"/>
            <w:vAlign w:val="center"/>
          </w:tcPr>
          <w:p w:rsidR="006C0931" w:rsidRDefault="00475105">
            <w:pPr>
              <w:widowControl/>
              <w:ind w:firstLineChars="1300" w:firstLine="4680"/>
              <w:jc w:val="both"/>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t>单位预算收入总表</w:t>
            </w:r>
          </w:p>
        </w:tc>
      </w:tr>
      <w:tr w:rsidR="006C0931">
        <w:trPr>
          <w:trHeight w:val="300"/>
        </w:trPr>
        <w:tc>
          <w:tcPr>
            <w:tcW w:w="474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1158"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229"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241"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859"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455"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55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622"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881"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0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功能分类科目</w:t>
            </w:r>
          </w:p>
        </w:tc>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650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本年收入</w:t>
            </w:r>
          </w:p>
        </w:tc>
        <w:tc>
          <w:tcPr>
            <w:tcW w:w="13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上年结转</w:t>
            </w:r>
          </w:p>
        </w:tc>
      </w:tr>
      <w:tr w:rsidR="006C0931">
        <w:trPr>
          <w:trHeight w:val="1124"/>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小计</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财政拨款收入</w:t>
            </w:r>
          </w:p>
        </w:tc>
        <w:tc>
          <w:tcPr>
            <w:tcW w:w="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财政专户收入</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事业收入</w:t>
            </w: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经营收入</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上级补助收入</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附属单位上缴收入</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其他收入</w:t>
            </w:r>
          </w:p>
        </w:tc>
        <w:tc>
          <w:tcPr>
            <w:tcW w:w="13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9</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10</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11</w:t>
            </w:r>
          </w:p>
        </w:tc>
        <w:tc>
          <w:tcPr>
            <w:tcW w:w="13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12</w:t>
            </w: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b/>
                <w:bCs/>
                <w:color w:val="000000"/>
                <w:sz w:val="18"/>
                <w:szCs w:val="18"/>
              </w:rPr>
            </w:pP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合计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w:t>
            </w:r>
            <w:r>
              <w:rPr>
                <w:rFonts w:ascii="方正书宋_GBK" w:eastAsia="方正书宋_GBK" w:hAnsi="方正书宋_GBK" w:cs="方正书宋_GBK"/>
                <w:sz w:val="21"/>
                <w:szCs w:val="24"/>
                <w:lang w:eastAsia="zh-CN"/>
              </w:rPr>
              <w:t>般公共服务支出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491.63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491.63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491.63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行政运行</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290.37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290.37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290.37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2010402</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一般行政管理事务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2010404</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战略规划与实施</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2010408</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物价管理</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2010450</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事业运行</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20113</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商贸事务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2011302</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一般行政管理事务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2011308</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招商引资</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206</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科学技术支出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20602</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基础研究</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2060206</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专项基础科研</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行政单位离退休</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406"/>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20808</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抚恤</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37.38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37.38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37.38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2080801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死亡抚恤</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sectPr w:rsidR="006C0931">
          <w:pgSz w:w="16840" w:h="11900" w:orient="landscape"/>
          <w:pgMar w:top="1100" w:right="900" w:bottom="940" w:left="1020" w:header="0" w:footer="746" w:gutter="0"/>
          <w:cols w:space="720"/>
        </w:sectPr>
      </w:pPr>
    </w:p>
    <w:tbl>
      <w:tblPr>
        <w:tblW w:w="13907" w:type="dxa"/>
        <w:tblInd w:w="93" w:type="dxa"/>
        <w:tblLayout w:type="fixed"/>
        <w:tblLook w:val="04A0" w:firstRow="1" w:lastRow="0" w:firstColumn="1" w:lastColumn="0" w:noHBand="0" w:noVBand="1"/>
      </w:tblPr>
      <w:tblGrid>
        <w:gridCol w:w="675"/>
        <w:gridCol w:w="997"/>
        <w:gridCol w:w="3076"/>
        <w:gridCol w:w="1158"/>
        <w:gridCol w:w="1229"/>
        <w:gridCol w:w="1241"/>
        <w:gridCol w:w="759"/>
        <w:gridCol w:w="1100"/>
        <w:gridCol w:w="455"/>
        <w:gridCol w:w="550"/>
        <w:gridCol w:w="622"/>
        <w:gridCol w:w="546"/>
        <w:gridCol w:w="1499"/>
      </w:tblGrid>
      <w:tr w:rsidR="006C0931">
        <w:trPr>
          <w:trHeight w:val="300"/>
        </w:trPr>
        <w:tc>
          <w:tcPr>
            <w:tcW w:w="474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lastRenderedPageBreak/>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1158"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229"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241"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859"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455"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55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622"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2045"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0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功能分类科目</w:t>
            </w:r>
          </w:p>
        </w:tc>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650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本年收入</w:t>
            </w:r>
          </w:p>
        </w:tc>
        <w:tc>
          <w:tcPr>
            <w:tcW w:w="1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上年结转</w:t>
            </w:r>
          </w:p>
        </w:tc>
      </w:tr>
      <w:tr w:rsidR="006C0931">
        <w:trPr>
          <w:trHeight w:val="1124"/>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小计</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财政拨款收入</w:t>
            </w:r>
          </w:p>
        </w:tc>
        <w:tc>
          <w:tcPr>
            <w:tcW w:w="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财政专户收入</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事业收入</w:t>
            </w: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经营收入</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上级补助收入</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附属单位上缴收入</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其他收入</w:t>
            </w:r>
          </w:p>
        </w:tc>
        <w:tc>
          <w:tcPr>
            <w:tcW w:w="1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9</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10</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11</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12</w:t>
            </w: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2080803</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在乡复员、退伍军人生活补助</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卫生健康支出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行政事业单位医疗</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行政单位医疗</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2101102</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事业单位医疗</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节能环保支出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21103</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污染防治</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2110301</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大气</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212</w:t>
            </w:r>
          </w:p>
        </w:tc>
        <w:tc>
          <w:tcPr>
            <w:tcW w:w="30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城乡社区支出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45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21208</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国有土地使用权出让收入安排的支出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56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2120899</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其他国有土地使用权出让收入安排的支出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213</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农林水支出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21305</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扶贫</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34</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2130599</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其他扶贫支出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35</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资源勘探工业信息等支出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36</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21505</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工业和信息产业监管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37</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2150502</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一般行政管理事务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38</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21508</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支持中小企业发展和管理支出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58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39</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2150899</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其他支持中小企业发展和管理支出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40</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住房保障支出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41</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住房改革支出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474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lastRenderedPageBreak/>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1158"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229"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241"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1859"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455"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55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622"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2045"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0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功能分类科目</w:t>
            </w:r>
          </w:p>
        </w:tc>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650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本年收入</w:t>
            </w:r>
          </w:p>
        </w:tc>
        <w:tc>
          <w:tcPr>
            <w:tcW w:w="1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上年结转</w:t>
            </w:r>
          </w:p>
        </w:tc>
      </w:tr>
      <w:tr w:rsidR="006C0931">
        <w:trPr>
          <w:trHeight w:val="1124"/>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小计</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财政拨款收入</w:t>
            </w:r>
          </w:p>
        </w:tc>
        <w:tc>
          <w:tcPr>
            <w:tcW w:w="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财政专户收入</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事业收入</w:t>
            </w: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经营收入</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上级补助收入</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附属单位上缴收入</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其他收入</w:t>
            </w:r>
          </w:p>
        </w:tc>
        <w:tc>
          <w:tcPr>
            <w:tcW w:w="1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9</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10</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11</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12</w:t>
            </w: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42</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2210201</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住房公积金</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43</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粮油物资储备支出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44</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粮油事务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45</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2220105</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粮食信息统计</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46</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2220106</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粮食专项业务活动</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47</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2220199</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其他粮油事务支出</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48</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22204</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粮油储备</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49</w:t>
            </w:r>
          </w:p>
        </w:tc>
        <w:tc>
          <w:tcPr>
            <w:tcW w:w="99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2220401</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储备粮油补贴</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2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24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spacing w:before="12" w:line="200" w:lineRule="exact"/>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pPr>
        <w:rPr>
          <w:sz w:val="20"/>
          <w:szCs w:val="20"/>
        </w:rPr>
      </w:pPr>
    </w:p>
    <w:p w:rsidR="006C0931" w:rsidRDefault="006C0931">
      <w:pPr>
        <w:pStyle w:val="a0"/>
        <w:ind w:firstLine="400"/>
        <w:rPr>
          <w:sz w:val="20"/>
          <w:szCs w:val="20"/>
        </w:rPr>
      </w:pPr>
    </w:p>
    <w:p w:rsidR="006C0931" w:rsidRDefault="006C0931"/>
    <w:tbl>
      <w:tblPr>
        <w:tblW w:w="13610" w:type="dxa"/>
        <w:tblInd w:w="93" w:type="dxa"/>
        <w:tblLayout w:type="fixed"/>
        <w:tblLook w:val="04A0" w:firstRow="1" w:lastRow="0" w:firstColumn="1" w:lastColumn="0" w:noHBand="0" w:noVBand="1"/>
      </w:tblPr>
      <w:tblGrid>
        <w:gridCol w:w="652"/>
        <w:gridCol w:w="1100"/>
        <w:gridCol w:w="4176"/>
        <w:gridCol w:w="1377"/>
        <w:gridCol w:w="1315"/>
        <w:gridCol w:w="1773"/>
        <w:gridCol w:w="850"/>
        <w:gridCol w:w="867"/>
        <w:gridCol w:w="1500"/>
      </w:tblGrid>
      <w:tr w:rsidR="006C0931">
        <w:trPr>
          <w:trHeight w:val="750"/>
        </w:trPr>
        <w:tc>
          <w:tcPr>
            <w:tcW w:w="13610" w:type="dxa"/>
            <w:gridSpan w:val="9"/>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rPr>
            </w:pPr>
            <w:bookmarkStart w:id="5" w:name="单位预算支出总表"/>
            <w:bookmarkEnd w:id="5"/>
            <w:r>
              <w:rPr>
                <w:rFonts w:ascii="方正小标宋_GBK" w:eastAsia="方正小标宋_GBK" w:hAnsi="方正小标宋_GBK" w:cs="方正小标宋_GBK" w:hint="eastAsia"/>
                <w:color w:val="000000"/>
                <w:sz w:val="36"/>
                <w:szCs w:val="24"/>
                <w:lang w:eastAsia="zh-CN"/>
              </w:rPr>
              <w:lastRenderedPageBreak/>
              <w:t>单位预算支出总表</w:t>
            </w:r>
          </w:p>
        </w:tc>
      </w:tr>
      <w:tr w:rsidR="006C0931">
        <w:trPr>
          <w:trHeight w:val="300"/>
        </w:trPr>
        <w:tc>
          <w:tcPr>
            <w:tcW w:w="592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2692"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773"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85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2367"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17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经营支出</w:t>
            </w:r>
          </w:p>
        </w:tc>
        <w:tc>
          <w:tcPr>
            <w:tcW w:w="8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上缴上级支出</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对附属单位补助支出</w:t>
            </w:r>
          </w:p>
        </w:tc>
      </w:tr>
      <w:tr w:rsidR="006C0931">
        <w:trPr>
          <w:trHeight w:val="300"/>
        </w:trPr>
        <w:tc>
          <w:tcPr>
            <w:tcW w:w="6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4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8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4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Calibri" w:eastAsia="宋体" w:hAnsi="Calibri" w:cs="Calibri"/>
                <w:b/>
                <w:bCs/>
                <w:color w:val="000000"/>
              </w:rPr>
            </w:pP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537.06</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31792.20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2</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一般公共服务支出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271.37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310.66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3</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491.63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271.37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220.26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4</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行政运行</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290.37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271.37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一般行政管理事务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6</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2010404</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战略规划与实施</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7</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2010408</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物价管理</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2010450</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事业运行</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9</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20113</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商贸事务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10</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2011302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一般行政管理事务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top"/>
              <w:rPr>
                <w:rFonts w:ascii="宋体" w:eastAsia="宋体" w:hAnsi="宋体" w:cs="宋体"/>
                <w:color w:val="000000"/>
                <w:sz w:val="18"/>
                <w:szCs w:val="18"/>
                <w:lang w:eastAsia="zh-CN" w:bidi="ar"/>
              </w:rPr>
            </w:pPr>
            <w:r>
              <w:rPr>
                <w:rFonts w:ascii="宋体" w:eastAsia="宋体" w:hAnsi="宋体" w:cs="宋体" w:hint="eastAsia"/>
                <w:color w:val="000000"/>
                <w:sz w:val="18"/>
                <w:szCs w:val="18"/>
                <w:lang w:eastAsia="zh-CN" w:bidi="ar"/>
              </w:rPr>
              <w:t>11</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2011308</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招商引资</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206</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科学技术支出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20602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基础研究</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2060206</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专项基础科研</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241.01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行政单位离退休</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20808</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抚恤</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37.38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2080801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死亡抚恤</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2080803</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在乡复员、退伍军人生活补助</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卫生健康支出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行政事业单位医疗</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行政单位医疗</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事业单位医疗</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spacing w:before="6" w:line="50" w:lineRule="exact"/>
        <w:rPr>
          <w:sz w:val="5"/>
          <w:szCs w:val="5"/>
        </w:rPr>
      </w:pPr>
    </w:p>
    <w:p w:rsidR="006C0931" w:rsidRDefault="006C0931">
      <w:pPr>
        <w:spacing w:before="12" w:line="200" w:lineRule="exact"/>
        <w:rPr>
          <w:sz w:val="20"/>
          <w:szCs w:val="20"/>
        </w:rPr>
      </w:pPr>
    </w:p>
    <w:tbl>
      <w:tblPr>
        <w:tblW w:w="13610" w:type="dxa"/>
        <w:tblInd w:w="93" w:type="dxa"/>
        <w:tblLayout w:type="fixed"/>
        <w:tblLook w:val="04A0" w:firstRow="1" w:lastRow="0" w:firstColumn="1" w:lastColumn="0" w:noHBand="0" w:noVBand="1"/>
      </w:tblPr>
      <w:tblGrid>
        <w:gridCol w:w="652"/>
        <w:gridCol w:w="1100"/>
        <w:gridCol w:w="4176"/>
        <w:gridCol w:w="1377"/>
        <w:gridCol w:w="1315"/>
        <w:gridCol w:w="1773"/>
        <w:gridCol w:w="850"/>
        <w:gridCol w:w="867"/>
        <w:gridCol w:w="1500"/>
      </w:tblGrid>
      <w:tr w:rsidR="006C0931">
        <w:trPr>
          <w:trHeight w:val="300"/>
        </w:trPr>
        <w:tc>
          <w:tcPr>
            <w:tcW w:w="592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2692"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773"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85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2367"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17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经营支出</w:t>
            </w:r>
          </w:p>
        </w:tc>
        <w:tc>
          <w:tcPr>
            <w:tcW w:w="8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上缴上级支出</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对附属单位补助支出</w:t>
            </w:r>
          </w:p>
        </w:tc>
      </w:tr>
      <w:tr w:rsidR="006C0931">
        <w:trPr>
          <w:trHeight w:val="300"/>
        </w:trPr>
        <w:tc>
          <w:tcPr>
            <w:tcW w:w="6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4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8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4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节能环保支出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21103</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污染防治</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2110301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大气</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城乡社区支出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21208</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国有土地使用权出让收入安排的支出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2120899</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其他国有土地使用权出让收入安排的支出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213</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农林水支出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21305</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扶贫</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34</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2130599</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其他扶贫支出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35</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资源勘探工业信息等支出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36</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21505</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工业和信息产业监管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37</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2150502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一般行政管理事务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38</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21508</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支持中小企业发展和管理支出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39</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2150899</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其他支持中小企业发展和管理支出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40</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住房保障支出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41</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住房改革支出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42</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住房公积金</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43</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粮油物资储备支出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44</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粮油事务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45</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2220105</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粮食信息统计</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46</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2220106</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粮食专项业务活动</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47</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2220199</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其他粮油事务支出</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48</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22204</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粮油储备</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49</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2220401</w:t>
            </w:r>
          </w:p>
        </w:tc>
        <w:tc>
          <w:tcPr>
            <w:tcW w:w="41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储备粮油补贴</w:t>
            </w:r>
          </w:p>
        </w:tc>
        <w:tc>
          <w:tcPr>
            <w:tcW w:w="137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3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8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spacing w:before="12" w:line="200" w:lineRule="exact"/>
        <w:rPr>
          <w:sz w:val="20"/>
          <w:szCs w:val="20"/>
        </w:rPr>
      </w:pPr>
    </w:p>
    <w:p w:rsidR="006C0931" w:rsidRDefault="006C0931">
      <w:pPr>
        <w:spacing w:before="12" w:line="200" w:lineRule="exact"/>
        <w:rPr>
          <w:sz w:val="20"/>
          <w:szCs w:val="20"/>
        </w:rPr>
      </w:pPr>
    </w:p>
    <w:p w:rsidR="006C0931" w:rsidRDefault="006C0931">
      <w:pPr>
        <w:spacing w:before="12" w:line="200" w:lineRule="exact"/>
        <w:rPr>
          <w:sz w:val="20"/>
          <w:szCs w:val="20"/>
        </w:rPr>
      </w:pPr>
    </w:p>
    <w:p w:rsidR="006C0931" w:rsidRDefault="006C0931">
      <w:pPr>
        <w:spacing w:before="12" w:line="200" w:lineRule="exact"/>
        <w:rPr>
          <w:sz w:val="20"/>
          <w:szCs w:val="20"/>
        </w:rPr>
      </w:pPr>
    </w:p>
    <w:p w:rsidR="006C0931" w:rsidRDefault="006C0931">
      <w:pPr>
        <w:spacing w:line="460" w:lineRule="exact"/>
        <w:ind w:right="5441"/>
        <w:jc w:val="both"/>
        <w:rPr>
          <w:rFonts w:ascii="宋体" w:eastAsia="宋体" w:hAnsi="宋体" w:cs="宋体"/>
          <w:sz w:val="36"/>
          <w:szCs w:val="36"/>
        </w:rPr>
      </w:pPr>
      <w:bookmarkStart w:id="6" w:name="单位预算财政拨款收支总表"/>
      <w:bookmarkEnd w:id="6"/>
    </w:p>
    <w:p w:rsidR="006C0931" w:rsidRDefault="006C0931">
      <w:pPr>
        <w:spacing w:before="8" w:line="40" w:lineRule="exact"/>
        <w:rPr>
          <w:sz w:val="4"/>
          <w:szCs w:val="4"/>
        </w:rPr>
      </w:pPr>
    </w:p>
    <w:tbl>
      <w:tblPr>
        <w:tblW w:w="13980" w:type="dxa"/>
        <w:tblInd w:w="93" w:type="dxa"/>
        <w:tblLook w:val="04A0" w:firstRow="1" w:lastRow="0" w:firstColumn="1" w:lastColumn="0" w:noHBand="0" w:noVBand="1"/>
      </w:tblPr>
      <w:tblGrid>
        <w:gridCol w:w="822"/>
        <w:gridCol w:w="2659"/>
        <w:gridCol w:w="1424"/>
        <w:gridCol w:w="3231"/>
        <w:gridCol w:w="1652"/>
        <w:gridCol w:w="1650"/>
        <w:gridCol w:w="1212"/>
        <w:gridCol w:w="1330"/>
      </w:tblGrid>
      <w:tr w:rsidR="006C0931">
        <w:trPr>
          <w:trHeight w:val="750"/>
        </w:trPr>
        <w:tc>
          <w:tcPr>
            <w:tcW w:w="13980" w:type="dxa"/>
            <w:gridSpan w:val="8"/>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单位预算财政拨款收支总表</w:t>
            </w:r>
          </w:p>
        </w:tc>
      </w:tr>
      <w:tr w:rsidR="006C0931">
        <w:trPr>
          <w:trHeight w:val="300"/>
        </w:trPr>
        <w:tc>
          <w:tcPr>
            <w:tcW w:w="3481"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1424"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3231"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652"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65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542"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8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0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907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600"/>
        </w:trPr>
        <w:tc>
          <w:tcPr>
            <w:tcW w:w="8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金额</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政府性基金预算财政拨款</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国有资本经营预算财政拨款</w:t>
            </w: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7</w:t>
            </w: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w:t>
            </w:r>
          </w:p>
        </w:tc>
        <w:tc>
          <w:tcPr>
            <w:tcW w:w="2659"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1906.48 </w:t>
            </w:r>
          </w:p>
        </w:tc>
        <w:tc>
          <w:tcPr>
            <w:tcW w:w="3231"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一、一般公共服务支出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121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二、外交支出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w:t>
            </w: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三、国防支出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四、公共安全支出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五、教育支出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六、科学技术支出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七、文化旅游体育与传媒支出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八、社会保障和就业支出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九、社会保险基金支出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十、卫生健康支出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十一、节能环保支出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十二、城乡社区支出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30422.78 </w:t>
            </w: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十三、农林水支出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十四、交通运输支出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十五、资源勘探工业信息等支出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十六、商业服务业等支出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十七、金融支出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十八、援助其他地区支出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十九、自然资源海洋气象等支出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二十、住房保障支出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二十一、粮油物资储备支出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2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二十二、国有资本经营预算支出</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bl>
    <w:p w:rsidR="006C0931" w:rsidRDefault="006C0931">
      <w:pPr>
        <w:spacing w:before="12" w:line="200" w:lineRule="exact"/>
        <w:rPr>
          <w:sz w:val="20"/>
          <w:szCs w:val="20"/>
          <w:lang w:eastAsia="zh-CN"/>
        </w:rPr>
      </w:pPr>
    </w:p>
    <w:tbl>
      <w:tblPr>
        <w:tblW w:w="13980" w:type="dxa"/>
        <w:tblInd w:w="93" w:type="dxa"/>
        <w:tblLook w:val="04A0" w:firstRow="1" w:lastRow="0" w:firstColumn="1" w:lastColumn="0" w:noHBand="0" w:noVBand="1"/>
      </w:tblPr>
      <w:tblGrid>
        <w:gridCol w:w="822"/>
        <w:gridCol w:w="2659"/>
        <w:gridCol w:w="1424"/>
        <w:gridCol w:w="3231"/>
        <w:gridCol w:w="1652"/>
        <w:gridCol w:w="1650"/>
        <w:gridCol w:w="1212"/>
        <w:gridCol w:w="1330"/>
      </w:tblGrid>
      <w:tr w:rsidR="006C0931">
        <w:trPr>
          <w:trHeight w:val="300"/>
        </w:trPr>
        <w:tc>
          <w:tcPr>
            <w:tcW w:w="3481"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bookmarkStart w:id="7" w:name="单位预算一般公共预算财政拨款基本支出表"/>
            <w:bookmarkEnd w:id="7"/>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1424"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lang w:eastAsia="zh-CN"/>
              </w:rPr>
            </w:pPr>
          </w:p>
        </w:tc>
        <w:tc>
          <w:tcPr>
            <w:tcW w:w="3231"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65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542"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8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0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907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600"/>
        </w:trPr>
        <w:tc>
          <w:tcPr>
            <w:tcW w:w="8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金额</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政府性基金预算财政拨款</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国有资本经营预算财政拨款</w:t>
            </w:r>
          </w:p>
        </w:tc>
      </w:tr>
      <w:tr w:rsidR="006C0931">
        <w:trPr>
          <w:trHeight w:val="300"/>
        </w:trPr>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7</w:t>
            </w: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二十三、灾害防治及应急管理支出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二十四、预备费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二十五、其他支出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二十六、转移性支出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二十七、债务还本支出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二十八、债务付息支出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二十九、债务发行费用支出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三十、抗</w:t>
            </w:r>
            <w:proofErr w:type="gramStart"/>
            <w:r>
              <w:rPr>
                <w:rFonts w:ascii="宋体" w:eastAsia="宋体" w:hAnsi="宋体" w:cs="宋体" w:hint="eastAsia"/>
                <w:color w:val="000000"/>
                <w:sz w:val="18"/>
                <w:szCs w:val="18"/>
                <w:lang w:eastAsia="zh-CN" w:bidi="ar"/>
              </w:rPr>
              <w:t>疫</w:t>
            </w:r>
            <w:proofErr w:type="gramEnd"/>
            <w:r>
              <w:rPr>
                <w:rFonts w:ascii="宋体" w:eastAsia="宋体" w:hAnsi="宋体" w:cs="宋体" w:hint="eastAsia"/>
                <w:color w:val="000000"/>
                <w:sz w:val="18"/>
                <w:szCs w:val="18"/>
                <w:lang w:eastAsia="zh-CN" w:bidi="ar"/>
              </w:rPr>
              <w:t>特别国债安排的支出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32329.26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1906.48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30422.78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年初财政拨款结转和结余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年末财政拨款结转和结余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收入总计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支出总计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32329.26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1906.48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30422.78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 w:rsidR="006C0931" w:rsidRDefault="006C0931"/>
    <w:p w:rsidR="006C0931" w:rsidRDefault="006C0931"/>
    <w:p w:rsidR="006C0931" w:rsidRDefault="006C0931"/>
    <w:p w:rsidR="006C0931" w:rsidRDefault="006C0931"/>
    <w:p w:rsidR="006C0931" w:rsidRDefault="006C0931"/>
    <w:tbl>
      <w:tblPr>
        <w:tblW w:w="13920" w:type="dxa"/>
        <w:tblInd w:w="93" w:type="dxa"/>
        <w:tblLayout w:type="fixed"/>
        <w:tblLook w:val="04A0" w:firstRow="1" w:lastRow="0" w:firstColumn="1" w:lastColumn="0" w:noHBand="0" w:noVBand="1"/>
      </w:tblPr>
      <w:tblGrid>
        <w:gridCol w:w="773"/>
        <w:gridCol w:w="1773"/>
        <w:gridCol w:w="4142"/>
        <w:gridCol w:w="2630"/>
        <w:gridCol w:w="1718"/>
        <w:gridCol w:w="2884"/>
      </w:tblGrid>
      <w:tr w:rsidR="006C0931">
        <w:trPr>
          <w:trHeight w:val="765"/>
        </w:trPr>
        <w:tc>
          <w:tcPr>
            <w:tcW w:w="13920"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lastRenderedPageBreak/>
              <w:t>单位预算一般公共预算财政拨款支出表</w:t>
            </w:r>
          </w:p>
        </w:tc>
      </w:tr>
      <w:tr w:rsidR="006C0931">
        <w:trPr>
          <w:trHeight w:val="306"/>
        </w:trPr>
        <w:tc>
          <w:tcPr>
            <w:tcW w:w="668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2630"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718"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884"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16"/>
        </w:trPr>
        <w:tc>
          <w:tcPr>
            <w:tcW w:w="7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9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26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7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8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16"/>
        </w:trPr>
        <w:tc>
          <w:tcPr>
            <w:tcW w:w="7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4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6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8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4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2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b/>
                <w:bCs/>
                <w:color w:val="000000"/>
              </w:rPr>
            </w:pPr>
            <w:r>
              <w:rPr>
                <w:rFonts w:ascii="Calibri" w:eastAsia="宋体" w:hAnsi="Calibri" w:cs="Calibri"/>
                <w:b/>
                <w:bCs/>
                <w:color w:val="000000"/>
                <w:lang w:eastAsia="zh-CN" w:bidi="ar"/>
              </w:rPr>
              <w:t>1</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b/>
                <w:bCs/>
                <w:color w:val="000000"/>
                <w:sz w:val="18"/>
                <w:szCs w:val="18"/>
              </w:rPr>
            </w:pP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合计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1906.48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537.06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1369.42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一般公共服务支出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582.03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271.37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310.66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发展与改革事务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491.63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271.37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220.26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行政运行</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290.37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271.37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5</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2010402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一般行政管理事务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147.00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6</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2010404</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战略规划与实施</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45.00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7</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2010408</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物价管理</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8</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2010450</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事业运行</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5.26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9</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20113</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商贸事务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90.40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10</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2011302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一般行政管理事务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82.40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11</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2011308</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招商引资</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8.00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12</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206</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科学技术支出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13</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20602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基础研究</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14</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2060206</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专项基础科研</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120.00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15</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社会保障和就业支出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247.53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241.01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16</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20805</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行政事业单位养老支出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210.15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17</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2080501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行政单位离退休</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190.95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18</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2080505</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机关事业单位基本养老保险缴费支出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19.20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19</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20808</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抚恤</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37.38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20</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2080801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死亡抚恤</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21</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2080803</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在乡复员、退伍军人生活补助</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6.52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22</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卫生健康支出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23</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21011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行政事业单位医疗</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12.73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r>
    </w:tbl>
    <w:p w:rsidR="006C0931" w:rsidRDefault="006C0931"/>
    <w:p w:rsidR="006C0931" w:rsidRDefault="006C0931"/>
    <w:tbl>
      <w:tblPr>
        <w:tblW w:w="13920" w:type="dxa"/>
        <w:tblInd w:w="93" w:type="dxa"/>
        <w:tblLayout w:type="fixed"/>
        <w:tblLook w:val="04A0" w:firstRow="1" w:lastRow="0" w:firstColumn="1" w:lastColumn="0" w:noHBand="0" w:noVBand="1"/>
      </w:tblPr>
      <w:tblGrid>
        <w:gridCol w:w="773"/>
        <w:gridCol w:w="1773"/>
        <w:gridCol w:w="4142"/>
        <w:gridCol w:w="2630"/>
        <w:gridCol w:w="1718"/>
        <w:gridCol w:w="2884"/>
      </w:tblGrid>
      <w:tr w:rsidR="006C0931">
        <w:trPr>
          <w:trHeight w:val="306"/>
        </w:trPr>
        <w:tc>
          <w:tcPr>
            <w:tcW w:w="668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2630"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718"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884"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16"/>
        </w:trPr>
        <w:tc>
          <w:tcPr>
            <w:tcW w:w="7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9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26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7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8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16"/>
        </w:trPr>
        <w:tc>
          <w:tcPr>
            <w:tcW w:w="7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4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6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8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4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2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24</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2101101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行政单位医疗</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10.92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25</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2101102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事业单位医疗</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1.81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26</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节能环保支出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27</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21103</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污染防治</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28</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2110301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大气</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20.10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29</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213</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农林水支出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30</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21305</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扶贫</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31</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2130599</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其他扶贫支出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179.00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32</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215</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资源勘探工业信息等支出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613.37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33</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21505</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工业和信息产业监管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34</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2150502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一般行政管理事务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13.37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35</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21508</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支持中小企业发展和管理支出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36</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2150899</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其他支持中小企业发展和管理支出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600.00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37</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住房保障支出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38</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22102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住房改革支出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39</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2210201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住房公积金</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13.76 </w:t>
            </w: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40</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粮油物资储备支出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117.96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41</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粮油事务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67.96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42</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2220105</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粮食信息统计</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3.40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43</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2220106</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粮食专项业务活动</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2.00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44</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2220199</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其他粮油事务支出</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62.56 </w:t>
            </w:r>
          </w:p>
        </w:tc>
      </w:tr>
      <w:tr w:rsidR="006C0931">
        <w:trPr>
          <w:trHeight w:val="31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45</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22204</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粮油储备</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r>
      <w:tr w:rsidR="006C0931">
        <w:trPr>
          <w:trHeight w:val="326"/>
        </w:trPr>
        <w:tc>
          <w:tcPr>
            <w:tcW w:w="77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46</w:t>
            </w:r>
          </w:p>
        </w:tc>
        <w:tc>
          <w:tcPr>
            <w:tcW w:w="1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2220401</w:t>
            </w:r>
          </w:p>
        </w:tc>
        <w:tc>
          <w:tcPr>
            <w:tcW w:w="4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储备粮油补贴</w:t>
            </w:r>
          </w:p>
        </w:tc>
        <w:tc>
          <w:tcPr>
            <w:tcW w:w="263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c>
          <w:tcPr>
            <w:tcW w:w="171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50.00 </w:t>
            </w:r>
          </w:p>
        </w:tc>
      </w:tr>
    </w:tbl>
    <w:p w:rsidR="006C0931" w:rsidRDefault="006C0931"/>
    <w:p w:rsidR="006C0931" w:rsidRDefault="006C0931"/>
    <w:tbl>
      <w:tblPr>
        <w:tblW w:w="13693" w:type="dxa"/>
        <w:tblInd w:w="93" w:type="dxa"/>
        <w:tblLook w:val="04A0" w:firstRow="1" w:lastRow="0" w:firstColumn="1" w:lastColumn="0" w:noHBand="0" w:noVBand="1"/>
      </w:tblPr>
      <w:tblGrid>
        <w:gridCol w:w="815"/>
        <w:gridCol w:w="1864"/>
        <w:gridCol w:w="3683"/>
        <w:gridCol w:w="2453"/>
        <w:gridCol w:w="2200"/>
        <w:gridCol w:w="2678"/>
      </w:tblGrid>
      <w:tr w:rsidR="006C0931">
        <w:trPr>
          <w:trHeight w:val="525"/>
        </w:trPr>
        <w:tc>
          <w:tcPr>
            <w:tcW w:w="13693" w:type="dxa"/>
            <w:gridSpan w:val="6"/>
            <w:tcBorders>
              <w:top w:val="nil"/>
              <w:left w:val="nil"/>
              <w:bottom w:val="nil"/>
              <w:right w:val="nil"/>
            </w:tcBorders>
            <w:shd w:val="clear" w:color="auto" w:fill="auto"/>
            <w:vAlign w:val="center"/>
          </w:tcPr>
          <w:p w:rsidR="006C0931" w:rsidRDefault="00475105">
            <w:pPr>
              <w:widowControl/>
              <w:ind w:firstLineChars="800" w:firstLine="2880"/>
              <w:jc w:val="both"/>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lastRenderedPageBreak/>
              <w:t>单位预算一般公共预算财政拨款基本支出表</w:t>
            </w:r>
          </w:p>
        </w:tc>
      </w:tr>
      <w:tr w:rsidR="006C0931">
        <w:trPr>
          <w:trHeight w:val="199"/>
        </w:trPr>
        <w:tc>
          <w:tcPr>
            <w:tcW w:w="6362" w:type="dxa"/>
            <w:gridSpan w:val="3"/>
            <w:tcBorders>
              <w:top w:val="nil"/>
              <w:left w:val="nil"/>
              <w:bottom w:val="nil"/>
              <w:right w:val="nil"/>
            </w:tcBorders>
            <w:shd w:val="clear" w:color="auto" w:fill="auto"/>
            <w:vAlign w:val="center"/>
          </w:tcPr>
          <w:p w:rsidR="006C0931" w:rsidRDefault="00475105">
            <w:pPr>
              <w:widowControl/>
              <w:textAlignment w:val="center"/>
              <w:rPr>
                <w:rFonts w:ascii="黑体" w:eastAsia="黑体" w:hAnsi="宋体" w:cs="黑体"/>
                <w:color w:val="000000"/>
                <w:sz w:val="18"/>
                <w:szCs w:val="18"/>
                <w:lang w:eastAsia="zh-CN"/>
              </w:rPr>
            </w:pPr>
            <w:r>
              <w:rPr>
                <w:rFonts w:ascii="黑体" w:eastAsia="黑体" w:hAnsi="宋体" w:cs="黑体" w:hint="eastAsia"/>
                <w:color w:val="000000"/>
                <w:sz w:val="18"/>
                <w:szCs w:val="18"/>
                <w:lang w:eastAsia="zh-CN" w:bidi="ar"/>
              </w:rPr>
              <w:t>[303001]</w:t>
            </w:r>
            <w:r>
              <w:rPr>
                <w:rFonts w:ascii="黑体" w:eastAsia="黑体" w:hAnsi="宋体" w:cs="黑体" w:hint="eastAsia"/>
                <w:color w:val="000000"/>
                <w:sz w:val="18"/>
                <w:szCs w:val="18"/>
                <w:lang w:eastAsia="zh-CN" w:bidi="ar"/>
              </w:rPr>
              <w:t>阜平县发展和</w:t>
            </w:r>
            <w:proofErr w:type="gramStart"/>
            <w:r>
              <w:rPr>
                <w:rFonts w:ascii="黑体" w:eastAsia="黑体" w:hAnsi="宋体" w:cs="黑体" w:hint="eastAsia"/>
                <w:color w:val="000000"/>
                <w:sz w:val="18"/>
                <w:szCs w:val="18"/>
                <w:lang w:eastAsia="zh-CN" w:bidi="ar"/>
              </w:rPr>
              <w:t>改革局</w:t>
            </w:r>
            <w:proofErr w:type="gramEnd"/>
            <w:r>
              <w:rPr>
                <w:rFonts w:ascii="黑体" w:eastAsia="黑体" w:hAnsi="宋体" w:cs="黑体" w:hint="eastAsia"/>
                <w:color w:val="000000"/>
                <w:sz w:val="18"/>
                <w:szCs w:val="18"/>
                <w:lang w:eastAsia="zh-CN" w:bidi="ar"/>
              </w:rPr>
              <w:t>本级</w:t>
            </w:r>
          </w:p>
        </w:tc>
        <w:tc>
          <w:tcPr>
            <w:tcW w:w="2453"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预算年度：</w:t>
            </w:r>
            <w:r>
              <w:rPr>
                <w:rFonts w:ascii="黑体" w:eastAsia="黑体" w:hAnsi="宋体" w:cs="黑体" w:hint="eastAsia"/>
                <w:color w:val="000000"/>
                <w:sz w:val="18"/>
                <w:szCs w:val="18"/>
                <w:lang w:eastAsia="zh-CN" w:bidi="ar"/>
              </w:rPr>
              <w:t>2022</w:t>
            </w:r>
          </w:p>
        </w:tc>
        <w:tc>
          <w:tcPr>
            <w:tcW w:w="2200" w:type="dxa"/>
            <w:tcBorders>
              <w:top w:val="nil"/>
              <w:left w:val="nil"/>
              <w:bottom w:val="nil"/>
              <w:right w:val="nil"/>
            </w:tcBorders>
            <w:shd w:val="clear" w:color="auto" w:fill="auto"/>
            <w:vAlign w:val="center"/>
          </w:tcPr>
          <w:p w:rsidR="006C0931" w:rsidRDefault="006C0931">
            <w:pPr>
              <w:jc w:val="right"/>
              <w:rPr>
                <w:rFonts w:ascii="黑体" w:eastAsia="黑体" w:hAnsi="宋体" w:cs="黑体"/>
                <w:color w:val="000000"/>
                <w:sz w:val="18"/>
                <w:szCs w:val="18"/>
              </w:rPr>
            </w:pPr>
          </w:p>
        </w:tc>
        <w:tc>
          <w:tcPr>
            <w:tcW w:w="2678"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单位：万元</w:t>
            </w:r>
          </w:p>
        </w:tc>
      </w:tr>
      <w:tr w:rsidR="006C0931">
        <w:trPr>
          <w:trHeight w:val="207"/>
        </w:trPr>
        <w:tc>
          <w:tcPr>
            <w:tcW w:w="8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5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支出部门经济分类科目</w:t>
            </w:r>
          </w:p>
        </w:tc>
        <w:tc>
          <w:tcPr>
            <w:tcW w:w="73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一般公共预算基本支出</w:t>
            </w:r>
          </w:p>
        </w:tc>
      </w:tr>
      <w:tr w:rsidR="006C0931">
        <w:trPr>
          <w:trHeight w:val="207"/>
        </w:trPr>
        <w:tc>
          <w:tcPr>
            <w:tcW w:w="8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lang w:eastAsia="zh-CN"/>
              </w:rPr>
            </w:pP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人员经费</w:t>
            </w:r>
          </w:p>
        </w:tc>
        <w:tc>
          <w:tcPr>
            <w:tcW w:w="2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公用经费</w:t>
            </w:r>
          </w:p>
        </w:tc>
      </w:tr>
      <w:tr w:rsidR="006C0931">
        <w:trPr>
          <w:trHeight w:val="207"/>
        </w:trPr>
        <w:tc>
          <w:tcPr>
            <w:tcW w:w="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rPr>
            </w:pPr>
            <w:r>
              <w:rPr>
                <w:rFonts w:ascii="黑体" w:eastAsia="黑体" w:hAnsi="宋体" w:cs="黑体" w:hint="eastAsia"/>
                <w:b/>
                <w:bCs/>
                <w:color w:val="000000"/>
                <w:lang w:eastAsia="zh-CN" w:bidi="ar"/>
              </w:rPr>
              <w:t>1</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黑体" w:eastAsia="黑体" w:hAnsi="宋体" w:cs="黑体"/>
                <w:b/>
                <w:bCs/>
                <w:color w:val="000000"/>
                <w:sz w:val="18"/>
                <w:szCs w:val="18"/>
              </w:rPr>
            </w:pP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rPr>
            </w:pPr>
            <w:r>
              <w:rPr>
                <w:rFonts w:ascii="宋体" w:eastAsia="宋体" w:hAnsi="宋体" w:cs="宋体" w:hint="eastAsia"/>
                <w:b/>
                <w:bCs/>
                <w:color w:val="000000"/>
                <w:lang w:eastAsia="zh-CN" w:bidi="ar"/>
              </w:rPr>
              <w:t>合计</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sz w:val="20"/>
                <w:szCs w:val="20"/>
              </w:rPr>
            </w:pPr>
            <w:r>
              <w:rPr>
                <w:rFonts w:ascii="Calibri" w:eastAsia="宋体" w:hAnsi="Calibri" w:cs="Calibri"/>
                <w:b/>
                <w:bCs/>
                <w:color w:val="000000"/>
                <w:sz w:val="20"/>
                <w:szCs w:val="20"/>
                <w:lang w:eastAsia="zh-CN" w:bidi="ar"/>
              </w:rPr>
              <w:t xml:space="preserve">537.06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sz w:val="20"/>
                <w:szCs w:val="20"/>
              </w:rPr>
            </w:pPr>
            <w:r>
              <w:rPr>
                <w:rFonts w:ascii="Calibri" w:eastAsia="宋体" w:hAnsi="Calibri" w:cs="Calibri"/>
                <w:b/>
                <w:bCs/>
                <w:color w:val="000000"/>
                <w:sz w:val="20"/>
                <w:szCs w:val="20"/>
                <w:lang w:eastAsia="zh-CN" w:bidi="ar"/>
              </w:rPr>
              <w:t xml:space="preserve">457.95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sz w:val="20"/>
                <w:szCs w:val="20"/>
              </w:rPr>
            </w:pPr>
            <w:r>
              <w:rPr>
                <w:rFonts w:ascii="Calibri" w:eastAsia="宋体" w:hAnsi="Calibri" w:cs="Calibri"/>
                <w:b/>
                <w:bCs/>
                <w:color w:val="000000"/>
                <w:sz w:val="20"/>
                <w:szCs w:val="20"/>
                <w:lang w:eastAsia="zh-CN" w:bidi="ar"/>
              </w:rPr>
              <w:t xml:space="preserve">79.11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工资福利支出</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224.24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224.24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3</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30101</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基本工资</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117.84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117.84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30102</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津贴补贴</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36.54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36.54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sz w:val="20"/>
                <w:szCs w:val="20"/>
              </w:rPr>
            </w:pP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5</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30103</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奖金</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6.95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6.95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6</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30108</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lang w:eastAsia="zh-CN"/>
              </w:rPr>
            </w:pPr>
            <w:r>
              <w:rPr>
                <w:rFonts w:ascii="宋体" w:eastAsia="宋体" w:hAnsi="宋体" w:cs="宋体" w:hint="eastAsia"/>
                <w:color w:val="000000"/>
                <w:sz w:val="16"/>
                <w:szCs w:val="16"/>
                <w:lang w:eastAsia="zh-CN" w:bidi="ar"/>
              </w:rPr>
              <w:t>机关事业单位基本养老保险缴费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19.20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19.20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7</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30110</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lang w:eastAsia="zh-CN"/>
              </w:rPr>
            </w:pPr>
            <w:r>
              <w:rPr>
                <w:rFonts w:ascii="宋体" w:eastAsia="宋体" w:hAnsi="宋体" w:cs="宋体" w:hint="eastAsia"/>
                <w:color w:val="000000"/>
                <w:sz w:val="16"/>
                <w:szCs w:val="16"/>
                <w:lang w:eastAsia="zh-CN" w:bidi="ar"/>
              </w:rPr>
              <w:t>城镇职工基本医疗保险缴费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10.92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10.92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8</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30112</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其他社会保障缴费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0.60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0.60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9</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30113</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住房公积金</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13.76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13.76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10</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30199</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其他工资福利支出</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18.43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18.43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6"/>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11</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商品和服务支出</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77.76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77.76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12</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30201</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办公费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9.09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9.09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13</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30202</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印刷费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4.20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4.20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14</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30204</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手续费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0.10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0.10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15</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30205</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水费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0.70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0.70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16</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30206</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电费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1.50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1.50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17</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30207</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邮电费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12.73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12.73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18</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30208</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取暖费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3.53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3.53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19</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30211</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差旅费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4.70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sz w:val="20"/>
                <w:szCs w:val="20"/>
              </w:rPr>
            </w:pP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4.70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20</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30213</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维修</w:t>
            </w:r>
            <w:r>
              <w:rPr>
                <w:rFonts w:ascii="宋体" w:eastAsia="宋体" w:hAnsi="宋体" w:cs="宋体" w:hint="eastAsia"/>
                <w:color w:val="000000"/>
                <w:sz w:val="16"/>
                <w:szCs w:val="16"/>
                <w:lang w:eastAsia="zh-CN" w:bidi="ar"/>
              </w:rPr>
              <w:t>(</w:t>
            </w:r>
            <w:r>
              <w:rPr>
                <w:rFonts w:ascii="宋体" w:eastAsia="宋体" w:hAnsi="宋体" w:cs="宋体" w:hint="eastAsia"/>
                <w:color w:val="000000"/>
                <w:sz w:val="16"/>
                <w:szCs w:val="16"/>
                <w:lang w:eastAsia="zh-CN" w:bidi="ar"/>
              </w:rPr>
              <w:t>护</w:t>
            </w:r>
            <w:r>
              <w:rPr>
                <w:rFonts w:ascii="宋体" w:eastAsia="宋体" w:hAnsi="宋体" w:cs="宋体" w:hint="eastAsia"/>
                <w:color w:val="000000"/>
                <w:sz w:val="16"/>
                <w:szCs w:val="16"/>
                <w:lang w:eastAsia="zh-CN" w:bidi="ar"/>
              </w:rPr>
              <w:t>)</w:t>
            </w:r>
            <w:r>
              <w:rPr>
                <w:rFonts w:ascii="宋体" w:eastAsia="宋体" w:hAnsi="宋体" w:cs="宋体" w:hint="eastAsia"/>
                <w:color w:val="000000"/>
                <w:sz w:val="16"/>
                <w:szCs w:val="16"/>
                <w:lang w:eastAsia="zh-CN" w:bidi="ar"/>
              </w:rPr>
              <w:t>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2.10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2.10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21</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30217</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公务接待费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0.50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sz w:val="20"/>
                <w:szCs w:val="20"/>
              </w:rPr>
            </w:pP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0.50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22</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30226</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劳务费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1.50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1.50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23</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30227</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委托业务费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0.50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0.50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24</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30231</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公务用车运行维护费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16.00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16.00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25</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30239</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其他交通费用</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19.64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19.64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26</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20"/>
                <w:szCs w:val="20"/>
              </w:rPr>
            </w:pPr>
            <w:r>
              <w:rPr>
                <w:rFonts w:ascii="宋体" w:eastAsia="宋体" w:hAnsi="宋体" w:cs="宋体" w:hint="eastAsia"/>
                <w:color w:val="000000"/>
                <w:sz w:val="20"/>
                <w:szCs w:val="20"/>
                <w:lang w:eastAsia="zh-CN" w:bidi="ar"/>
              </w:rPr>
              <w:t>30299</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其他商品和服务支出</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0.97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0.97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27</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6"/>
                <w:szCs w:val="16"/>
              </w:rPr>
            </w:pPr>
            <w:r>
              <w:rPr>
                <w:rFonts w:ascii="宋体" w:eastAsia="宋体" w:hAnsi="宋体" w:cs="宋体" w:hint="eastAsia"/>
                <w:color w:val="000000"/>
                <w:sz w:val="16"/>
                <w:szCs w:val="16"/>
                <w:lang w:eastAsia="zh-CN" w:bidi="ar"/>
              </w:rPr>
              <w:t>对个人和家庭的补助</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233.71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233.71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28</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30302</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退休费</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190.95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190.95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sz w:val="20"/>
                <w:szCs w:val="20"/>
              </w:rPr>
            </w:pPr>
            <w:r>
              <w:rPr>
                <w:rFonts w:ascii="Calibri" w:eastAsia="宋体" w:hAnsi="Calibri" w:cs="Calibri"/>
                <w:color w:val="000000"/>
                <w:sz w:val="20"/>
                <w:szCs w:val="20"/>
                <w:lang w:eastAsia="zh-CN" w:bidi="ar"/>
              </w:rPr>
              <w:t xml:space="preserve"> </w:t>
            </w:r>
          </w:p>
        </w:tc>
      </w:tr>
      <w:tr w:rsidR="006C0931">
        <w:trPr>
          <w:trHeight w:val="207"/>
        </w:trPr>
        <w:tc>
          <w:tcPr>
            <w:tcW w:w="6362" w:type="dxa"/>
            <w:gridSpan w:val="3"/>
            <w:tcBorders>
              <w:top w:val="nil"/>
              <w:left w:val="nil"/>
              <w:bottom w:val="nil"/>
              <w:right w:val="nil"/>
            </w:tcBorders>
            <w:shd w:val="clear" w:color="auto" w:fill="auto"/>
            <w:vAlign w:val="center"/>
          </w:tcPr>
          <w:p w:rsidR="006C0931" w:rsidRDefault="00475105">
            <w:pPr>
              <w:widowControl/>
              <w:textAlignment w:val="center"/>
              <w:rPr>
                <w:rFonts w:ascii="黑体" w:eastAsia="黑体" w:hAnsi="宋体" w:cs="黑体"/>
                <w:color w:val="000000"/>
                <w:sz w:val="18"/>
                <w:szCs w:val="18"/>
                <w:lang w:eastAsia="zh-CN"/>
              </w:rPr>
            </w:pPr>
            <w:r>
              <w:rPr>
                <w:rFonts w:ascii="黑体" w:eastAsia="黑体" w:hAnsi="宋体" w:cs="黑体" w:hint="eastAsia"/>
                <w:color w:val="000000"/>
                <w:sz w:val="18"/>
                <w:szCs w:val="18"/>
                <w:lang w:eastAsia="zh-CN" w:bidi="ar"/>
              </w:rPr>
              <w:lastRenderedPageBreak/>
              <w:t>[303001]</w:t>
            </w:r>
            <w:r>
              <w:rPr>
                <w:rFonts w:ascii="黑体" w:eastAsia="黑体" w:hAnsi="宋体" w:cs="黑体" w:hint="eastAsia"/>
                <w:color w:val="000000"/>
                <w:sz w:val="18"/>
                <w:szCs w:val="18"/>
                <w:lang w:eastAsia="zh-CN" w:bidi="ar"/>
              </w:rPr>
              <w:t>阜平县发展和</w:t>
            </w:r>
            <w:proofErr w:type="gramStart"/>
            <w:r>
              <w:rPr>
                <w:rFonts w:ascii="黑体" w:eastAsia="黑体" w:hAnsi="宋体" w:cs="黑体" w:hint="eastAsia"/>
                <w:color w:val="000000"/>
                <w:sz w:val="18"/>
                <w:szCs w:val="18"/>
                <w:lang w:eastAsia="zh-CN" w:bidi="ar"/>
              </w:rPr>
              <w:t>改革局</w:t>
            </w:r>
            <w:proofErr w:type="gramEnd"/>
            <w:r>
              <w:rPr>
                <w:rFonts w:ascii="黑体" w:eastAsia="黑体" w:hAnsi="宋体" w:cs="黑体" w:hint="eastAsia"/>
                <w:color w:val="000000"/>
                <w:sz w:val="18"/>
                <w:szCs w:val="18"/>
                <w:lang w:eastAsia="zh-CN" w:bidi="ar"/>
              </w:rPr>
              <w:t>本级</w:t>
            </w:r>
          </w:p>
        </w:tc>
        <w:tc>
          <w:tcPr>
            <w:tcW w:w="2453"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预算年度：</w:t>
            </w:r>
            <w:r>
              <w:rPr>
                <w:rFonts w:ascii="黑体" w:eastAsia="黑体" w:hAnsi="宋体" w:cs="黑体" w:hint="eastAsia"/>
                <w:color w:val="000000"/>
                <w:sz w:val="18"/>
                <w:szCs w:val="18"/>
                <w:lang w:eastAsia="zh-CN" w:bidi="ar"/>
              </w:rPr>
              <w:t>2022</w:t>
            </w:r>
          </w:p>
        </w:tc>
        <w:tc>
          <w:tcPr>
            <w:tcW w:w="2200" w:type="dxa"/>
            <w:tcBorders>
              <w:top w:val="nil"/>
              <w:left w:val="nil"/>
              <w:bottom w:val="nil"/>
              <w:right w:val="nil"/>
            </w:tcBorders>
            <w:shd w:val="clear" w:color="auto" w:fill="auto"/>
            <w:vAlign w:val="center"/>
          </w:tcPr>
          <w:p w:rsidR="006C0931" w:rsidRDefault="006C0931">
            <w:pPr>
              <w:jc w:val="right"/>
              <w:rPr>
                <w:rFonts w:ascii="黑体" w:eastAsia="黑体" w:hAnsi="宋体" w:cs="黑体"/>
                <w:color w:val="000000"/>
                <w:sz w:val="18"/>
                <w:szCs w:val="18"/>
              </w:rPr>
            </w:pPr>
          </w:p>
        </w:tc>
        <w:tc>
          <w:tcPr>
            <w:tcW w:w="2678"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单位：万元</w:t>
            </w:r>
          </w:p>
        </w:tc>
      </w:tr>
      <w:tr w:rsidR="006C0931">
        <w:trPr>
          <w:trHeight w:val="207"/>
        </w:trPr>
        <w:tc>
          <w:tcPr>
            <w:tcW w:w="8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5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支出部门经济分类科目</w:t>
            </w:r>
          </w:p>
        </w:tc>
        <w:tc>
          <w:tcPr>
            <w:tcW w:w="73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一般公共预算基本支出</w:t>
            </w:r>
          </w:p>
        </w:tc>
      </w:tr>
      <w:tr w:rsidR="006C0931">
        <w:trPr>
          <w:trHeight w:val="207"/>
        </w:trPr>
        <w:tc>
          <w:tcPr>
            <w:tcW w:w="8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lang w:eastAsia="zh-CN"/>
              </w:rPr>
            </w:pP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人员经费</w:t>
            </w:r>
          </w:p>
        </w:tc>
        <w:tc>
          <w:tcPr>
            <w:tcW w:w="2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公用经费</w:t>
            </w:r>
          </w:p>
        </w:tc>
      </w:tr>
      <w:tr w:rsidR="006C0931">
        <w:trPr>
          <w:trHeight w:val="207"/>
        </w:trPr>
        <w:tc>
          <w:tcPr>
            <w:tcW w:w="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6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29</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30304</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抚恤金</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30.86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30</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30305</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生活补助</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10.55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10.55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31</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30309</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奖励金</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1.35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1.35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251"/>
        </w:trPr>
        <w:tc>
          <w:tcPr>
            <w:tcW w:w="8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32</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310</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资本性支出</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1.35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1.35 </w:t>
            </w:r>
          </w:p>
        </w:tc>
      </w:tr>
      <w:tr w:rsidR="006C0931">
        <w:trPr>
          <w:trHeight w:val="260"/>
        </w:trPr>
        <w:tc>
          <w:tcPr>
            <w:tcW w:w="8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33</w:t>
            </w:r>
          </w:p>
        </w:tc>
        <w:tc>
          <w:tcPr>
            <w:tcW w:w="1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31002</w:t>
            </w:r>
          </w:p>
        </w:tc>
        <w:tc>
          <w:tcPr>
            <w:tcW w:w="3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办公设备购置</w:t>
            </w:r>
          </w:p>
        </w:tc>
        <w:tc>
          <w:tcPr>
            <w:tcW w:w="245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1.35 </w:t>
            </w:r>
          </w:p>
        </w:tc>
        <w:tc>
          <w:tcPr>
            <w:tcW w:w="22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 </w:t>
            </w:r>
          </w:p>
        </w:tc>
        <w:tc>
          <w:tcPr>
            <w:tcW w:w="267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1.35 </w:t>
            </w:r>
          </w:p>
        </w:tc>
      </w:tr>
    </w:tbl>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 w:rsidR="006C0931" w:rsidRDefault="006C0931">
      <w:pPr>
        <w:pStyle w:val="a0"/>
        <w:ind w:firstLine="560"/>
      </w:pPr>
    </w:p>
    <w:p w:rsidR="006C0931" w:rsidRDefault="006C0931"/>
    <w:p w:rsidR="006C0931" w:rsidRDefault="006C0931">
      <w:pPr>
        <w:pStyle w:val="a0"/>
        <w:ind w:firstLineChars="0" w:firstLine="0"/>
      </w:pPr>
    </w:p>
    <w:p w:rsidR="006C0931" w:rsidRDefault="006C0931"/>
    <w:p w:rsidR="006C0931" w:rsidRDefault="006C0931"/>
    <w:p w:rsidR="006C0931" w:rsidRDefault="006C0931"/>
    <w:p w:rsidR="006C0931" w:rsidRDefault="006C0931"/>
    <w:p w:rsidR="006C0931" w:rsidRDefault="006C0931"/>
    <w:p w:rsidR="006C0931" w:rsidRDefault="006C0931">
      <w:pPr>
        <w:pStyle w:val="a0"/>
        <w:ind w:firstLine="560"/>
      </w:pPr>
    </w:p>
    <w:p w:rsidR="006C0931" w:rsidRDefault="006C0931"/>
    <w:p w:rsidR="006C0931" w:rsidRDefault="006C0931"/>
    <w:p w:rsidR="006C0931" w:rsidRDefault="006C0931">
      <w:pPr>
        <w:pStyle w:val="2"/>
        <w:spacing w:line="460" w:lineRule="exact"/>
        <w:ind w:left="0"/>
      </w:pPr>
    </w:p>
    <w:tbl>
      <w:tblPr>
        <w:tblW w:w="14420" w:type="dxa"/>
        <w:tblInd w:w="93" w:type="dxa"/>
        <w:tblLook w:val="04A0" w:firstRow="1" w:lastRow="0" w:firstColumn="1" w:lastColumn="0" w:noHBand="0" w:noVBand="1"/>
      </w:tblPr>
      <w:tblGrid>
        <w:gridCol w:w="835"/>
        <w:gridCol w:w="1378"/>
        <w:gridCol w:w="3918"/>
        <w:gridCol w:w="2963"/>
        <w:gridCol w:w="2541"/>
        <w:gridCol w:w="2785"/>
      </w:tblGrid>
      <w:tr w:rsidR="006C0931">
        <w:trPr>
          <w:trHeight w:val="802"/>
        </w:trPr>
        <w:tc>
          <w:tcPr>
            <w:tcW w:w="14420"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lastRenderedPageBreak/>
              <w:t>单位预算政府基金预算财政拨款支出表</w:t>
            </w:r>
          </w:p>
        </w:tc>
      </w:tr>
      <w:tr w:rsidR="006C0931">
        <w:trPr>
          <w:trHeight w:val="321"/>
        </w:trPr>
        <w:tc>
          <w:tcPr>
            <w:tcW w:w="6131"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2963"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541"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78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31"/>
        </w:trPr>
        <w:tc>
          <w:tcPr>
            <w:tcW w:w="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2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29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31"/>
        </w:trPr>
        <w:tc>
          <w:tcPr>
            <w:tcW w:w="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9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7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31"/>
        </w:trPr>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31"/>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黑体" w:eastAsia="黑体" w:hAnsi="宋体" w:cs="黑体"/>
                <w:b/>
                <w:bCs/>
                <w:color w:val="000000"/>
              </w:rPr>
            </w:pPr>
            <w:r>
              <w:rPr>
                <w:rFonts w:ascii="黑体" w:eastAsia="黑体" w:hAnsi="宋体" w:cs="黑体" w:hint="eastAsia"/>
                <w:b/>
                <w:bCs/>
                <w:color w:val="000000"/>
                <w:lang w:eastAsia="zh-CN" w:bidi="ar"/>
              </w:rPr>
              <w:t>30422.78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黑体" w:eastAsia="黑体" w:hAnsi="宋体" w:cs="黑体"/>
                <w:b/>
                <w:bCs/>
                <w:color w:val="000000"/>
              </w:rPr>
            </w:pPr>
            <w:r>
              <w:rPr>
                <w:rFonts w:ascii="黑体" w:eastAsia="黑体" w:hAnsi="宋体" w:cs="黑体" w:hint="eastAsia"/>
                <w:b/>
                <w:bCs/>
                <w:color w:val="000000"/>
                <w:lang w:eastAsia="zh-CN" w:bidi="ar"/>
              </w:rPr>
              <w:t>30422.78</w:t>
            </w:r>
          </w:p>
        </w:tc>
      </w:tr>
      <w:tr w:rsidR="006C0931">
        <w:trPr>
          <w:trHeight w:val="331"/>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城乡社区支出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30422.78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30422.78</w:t>
            </w:r>
          </w:p>
        </w:tc>
      </w:tr>
      <w:tr w:rsidR="006C0931">
        <w:trPr>
          <w:trHeight w:val="331"/>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国有土地使用权出让收入安排的支出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30422.78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30422.78</w:t>
            </w:r>
          </w:p>
        </w:tc>
      </w:tr>
      <w:tr w:rsidR="006C0931">
        <w:trPr>
          <w:trHeight w:val="331"/>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2120899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其他国有土地使用权出让收入安排的支出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30422.78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30422.78</w:t>
            </w:r>
          </w:p>
        </w:tc>
      </w:tr>
      <w:tr w:rsidR="006C0931">
        <w:trPr>
          <w:trHeight w:val="34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6C0931">
      <w:pPr>
        <w:pStyle w:val="2"/>
        <w:spacing w:line="460" w:lineRule="exact"/>
        <w:ind w:left="0"/>
      </w:pPr>
    </w:p>
    <w:p w:rsidR="006C0931" w:rsidRDefault="00475105">
      <w:pPr>
        <w:pStyle w:val="2"/>
        <w:spacing w:line="460" w:lineRule="exact"/>
        <w:ind w:left="4079"/>
        <w:rPr>
          <w:rFonts w:ascii="方正小标宋_GBK" w:eastAsia="方正小标宋_GBK" w:hAnsi="方正小标宋_GBK" w:cs="方正小标宋_GBK"/>
          <w:color w:val="000000"/>
          <w:szCs w:val="24"/>
          <w:lang w:eastAsia="zh-CN"/>
        </w:rPr>
      </w:pPr>
      <w:r>
        <w:rPr>
          <w:rFonts w:ascii="方正小标宋_GBK" w:eastAsia="方正小标宋_GBK" w:hAnsi="方正小标宋_GBK" w:cs="方正小标宋_GBK" w:hint="eastAsia"/>
          <w:color w:val="000000"/>
          <w:szCs w:val="24"/>
          <w:lang w:eastAsia="zh-CN"/>
        </w:rPr>
        <w:lastRenderedPageBreak/>
        <w:t>单位预算国有资本经营预算财政拨款支出表</w:t>
      </w:r>
    </w:p>
    <w:tbl>
      <w:tblPr>
        <w:tblpPr w:leftFromText="180" w:rightFromText="180" w:vertAnchor="text" w:horzAnchor="page" w:tblpX="1322" w:tblpY="24"/>
        <w:tblOverlap w:val="never"/>
        <w:tblW w:w="0" w:type="auto"/>
        <w:tblLayout w:type="fixed"/>
        <w:tblCellMar>
          <w:left w:w="0" w:type="dxa"/>
          <w:right w:w="0" w:type="dxa"/>
        </w:tblCellMar>
        <w:tblLook w:val="04A0" w:firstRow="1" w:lastRow="0" w:firstColumn="1" w:lastColumn="0" w:noHBand="0" w:noVBand="1"/>
      </w:tblPr>
      <w:tblGrid>
        <w:gridCol w:w="854"/>
        <w:gridCol w:w="1196"/>
        <w:gridCol w:w="4558"/>
        <w:gridCol w:w="2563"/>
        <w:gridCol w:w="2563"/>
        <w:gridCol w:w="2563"/>
      </w:tblGrid>
      <w:tr w:rsidR="006C0931">
        <w:trPr>
          <w:trHeight w:hRule="exact" w:val="473"/>
        </w:trPr>
        <w:tc>
          <w:tcPr>
            <w:tcW w:w="6608" w:type="dxa"/>
            <w:gridSpan w:val="3"/>
            <w:tcBorders>
              <w:top w:val="nil"/>
              <w:left w:val="single" w:sz="6" w:space="0" w:color="FFFFFF"/>
              <w:bottom w:val="single" w:sz="6" w:space="0" w:color="000000"/>
              <w:right w:val="nil"/>
            </w:tcBorders>
          </w:tcPr>
          <w:p w:rsidR="006C0931" w:rsidRDefault="00475105">
            <w:pPr>
              <w:pStyle w:val="TableParagraph"/>
              <w:spacing w:line="319" w:lineRule="exact"/>
              <w:ind w:left="101"/>
              <w:rPr>
                <w:rFonts w:ascii="宋体" w:eastAsia="宋体" w:hAnsi="宋体" w:cs="宋体"/>
                <w:sz w:val="24"/>
                <w:szCs w:val="24"/>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p>
        </w:tc>
        <w:tc>
          <w:tcPr>
            <w:tcW w:w="2563" w:type="dxa"/>
            <w:tcBorders>
              <w:top w:val="nil"/>
              <w:left w:val="nil"/>
              <w:bottom w:val="single" w:sz="6" w:space="0" w:color="000000"/>
              <w:right w:val="nil"/>
            </w:tcBorders>
          </w:tcPr>
          <w:p w:rsidR="006C0931" w:rsidRDefault="00475105">
            <w:pPr>
              <w:pStyle w:val="TableParagraph"/>
              <w:spacing w:line="319" w:lineRule="exact"/>
              <w:ind w:left="435"/>
              <w:rPr>
                <w:rFonts w:ascii="宋体" w:eastAsia="宋体" w:hAnsi="宋体" w:cs="宋体"/>
                <w:sz w:val="24"/>
                <w:szCs w:val="24"/>
              </w:rPr>
            </w:pPr>
            <w:r>
              <w:rPr>
                <w:rFonts w:ascii="宋体" w:eastAsia="宋体" w:hAnsi="宋体" w:cs="宋体"/>
                <w:sz w:val="24"/>
                <w:szCs w:val="24"/>
              </w:rPr>
              <w:t>预算年度：</w:t>
            </w:r>
            <w:r>
              <w:rPr>
                <w:rFonts w:ascii="宋体" w:eastAsia="宋体" w:hAnsi="宋体" w:cs="宋体"/>
                <w:sz w:val="24"/>
                <w:szCs w:val="24"/>
              </w:rPr>
              <w:t>2022</w:t>
            </w:r>
          </w:p>
        </w:tc>
        <w:tc>
          <w:tcPr>
            <w:tcW w:w="2563" w:type="dxa"/>
            <w:tcBorders>
              <w:top w:val="nil"/>
              <w:left w:val="nil"/>
              <w:bottom w:val="single" w:sz="6" w:space="0" w:color="000000"/>
              <w:right w:val="nil"/>
            </w:tcBorders>
          </w:tcPr>
          <w:p w:rsidR="006C0931" w:rsidRDefault="006C0931"/>
        </w:tc>
        <w:tc>
          <w:tcPr>
            <w:tcW w:w="2563" w:type="dxa"/>
            <w:tcBorders>
              <w:top w:val="nil"/>
              <w:left w:val="nil"/>
              <w:bottom w:val="single" w:sz="6" w:space="0" w:color="000000"/>
              <w:right w:val="single" w:sz="6" w:space="0" w:color="FFFFFF"/>
            </w:tcBorders>
          </w:tcPr>
          <w:p w:rsidR="006C0931" w:rsidRDefault="00475105">
            <w:pPr>
              <w:pStyle w:val="TableParagraph"/>
              <w:spacing w:line="319" w:lineRule="exact"/>
              <w:ind w:left="1241"/>
              <w:rPr>
                <w:rFonts w:ascii="宋体" w:eastAsia="宋体" w:hAnsi="宋体" w:cs="宋体"/>
                <w:sz w:val="24"/>
                <w:szCs w:val="24"/>
              </w:rPr>
            </w:pPr>
            <w:r>
              <w:rPr>
                <w:rFonts w:ascii="宋体" w:eastAsia="宋体" w:hAnsi="宋体" w:cs="宋体"/>
                <w:sz w:val="24"/>
                <w:szCs w:val="24"/>
              </w:rPr>
              <w:t>单位：万元</w:t>
            </w:r>
          </w:p>
        </w:tc>
      </w:tr>
      <w:tr w:rsidR="006C0931">
        <w:trPr>
          <w:trHeight w:hRule="exact" w:val="464"/>
        </w:trPr>
        <w:tc>
          <w:tcPr>
            <w:tcW w:w="854" w:type="dxa"/>
            <w:vMerge w:val="restart"/>
            <w:tcBorders>
              <w:top w:val="single" w:sz="6" w:space="0" w:color="000000"/>
              <w:left w:val="single" w:sz="6" w:space="0" w:color="000000"/>
              <w:right w:val="single" w:sz="6" w:space="0" w:color="000000"/>
            </w:tcBorders>
          </w:tcPr>
          <w:p w:rsidR="006C0931" w:rsidRDefault="006C0931">
            <w:pPr>
              <w:pStyle w:val="TableParagraph"/>
              <w:spacing w:line="170" w:lineRule="exact"/>
              <w:rPr>
                <w:sz w:val="17"/>
                <w:szCs w:val="17"/>
              </w:rPr>
            </w:pPr>
          </w:p>
          <w:p w:rsidR="006C0931" w:rsidRDefault="00475105">
            <w:pPr>
              <w:pStyle w:val="TableParagraph"/>
              <w:ind w:left="207"/>
              <w:rPr>
                <w:rFonts w:ascii="宋体" w:eastAsia="宋体" w:hAnsi="宋体" w:cs="宋体"/>
                <w:sz w:val="21"/>
                <w:szCs w:val="21"/>
              </w:rPr>
            </w:pPr>
            <w:r>
              <w:rPr>
                <w:rFonts w:ascii="宋体" w:eastAsia="宋体" w:hAnsi="宋体" w:cs="宋体"/>
                <w:spacing w:val="2"/>
                <w:sz w:val="21"/>
                <w:szCs w:val="21"/>
              </w:rPr>
              <w:t>序</w:t>
            </w:r>
            <w:r>
              <w:rPr>
                <w:rFonts w:ascii="宋体" w:eastAsia="宋体" w:hAnsi="宋体" w:cs="宋体"/>
                <w:sz w:val="21"/>
                <w:szCs w:val="21"/>
              </w:rPr>
              <w:t>号</w:t>
            </w:r>
          </w:p>
        </w:tc>
        <w:tc>
          <w:tcPr>
            <w:tcW w:w="5754" w:type="dxa"/>
            <w:gridSpan w:val="2"/>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2202" w:right="2202"/>
              <w:jc w:val="center"/>
              <w:rPr>
                <w:rFonts w:ascii="宋体" w:eastAsia="宋体" w:hAnsi="宋体" w:cs="宋体"/>
                <w:sz w:val="21"/>
                <w:szCs w:val="21"/>
              </w:rPr>
            </w:pPr>
            <w:r>
              <w:rPr>
                <w:rFonts w:ascii="宋体" w:eastAsia="宋体" w:hAnsi="宋体" w:cs="宋体"/>
                <w:spacing w:val="2"/>
                <w:sz w:val="21"/>
                <w:szCs w:val="21"/>
              </w:rPr>
              <w:t>功能分</w:t>
            </w:r>
            <w:r>
              <w:rPr>
                <w:rFonts w:ascii="宋体" w:eastAsia="宋体" w:hAnsi="宋体" w:cs="宋体"/>
                <w:spacing w:val="-1"/>
                <w:sz w:val="21"/>
                <w:szCs w:val="21"/>
              </w:rPr>
              <w:t>类</w:t>
            </w:r>
            <w:r>
              <w:rPr>
                <w:rFonts w:ascii="宋体" w:eastAsia="宋体" w:hAnsi="宋体" w:cs="宋体"/>
                <w:spacing w:val="2"/>
                <w:sz w:val="21"/>
                <w:szCs w:val="21"/>
              </w:rPr>
              <w:t>科</w:t>
            </w:r>
            <w:r>
              <w:rPr>
                <w:rFonts w:ascii="宋体" w:eastAsia="宋体" w:hAnsi="宋体" w:cs="宋体"/>
                <w:sz w:val="21"/>
                <w:szCs w:val="21"/>
              </w:rPr>
              <w:t>目</w:t>
            </w:r>
          </w:p>
        </w:tc>
        <w:tc>
          <w:tcPr>
            <w:tcW w:w="2563" w:type="dxa"/>
            <w:vMerge w:val="restart"/>
            <w:tcBorders>
              <w:top w:val="single" w:sz="6" w:space="0" w:color="000000"/>
              <w:left w:val="single" w:sz="6" w:space="0" w:color="000000"/>
              <w:right w:val="single" w:sz="6" w:space="0" w:color="000000"/>
            </w:tcBorders>
          </w:tcPr>
          <w:p w:rsidR="006C0931" w:rsidRDefault="006C0931">
            <w:pPr>
              <w:pStyle w:val="TableParagraph"/>
              <w:spacing w:line="170" w:lineRule="exact"/>
              <w:rPr>
                <w:sz w:val="17"/>
                <w:szCs w:val="17"/>
              </w:rPr>
            </w:pPr>
          </w:p>
          <w:p w:rsidR="006C0931" w:rsidRDefault="00475105">
            <w:pPr>
              <w:pStyle w:val="TableParagraph"/>
              <w:ind w:left="1036" w:right="1039"/>
              <w:jc w:val="center"/>
              <w:rPr>
                <w:rFonts w:ascii="宋体" w:eastAsia="宋体" w:hAnsi="宋体" w:cs="宋体"/>
                <w:sz w:val="21"/>
                <w:szCs w:val="21"/>
              </w:rPr>
            </w:pPr>
            <w:r>
              <w:rPr>
                <w:rFonts w:ascii="宋体" w:eastAsia="宋体" w:hAnsi="宋体" w:cs="宋体"/>
                <w:spacing w:val="2"/>
                <w:sz w:val="21"/>
                <w:szCs w:val="21"/>
              </w:rPr>
              <w:t>合</w:t>
            </w:r>
            <w:r>
              <w:rPr>
                <w:rFonts w:ascii="宋体" w:eastAsia="宋体" w:hAnsi="宋体" w:cs="宋体"/>
                <w:sz w:val="21"/>
                <w:szCs w:val="21"/>
              </w:rPr>
              <w:t>计</w:t>
            </w:r>
          </w:p>
        </w:tc>
        <w:tc>
          <w:tcPr>
            <w:tcW w:w="2563" w:type="dxa"/>
            <w:vMerge w:val="restart"/>
            <w:tcBorders>
              <w:top w:val="single" w:sz="6" w:space="0" w:color="000000"/>
              <w:left w:val="single" w:sz="6" w:space="0" w:color="000000"/>
              <w:right w:val="single" w:sz="6" w:space="0" w:color="000000"/>
            </w:tcBorders>
          </w:tcPr>
          <w:p w:rsidR="006C0931" w:rsidRDefault="006C0931">
            <w:pPr>
              <w:pStyle w:val="TableParagraph"/>
              <w:spacing w:line="170" w:lineRule="exact"/>
              <w:rPr>
                <w:sz w:val="17"/>
                <w:szCs w:val="17"/>
              </w:rPr>
            </w:pPr>
          </w:p>
          <w:p w:rsidR="006C0931" w:rsidRDefault="00475105">
            <w:pPr>
              <w:pStyle w:val="TableParagraph"/>
              <w:ind w:left="826" w:right="824"/>
              <w:jc w:val="center"/>
              <w:rPr>
                <w:rFonts w:ascii="宋体" w:eastAsia="宋体" w:hAnsi="宋体" w:cs="宋体"/>
                <w:sz w:val="21"/>
                <w:szCs w:val="21"/>
              </w:rPr>
            </w:pPr>
            <w:r>
              <w:rPr>
                <w:rFonts w:ascii="宋体" w:eastAsia="宋体" w:hAnsi="宋体" w:cs="宋体"/>
                <w:spacing w:val="2"/>
                <w:sz w:val="21"/>
                <w:szCs w:val="21"/>
              </w:rPr>
              <w:t>基本支</w:t>
            </w:r>
            <w:r>
              <w:rPr>
                <w:rFonts w:ascii="宋体" w:eastAsia="宋体" w:hAnsi="宋体" w:cs="宋体"/>
                <w:sz w:val="21"/>
                <w:szCs w:val="21"/>
              </w:rPr>
              <w:t>出</w:t>
            </w:r>
          </w:p>
        </w:tc>
        <w:tc>
          <w:tcPr>
            <w:tcW w:w="2563" w:type="dxa"/>
            <w:vMerge w:val="restart"/>
            <w:tcBorders>
              <w:top w:val="single" w:sz="6" w:space="0" w:color="000000"/>
              <w:left w:val="single" w:sz="6" w:space="0" w:color="000000"/>
              <w:right w:val="single" w:sz="6" w:space="0" w:color="000000"/>
            </w:tcBorders>
          </w:tcPr>
          <w:p w:rsidR="006C0931" w:rsidRDefault="006C0931">
            <w:pPr>
              <w:pStyle w:val="TableParagraph"/>
              <w:spacing w:line="170" w:lineRule="exact"/>
              <w:rPr>
                <w:sz w:val="17"/>
                <w:szCs w:val="17"/>
              </w:rPr>
            </w:pPr>
          </w:p>
          <w:p w:rsidR="006C0931" w:rsidRDefault="00475105">
            <w:pPr>
              <w:pStyle w:val="TableParagraph"/>
              <w:ind w:left="826" w:right="824"/>
              <w:jc w:val="center"/>
              <w:rPr>
                <w:rFonts w:ascii="宋体" w:eastAsia="宋体" w:hAnsi="宋体" w:cs="宋体"/>
                <w:sz w:val="21"/>
                <w:szCs w:val="21"/>
              </w:rPr>
            </w:pPr>
            <w:r>
              <w:rPr>
                <w:rFonts w:ascii="宋体" w:eastAsia="宋体" w:hAnsi="宋体" w:cs="宋体"/>
                <w:spacing w:val="2"/>
                <w:sz w:val="21"/>
                <w:szCs w:val="21"/>
              </w:rPr>
              <w:t>项目支</w:t>
            </w:r>
            <w:r>
              <w:rPr>
                <w:rFonts w:ascii="宋体" w:eastAsia="宋体" w:hAnsi="宋体" w:cs="宋体"/>
                <w:sz w:val="21"/>
                <w:szCs w:val="21"/>
              </w:rPr>
              <w:t>出</w:t>
            </w:r>
          </w:p>
        </w:tc>
      </w:tr>
      <w:tr w:rsidR="006C0931">
        <w:trPr>
          <w:trHeight w:hRule="exact" w:val="464"/>
        </w:trPr>
        <w:tc>
          <w:tcPr>
            <w:tcW w:w="854" w:type="dxa"/>
            <w:vMerge/>
            <w:tcBorders>
              <w:left w:val="single" w:sz="6" w:space="0" w:color="000000"/>
              <w:bottom w:val="single" w:sz="6" w:space="0" w:color="000000"/>
              <w:right w:val="single" w:sz="6" w:space="0" w:color="000000"/>
            </w:tcBorders>
          </w:tcPr>
          <w:p w:rsidR="006C0931" w:rsidRDefault="006C0931"/>
        </w:tc>
        <w:tc>
          <w:tcPr>
            <w:tcW w:w="1196"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168"/>
              <w:rPr>
                <w:rFonts w:ascii="宋体" w:eastAsia="宋体" w:hAnsi="宋体" w:cs="宋体"/>
                <w:sz w:val="21"/>
                <w:szCs w:val="21"/>
              </w:rPr>
            </w:pPr>
            <w:r>
              <w:rPr>
                <w:rFonts w:ascii="宋体" w:eastAsia="宋体" w:hAnsi="宋体" w:cs="宋体"/>
                <w:spacing w:val="2"/>
                <w:sz w:val="21"/>
                <w:szCs w:val="21"/>
              </w:rPr>
              <w:t>科目编</w:t>
            </w:r>
            <w:r>
              <w:rPr>
                <w:rFonts w:ascii="宋体" w:eastAsia="宋体" w:hAnsi="宋体" w:cs="宋体"/>
                <w:sz w:val="21"/>
                <w:szCs w:val="21"/>
              </w:rPr>
              <w:t>码</w:t>
            </w:r>
          </w:p>
        </w:tc>
        <w:tc>
          <w:tcPr>
            <w:tcW w:w="455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1819" w:right="1816"/>
              <w:jc w:val="center"/>
              <w:rPr>
                <w:rFonts w:ascii="宋体" w:eastAsia="宋体" w:hAnsi="宋体" w:cs="宋体"/>
                <w:sz w:val="21"/>
                <w:szCs w:val="21"/>
              </w:rPr>
            </w:pPr>
            <w:r>
              <w:rPr>
                <w:rFonts w:ascii="宋体" w:eastAsia="宋体" w:hAnsi="宋体" w:cs="宋体"/>
                <w:spacing w:val="2"/>
                <w:sz w:val="21"/>
                <w:szCs w:val="21"/>
              </w:rPr>
              <w:t>科目名</w:t>
            </w:r>
            <w:r>
              <w:rPr>
                <w:rFonts w:ascii="宋体" w:eastAsia="宋体" w:hAnsi="宋体" w:cs="宋体"/>
                <w:sz w:val="21"/>
                <w:szCs w:val="21"/>
              </w:rPr>
              <w:t>称</w:t>
            </w:r>
          </w:p>
        </w:tc>
        <w:tc>
          <w:tcPr>
            <w:tcW w:w="2563" w:type="dxa"/>
            <w:vMerge/>
            <w:tcBorders>
              <w:left w:val="single" w:sz="6" w:space="0" w:color="000000"/>
              <w:bottom w:val="single" w:sz="6" w:space="0" w:color="000000"/>
              <w:right w:val="single" w:sz="6" w:space="0" w:color="000000"/>
            </w:tcBorders>
          </w:tcPr>
          <w:p w:rsidR="006C0931" w:rsidRDefault="006C0931"/>
        </w:tc>
        <w:tc>
          <w:tcPr>
            <w:tcW w:w="2563" w:type="dxa"/>
            <w:vMerge/>
            <w:tcBorders>
              <w:left w:val="single" w:sz="6" w:space="0" w:color="000000"/>
              <w:bottom w:val="single" w:sz="6" w:space="0" w:color="000000"/>
              <w:right w:val="single" w:sz="6" w:space="0" w:color="000000"/>
            </w:tcBorders>
          </w:tcPr>
          <w:p w:rsidR="006C0931" w:rsidRDefault="006C0931"/>
        </w:tc>
        <w:tc>
          <w:tcPr>
            <w:tcW w:w="2563" w:type="dxa"/>
            <w:vMerge/>
            <w:tcBorders>
              <w:left w:val="single" w:sz="6" w:space="0" w:color="000000"/>
              <w:bottom w:val="single" w:sz="6" w:space="0" w:color="000000"/>
              <w:right w:val="single" w:sz="6" w:space="0" w:color="000000"/>
            </w:tcBorders>
          </w:tcPr>
          <w:p w:rsidR="006C0931" w:rsidRDefault="006C0931"/>
        </w:tc>
      </w:tr>
      <w:tr w:rsidR="006C0931">
        <w:trPr>
          <w:trHeight w:hRule="exact" w:val="464"/>
        </w:trPr>
        <w:tc>
          <w:tcPr>
            <w:tcW w:w="854" w:type="dxa"/>
            <w:tcBorders>
              <w:top w:val="single" w:sz="6" w:space="0" w:color="000000"/>
              <w:left w:val="single" w:sz="6" w:space="0" w:color="000000"/>
              <w:bottom w:val="single" w:sz="4" w:space="0" w:color="auto"/>
              <w:right w:val="single" w:sz="6" w:space="0" w:color="000000"/>
            </w:tcBorders>
          </w:tcPr>
          <w:p w:rsidR="006C0931" w:rsidRDefault="00475105">
            <w:pPr>
              <w:pStyle w:val="TableParagraph"/>
              <w:spacing w:line="288" w:lineRule="exact"/>
              <w:ind w:left="207"/>
              <w:rPr>
                <w:rFonts w:ascii="宋体" w:eastAsia="宋体" w:hAnsi="宋体" w:cs="宋体"/>
                <w:sz w:val="21"/>
                <w:szCs w:val="21"/>
              </w:rPr>
            </w:pPr>
            <w:r>
              <w:rPr>
                <w:rFonts w:ascii="宋体" w:eastAsia="宋体" w:hAnsi="宋体" w:cs="宋体"/>
                <w:spacing w:val="2"/>
                <w:sz w:val="21"/>
                <w:szCs w:val="21"/>
              </w:rPr>
              <w:t>栏</w:t>
            </w:r>
            <w:r>
              <w:rPr>
                <w:rFonts w:ascii="宋体" w:eastAsia="宋体" w:hAnsi="宋体" w:cs="宋体"/>
                <w:sz w:val="21"/>
                <w:szCs w:val="21"/>
              </w:rPr>
              <w:t>次</w:t>
            </w:r>
          </w:p>
        </w:tc>
        <w:tc>
          <w:tcPr>
            <w:tcW w:w="1196" w:type="dxa"/>
            <w:tcBorders>
              <w:top w:val="single" w:sz="6" w:space="0" w:color="000000"/>
              <w:left w:val="single" w:sz="6" w:space="0" w:color="000000"/>
              <w:bottom w:val="single" w:sz="4" w:space="0" w:color="auto"/>
              <w:right w:val="single" w:sz="6" w:space="0" w:color="000000"/>
            </w:tcBorders>
          </w:tcPr>
          <w:p w:rsidR="006C0931" w:rsidRDefault="00475105">
            <w:pPr>
              <w:pStyle w:val="TableParagraph"/>
              <w:spacing w:line="288" w:lineRule="exact"/>
              <w:ind w:left="515" w:right="516"/>
              <w:jc w:val="center"/>
              <w:rPr>
                <w:rFonts w:ascii="宋体" w:eastAsia="宋体" w:hAnsi="宋体" w:cs="宋体"/>
                <w:sz w:val="21"/>
                <w:szCs w:val="21"/>
              </w:rPr>
            </w:pPr>
            <w:r>
              <w:rPr>
                <w:rFonts w:ascii="宋体" w:eastAsia="宋体" w:hAnsi="宋体" w:cs="宋体"/>
                <w:sz w:val="21"/>
                <w:szCs w:val="21"/>
              </w:rPr>
              <w:t>1</w:t>
            </w:r>
          </w:p>
        </w:tc>
        <w:tc>
          <w:tcPr>
            <w:tcW w:w="4558" w:type="dxa"/>
            <w:tcBorders>
              <w:top w:val="single" w:sz="6" w:space="0" w:color="000000"/>
              <w:left w:val="single" w:sz="6" w:space="0" w:color="000000"/>
              <w:bottom w:val="single" w:sz="4" w:space="0" w:color="auto"/>
              <w:right w:val="single" w:sz="6" w:space="0" w:color="000000"/>
            </w:tcBorders>
          </w:tcPr>
          <w:p w:rsidR="006C0931" w:rsidRDefault="00475105">
            <w:pPr>
              <w:pStyle w:val="TableParagraph"/>
              <w:spacing w:line="288" w:lineRule="exact"/>
              <w:ind w:left="2187" w:right="2188"/>
              <w:jc w:val="center"/>
              <w:rPr>
                <w:rFonts w:ascii="宋体" w:eastAsia="宋体" w:hAnsi="宋体" w:cs="宋体"/>
                <w:sz w:val="21"/>
                <w:szCs w:val="21"/>
              </w:rPr>
            </w:pPr>
            <w:r>
              <w:rPr>
                <w:rFonts w:ascii="宋体" w:eastAsia="宋体" w:hAnsi="宋体" w:cs="宋体"/>
                <w:sz w:val="21"/>
                <w:szCs w:val="21"/>
              </w:rPr>
              <w:t>2</w:t>
            </w:r>
          </w:p>
        </w:tc>
        <w:tc>
          <w:tcPr>
            <w:tcW w:w="2563" w:type="dxa"/>
            <w:tcBorders>
              <w:top w:val="single" w:sz="6" w:space="0" w:color="000000"/>
              <w:left w:val="single" w:sz="6" w:space="0" w:color="000000"/>
              <w:bottom w:val="single" w:sz="4" w:space="0" w:color="auto"/>
              <w:right w:val="single" w:sz="6" w:space="0" w:color="000000"/>
            </w:tcBorders>
          </w:tcPr>
          <w:p w:rsidR="006C0931" w:rsidRDefault="00475105">
            <w:pPr>
              <w:pStyle w:val="TableParagraph"/>
              <w:spacing w:line="288" w:lineRule="exact"/>
              <w:ind w:left="1195" w:right="1197"/>
              <w:jc w:val="center"/>
              <w:rPr>
                <w:rFonts w:ascii="宋体" w:eastAsia="宋体" w:hAnsi="宋体" w:cs="宋体"/>
                <w:sz w:val="21"/>
                <w:szCs w:val="21"/>
              </w:rPr>
            </w:pPr>
            <w:r>
              <w:rPr>
                <w:rFonts w:ascii="宋体" w:eastAsia="宋体" w:hAnsi="宋体" w:cs="宋体"/>
                <w:sz w:val="21"/>
                <w:szCs w:val="21"/>
              </w:rPr>
              <w:t>3</w:t>
            </w:r>
          </w:p>
        </w:tc>
        <w:tc>
          <w:tcPr>
            <w:tcW w:w="2563" w:type="dxa"/>
            <w:tcBorders>
              <w:top w:val="single" w:sz="6" w:space="0" w:color="000000"/>
              <w:left w:val="single" w:sz="6" w:space="0" w:color="000000"/>
              <w:bottom w:val="single" w:sz="4" w:space="0" w:color="auto"/>
              <w:right w:val="single" w:sz="6" w:space="0" w:color="000000"/>
            </w:tcBorders>
          </w:tcPr>
          <w:p w:rsidR="006C0931" w:rsidRDefault="00475105">
            <w:pPr>
              <w:pStyle w:val="TableParagraph"/>
              <w:spacing w:line="288" w:lineRule="exact"/>
              <w:ind w:left="1195" w:right="1197"/>
              <w:jc w:val="center"/>
              <w:rPr>
                <w:rFonts w:ascii="宋体" w:eastAsia="宋体" w:hAnsi="宋体" w:cs="宋体"/>
                <w:sz w:val="21"/>
                <w:szCs w:val="21"/>
              </w:rPr>
            </w:pPr>
            <w:r>
              <w:rPr>
                <w:rFonts w:ascii="宋体" w:eastAsia="宋体" w:hAnsi="宋体" w:cs="宋体"/>
                <w:sz w:val="21"/>
                <w:szCs w:val="21"/>
              </w:rPr>
              <w:t>4</w:t>
            </w:r>
          </w:p>
        </w:tc>
        <w:tc>
          <w:tcPr>
            <w:tcW w:w="2563" w:type="dxa"/>
            <w:tcBorders>
              <w:top w:val="single" w:sz="6" w:space="0" w:color="000000"/>
              <w:left w:val="single" w:sz="6" w:space="0" w:color="000000"/>
              <w:bottom w:val="single" w:sz="4" w:space="0" w:color="auto"/>
              <w:right w:val="single" w:sz="6" w:space="0" w:color="000000"/>
            </w:tcBorders>
          </w:tcPr>
          <w:p w:rsidR="006C0931" w:rsidRDefault="00475105">
            <w:pPr>
              <w:pStyle w:val="TableParagraph"/>
              <w:spacing w:line="288" w:lineRule="exact"/>
              <w:ind w:left="1195" w:right="1196"/>
              <w:jc w:val="center"/>
              <w:rPr>
                <w:rFonts w:ascii="宋体" w:eastAsia="宋体" w:hAnsi="宋体" w:cs="宋体"/>
                <w:sz w:val="21"/>
                <w:szCs w:val="21"/>
              </w:rPr>
            </w:pPr>
            <w:r>
              <w:rPr>
                <w:rFonts w:ascii="宋体" w:eastAsia="宋体" w:hAnsi="宋体" w:cs="宋体"/>
                <w:sz w:val="21"/>
                <w:szCs w:val="21"/>
              </w:rPr>
              <w:t>5</w:t>
            </w:r>
          </w:p>
        </w:tc>
      </w:tr>
      <w:tr w:rsidR="006C0931">
        <w:trPr>
          <w:trHeight w:hRule="exact" w:val="483"/>
        </w:trPr>
        <w:tc>
          <w:tcPr>
            <w:tcW w:w="854" w:type="dxa"/>
            <w:tcBorders>
              <w:top w:val="single" w:sz="4" w:space="0" w:color="auto"/>
              <w:left w:val="single" w:sz="4" w:space="0" w:color="auto"/>
              <w:bottom w:val="single" w:sz="4" w:space="0" w:color="auto"/>
              <w:right w:val="single" w:sz="4" w:space="0" w:color="auto"/>
            </w:tcBorders>
          </w:tcPr>
          <w:p w:rsidR="006C0931" w:rsidRDefault="006C0931"/>
        </w:tc>
        <w:tc>
          <w:tcPr>
            <w:tcW w:w="1196" w:type="dxa"/>
            <w:tcBorders>
              <w:top w:val="single" w:sz="4" w:space="0" w:color="auto"/>
              <w:left w:val="single" w:sz="4" w:space="0" w:color="auto"/>
              <w:bottom w:val="single" w:sz="4" w:space="0" w:color="auto"/>
              <w:right w:val="single" w:sz="4" w:space="0" w:color="auto"/>
            </w:tcBorders>
          </w:tcPr>
          <w:p w:rsidR="006C0931" w:rsidRDefault="006C0931"/>
        </w:tc>
        <w:tc>
          <w:tcPr>
            <w:tcW w:w="4558" w:type="dxa"/>
            <w:tcBorders>
              <w:top w:val="single" w:sz="4" w:space="0" w:color="auto"/>
              <w:left w:val="single" w:sz="4" w:space="0" w:color="auto"/>
              <w:bottom w:val="single" w:sz="4" w:space="0" w:color="auto"/>
              <w:right w:val="single" w:sz="4" w:space="0" w:color="auto"/>
            </w:tcBorders>
          </w:tcPr>
          <w:p w:rsidR="006C0931" w:rsidRDefault="006C0931"/>
        </w:tc>
        <w:tc>
          <w:tcPr>
            <w:tcW w:w="2563" w:type="dxa"/>
            <w:tcBorders>
              <w:top w:val="single" w:sz="4" w:space="0" w:color="auto"/>
              <w:left w:val="single" w:sz="4" w:space="0" w:color="auto"/>
              <w:bottom w:val="single" w:sz="4" w:space="0" w:color="auto"/>
              <w:right w:val="single" w:sz="4" w:space="0" w:color="auto"/>
            </w:tcBorders>
          </w:tcPr>
          <w:p w:rsidR="006C0931" w:rsidRDefault="006C0931"/>
        </w:tc>
        <w:tc>
          <w:tcPr>
            <w:tcW w:w="2563" w:type="dxa"/>
            <w:tcBorders>
              <w:top w:val="single" w:sz="4" w:space="0" w:color="auto"/>
              <w:left w:val="single" w:sz="4" w:space="0" w:color="auto"/>
              <w:bottom w:val="single" w:sz="4" w:space="0" w:color="auto"/>
              <w:right w:val="single" w:sz="4" w:space="0" w:color="auto"/>
            </w:tcBorders>
          </w:tcPr>
          <w:p w:rsidR="006C0931" w:rsidRDefault="006C0931"/>
        </w:tc>
        <w:tc>
          <w:tcPr>
            <w:tcW w:w="2563" w:type="dxa"/>
            <w:tcBorders>
              <w:top w:val="single" w:sz="4" w:space="0" w:color="auto"/>
              <w:left w:val="single" w:sz="4" w:space="0" w:color="auto"/>
              <w:bottom w:val="single" w:sz="4" w:space="0" w:color="auto"/>
              <w:right w:val="single" w:sz="4" w:space="0" w:color="auto"/>
            </w:tcBorders>
          </w:tcPr>
          <w:p w:rsidR="006C0931" w:rsidRDefault="006C0931"/>
        </w:tc>
      </w:tr>
    </w:tbl>
    <w:p w:rsidR="006C0931" w:rsidRDefault="006C0931">
      <w:pPr>
        <w:spacing w:before="8" w:line="40" w:lineRule="exact"/>
        <w:rPr>
          <w:sz w:val="4"/>
          <w:szCs w:val="4"/>
        </w:rPr>
      </w:pPr>
    </w:p>
    <w:p w:rsidR="006C0931" w:rsidRDefault="00475105">
      <w:pPr>
        <w:spacing w:line="240" w:lineRule="exact"/>
        <w:ind w:left="520"/>
        <w:rPr>
          <w:rFonts w:ascii="宋体" w:eastAsia="宋体" w:hAnsi="宋体" w:cs="宋体"/>
          <w:sz w:val="21"/>
          <w:szCs w:val="21"/>
          <w:lang w:eastAsia="zh-CN"/>
        </w:rPr>
      </w:pPr>
      <w:r>
        <w:rPr>
          <w:rFonts w:ascii="宋体" w:eastAsia="宋体" w:hAnsi="宋体" w:cs="宋体"/>
          <w:spacing w:val="-1"/>
          <w:sz w:val="21"/>
          <w:szCs w:val="21"/>
          <w:lang w:eastAsia="zh-CN"/>
        </w:rPr>
        <w:t>注</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无</w:t>
      </w:r>
      <w:r>
        <w:rPr>
          <w:rFonts w:ascii="宋体" w:eastAsia="宋体" w:hAnsi="宋体" w:cs="宋体"/>
          <w:spacing w:val="2"/>
          <w:sz w:val="21"/>
          <w:szCs w:val="21"/>
          <w:lang w:eastAsia="zh-CN"/>
        </w:rPr>
        <w:t>国</w:t>
      </w:r>
      <w:r>
        <w:rPr>
          <w:rFonts w:ascii="宋体" w:eastAsia="宋体" w:hAnsi="宋体" w:cs="宋体"/>
          <w:spacing w:val="-1"/>
          <w:sz w:val="21"/>
          <w:szCs w:val="21"/>
          <w:lang w:eastAsia="zh-CN"/>
        </w:rPr>
        <w:t>有</w:t>
      </w:r>
      <w:r>
        <w:rPr>
          <w:rFonts w:ascii="宋体" w:eastAsia="宋体" w:hAnsi="宋体" w:cs="宋体"/>
          <w:spacing w:val="2"/>
          <w:sz w:val="21"/>
          <w:szCs w:val="21"/>
          <w:lang w:eastAsia="zh-CN"/>
        </w:rPr>
        <w:t>资</w:t>
      </w:r>
      <w:r>
        <w:rPr>
          <w:rFonts w:ascii="宋体" w:eastAsia="宋体" w:hAnsi="宋体" w:cs="宋体"/>
          <w:spacing w:val="-1"/>
          <w:sz w:val="21"/>
          <w:szCs w:val="21"/>
          <w:lang w:eastAsia="zh-CN"/>
        </w:rPr>
        <w:t>本</w:t>
      </w:r>
      <w:r>
        <w:rPr>
          <w:rFonts w:ascii="宋体" w:eastAsia="宋体" w:hAnsi="宋体" w:cs="宋体"/>
          <w:spacing w:val="2"/>
          <w:sz w:val="21"/>
          <w:szCs w:val="21"/>
          <w:lang w:eastAsia="zh-CN"/>
        </w:rPr>
        <w:t>经</w:t>
      </w:r>
      <w:r>
        <w:rPr>
          <w:rFonts w:ascii="宋体" w:eastAsia="宋体" w:hAnsi="宋体" w:cs="宋体"/>
          <w:spacing w:val="-1"/>
          <w:sz w:val="21"/>
          <w:szCs w:val="21"/>
          <w:lang w:eastAsia="zh-CN"/>
        </w:rPr>
        <w:t>营</w:t>
      </w:r>
      <w:r>
        <w:rPr>
          <w:rFonts w:ascii="宋体" w:eastAsia="宋体" w:hAnsi="宋体" w:cs="宋体"/>
          <w:spacing w:val="2"/>
          <w:sz w:val="21"/>
          <w:szCs w:val="21"/>
          <w:lang w:eastAsia="zh-CN"/>
        </w:rPr>
        <w:t>预</w:t>
      </w:r>
      <w:r>
        <w:rPr>
          <w:rFonts w:ascii="宋体" w:eastAsia="宋体" w:hAnsi="宋体" w:cs="宋体"/>
          <w:spacing w:val="-1"/>
          <w:sz w:val="21"/>
          <w:szCs w:val="21"/>
          <w:lang w:eastAsia="zh-CN"/>
        </w:rPr>
        <w:t>算</w:t>
      </w:r>
      <w:r>
        <w:rPr>
          <w:rFonts w:ascii="宋体" w:eastAsia="宋体" w:hAnsi="宋体" w:cs="宋体"/>
          <w:spacing w:val="2"/>
          <w:sz w:val="21"/>
          <w:szCs w:val="21"/>
          <w:lang w:eastAsia="zh-CN"/>
        </w:rPr>
        <w:t>财</w:t>
      </w:r>
      <w:r>
        <w:rPr>
          <w:rFonts w:ascii="宋体" w:eastAsia="宋体" w:hAnsi="宋体" w:cs="宋体"/>
          <w:spacing w:val="-1"/>
          <w:sz w:val="21"/>
          <w:szCs w:val="21"/>
          <w:lang w:eastAsia="zh-CN"/>
        </w:rPr>
        <w:t>政</w:t>
      </w:r>
      <w:r>
        <w:rPr>
          <w:rFonts w:ascii="宋体" w:eastAsia="宋体" w:hAnsi="宋体" w:cs="宋体"/>
          <w:spacing w:val="2"/>
          <w:sz w:val="21"/>
          <w:szCs w:val="21"/>
          <w:lang w:eastAsia="zh-CN"/>
        </w:rPr>
        <w:t>拨</w:t>
      </w:r>
      <w:r>
        <w:rPr>
          <w:rFonts w:ascii="宋体" w:eastAsia="宋体" w:hAnsi="宋体" w:cs="宋体"/>
          <w:spacing w:val="-1"/>
          <w:sz w:val="21"/>
          <w:szCs w:val="21"/>
          <w:lang w:eastAsia="zh-CN"/>
        </w:rPr>
        <w:t>款</w:t>
      </w:r>
      <w:r>
        <w:rPr>
          <w:rFonts w:ascii="宋体" w:eastAsia="宋体" w:hAnsi="宋体" w:cs="宋体"/>
          <w:spacing w:val="2"/>
          <w:sz w:val="21"/>
          <w:szCs w:val="21"/>
          <w:lang w:eastAsia="zh-CN"/>
        </w:rPr>
        <w:t>预</w:t>
      </w:r>
      <w:r>
        <w:rPr>
          <w:rFonts w:ascii="宋体" w:eastAsia="宋体" w:hAnsi="宋体" w:cs="宋体"/>
          <w:spacing w:val="-1"/>
          <w:sz w:val="21"/>
          <w:szCs w:val="21"/>
          <w:lang w:eastAsia="zh-CN"/>
        </w:rPr>
        <w:t>算</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空</w:t>
      </w:r>
      <w:r>
        <w:rPr>
          <w:rFonts w:ascii="宋体" w:eastAsia="宋体" w:hAnsi="宋体" w:cs="宋体"/>
          <w:spacing w:val="2"/>
          <w:sz w:val="21"/>
          <w:szCs w:val="21"/>
          <w:lang w:eastAsia="zh-CN"/>
        </w:rPr>
        <w:t>表</w:t>
      </w:r>
      <w:r>
        <w:rPr>
          <w:rFonts w:ascii="宋体" w:eastAsia="宋体" w:hAnsi="宋体" w:cs="宋体"/>
          <w:spacing w:val="-1"/>
          <w:sz w:val="21"/>
          <w:szCs w:val="21"/>
          <w:lang w:eastAsia="zh-CN"/>
        </w:rPr>
        <w:t>列</w:t>
      </w:r>
      <w:r>
        <w:rPr>
          <w:rFonts w:ascii="宋体" w:eastAsia="宋体" w:hAnsi="宋体" w:cs="宋体"/>
          <w:spacing w:val="2"/>
          <w:sz w:val="21"/>
          <w:szCs w:val="21"/>
          <w:lang w:eastAsia="zh-CN"/>
        </w:rPr>
        <w:t>示</w:t>
      </w:r>
      <w:r>
        <w:rPr>
          <w:rFonts w:ascii="宋体" w:eastAsia="宋体" w:hAnsi="宋体" w:cs="宋体"/>
          <w:sz w:val="21"/>
          <w:szCs w:val="21"/>
          <w:lang w:eastAsia="zh-CN"/>
        </w:rPr>
        <w:t>。</w:t>
      </w:r>
    </w:p>
    <w:p w:rsidR="006C0931" w:rsidRDefault="006C0931">
      <w:pPr>
        <w:spacing w:line="240" w:lineRule="exact"/>
        <w:rPr>
          <w:rFonts w:ascii="宋体" w:eastAsia="宋体" w:hAnsi="宋体" w:cs="宋体"/>
          <w:sz w:val="21"/>
          <w:szCs w:val="21"/>
          <w:lang w:eastAsia="zh-CN"/>
        </w:rPr>
        <w:sectPr w:rsidR="006C0931">
          <w:footerReference w:type="even" r:id="rId13"/>
          <w:footerReference w:type="default" r:id="rId14"/>
          <w:pgSz w:w="16840" w:h="11900" w:orient="landscape"/>
          <w:pgMar w:top="1100" w:right="1200" w:bottom="940" w:left="920" w:header="0" w:footer="746" w:gutter="0"/>
          <w:cols w:space="720"/>
        </w:sectPr>
      </w:pPr>
    </w:p>
    <w:p w:rsidR="006C0931" w:rsidRDefault="006C0931">
      <w:pPr>
        <w:spacing w:before="12" w:line="200" w:lineRule="exact"/>
        <w:rPr>
          <w:rFonts w:ascii="方正小标宋_GBK" w:eastAsia="方正小标宋_GBK" w:hAnsi="方正小标宋_GBK" w:cs="方正小标宋_GBK"/>
          <w:color w:val="000000"/>
          <w:sz w:val="36"/>
          <w:szCs w:val="24"/>
          <w:lang w:eastAsia="zh-CN"/>
        </w:rPr>
      </w:pPr>
    </w:p>
    <w:p w:rsidR="006C0931" w:rsidRDefault="00475105">
      <w:pPr>
        <w:widowControl/>
        <w:ind w:firstLineChars="1000" w:firstLine="3600"/>
        <w:jc w:val="both"/>
        <w:textAlignment w:val="center"/>
        <w:rPr>
          <w:rFonts w:ascii="方正小标宋_GBK" w:eastAsia="方正小标宋_GBK" w:hAnsi="方正小标宋_GBK" w:cs="方正小标宋_GBK"/>
          <w:color w:val="000000"/>
          <w:sz w:val="36"/>
          <w:szCs w:val="24"/>
          <w:lang w:eastAsia="zh-CN"/>
        </w:rPr>
      </w:pPr>
      <w:r>
        <w:rPr>
          <w:rFonts w:ascii="方正小标宋_GBK" w:eastAsia="方正小标宋_GBK" w:hAnsi="方正小标宋_GBK" w:cs="方正小标宋_GBK" w:hint="eastAsia"/>
          <w:color w:val="000000"/>
          <w:sz w:val="36"/>
          <w:szCs w:val="24"/>
          <w:lang w:eastAsia="zh-CN"/>
        </w:rPr>
        <w:t>单位预算财政拨款“三公”经费支出表</w:t>
      </w:r>
    </w:p>
    <w:p w:rsidR="006C0931" w:rsidRDefault="006C0931">
      <w:pPr>
        <w:rPr>
          <w:lang w:eastAsia="zh-CN"/>
        </w:rPr>
      </w:pPr>
    </w:p>
    <w:p w:rsidR="006C0931" w:rsidRDefault="006C0931">
      <w:pPr>
        <w:spacing w:before="6" w:line="50" w:lineRule="exact"/>
        <w:rPr>
          <w:sz w:val="5"/>
          <w:szCs w:val="5"/>
          <w:lang w:eastAsia="zh-CN"/>
        </w:rPr>
      </w:pPr>
    </w:p>
    <w:tbl>
      <w:tblPr>
        <w:tblW w:w="0" w:type="auto"/>
        <w:tblInd w:w="105" w:type="dxa"/>
        <w:tblLayout w:type="fixed"/>
        <w:tblCellMar>
          <w:left w:w="0" w:type="dxa"/>
          <w:right w:w="0" w:type="dxa"/>
        </w:tblCellMar>
        <w:tblLook w:val="04A0" w:firstRow="1" w:lastRow="0" w:firstColumn="1" w:lastColumn="0" w:noHBand="0" w:noVBand="1"/>
      </w:tblPr>
      <w:tblGrid>
        <w:gridCol w:w="850"/>
        <w:gridCol w:w="3798"/>
        <w:gridCol w:w="2382"/>
        <w:gridCol w:w="2381"/>
        <w:gridCol w:w="2381"/>
        <w:gridCol w:w="2381"/>
      </w:tblGrid>
      <w:tr w:rsidR="006C0931">
        <w:trPr>
          <w:trHeight w:hRule="exact" w:val="391"/>
        </w:trPr>
        <w:tc>
          <w:tcPr>
            <w:tcW w:w="14173" w:type="dxa"/>
            <w:gridSpan w:val="6"/>
            <w:tcBorders>
              <w:top w:val="nil"/>
              <w:left w:val="single" w:sz="6" w:space="0" w:color="FFFFFF"/>
              <w:bottom w:val="single" w:sz="6" w:space="0" w:color="000000"/>
              <w:right w:val="single" w:sz="6" w:space="0" w:color="FFFFFF"/>
            </w:tcBorders>
          </w:tcPr>
          <w:p w:rsidR="006C0931" w:rsidRDefault="00475105">
            <w:pPr>
              <w:pStyle w:val="TableParagraph"/>
              <w:tabs>
                <w:tab w:val="left" w:pos="7371"/>
                <w:tab w:val="left" w:pos="12858"/>
              </w:tabs>
              <w:spacing w:line="319" w:lineRule="exact"/>
              <w:ind w:left="99"/>
              <w:rPr>
                <w:rFonts w:ascii="宋体" w:eastAsia="宋体" w:hAnsi="宋体" w:cs="宋体"/>
                <w:sz w:val="24"/>
                <w:szCs w:val="24"/>
                <w:lang w:eastAsia="zh-CN"/>
              </w:rPr>
            </w:pPr>
            <w:r>
              <w:rPr>
                <w:rFonts w:ascii="宋体" w:eastAsia="宋体" w:hAnsi="宋体" w:cs="宋体" w:hint="eastAsia"/>
                <w:color w:val="000000"/>
                <w:sz w:val="18"/>
                <w:szCs w:val="18"/>
                <w:lang w:eastAsia="zh-CN" w:bidi="ar"/>
              </w:rPr>
              <w:t>[303001]</w:t>
            </w:r>
            <w:r>
              <w:rPr>
                <w:rFonts w:ascii="宋体" w:eastAsia="宋体" w:hAnsi="宋体" w:cs="宋体" w:hint="eastAsia"/>
                <w:color w:val="000000"/>
                <w:sz w:val="18"/>
                <w:szCs w:val="18"/>
                <w:lang w:eastAsia="zh-CN" w:bidi="ar"/>
              </w:rPr>
              <w:t>阜平县发展和</w:t>
            </w:r>
            <w:proofErr w:type="gramStart"/>
            <w:r>
              <w:rPr>
                <w:rFonts w:ascii="宋体" w:eastAsia="宋体" w:hAnsi="宋体" w:cs="宋体" w:hint="eastAsia"/>
                <w:color w:val="000000"/>
                <w:sz w:val="18"/>
                <w:szCs w:val="18"/>
                <w:lang w:eastAsia="zh-CN" w:bidi="ar"/>
              </w:rPr>
              <w:t>改革局</w:t>
            </w:r>
            <w:proofErr w:type="gramEnd"/>
            <w:r>
              <w:rPr>
                <w:rFonts w:ascii="宋体" w:eastAsia="宋体" w:hAnsi="宋体" w:cs="宋体" w:hint="eastAsia"/>
                <w:color w:val="000000"/>
                <w:sz w:val="18"/>
                <w:szCs w:val="18"/>
                <w:lang w:eastAsia="zh-CN" w:bidi="ar"/>
              </w:rPr>
              <w:t>本级</w:t>
            </w:r>
            <w:r>
              <w:rPr>
                <w:rFonts w:ascii="宋体" w:eastAsia="宋体" w:hAnsi="宋体" w:cs="宋体"/>
                <w:sz w:val="24"/>
                <w:szCs w:val="24"/>
                <w:lang w:eastAsia="zh-CN"/>
              </w:rPr>
              <w:tab/>
            </w:r>
            <w:r>
              <w:rPr>
                <w:rFonts w:ascii="宋体" w:eastAsia="宋体" w:hAnsi="宋体" w:cs="宋体"/>
                <w:sz w:val="24"/>
                <w:szCs w:val="24"/>
                <w:lang w:eastAsia="zh-CN"/>
              </w:rPr>
              <w:t>预算年度：</w:t>
            </w:r>
            <w:r>
              <w:rPr>
                <w:rFonts w:ascii="宋体" w:eastAsia="宋体" w:hAnsi="宋体" w:cs="宋体"/>
                <w:sz w:val="24"/>
                <w:szCs w:val="24"/>
                <w:lang w:eastAsia="zh-CN"/>
              </w:rPr>
              <w:t>2022</w:t>
            </w:r>
            <w:r>
              <w:rPr>
                <w:rFonts w:ascii="宋体" w:eastAsia="宋体" w:hAnsi="宋体" w:cs="宋体"/>
                <w:sz w:val="24"/>
                <w:szCs w:val="24"/>
                <w:lang w:eastAsia="zh-CN"/>
              </w:rPr>
              <w:tab/>
            </w:r>
            <w:r>
              <w:rPr>
                <w:rFonts w:ascii="宋体" w:eastAsia="宋体" w:hAnsi="宋体" w:cs="宋体"/>
                <w:sz w:val="24"/>
                <w:szCs w:val="24"/>
                <w:lang w:eastAsia="zh-CN"/>
              </w:rPr>
              <w:t>单位：万元</w:t>
            </w:r>
          </w:p>
        </w:tc>
      </w:tr>
      <w:tr w:rsidR="006C0931">
        <w:trPr>
          <w:trHeight w:hRule="exact" w:val="384"/>
        </w:trPr>
        <w:tc>
          <w:tcPr>
            <w:tcW w:w="850" w:type="dxa"/>
            <w:vMerge w:val="restart"/>
            <w:tcBorders>
              <w:top w:val="single" w:sz="6" w:space="0" w:color="000000"/>
              <w:left w:val="single" w:sz="6" w:space="0" w:color="000000"/>
              <w:right w:val="single" w:sz="6" w:space="0" w:color="000000"/>
            </w:tcBorders>
          </w:tcPr>
          <w:p w:rsidR="006C0931" w:rsidRDefault="006C0931">
            <w:pPr>
              <w:pStyle w:val="TableParagraph"/>
              <w:spacing w:before="9" w:line="260" w:lineRule="exact"/>
              <w:rPr>
                <w:sz w:val="26"/>
                <w:szCs w:val="26"/>
                <w:lang w:eastAsia="zh-CN"/>
              </w:rPr>
            </w:pPr>
          </w:p>
          <w:p w:rsidR="006C0931" w:rsidRDefault="00475105">
            <w:pPr>
              <w:pStyle w:val="TableParagraph"/>
              <w:ind w:left="207"/>
              <w:rPr>
                <w:rFonts w:ascii="宋体" w:eastAsia="宋体" w:hAnsi="宋体" w:cs="宋体"/>
                <w:sz w:val="21"/>
                <w:szCs w:val="21"/>
              </w:rPr>
            </w:pPr>
            <w:r>
              <w:rPr>
                <w:rFonts w:ascii="宋体" w:eastAsia="宋体" w:hAnsi="宋体" w:cs="宋体"/>
                <w:spacing w:val="2"/>
                <w:sz w:val="21"/>
                <w:szCs w:val="21"/>
              </w:rPr>
              <w:t>序</w:t>
            </w:r>
            <w:r>
              <w:rPr>
                <w:rFonts w:ascii="宋体" w:eastAsia="宋体" w:hAnsi="宋体" w:cs="宋体"/>
                <w:sz w:val="21"/>
                <w:szCs w:val="21"/>
              </w:rPr>
              <w:t>号</w:t>
            </w:r>
          </w:p>
        </w:tc>
        <w:tc>
          <w:tcPr>
            <w:tcW w:w="3798" w:type="dxa"/>
            <w:vMerge w:val="restart"/>
            <w:tcBorders>
              <w:top w:val="single" w:sz="6" w:space="0" w:color="000000"/>
              <w:left w:val="single" w:sz="6" w:space="0" w:color="000000"/>
              <w:right w:val="single" w:sz="6" w:space="0" w:color="000000"/>
            </w:tcBorders>
          </w:tcPr>
          <w:p w:rsidR="006C0931" w:rsidRDefault="006C0931">
            <w:pPr>
              <w:pStyle w:val="TableParagraph"/>
              <w:spacing w:before="9" w:line="260" w:lineRule="exact"/>
              <w:rPr>
                <w:sz w:val="26"/>
                <w:szCs w:val="26"/>
              </w:rPr>
            </w:pPr>
          </w:p>
          <w:p w:rsidR="006C0931" w:rsidRDefault="00475105">
            <w:pPr>
              <w:pStyle w:val="TableParagraph"/>
              <w:tabs>
                <w:tab w:val="left" w:pos="420"/>
              </w:tabs>
              <w:ind w:left="1"/>
              <w:jc w:val="center"/>
              <w:rPr>
                <w:rFonts w:ascii="宋体" w:eastAsia="宋体" w:hAnsi="宋体" w:cs="宋体"/>
                <w:sz w:val="21"/>
                <w:szCs w:val="21"/>
              </w:rPr>
            </w:pPr>
            <w:r>
              <w:rPr>
                <w:rFonts w:ascii="宋体" w:eastAsia="宋体" w:hAnsi="宋体" w:cs="宋体"/>
                <w:sz w:val="21"/>
                <w:szCs w:val="21"/>
              </w:rPr>
              <w:t>项</w:t>
            </w:r>
            <w:r>
              <w:rPr>
                <w:rFonts w:ascii="宋体" w:eastAsia="宋体" w:hAnsi="宋体" w:cs="宋体"/>
                <w:sz w:val="21"/>
                <w:szCs w:val="21"/>
              </w:rPr>
              <w:tab/>
            </w:r>
            <w:r>
              <w:rPr>
                <w:rFonts w:ascii="宋体" w:eastAsia="宋体" w:hAnsi="宋体" w:cs="宋体"/>
                <w:sz w:val="21"/>
                <w:szCs w:val="21"/>
              </w:rPr>
              <w:t>目</w:t>
            </w:r>
          </w:p>
        </w:tc>
        <w:tc>
          <w:tcPr>
            <w:tcW w:w="9525" w:type="dxa"/>
            <w:gridSpan w:val="4"/>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4162" w:right="4159"/>
              <w:jc w:val="center"/>
              <w:rPr>
                <w:rFonts w:ascii="宋体" w:eastAsia="宋体" w:hAnsi="宋体" w:cs="宋体"/>
                <w:sz w:val="21"/>
                <w:szCs w:val="21"/>
              </w:rPr>
            </w:pPr>
            <w:r>
              <w:rPr>
                <w:rFonts w:ascii="宋体" w:eastAsia="宋体" w:hAnsi="宋体" w:cs="宋体"/>
                <w:sz w:val="21"/>
                <w:szCs w:val="21"/>
              </w:rPr>
              <w:t>资</w:t>
            </w:r>
            <w:r>
              <w:rPr>
                <w:rFonts w:ascii="宋体" w:eastAsia="宋体" w:hAnsi="宋体" w:cs="宋体"/>
                <w:spacing w:val="-3"/>
                <w:sz w:val="21"/>
                <w:szCs w:val="21"/>
              </w:rPr>
              <w:t xml:space="preserve"> </w:t>
            </w:r>
            <w:r>
              <w:rPr>
                <w:rFonts w:ascii="宋体" w:eastAsia="宋体" w:hAnsi="宋体" w:cs="宋体"/>
                <w:sz w:val="21"/>
                <w:szCs w:val="21"/>
              </w:rPr>
              <w:t>金</w:t>
            </w:r>
            <w:r>
              <w:rPr>
                <w:rFonts w:ascii="宋体" w:eastAsia="宋体" w:hAnsi="宋体" w:cs="宋体"/>
                <w:spacing w:val="-1"/>
                <w:sz w:val="21"/>
                <w:szCs w:val="21"/>
              </w:rPr>
              <w:t xml:space="preserve"> </w:t>
            </w:r>
            <w:r>
              <w:rPr>
                <w:rFonts w:ascii="宋体" w:eastAsia="宋体" w:hAnsi="宋体" w:cs="宋体"/>
                <w:sz w:val="21"/>
                <w:szCs w:val="21"/>
              </w:rPr>
              <w:t>性</w:t>
            </w:r>
            <w:r>
              <w:rPr>
                <w:rFonts w:ascii="宋体" w:eastAsia="宋体" w:hAnsi="宋体" w:cs="宋体"/>
                <w:spacing w:val="-1"/>
                <w:sz w:val="21"/>
                <w:szCs w:val="21"/>
              </w:rPr>
              <w:t xml:space="preserve"> </w:t>
            </w:r>
            <w:r>
              <w:rPr>
                <w:rFonts w:ascii="宋体" w:eastAsia="宋体" w:hAnsi="宋体" w:cs="宋体"/>
                <w:sz w:val="21"/>
                <w:szCs w:val="21"/>
              </w:rPr>
              <w:t>质</w:t>
            </w:r>
          </w:p>
        </w:tc>
      </w:tr>
      <w:tr w:rsidR="006C0931">
        <w:trPr>
          <w:trHeight w:hRule="exact" w:val="582"/>
        </w:trPr>
        <w:tc>
          <w:tcPr>
            <w:tcW w:w="850" w:type="dxa"/>
            <w:vMerge/>
            <w:tcBorders>
              <w:left w:val="single" w:sz="6" w:space="0" w:color="000000"/>
              <w:bottom w:val="single" w:sz="6" w:space="0" w:color="000000"/>
              <w:right w:val="single" w:sz="6" w:space="0" w:color="000000"/>
            </w:tcBorders>
          </w:tcPr>
          <w:p w:rsidR="006C0931" w:rsidRDefault="006C0931"/>
        </w:tc>
        <w:tc>
          <w:tcPr>
            <w:tcW w:w="3798" w:type="dxa"/>
            <w:vMerge/>
            <w:tcBorders>
              <w:left w:val="single" w:sz="6" w:space="0" w:color="000000"/>
              <w:bottom w:val="single" w:sz="6" w:space="0" w:color="000000"/>
              <w:right w:val="single" w:sz="6" w:space="0" w:color="000000"/>
            </w:tcBorders>
          </w:tcPr>
          <w:p w:rsidR="006C0931" w:rsidRDefault="006C0931"/>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953" w:right="952"/>
              <w:jc w:val="center"/>
              <w:rPr>
                <w:rFonts w:ascii="宋体" w:eastAsia="宋体" w:hAnsi="宋体" w:cs="宋体"/>
                <w:sz w:val="21"/>
                <w:szCs w:val="21"/>
              </w:rPr>
            </w:pPr>
            <w:r>
              <w:rPr>
                <w:rFonts w:ascii="宋体" w:eastAsia="宋体" w:hAnsi="宋体" w:cs="宋体"/>
                <w:spacing w:val="2"/>
                <w:sz w:val="21"/>
                <w:szCs w:val="21"/>
              </w:rPr>
              <w:t>合</w:t>
            </w:r>
            <w:r>
              <w:rPr>
                <w:rFonts w:ascii="宋体" w:eastAsia="宋体" w:hAnsi="宋体" w:cs="宋体"/>
                <w:sz w:val="21"/>
                <w:szCs w:val="21"/>
              </w:rPr>
              <w:t>计</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5" w:line="272" w:lineRule="exact"/>
              <w:ind w:left="761" w:hanging="209"/>
              <w:rPr>
                <w:rFonts w:ascii="宋体" w:eastAsia="宋体" w:hAnsi="宋体" w:cs="宋体"/>
                <w:sz w:val="21"/>
                <w:szCs w:val="21"/>
                <w:lang w:eastAsia="zh-CN"/>
              </w:rPr>
            </w:pPr>
            <w:r>
              <w:rPr>
                <w:rFonts w:ascii="宋体" w:eastAsia="宋体" w:hAnsi="宋体" w:cs="宋体"/>
                <w:spacing w:val="1"/>
                <w:w w:val="95"/>
                <w:sz w:val="21"/>
                <w:szCs w:val="21"/>
                <w:lang w:eastAsia="zh-CN"/>
              </w:rPr>
              <w:t>一般公</w:t>
            </w:r>
            <w:r>
              <w:rPr>
                <w:rFonts w:ascii="宋体" w:eastAsia="宋体" w:hAnsi="宋体" w:cs="宋体"/>
                <w:spacing w:val="-1"/>
                <w:w w:val="95"/>
                <w:sz w:val="21"/>
                <w:szCs w:val="21"/>
                <w:lang w:eastAsia="zh-CN"/>
              </w:rPr>
              <w:t>共</w:t>
            </w:r>
            <w:r>
              <w:rPr>
                <w:rFonts w:ascii="宋体" w:eastAsia="宋体" w:hAnsi="宋体" w:cs="宋体"/>
                <w:spacing w:val="1"/>
                <w:w w:val="95"/>
                <w:sz w:val="21"/>
                <w:szCs w:val="21"/>
                <w:lang w:eastAsia="zh-CN"/>
              </w:rPr>
              <w:t>预</w:t>
            </w:r>
            <w:r>
              <w:rPr>
                <w:rFonts w:ascii="宋体" w:eastAsia="宋体" w:hAnsi="宋体" w:cs="宋体"/>
                <w:w w:val="95"/>
                <w:sz w:val="21"/>
                <w:szCs w:val="21"/>
                <w:lang w:eastAsia="zh-CN"/>
              </w:rPr>
              <w:t>算</w:t>
            </w:r>
            <w:r>
              <w:rPr>
                <w:rFonts w:ascii="宋体" w:eastAsia="宋体" w:hAnsi="宋体" w:cs="宋体"/>
                <w:w w:val="99"/>
                <w:sz w:val="21"/>
                <w:szCs w:val="21"/>
                <w:lang w:eastAsia="zh-CN"/>
              </w:rPr>
              <w:t xml:space="preserve"> </w:t>
            </w:r>
            <w:r>
              <w:rPr>
                <w:rFonts w:ascii="宋体" w:eastAsia="宋体" w:hAnsi="宋体" w:cs="宋体"/>
                <w:spacing w:val="2"/>
                <w:sz w:val="21"/>
                <w:szCs w:val="21"/>
                <w:lang w:eastAsia="zh-CN"/>
              </w:rPr>
              <w:t>财政拨</w:t>
            </w:r>
            <w:r>
              <w:rPr>
                <w:rFonts w:ascii="宋体" w:eastAsia="宋体" w:hAnsi="宋体" w:cs="宋体"/>
                <w:sz w:val="21"/>
                <w:szCs w:val="21"/>
                <w:lang w:eastAsia="zh-CN"/>
              </w:rPr>
              <w:t>款</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5" w:line="272" w:lineRule="exact"/>
              <w:ind w:left="761" w:hanging="104"/>
              <w:rPr>
                <w:rFonts w:ascii="宋体" w:eastAsia="宋体" w:hAnsi="宋体" w:cs="宋体"/>
                <w:sz w:val="21"/>
                <w:szCs w:val="21"/>
              </w:rPr>
            </w:pPr>
            <w:r>
              <w:rPr>
                <w:rFonts w:ascii="宋体" w:eastAsia="宋体" w:hAnsi="宋体" w:cs="宋体"/>
                <w:spacing w:val="1"/>
                <w:w w:val="95"/>
                <w:sz w:val="21"/>
                <w:szCs w:val="21"/>
              </w:rPr>
              <w:t>政府性</w:t>
            </w:r>
            <w:r>
              <w:rPr>
                <w:rFonts w:ascii="宋体" w:eastAsia="宋体" w:hAnsi="宋体" w:cs="宋体"/>
                <w:spacing w:val="-1"/>
                <w:w w:val="95"/>
                <w:sz w:val="21"/>
                <w:szCs w:val="21"/>
              </w:rPr>
              <w:t>基</w:t>
            </w:r>
            <w:r>
              <w:rPr>
                <w:rFonts w:ascii="宋体" w:eastAsia="宋体" w:hAnsi="宋体" w:cs="宋体"/>
                <w:w w:val="95"/>
                <w:sz w:val="21"/>
                <w:szCs w:val="21"/>
              </w:rPr>
              <w:t>金</w:t>
            </w:r>
            <w:r>
              <w:rPr>
                <w:rFonts w:ascii="宋体" w:eastAsia="宋体" w:hAnsi="宋体" w:cs="宋体"/>
                <w:w w:val="99"/>
                <w:sz w:val="21"/>
                <w:szCs w:val="21"/>
              </w:rPr>
              <w:t xml:space="preserve"> </w:t>
            </w:r>
            <w:r>
              <w:rPr>
                <w:rFonts w:ascii="宋体" w:eastAsia="宋体" w:hAnsi="宋体" w:cs="宋体"/>
                <w:spacing w:val="2"/>
                <w:sz w:val="21"/>
                <w:szCs w:val="21"/>
              </w:rPr>
              <w:t>预算拨</w:t>
            </w:r>
            <w:r>
              <w:rPr>
                <w:rFonts w:ascii="宋体" w:eastAsia="宋体" w:hAnsi="宋体" w:cs="宋体"/>
                <w:sz w:val="21"/>
                <w:szCs w:val="21"/>
              </w:rPr>
              <w:t>款</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5" w:line="272" w:lineRule="exact"/>
              <w:ind w:left="552"/>
              <w:rPr>
                <w:rFonts w:ascii="宋体" w:eastAsia="宋体" w:hAnsi="宋体" w:cs="宋体"/>
                <w:sz w:val="21"/>
                <w:szCs w:val="21"/>
                <w:lang w:eastAsia="zh-CN"/>
              </w:rPr>
            </w:pPr>
            <w:r>
              <w:rPr>
                <w:rFonts w:ascii="宋体" w:eastAsia="宋体" w:hAnsi="宋体" w:cs="宋体"/>
                <w:spacing w:val="1"/>
                <w:w w:val="95"/>
                <w:sz w:val="21"/>
                <w:szCs w:val="21"/>
                <w:lang w:eastAsia="zh-CN"/>
              </w:rPr>
              <w:t>国有资</w:t>
            </w:r>
            <w:r>
              <w:rPr>
                <w:rFonts w:ascii="宋体" w:eastAsia="宋体" w:hAnsi="宋体" w:cs="宋体"/>
                <w:spacing w:val="-1"/>
                <w:w w:val="95"/>
                <w:sz w:val="21"/>
                <w:szCs w:val="21"/>
                <w:lang w:eastAsia="zh-CN"/>
              </w:rPr>
              <w:t>本</w:t>
            </w:r>
            <w:r>
              <w:rPr>
                <w:rFonts w:ascii="宋体" w:eastAsia="宋体" w:hAnsi="宋体" w:cs="宋体"/>
                <w:spacing w:val="1"/>
                <w:w w:val="95"/>
                <w:sz w:val="21"/>
                <w:szCs w:val="21"/>
                <w:lang w:eastAsia="zh-CN"/>
              </w:rPr>
              <w:t>经</w:t>
            </w:r>
            <w:r>
              <w:rPr>
                <w:rFonts w:ascii="宋体" w:eastAsia="宋体" w:hAnsi="宋体" w:cs="宋体"/>
                <w:w w:val="95"/>
                <w:sz w:val="21"/>
                <w:szCs w:val="21"/>
                <w:lang w:eastAsia="zh-CN"/>
              </w:rPr>
              <w:t>营</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预算财</w:t>
            </w:r>
            <w:r>
              <w:rPr>
                <w:rFonts w:ascii="宋体" w:eastAsia="宋体" w:hAnsi="宋体" w:cs="宋体"/>
                <w:spacing w:val="-1"/>
                <w:w w:val="95"/>
                <w:sz w:val="21"/>
                <w:szCs w:val="21"/>
                <w:lang w:eastAsia="zh-CN"/>
              </w:rPr>
              <w:t>政</w:t>
            </w:r>
            <w:r>
              <w:rPr>
                <w:rFonts w:ascii="宋体" w:eastAsia="宋体" w:hAnsi="宋体" w:cs="宋体"/>
                <w:spacing w:val="1"/>
                <w:w w:val="95"/>
                <w:sz w:val="21"/>
                <w:szCs w:val="21"/>
                <w:lang w:eastAsia="zh-CN"/>
              </w:rPr>
              <w:t>拨</w:t>
            </w:r>
            <w:r>
              <w:rPr>
                <w:rFonts w:ascii="宋体" w:eastAsia="宋体" w:hAnsi="宋体" w:cs="宋体"/>
                <w:w w:val="95"/>
                <w:sz w:val="21"/>
                <w:szCs w:val="21"/>
                <w:lang w:eastAsia="zh-CN"/>
              </w:rPr>
              <w:t>款</w:t>
            </w:r>
          </w:p>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207"/>
              <w:rPr>
                <w:rFonts w:ascii="宋体" w:eastAsia="宋体" w:hAnsi="宋体" w:cs="宋体"/>
                <w:sz w:val="21"/>
                <w:szCs w:val="21"/>
              </w:rPr>
            </w:pPr>
            <w:r>
              <w:rPr>
                <w:rFonts w:ascii="宋体" w:eastAsia="宋体" w:hAnsi="宋体" w:cs="宋体"/>
                <w:spacing w:val="2"/>
                <w:sz w:val="21"/>
                <w:szCs w:val="21"/>
              </w:rPr>
              <w:t>栏</w:t>
            </w:r>
            <w:r>
              <w:rPr>
                <w:rFonts w:ascii="宋体" w:eastAsia="宋体" w:hAnsi="宋体" w:cs="宋体"/>
                <w:sz w:val="21"/>
                <w:szCs w:val="21"/>
              </w:rPr>
              <w:t>次</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819" w:right="1819"/>
              <w:jc w:val="center"/>
              <w:rPr>
                <w:rFonts w:ascii="宋体" w:eastAsia="宋体" w:hAnsi="宋体" w:cs="宋体"/>
                <w:sz w:val="21"/>
                <w:szCs w:val="21"/>
              </w:rPr>
            </w:pPr>
            <w:r>
              <w:rPr>
                <w:rFonts w:ascii="宋体" w:eastAsia="宋体" w:hAnsi="宋体" w:cs="宋体"/>
                <w:sz w:val="21"/>
                <w:szCs w:val="21"/>
              </w:rPr>
              <w:t>1</w:t>
            </w:r>
          </w:p>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110" w:right="1113"/>
              <w:jc w:val="center"/>
              <w:rPr>
                <w:rFonts w:ascii="宋体" w:eastAsia="宋体" w:hAnsi="宋体" w:cs="宋体"/>
                <w:sz w:val="21"/>
                <w:szCs w:val="21"/>
              </w:rPr>
            </w:pPr>
            <w:r>
              <w:rPr>
                <w:rFonts w:ascii="宋体" w:eastAsia="宋体" w:hAnsi="宋体" w:cs="宋体"/>
                <w:sz w:val="21"/>
                <w:szCs w:val="21"/>
              </w:rPr>
              <w:t>2</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111" w:right="1111"/>
              <w:jc w:val="center"/>
              <w:rPr>
                <w:rFonts w:ascii="宋体" w:eastAsia="宋体" w:hAnsi="宋体" w:cs="宋体"/>
                <w:sz w:val="21"/>
                <w:szCs w:val="21"/>
              </w:rPr>
            </w:pPr>
            <w:r>
              <w:rPr>
                <w:rFonts w:ascii="宋体" w:eastAsia="宋体" w:hAnsi="宋体" w:cs="宋体"/>
                <w:sz w:val="21"/>
                <w:szCs w:val="21"/>
              </w:rPr>
              <w:t>3</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111" w:right="1111"/>
              <w:jc w:val="center"/>
              <w:rPr>
                <w:rFonts w:ascii="宋体" w:eastAsia="宋体" w:hAnsi="宋体" w:cs="宋体"/>
                <w:sz w:val="21"/>
                <w:szCs w:val="21"/>
              </w:rPr>
            </w:pPr>
            <w:r>
              <w:rPr>
                <w:rFonts w:ascii="宋体" w:eastAsia="宋体" w:hAnsi="宋体" w:cs="宋体"/>
                <w:sz w:val="21"/>
                <w:szCs w:val="21"/>
              </w:rPr>
              <w:t>4</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111" w:right="1111"/>
              <w:jc w:val="center"/>
              <w:rPr>
                <w:rFonts w:ascii="宋体" w:eastAsia="宋体" w:hAnsi="宋体" w:cs="宋体"/>
                <w:sz w:val="21"/>
                <w:szCs w:val="21"/>
              </w:rPr>
            </w:pPr>
            <w:r>
              <w:rPr>
                <w:rFonts w:ascii="宋体" w:eastAsia="宋体" w:hAnsi="宋体" w:cs="宋体"/>
                <w:sz w:val="21"/>
                <w:szCs w:val="21"/>
              </w:rPr>
              <w:t>5</w:t>
            </w:r>
          </w:p>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344" w:right="347"/>
              <w:jc w:val="center"/>
              <w:rPr>
                <w:rFonts w:ascii="宋体" w:eastAsia="宋体" w:hAnsi="宋体" w:cs="宋体"/>
                <w:sz w:val="21"/>
                <w:szCs w:val="21"/>
              </w:rPr>
            </w:pPr>
            <w:r>
              <w:rPr>
                <w:rFonts w:ascii="宋体" w:eastAsia="宋体" w:hAnsi="宋体" w:cs="宋体"/>
                <w:sz w:val="21"/>
                <w:szCs w:val="21"/>
              </w:rPr>
              <w:t>1</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right="1"/>
              <w:jc w:val="center"/>
              <w:rPr>
                <w:rFonts w:ascii="宋体" w:eastAsia="宋体" w:hAnsi="宋体" w:cs="宋体"/>
                <w:sz w:val="21"/>
                <w:szCs w:val="21"/>
              </w:rPr>
            </w:pPr>
            <w:r>
              <w:rPr>
                <w:rFonts w:ascii="宋体" w:eastAsia="宋体" w:hAnsi="宋体" w:cs="宋体"/>
                <w:spacing w:val="2"/>
                <w:sz w:val="21"/>
                <w:szCs w:val="21"/>
              </w:rPr>
              <w:t>合</w:t>
            </w:r>
            <w:r>
              <w:rPr>
                <w:rFonts w:ascii="宋体" w:eastAsia="宋体" w:hAnsi="宋体" w:cs="宋体"/>
                <w:sz w:val="21"/>
                <w:szCs w:val="21"/>
              </w:rPr>
              <w:t>计</w:t>
            </w:r>
          </w:p>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right="98"/>
              <w:jc w:val="right"/>
              <w:rPr>
                <w:rFonts w:ascii="宋体" w:eastAsia="宋体" w:hAnsi="宋体" w:cs="宋体"/>
                <w:sz w:val="21"/>
                <w:szCs w:val="21"/>
                <w:lang w:eastAsia="zh-CN"/>
              </w:rPr>
            </w:pPr>
            <w:r>
              <w:rPr>
                <w:rFonts w:ascii="宋体" w:eastAsia="宋体" w:hAnsi="宋体" w:cs="宋体" w:hint="eastAsia"/>
                <w:w w:val="95"/>
                <w:sz w:val="21"/>
                <w:szCs w:val="21"/>
                <w:lang w:eastAsia="zh-CN"/>
              </w:rPr>
              <w:t>16.50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77"/>
              <w:ind w:right="98"/>
              <w:jc w:val="right"/>
              <w:rPr>
                <w:rFonts w:ascii="宋体" w:eastAsia="宋体" w:hAnsi="宋体" w:cs="宋体"/>
                <w:sz w:val="21"/>
                <w:szCs w:val="21"/>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344" w:right="347"/>
              <w:jc w:val="center"/>
              <w:rPr>
                <w:rFonts w:ascii="宋体" w:eastAsia="宋体" w:hAnsi="宋体" w:cs="宋体"/>
                <w:sz w:val="21"/>
                <w:szCs w:val="21"/>
              </w:rPr>
            </w:pPr>
            <w:r>
              <w:rPr>
                <w:rFonts w:ascii="宋体" w:eastAsia="宋体" w:hAnsi="宋体" w:cs="宋体"/>
                <w:sz w:val="21"/>
                <w:szCs w:val="21"/>
              </w:rPr>
              <w:t>2</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01"/>
              <w:rPr>
                <w:rFonts w:ascii="宋体" w:eastAsia="宋体" w:hAnsi="宋体" w:cs="宋体"/>
                <w:sz w:val="21"/>
                <w:szCs w:val="21"/>
              </w:rPr>
            </w:pPr>
            <w:r>
              <w:rPr>
                <w:rFonts w:ascii="宋体" w:eastAsia="宋体" w:hAnsi="宋体" w:cs="宋体"/>
                <w:spacing w:val="-1"/>
                <w:sz w:val="21"/>
                <w:szCs w:val="21"/>
              </w:rPr>
              <w:t>“</w:t>
            </w:r>
            <w:r>
              <w:rPr>
                <w:rFonts w:ascii="宋体" w:eastAsia="宋体" w:hAnsi="宋体" w:cs="宋体"/>
                <w:spacing w:val="-1"/>
                <w:sz w:val="21"/>
                <w:szCs w:val="21"/>
              </w:rPr>
              <w:t>三</w:t>
            </w:r>
            <w:r>
              <w:rPr>
                <w:rFonts w:ascii="宋体" w:eastAsia="宋体" w:hAnsi="宋体" w:cs="宋体"/>
                <w:spacing w:val="2"/>
                <w:sz w:val="21"/>
                <w:szCs w:val="21"/>
              </w:rPr>
              <w:t>公</w:t>
            </w:r>
            <w:r>
              <w:rPr>
                <w:rFonts w:ascii="宋体" w:eastAsia="宋体" w:hAnsi="宋体" w:cs="宋体"/>
                <w:spacing w:val="2"/>
                <w:sz w:val="21"/>
                <w:szCs w:val="21"/>
              </w:rPr>
              <w:t>”</w:t>
            </w:r>
            <w:r>
              <w:rPr>
                <w:rFonts w:ascii="宋体" w:eastAsia="宋体" w:hAnsi="宋体" w:cs="宋体"/>
                <w:spacing w:val="-1"/>
                <w:sz w:val="21"/>
                <w:szCs w:val="21"/>
              </w:rPr>
              <w:t>经</w:t>
            </w:r>
            <w:r>
              <w:rPr>
                <w:rFonts w:ascii="宋体" w:eastAsia="宋体" w:hAnsi="宋体" w:cs="宋体"/>
                <w:spacing w:val="2"/>
                <w:sz w:val="21"/>
                <w:szCs w:val="21"/>
              </w:rPr>
              <w:t>费</w:t>
            </w:r>
            <w:r>
              <w:rPr>
                <w:rFonts w:ascii="宋体" w:eastAsia="宋体" w:hAnsi="宋体" w:cs="宋体"/>
                <w:spacing w:val="-1"/>
                <w:sz w:val="21"/>
                <w:szCs w:val="21"/>
              </w:rPr>
              <w:t>小</w:t>
            </w:r>
            <w:r>
              <w:rPr>
                <w:rFonts w:ascii="宋体" w:eastAsia="宋体" w:hAnsi="宋体" w:cs="宋体"/>
                <w:sz w:val="21"/>
                <w:szCs w:val="21"/>
              </w:rPr>
              <w:t>计</w:t>
            </w:r>
          </w:p>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right="100"/>
              <w:jc w:val="right"/>
              <w:rPr>
                <w:rFonts w:ascii="宋体" w:eastAsia="宋体" w:hAnsi="宋体" w:cs="宋体"/>
                <w:sz w:val="21"/>
                <w:szCs w:val="21"/>
              </w:rPr>
            </w:pPr>
            <w:r>
              <w:rPr>
                <w:rFonts w:ascii="宋体" w:eastAsia="宋体" w:hAnsi="宋体" w:cs="宋体" w:hint="eastAsia"/>
                <w:w w:val="95"/>
                <w:sz w:val="21"/>
                <w:szCs w:val="21"/>
                <w:lang w:eastAsia="zh-CN"/>
              </w:rPr>
              <w:t>16.50</w:t>
            </w:r>
            <w:r>
              <w:rPr>
                <w:rFonts w:ascii="宋体" w:eastAsia="宋体" w:hAnsi="宋体" w:cs="宋体"/>
                <w:w w:val="95"/>
                <w:sz w:val="21"/>
                <w:szCs w:val="21"/>
              </w:rPr>
              <w:t>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right="101"/>
              <w:jc w:val="right"/>
              <w:rPr>
                <w:rFonts w:ascii="宋体" w:eastAsia="宋体" w:hAnsi="宋体" w:cs="宋体"/>
                <w:sz w:val="21"/>
                <w:szCs w:val="21"/>
                <w:lang w:eastAsia="zh-CN"/>
              </w:rPr>
            </w:pPr>
            <w:r>
              <w:rPr>
                <w:rFonts w:ascii="宋体" w:eastAsia="宋体" w:hAnsi="宋体" w:cs="宋体" w:hint="eastAsia"/>
                <w:w w:val="95"/>
                <w:sz w:val="21"/>
                <w:szCs w:val="21"/>
                <w:lang w:eastAsia="zh-CN"/>
              </w:rPr>
              <w:t>16.50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344" w:right="347"/>
              <w:jc w:val="center"/>
              <w:rPr>
                <w:rFonts w:ascii="宋体" w:eastAsia="宋体" w:hAnsi="宋体" w:cs="宋体"/>
                <w:sz w:val="21"/>
                <w:szCs w:val="21"/>
              </w:rPr>
            </w:pPr>
            <w:r>
              <w:rPr>
                <w:rFonts w:ascii="宋体" w:eastAsia="宋体" w:hAnsi="宋体" w:cs="宋体"/>
                <w:sz w:val="21"/>
                <w:szCs w:val="21"/>
              </w:rPr>
              <w:t>3</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101"/>
              <w:rPr>
                <w:rFonts w:ascii="宋体" w:eastAsia="宋体" w:hAnsi="宋体" w:cs="宋体"/>
                <w:sz w:val="21"/>
                <w:szCs w:val="21"/>
                <w:lang w:eastAsia="zh-CN"/>
              </w:rPr>
            </w:pPr>
            <w:r>
              <w:rPr>
                <w:rFonts w:ascii="宋体" w:eastAsia="宋体" w:hAnsi="宋体" w:cs="宋体"/>
                <w:spacing w:val="-1"/>
                <w:sz w:val="21"/>
                <w:szCs w:val="21"/>
                <w:lang w:eastAsia="zh-CN"/>
              </w:rPr>
              <w:t>一</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因</w:t>
            </w:r>
            <w:r>
              <w:rPr>
                <w:rFonts w:ascii="宋体" w:eastAsia="宋体" w:hAnsi="宋体" w:cs="宋体"/>
                <w:spacing w:val="2"/>
                <w:sz w:val="21"/>
                <w:szCs w:val="21"/>
                <w:lang w:eastAsia="zh-CN"/>
              </w:rPr>
              <w:t>公</w:t>
            </w:r>
            <w:r>
              <w:rPr>
                <w:rFonts w:ascii="宋体" w:eastAsia="宋体" w:hAnsi="宋体" w:cs="宋体"/>
                <w:spacing w:val="-1"/>
                <w:sz w:val="21"/>
                <w:szCs w:val="21"/>
                <w:lang w:eastAsia="zh-CN"/>
              </w:rPr>
              <w:t>出</w:t>
            </w:r>
            <w:r>
              <w:rPr>
                <w:rFonts w:ascii="宋体" w:eastAsia="宋体" w:hAnsi="宋体" w:cs="宋体"/>
                <w:spacing w:val="2"/>
                <w:sz w:val="21"/>
                <w:szCs w:val="21"/>
                <w:lang w:eastAsia="zh-CN"/>
              </w:rPr>
              <w:t>国</w:t>
            </w:r>
            <w:r>
              <w:rPr>
                <w:rFonts w:ascii="宋体" w:eastAsia="宋体" w:hAnsi="宋体" w:cs="宋体"/>
                <w:spacing w:val="-1"/>
                <w:sz w:val="21"/>
                <w:szCs w:val="21"/>
                <w:lang w:eastAsia="zh-CN"/>
              </w:rPr>
              <w:t>（</w:t>
            </w:r>
            <w:r>
              <w:rPr>
                <w:rFonts w:ascii="宋体" w:eastAsia="宋体" w:hAnsi="宋体" w:cs="宋体"/>
                <w:spacing w:val="2"/>
                <w:sz w:val="21"/>
                <w:szCs w:val="21"/>
                <w:lang w:eastAsia="zh-CN"/>
              </w:rPr>
              <w:t>境</w:t>
            </w:r>
            <w:r>
              <w:rPr>
                <w:rFonts w:ascii="宋体" w:eastAsia="宋体" w:hAnsi="宋体" w:cs="宋体"/>
                <w:spacing w:val="-1"/>
                <w:sz w:val="21"/>
                <w:szCs w:val="21"/>
                <w:lang w:eastAsia="zh-CN"/>
              </w:rPr>
              <w:t>）</w:t>
            </w:r>
            <w:r>
              <w:rPr>
                <w:rFonts w:ascii="宋体" w:eastAsia="宋体" w:hAnsi="宋体" w:cs="宋体"/>
                <w:sz w:val="21"/>
                <w:szCs w:val="21"/>
                <w:lang w:eastAsia="zh-CN"/>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344" w:right="347"/>
              <w:jc w:val="center"/>
              <w:rPr>
                <w:rFonts w:ascii="宋体" w:eastAsia="宋体" w:hAnsi="宋体" w:cs="宋体"/>
                <w:sz w:val="21"/>
                <w:szCs w:val="21"/>
              </w:rPr>
            </w:pPr>
            <w:r>
              <w:rPr>
                <w:rFonts w:ascii="宋体" w:eastAsia="宋体" w:hAnsi="宋体" w:cs="宋体"/>
                <w:sz w:val="21"/>
                <w:szCs w:val="21"/>
              </w:rPr>
              <w:t>4</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51" w:lineRule="exact"/>
              <w:ind w:left="521"/>
              <w:rPr>
                <w:rFonts w:ascii="宋体" w:eastAsia="宋体" w:hAnsi="宋体" w:cs="宋体"/>
                <w:sz w:val="21"/>
                <w:szCs w:val="21"/>
                <w:lang w:eastAsia="zh-CN"/>
              </w:rPr>
            </w:pPr>
            <w:r>
              <w:rPr>
                <w:rFonts w:ascii="宋体" w:eastAsia="宋体" w:hAnsi="宋体" w:cs="宋体"/>
                <w:spacing w:val="-1"/>
                <w:sz w:val="21"/>
                <w:szCs w:val="21"/>
                <w:lang w:eastAsia="zh-CN"/>
              </w:rPr>
              <w:t>其</w:t>
            </w:r>
            <w:r>
              <w:rPr>
                <w:rFonts w:ascii="宋体" w:eastAsia="宋体" w:hAnsi="宋体" w:cs="宋体"/>
                <w:spacing w:val="2"/>
                <w:sz w:val="21"/>
                <w:szCs w:val="21"/>
                <w:lang w:eastAsia="zh-CN"/>
              </w:rPr>
              <w:t>中</w:t>
            </w:r>
            <w:r>
              <w:rPr>
                <w:rFonts w:ascii="宋体" w:eastAsia="宋体" w:hAnsi="宋体" w:cs="宋体"/>
                <w:spacing w:val="-1"/>
                <w:sz w:val="21"/>
                <w:szCs w:val="21"/>
                <w:lang w:eastAsia="zh-CN"/>
              </w:rPr>
              <w:t>：</w:t>
            </w:r>
            <w:r>
              <w:rPr>
                <w:rFonts w:ascii="宋体" w:eastAsia="宋体" w:hAnsi="宋体" w:cs="宋体"/>
                <w:spacing w:val="2"/>
                <w:sz w:val="21"/>
                <w:szCs w:val="21"/>
                <w:lang w:eastAsia="zh-CN"/>
              </w:rPr>
              <w:t>教</w:t>
            </w:r>
            <w:r>
              <w:rPr>
                <w:rFonts w:ascii="宋体" w:eastAsia="宋体" w:hAnsi="宋体" w:cs="宋体"/>
                <w:spacing w:val="-1"/>
                <w:sz w:val="21"/>
                <w:szCs w:val="21"/>
                <w:lang w:eastAsia="zh-CN"/>
              </w:rPr>
              <w:t>学</w:t>
            </w:r>
            <w:r>
              <w:rPr>
                <w:rFonts w:ascii="宋体" w:eastAsia="宋体" w:hAnsi="宋体" w:cs="宋体"/>
                <w:spacing w:val="2"/>
                <w:sz w:val="21"/>
                <w:szCs w:val="21"/>
                <w:lang w:eastAsia="zh-CN"/>
              </w:rPr>
              <w:t>科</w:t>
            </w:r>
            <w:r>
              <w:rPr>
                <w:rFonts w:ascii="宋体" w:eastAsia="宋体" w:hAnsi="宋体" w:cs="宋体"/>
                <w:spacing w:val="-1"/>
                <w:sz w:val="21"/>
                <w:szCs w:val="21"/>
                <w:lang w:eastAsia="zh-CN"/>
              </w:rPr>
              <w:t>研</w:t>
            </w:r>
            <w:r>
              <w:rPr>
                <w:rFonts w:ascii="宋体" w:eastAsia="宋体" w:hAnsi="宋体" w:cs="宋体"/>
                <w:spacing w:val="2"/>
                <w:sz w:val="21"/>
                <w:szCs w:val="21"/>
                <w:lang w:eastAsia="zh-CN"/>
              </w:rPr>
              <w:t>人</w:t>
            </w:r>
            <w:r>
              <w:rPr>
                <w:rFonts w:ascii="宋体" w:eastAsia="宋体" w:hAnsi="宋体" w:cs="宋体"/>
                <w:spacing w:val="-1"/>
                <w:sz w:val="21"/>
                <w:szCs w:val="21"/>
                <w:lang w:eastAsia="zh-CN"/>
              </w:rPr>
              <w:t>员</w:t>
            </w:r>
            <w:r>
              <w:rPr>
                <w:rFonts w:ascii="宋体" w:eastAsia="宋体" w:hAnsi="宋体" w:cs="宋体"/>
                <w:spacing w:val="2"/>
                <w:sz w:val="21"/>
                <w:szCs w:val="21"/>
                <w:lang w:eastAsia="zh-CN"/>
              </w:rPr>
              <w:t>因</w:t>
            </w:r>
            <w:r>
              <w:rPr>
                <w:rFonts w:ascii="宋体" w:eastAsia="宋体" w:hAnsi="宋体" w:cs="宋体"/>
                <w:spacing w:val="-1"/>
                <w:sz w:val="21"/>
                <w:szCs w:val="21"/>
                <w:lang w:eastAsia="zh-CN"/>
              </w:rPr>
              <w:t>公</w:t>
            </w:r>
            <w:r>
              <w:rPr>
                <w:rFonts w:ascii="宋体" w:eastAsia="宋体" w:hAnsi="宋体" w:cs="宋体"/>
                <w:spacing w:val="2"/>
                <w:sz w:val="21"/>
                <w:szCs w:val="21"/>
                <w:lang w:eastAsia="zh-CN"/>
              </w:rPr>
              <w:t>出</w:t>
            </w:r>
            <w:r>
              <w:rPr>
                <w:rFonts w:ascii="宋体" w:eastAsia="宋体" w:hAnsi="宋体" w:cs="宋体"/>
                <w:sz w:val="21"/>
                <w:szCs w:val="21"/>
                <w:lang w:eastAsia="zh-CN"/>
              </w:rPr>
              <w:t>国</w:t>
            </w:r>
          </w:p>
          <w:p w:rsidR="006C0931" w:rsidRDefault="00475105">
            <w:pPr>
              <w:pStyle w:val="TableParagraph"/>
              <w:spacing w:line="271" w:lineRule="exact"/>
              <w:ind w:left="101"/>
              <w:rPr>
                <w:rFonts w:ascii="宋体" w:eastAsia="宋体" w:hAnsi="宋体" w:cs="宋体"/>
                <w:sz w:val="21"/>
                <w:szCs w:val="21"/>
              </w:rPr>
            </w:pPr>
            <w:r>
              <w:rPr>
                <w:rFonts w:ascii="宋体" w:eastAsia="宋体" w:hAnsi="宋体" w:cs="宋体"/>
                <w:spacing w:val="-1"/>
                <w:sz w:val="21"/>
                <w:szCs w:val="21"/>
              </w:rPr>
              <w:t>（</w:t>
            </w:r>
            <w:r>
              <w:rPr>
                <w:rFonts w:ascii="宋体" w:eastAsia="宋体" w:hAnsi="宋体" w:cs="宋体"/>
                <w:spacing w:val="2"/>
                <w:sz w:val="21"/>
                <w:szCs w:val="21"/>
              </w:rPr>
              <w:t>境</w:t>
            </w:r>
            <w:r>
              <w:rPr>
                <w:rFonts w:ascii="宋体" w:eastAsia="宋体" w:hAnsi="宋体" w:cs="宋体"/>
                <w:spacing w:val="-1"/>
                <w:sz w:val="21"/>
                <w:szCs w:val="21"/>
              </w:rPr>
              <w:t>）</w:t>
            </w:r>
            <w:r>
              <w:rPr>
                <w:rFonts w:ascii="宋体" w:eastAsia="宋体" w:hAnsi="宋体" w:cs="宋体"/>
                <w:sz w:val="21"/>
                <w:szCs w:val="21"/>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344" w:right="347"/>
              <w:jc w:val="center"/>
              <w:rPr>
                <w:rFonts w:ascii="宋体" w:eastAsia="宋体" w:hAnsi="宋体" w:cs="宋体"/>
                <w:sz w:val="21"/>
                <w:szCs w:val="21"/>
              </w:rPr>
            </w:pPr>
            <w:r>
              <w:rPr>
                <w:rFonts w:ascii="宋体" w:eastAsia="宋体" w:hAnsi="宋体" w:cs="宋体"/>
                <w:sz w:val="21"/>
                <w:szCs w:val="21"/>
              </w:rPr>
              <w:t>5</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1150"/>
              <w:rPr>
                <w:rFonts w:ascii="宋体" w:eastAsia="宋体" w:hAnsi="宋体" w:cs="宋体"/>
                <w:sz w:val="21"/>
                <w:szCs w:val="21"/>
                <w:lang w:eastAsia="zh-CN"/>
              </w:rPr>
            </w:pPr>
            <w:r>
              <w:rPr>
                <w:rFonts w:ascii="宋体" w:eastAsia="宋体" w:hAnsi="宋体" w:cs="宋体"/>
                <w:spacing w:val="-1"/>
                <w:sz w:val="21"/>
                <w:szCs w:val="21"/>
                <w:lang w:eastAsia="zh-CN"/>
              </w:rPr>
              <w:t>其</w:t>
            </w:r>
            <w:r>
              <w:rPr>
                <w:rFonts w:ascii="宋体" w:eastAsia="宋体" w:hAnsi="宋体" w:cs="宋体"/>
                <w:spacing w:val="2"/>
                <w:sz w:val="21"/>
                <w:szCs w:val="21"/>
                <w:lang w:eastAsia="zh-CN"/>
              </w:rPr>
              <w:t>他</w:t>
            </w:r>
            <w:r>
              <w:rPr>
                <w:rFonts w:ascii="宋体" w:eastAsia="宋体" w:hAnsi="宋体" w:cs="宋体"/>
                <w:spacing w:val="-1"/>
                <w:sz w:val="21"/>
                <w:szCs w:val="21"/>
                <w:lang w:eastAsia="zh-CN"/>
              </w:rPr>
              <w:t>因</w:t>
            </w:r>
            <w:r>
              <w:rPr>
                <w:rFonts w:ascii="宋体" w:eastAsia="宋体" w:hAnsi="宋体" w:cs="宋体"/>
                <w:spacing w:val="2"/>
                <w:sz w:val="21"/>
                <w:szCs w:val="21"/>
                <w:lang w:eastAsia="zh-CN"/>
              </w:rPr>
              <w:t>公</w:t>
            </w:r>
            <w:r>
              <w:rPr>
                <w:rFonts w:ascii="宋体" w:eastAsia="宋体" w:hAnsi="宋体" w:cs="宋体"/>
                <w:spacing w:val="-1"/>
                <w:sz w:val="21"/>
                <w:szCs w:val="21"/>
                <w:lang w:eastAsia="zh-CN"/>
              </w:rPr>
              <w:t>出</w:t>
            </w:r>
            <w:r>
              <w:rPr>
                <w:rFonts w:ascii="宋体" w:eastAsia="宋体" w:hAnsi="宋体" w:cs="宋体"/>
                <w:spacing w:val="2"/>
                <w:sz w:val="21"/>
                <w:szCs w:val="21"/>
                <w:lang w:eastAsia="zh-CN"/>
              </w:rPr>
              <w:t>国</w:t>
            </w:r>
            <w:r>
              <w:rPr>
                <w:rFonts w:ascii="宋体" w:eastAsia="宋体" w:hAnsi="宋体" w:cs="宋体"/>
                <w:spacing w:val="-1"/>
                <w:sz w:val="21"/>
                <w:szCs w:val="21"/>
                <w:lang w:eastAsia="zh-CN"/>
              </w:rPr>
              <w:t>（</w:t>
            </w:r>
            <w:r>
              <w:rPr>
                <w:rFonts w:ascii="宋体" w:eastAsia="宋体" w:hAnsi="宋体" w:cs="宋体"/>
                <w:spacing w:val="2"/>
                <w:sz w:val="21"/>
                <w:szCs w:val="21"/>
                <w:lang w:eastAsia="zh-CN"/>
              </w:rPr>
              <w:t>境</w:t>
            </w:r>
            <w:r>
              <w:rPr>
                <w:rFonts w:ascii="宋体" w:eastAsia="宋体" w:hAnsi="宋体" w:cs="宋体"/>
                <w:spacing w:val="-1"/>
                <w:sz w:val="21"/>
                <w:szCs w:val="21"/>
                <w:lang w:eastAsia="zh-CN"/>
              </w:rPr>
              <w:t>）</w:t>
            </w:r>
            <w:r>
              <w:rPr>
                <w:rFonts w:ascii="宋体" w:eastAsia="宋体" w:hAnsi="宋体" w:cs="宋体"/>
                <w:sz w:val="21"/>
                <w:szCs w:val="21"/>
                <w:lang w:eastAsia="zh-CN"/>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344" w:right="347"/>
              <w:jc w:val="center"/>
              <w:rPr>
                <w:rFonts w:ascii="宋体" w:eastAsia="宋体" w:hAnsi="宋体" w:cs="宋体"/>
                <w:sz w:val="21"/>
                <w:szCs w:val="21"/>
              </w:rPr>
            </w:pPr>
            <w:r>
              <w:rPr>
                <w:rFonts w:ascii="宋体" w:eastAsia="宋体" w:hAnsi="宋体" w:cs="宋体"/>
                <w:sz w:val="21"/>
                <w:szCs w:val="21"/>
              </w:rPr>
              <w:t>6</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01"/>
              <w:rPr>
                <w:rFonts w:ascii="宋体" w:eastAsia="宋体" w:hAnsi="宋体" w:cs="宋体"/>
                <w:sz w:val="21"/>
                <w:szCs w:val="21"/>
                <w:lang w:eastAsia="zh-CN"/>
              </w:rPr>
            </w:pPr>
            <w:r>
              <w:rPr>
                <w:rFonts w:ascii="宋体" w:eastAsia="宋体" w:hAnsi="宋体" w:cs="宋体"/>
                <w:spacing w:val="-1"/>
                <w:sz w:val="21"/>
                <w:szCs w:val="21"/>
                <w:lang w:eastAsia="zh-CN"/>
              </w:rPr>
              <w:t>二</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公</w:t>
            </w:r>
            <w:r>
              <w:rPr>
                <w:rFonts w:ascii="宋体" w:eastAsia="宋体" w:hAnsi="宋体" w:cs="宋体"/>
                <w:spacing w:val="2"/>
                <w:sz w:val="21"/>
                <w:szCs w:val="21"/>
                <w:lang w:eastAsia="zh-CN"/>
              </w:rPr>
              <w:t>务</w:t>
            </w:r>
            <w:r>
              <w:rPr>
                <w:rFonts w:ascii="宋体" w:eastAsia="宋体" w:hAnsi="宋体" w:cs="宋体"/>
                <w:spacing w:val="-1"/>
                <w:sz w:val="21"/>
                <w:szCs w:val="21"/>
                <w:lang w:eastAsia="zh-CN"/>
              </w:rPr>
              <w:t>用</w:t>
            </w:r>
            <w:r>
              <w:rPr>
                <w:rFonts w:ascii="宋体" w:eastAsia="宋体" w:hAnsi="宋体" w:cs="宋体"/>
                <w:spacing w:val="2"/>
                <w:sz w:val="21"/>
                <w:szCs w:val="21"/>
                <w:lang w:eastAsia="zh-CN"/>
              </w:rPr>
              <w:t>车</w:t>
            </w:r>
            <w:r>
              <w:rPr>
                <w:rFonts w:ascii="宋体" w:eastAsia="宋体" w:hAnsi="宋体" w:cs="宋体"/>
                <w:spacing w:val="-1"/>
                <w:sz w:val="21"/>
                <w:szCs w:val="21"/>
                <w:lang w:eastAsia="zh-CN"/>
              </w:rPr>
              <w:t>购</w:t>
            </w:r>
            <w:r>
              <w:rPr>
                <w:rFonts w:ascii="宋体" w:eastAsia="宋体" w:hAnsi="宋体" w:cs="宋体"/>
                <w:spacing w:val="2"/>
                <w:sz w:val="21"/>
                <w:szCs w:val="21"/>
                <w:lang w:eastAsia="zh-CN"/>
              </w:rPr>
              <w:t>置</w:t>
            </w:r>
            <w:r>
              <w:rPr>
                <w:rFonts w:ascii="宋体" w:eastAsia="宋体" w:hAnsi="宋体" w:cs="宋体"/>
                <w:spacing w:val="-1"/>
                <w:sz w:val="21"/>
                <w:szCs w:val="21"/>
                <w:lang w:eastAsia="zh-CN"/>
              </w:rPr>
              <w:t>及</w:t>
            </w:r>
            <w:r>
              <w:rPr>
                <w:rFonts w:ascii="宋体" w:eastAsia="宋体" w:hAnsi="宋体" w:cs="宋体"/>
                <w:spacing w:val="2"/>
                <w:sz w:val="21"/>
                <w:szCs w:val="21"/>
                <w:lang w:eastAsia="zh-CN"/>
              </w:rPr>
              <w:t>运</w:t>
            </w:r>
            <w:r>
              <w:rPr>
                <w:rFonts w:ascii="宋体" w:eastAsia="宋体" w:hAnsi="宋体" w:cs="宋体"/>
                <w:spacing w:val="-1"/>
                <w:sz w:val="21"/>
                <w:szCs w:val="21"/>
                <w:lang w:eastAsia="zh-CN"/>
              </w:rPr>
              <w:t>维</w:t>
            </w:r>
            <w:r>
              <w:rPr>
                <w:rFonts w:ascii="宋体" w:eastAsia="宋体" w:hAnsi="宋体" w:cs="宋体"/>
                <w:sz w:val="21"/>
                <w:szCs w:val="21"/>
                <w:lang w:eastAsia="zh-CN"/>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right="100"/>
              <w:jc w:val="right"/>
              <w:rPr>
                <w:rFonts w:ascii="宋体" w:eastAsia="宋体" w:hAnsi="宋体" w:cs="宋体"/>
                <w:sz w:val="21"/>
                <w:szCs w:val="21"/>
                <w:lang w:eastAsia="zh-CN"/>
              </w:rPr>
            </w:pPr>
            <w:r>
              <w:rPr>
                <w:rFonts w:ascii="宋体" w:eastAsia="宋体" w:hAnsi="宋体" w:cs="宋体" w:hint="eastAsia"/>
                <w:w w:val="95"/>
                <w:sz w:val="21"/>
                <w:szCs w:val="21"/>
                <w:lang w:eastAsia="zh-CN"/>
              </w:rPr>
              <w:t>16.00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right="101"/>
              <w:jc w:val="right"/>
              <w:rPr>
                <w:rFonts w:ascii="宋体" w:eastAsia="宋体" w:hAnsi="宋体" w:cs="宋体"/>
                <w:sz w:val="21"/>
                <w:szCs w:val="21"/>
                <w:lang w:eastAsia="zh-CN"/>
              </w:rPr>
            </w:pPr>
            <w:r>
              <w:rPr>
                <w:rFonts w:ascii="宋体" w:eastAsia="宋体" w:hAnsi="宋体" w:cs="宋体" w:hint="eastAsia"/>
                <w:w w:val="95"/>
                <w:sz w:val="21"/>
                <w:szCs w:val="21"/>
                <w:lang w:eastAsia="zh-CN"/>
              </w:rPr>
              <w:t>16.00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344" w:right="347"/>
              <w:jc w:val="center"/>
              <w:rPr>
                <w:rFonts w:ascii="宋体" w:eastAsia="宋体" w:hAnsi="宋体" w:cs="宋体"/>
                <w:sz w:val="21"/>
                <w:szCs w:val="21"/>
              </w:rPr>
            </w:pPr>
            <w:r>
              <w:rPr>
                <w:rFonts w:ascii="宋体" w:eastAsia="宋体" w:hAnsi="宋体" w:cs="宋体"/>
                <w:sz w:val="21"/>
                <w:szCs w:val="21"/>
              </w:rPr>
              <w:t>7</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521"/>
              <w:rPr>
                <w:rFonts w:ascii="宋体" w:eastAsia="宋体" w:hAnsi="宋体" w:cs="宋体"/>
                <w:sz w:val="21"/>
                <w:szCs w:val="21"/>
                <w:lang w:eastAsia="zh-CN"/>
              </w:rPr>
            </w:pPr>
            <w:r>
              <w:rPr>
                <w:rFonts w:ascii="宋体" w:eastAsia="宋体" w:hAnsi="宋体" w:cs="宋体"/>
                <w:spacing w:val="-1"/>
                <w:sz w:val="21"/>
                <w:szCs w:val="21"/>
                <w:lang w:eastAsia="zh-CN"/>
              </w:rPr>
              <w:t>其</w:t>
            </w:r>
            <w:r>
              <w:rPr>
                <w:rFonts w:ascii="宋体" w:eastAsia="宋体" w:hAnsi="宋体" w:cs="宋体"/>
                <w:spacing w:val="2"/>
                <w:sz w:val="21"/>
                <w:szCs w:val="21"/>
                <w:lang w:eastAsia="zh-CN"/>
              </w:rPr>
              <w:t>中</w:t>
            </w:r>
            <w:r>
              <w:rPr>
                <w:rFonts w:ascii="宋体" w:eastAsia="宋体" w:hAnsi="宋体" w:cs="宋体"/>
                <w:spacing w:val="-1"/>
                <w:sz w:val="21"/>
                <w:szCs w:val="21"/>
                <w:lang w:eastAsia="zh-CN"/>
              </w:rPr>
              <w:t>：</w:t>
            </w:r>
            <w:r>
              <w:rPr>
                <w:rFonts w:ascii="宋体" w:eastAsia="宋体" w:hAnsi="宋体" w:cs="宋体"/>
                <w:spacing w:val="2"/>
                <w:sz w:val="21"/>
                <w:szCs w:val="21"/>
                <w:lang w:eastAsia="zh-CN"/>
              </w:rPr>
              <w:t>公</w:t>
            </w:r>
            <w:r>
              <w:rPr>
                <w:rFonts w:ascii="宋体" w:eastAsia="宋体" w:hAnsi="宋体" w:cs="宋体"/>
                <w:spacing w:val="-1"/>
                <w:sz w:val="21"/>
                <w:szCs w:val="21"/>
                <w:lang w:eastAsia="zh-CN"/>
              </w:rPr>
              <w:t>务</w:t>
            </w:r>
            <w:r>
              <w:rPr>
                <w:rFonts w:ascii="宋体" w:eastAsia="宋体" w:hAnsi="宋体" w:cs="宋体"/>
                <w:spacing w:val="2"/>
                <w:sz w:val="21"/>
                <w:szCs w:val="21"/>
                <w:lang w:eastAsia="zh-CN"/>
              </w:rPr>
              <w:t>用</w:t>
            </w:r>
            <w:r>
              <w:rPr>
                <w:rFonts w:ascii="宋体" w:eastAsia="宋体" w:hAnsi="宋体" w:cs="宋体"/>
                <w:spacing w:val="-1"/>
                <w:sz w:val="21"/>
                <w:szCs w:val="21"/>
                <w:lang w:eastAsia="zh-CN"/>
              </w:rPr>
              <w:t>车</w:t>
            </w:r>
            <w:r>
              <w:rPr>
                <w:rFonts w:ascii="宋体" w:eastAsia="宋体" w:hAnsi="宋体" w:cs="宋体"/>
                <w:spacing w:val="2"/>
                <w:sz w:val="21"/>
                <w:szCs w:val="21"/>
                <w:lang w:eastAsia="zh-CN"/>
              </w:rPr>
              <w:t>购</w:t>
            </w:r>
            <w:r>
              <w:rPr>
                <w:rFonts w:ascii="宋体" w:eastAsia="宋体" w:hAnsi="宋体" w:cs="宋体"/>
                <w:spacing w:val="-1"/>
                <w:sz w:val="21"/>
                <w:szCs w:val="21"/>
                <w:lang w:eastAsia="zh-CN"/>
              </w:rPr>
              <w:t>置</w:t>
            </w:r>
            <w:r>
              <w:rPr>
                <w:rFonts w:ascii="宋体" w:eastAsia="宋体" w:hAnsi="宋体" w:cs="宋体"/>
                <w:sz w:val="21"/>
                <w:szCs w:val="21"/>
                <w:lang w:eastAsia="zh-CN"/>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pPr>
              <w:rPr>
                <w:lang w:eastAsia="zh-CN"/>
              </w:rPr>
            </w:pPr>
          </w:p>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344" w:right="347"/>
              <w:jc w:val="center"/>
              <w:rPr>
                <w:rFonts w:ascii="宋体" w:eastAsia="宋体" w:hAnsi="宋体" w:cs="宋体"/>
                <w:sz w:val="21"/>
                <w:szCs w:val="21"/>
              </w:rPr>
            </w:pPr>
            <w:r>
              <w:rPr>
                <w:rFonts w:ascii="宋体" w:eastAsia="宋体" w:hAnsi="宋体" w:cs="宋体"/>
                <w:sz w:val="21"/>
                <w:szCs w:val="21"/>
              </w:rPr>
              <w:t>8</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150"/>
              <w:rPr>
                <w:rFonts w:ascii="宋体" w:eastAsia="宋体" w:hAnsi="宋体" w:cs="宋体"/>
                <w:sz w:val="21"/>
                <w:szCs w:val="21"/>
              </w:rPr>
            </w:pPr>
            <w:r>
              <w:rPr>
                <w:rFonts w:ascii="宋体" w:eastAsia="宋体" w:hAnsi="宋体" w:cs="宋体"/>
                <w:spacing w:val="-1"/>
                <w:sz w:val="21"/>
                <w:szCs w:val="21"/>
              </w:rPr>
              <w:t>公</w:t>
            </w:r>
            <w:r>
              <w:rPr>
                <w:rFonts w:ascii="宋体" w:eastAsia="宋体" w:hAnsi="宋体" w:cs="宋体"/>
                <w:spacing w:val="2"/>
                <w:sz w:val="21"/>
                <w:szCs w:val="21"/>
              </w:rPr>
              <w:t>务</w:t>
            </w:r>
            <w:r>
              <w:rPr>
                <w:rFonts w:ascii="宋体" w:eastAsia="宋体" w:hAnsi="宋体" w:cs="宋体"/>
                <w:spacing w:val="-1"/>
                <w:sz w:val="21"/>
                <w:szCs w:val="21"/>
              </w:rPr>
              <w:t>用</w:t>
            </w:r>
            <w:r>
              <w:rPr>
                <w:rFonts w:ascii="宋体" w:eastAsia="宋体" w:hAnsi="宋体" w:cs="宋体"/>
                <w:spacing w:val="2"/>
                <w:sz w:val="21"/>
                <w:szCs w:val="21"/>
              </w:rPr>
              <w:t>车</w:t>
            </w:r>
            <w:r>
              <w:rPr>
                <w:rFonts w:ascii="宋体" w:eastAsia="宋体" w:hAnsi="宋体" w:cs="宋体"/>
                <w:spacing w:val="-1"/>
                <w:sz w:val="21"/>
                <w:szCs w:val="21"/>
              </w:rPr>
              <w:t>运</w:t>
            </w:r>
            <w:r>
              <w:rPr>
                <w:rFonts w:ascii="宋体" w:eastAsia="宋体" w:hAnsi="宋体" w:cs="宋体"/>
                <w:spacing w:val="2"/>
                <w:sz w:val="21"/>
                <w:szCs w:val="21"/>
              </w:rPr>
              <w:t>行</w:t>
            </w:r>
            <w:r>
              <w:rPr>
                <w:rFonts w:ascii="宋体" w:eastAsia="宋体" w:hAnsi="宋体" w:cs="宋体"/>
                <w:spacing w:val="-1"/>
                <w:sz w:val="21"/>
                <w:szCs w:val="21"/>
              </w:rPr>
              <w:t>维</w:t>
            </w:r>
            <w:r>
              <w:rPr>
                <w:rFonts w:ascii="宋体" w:eastAsia="宋体" w:hAnsi="宋体" w:cs="宋体"/>
                <w:spacing w:val="2"/>
                <w:sz w:val="21"/>
                <w:szCs w:val="21"/>
              </w:rPr>
              <w:t>护</w:t>
            </w:r>
            <w:r>
              <w:rPr>
                <w:rFonts w:ascii="宋体" w:eastAsia="宋体" w:hAnsi="宋体" w:cs="宋体"/>
                <w:sz w:val="21"/>
                <w:szCs w:val="21"/>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right="100"/>
              <w:jc w:val="right"/>
              <w:rPr>
                <w:rFonts w:ascii="宋体" w:eastAsia="宋体" w:hAnsi="宋体" w:cs="宋体"/>
                <w:sz w:val="21"/>
                <w:szCs w:val="21"/>
                <w:lang w:eastAsia="zh-CN"/>
              </w:rPr>
            </w:pPr>
            <w:r>
              <w:rPr>
                <w:rFonts w:ascii="宋体" w:eastAsia="宋体" w:hAnsi="宋体" w:cs="宋体" w:hint="eastAsia"/>
                <w:w w:val="95"/>
                <w:sz w:val="21"/>
                <w:szCs w:val="21"/>
                <w:lang w:eastAsia="zh-CN"/>
              </w:rPr>
              <w:t>16.00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right="101"/>
              <w:jc w:val="right"/>
              <w:rPr>
                <w:rFonts w:ascii="宋体" w:eastAsia="宋体" w:hAnsi="宋体" w:cs="宋体"/>
                <w:sz w:val="21"/>
                <w:szCs w:val="21"/>
                <w:lang w:eastAsia="zh-CN"/>
              </w:rPr>
            </w:pPr>
            <w:r>
              <w:rPr>
                <w:rFonts w:ascii="宋体" w:eastAsia="宋体" w:hAnsi="宋体" w:cs="宋体" w:hint="eastAsia"/>
                <w:w w:val="95"/>
                <w:sz w:val="21"/>
                <w:szCs w:val="21"/>
                <w:lang w:eastAsia="zh-CN"/>
              </w:rPr>
              <w:t>16.00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r>
      <w:tr w:rsidR="006C0931">
        <w:trPr>
          <w:trHeight w:hRule="exact" w:val="582"/>
        </w:trPr>
        <w:tc>
          <w:tcPr>
            <w:tcW w:w="850"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344" w:right="347"/>
              <w:jc w:val="center"/>
              <w:rPr>
                <w:rFonts w:ascii="宋体" w:eastAsia="宋体" w:hAnsi="宋体" w:cs="宋体"/>
                <w:sz w:val="21"/>
                <w:szCs w:val="21"/>
              </w:rPr>
            </w:pPr>
            <w:r>
              <w:rPr>
                <w:rFonts w:ascii="宋体" w:eastAsia="宋体" w:hAnsi="宋体" w:cs="宋体"/>
                <w:sz w:val="21"/>
                <w:szCs w:val="21"/>
              </w:rPr>
              <w:t>9</w:t>
            </w:r>
          </w:p>
        </w:tc>
        <w:tc>
          <w:tcPr>
            <w:tcW w:w="3798"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left="101"/>
              <w:rPr>
                <w:rFonts w:ascii="宋体" w:eastAsia="宋体" w:hAnsi="宋体" w:cs="宋体"/>
                <w:sz w:val="21"/>
                <w:szCs w:val="21"/>
              </w:rPr>
            </w:pPr>
            <w:r>
              <w:rPr>
                <w:rFonts w:ascii="宋体" w:eastAsia="宋体" w:hAnsi="宋体" w:cs="宋体"/>
                <w:spacing w:val="-1"/>
                <w:sz w:val="21"/>
                <w:szCs w:val="21"/>
              </w:rPr>
              <w:t>三</w:t>
            </w:r>
            <w:r>
              <w:rPr>
                <w:rFonts w:ascii="宋体" w:eastAsia="宋体" w:hAnsi="宋体" w:cs="宋体"/>
                <w:spacing w:val="2"/>
                <w:sz w:val="21"/>
                <w:szCs w:val="21"/>
              </w:rPr>
              <w:t>、</w:t>
            </w:r>
            <w:r>
              <w:rPr>
                <w:rFonts w:ascii="宋体" w:eastAsia="宋体" w:hAnsi="宋体" w:cs="宋体"/>
                <w:spacing w:val="-1"/>
                <w:sz w:val="21"/>
                <w:szCs w:val="21"/>
              </w:rPr>
              <w:t>公</w:t>
            </w:r>
            <w:r>
              <w:rPr>
                <w:rFonts w:ascii="宋体" w:eastAsia="宋体" w:hAnsi="宋体" w:cs="宋体"/>
                <w:spacing w:val="2"/>
                <w:sz w:val="21"/>
                <w:szCs w:val="21"/>
              </w:rPr>
              <w:t>务</w:t>
            </w:r>
            <w:r>
              <w:rPr>
                <w:rFonts w:ascii="宋体" w:eastAsia="宋体" w:hAnsi="宋体" w:cs="宋体"/>
                <w:spacing w:val="-1"/>
                <w:sz w:val="21"/>
                <w:szCs w:val="21"/>
              </w:rPr>
              <w:t>接</w:t>
            </w:r>
            <w:r>
              <w:rPr>
                <w:rFonts w:ascii="宋体" w:eastAsia="宋体" w:hAnsi="宋体" w:cs="宋体"/>
                <w:spacing w:val="2"/>
                <w:sz w:val="21"/>
                <w:szCs w:val="21"/>
              </w:rPr>
              <w:t>待</w:t>
            </w:r>
            <w:r>
              <w:rPr>
                <w:rFonts w:ascii="宋体" w:eastAsia="宋体" w:hAnsi="宋体" w:cs="宋体"/>
                <w:sz w:val="21"/>
                <w:szCs w:val="21"/>
              </w:rPr>
              <w:t>费</w:t>
            </w:r>
          </w:p>
        </w:tc>
        <w:tc>
          <w:tcPr>
            <w:tcW w:w="2382"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right="100"/>
              <w:jc w:val="right"/>
              <w:rPr>
                <w:rFonts w:ascii="宋体" w:eastAsia="宋体" w:hAnsi="宋体" w:cs="宋体"/>
                <w:sz w:val="21"/>
                <w:szCs w:val="21"/>
                <w:lang w:eastAsia="zh-CN"/>
              </w:rPr>
            </w:pPr>
            <w:r>
              <w:rPr>
                <w:rFonts w:ascii="宋体" w:eastAsia="宋体" w:hAnsi="宋体" w:cs="宋体" w:hint="eastAsia"/>
                <w:w w:val="95"/>
                <w:sz w:val="21"/>
                <w:szCs w:val="21"/>
                <w:lang w:eastAsia="zh-CN"/>
              </w:rPr>
              <w:t>0.50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7"/>
              <w:ind w:right="101"/>
              <w:jc w:val="right"/>
              <w:rPr>
                <w:rFonts w:ascii="宋体" w:eastAsia="宋体" w:hAnsi="宋体" w:cs="宋体"/>
                <w:sz w:val="21"/>
                <w:szCs w:val="21"/>
                <w:lang w:eastAsia="zh-CN"/>
              </w:rPr>
            </w:pPr>
            <w:r>
              <w:rPr>
                <w:rFonts w:ascii="宋体" w:eastAsia="宋体" w:hAnsi="宋体" w:cs="宋体" w:hint="eastAsia"/>
                <w:w w:val="95"/>
                <w:sz w:val="21"/>
                <w:szCs w:val="21"/>
                <w:lang w:eastAsia="zh-CN"/>
              </w:rPr>
              <w:t>0.50</w:t>
            </w:r>
          </w:p>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c>
          <w:tcPr>
            <w:tcW w:w="2381" w:type="dxa"/>
            <w:tcBorders>
              <w:top w:val="single" w:sz="6" w:space="0" w:color="000000"/>
              <w:left w:val="single" w:sz="6" w:space="0" w:color="000000"/>
              <w:bottom w:val="single" w:sz="6" w:space="0" w:color="000000"/>
              <w:right w:val="single" w:sz="6" w:space="0" w:color="000000"/>
            </w:tcBorders>
          </w:tcPr>
          <w:p w:rsidR="006C0931" w:rsidRDefault="006C0931"/>
        </w:tc>
      </w:tr>
    </w:tbl>
    <w:p w:rsidR="006C0931" w:rsidRDefault="006C0931">
      <w:pPr>
        <w:sectPr w:rsidR="006C0931">
          <w:pgSz w:w="16840" w:h="11900" w:orient="landscape"/>
          <w:pgMar w:top="1100" w:right="900" w:bottom="940" w:left="1220" w:header="0" w:footer="746" w:gutter="0"/>
          <w:cols w:space="720"/>
        </w:sectPr>
      </w:pPr>
    </w:p>
    <w:p w:rsidR="006C0931" w:rsidRDefault="006C0931">
      <w:pPr>
        <w:spacing w:before="6" w:line="220" w:lineRule="exact"/>
      </w:pPr>
    </w:p>
    <w:p w:rsidR="006C0931" w:rsidRDefault="00475105">
      <w:pPr>
        <w:widowControl/>
        <w:jc w:val="center"/>
        <w:rPr>
          <w:rFonts w:ascii="方正小标宋_GBK" w:eastAsia="方正小标宋_GBK" w:hAnsi="方正小标宋_GBK" w:cs="方正小标宋_GBK"/>
          <w:color w:val="000000"/>
          <w:sz w:val="44"/>
          <w:szCs w:val="24"/>
          <w:lang w:eastAsia="zh-CN"/>
        </w:rPr>
      </w:pPr>
      <w:bookmarkStart w:id="8" w:name="保定市人民代表大会常务委员会本级"/>
      <w:bookmarkEnd w:id="8"/>
      <w:r>
        <w:rPr>
          <w:rFonts w:ascii="方正小标宋_GBK" w:eastAsia="方正小标宋_GBK" w:hAnsi="方正小标宋_GBK" w:cs="方正小标宋_GBK" w:hint="eastAsia"/>
          <w:color w:val="000000"/>
          <w:sz w:val="44"/>
          <w:szCs w:val="24"/>
          <w:lang w:eastAsia="zh-CN"/>
        </w:rPr>
        <w:t>阜平县发展和改革局</w:t>
      </w:r>
    </w:p>
    <w:p w:rsidR="006C0931" w:rsidRDefault="00475105">
      <w:pPr>
        <w:widowControl/>
        <w:jc w:val="center"/>
        <w:rPr>
          <w:rFonts w:ascii="方正小标宋_GBK" w:eastAsia="方正小标宋_GBK" w:hAnsi="方正小标宋_GBK" w:cs="方正小标宋_GBK"/>
          <w:color w:val="000000"/>
          <w:sz w:val="44"/>
          <w:szCs w:val="24"/>
          <w:lang w:eastAsia="zh-CN"/>
        </w:rPr>
      </w:pPr>
      <w:r>
        <w:rPr>
          <w:rFonts w:ascii="方正小标宋_GBK" w:eastAsia="方正小标宋_GBK" w:hAnsi="方正小标宋_GBK" w:cs="方正小标宋_GBK" w:hint="eastAsia"/>
          <w:color w:val="000000"/>
          <w:sz w:val="44"/>
          <w:szCs w:val="24"/>
          <w:lang w:eastAsia="zh-CN"/>
        </w:rPr>
        <w:t xml:space="preserve">2022 </w:t>
      </w:r>
      <w:proofErr w:type="gramStart"/>
      <w:r>
        <w:rPr>
          <w:rFonts w:ascii="方正小标宋_GBK" w:eastAsia="方正小标宋_GBK" w:hAnsi="方正小标宋_GBK" w:cs="方正小标宋_GBK" w:hint="eastAsia"/>
          <w:color w:val="000000"/>
          <w:sz w:val="44"/>
          <w:szCs w:val="24"/>
          <w:lang w:eastAsia="zh-CN"/>
        </w:rPr>
        <w:t>年单位</w:t>
      </w:r>
      <w:proofErr w:type="gramEnd"/>
      <w:r>
        <w:rPr>
          <w:rFonts w:ascii="方正小标宋_GBK" w:eastAsia="方正小标宋_GBK" w:hAnsi="方正小标宋_GBK" w:cs="方正小标宋_GBK" w:hint="eastAsia"/>
          <w:color w:val="000000"/>
          <w:sz w:val="44"/>
          <w:szCs w:val="24"/>
          <w:lang w:eastAsia="zh-CN"/>
        </w:rPr>
        <w:t>预算信息公开情况说明</w:t>
      </w:r>
    </w:p>
    <w:p w:rsidR="006C0931" w:rsidRDefault="00475105">
      <w:pPr>
        <w:widowControl/>
        <w:spacing w:line="500" w:lineRule="exact"/>
        <w:ind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按照《预算法》、《地方预决算公开操作规程》和《关于进一步推进预算公开工作的实施意见》</w:t>
      </w:r>
      <w:proofErr w:type="gramStart"/>
      <w:r>
        <w:rPr>
          <w:rFonts w:ascii="Times New Roman" w:eastAsia="方正仿宋_GBK" w:hAnsi="Times New Roman" w:cs="Times New Roman" w:hint="eastAsia"/>
          <w:color w:val="000000"/>
          <w:sz w:val="28"/>
          <w:szCs w:val="24"/>
          <w:lang w:eastAsia="uk-UA"/>
        </w:rPr>
        <w:t>规</w:t>
      </w:r>
      <w:proofErr w:type="gramEnd"/>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定，现将</w:t>
      </w:r>
      <w:r>
        <w:rPr>
          <w:rFonts w:ascii="Times New Roman" w:eastAsia="方正仿宋_GBK" w:hAnsi="Times New Roman" w:cs="Times New Roman" w:hint="eastAsia"/>
          <w:color w:val="000000"/>
          <w:sz w:val="28"/>
          <w:szCs w:val="24"/>
          <w:lang w:eastAsia="zh-CN"/>
        </w:rPr>
        <w:t>阜平县发展和</w:t>
      </w:r>
      <w:proofErr w:type="gramStart"/>
      <w:r>
        <w:rPr>
          <w:rFonts w:ascii="Times New Roman" w:eastAsia="方正仿宋_GBK" w:hAnsi="Times New Roman" w:cs="Times New Roman" w:hint="eastAsia"/>
          <w:color w:val="000000"/>
          <w:sz w:val="28"/>
          <w:szCs w:val="24"/>
          <w:lang w:eastAsia="zh-CN"/>
        </w:rPr>
        <w:t>改革局</w:t>
      </w:r>
      <w:proofErr w:type="gramEnd"/>
      <w:r>
        <w:rPr>
          <w:rFonts w:ascii="Times New Roman" w:eastAsia="方正仿宋_GBK" w:hAnsi="Times New Roman" w:cs="Times New Roman" w:hint="eastAsia"/>
          <w:color w:val="000000"/>
          <w:sz w:val="28"/>
          <w:szCs w:val="24"/>
          <w:lang w:eastAsia="uk-UA"/>
        </w:rPr>
        <w:t>本级</w:t>
      </w:r>
      <w:r>
        <w:rPr>
          <w:rFonts w:ascii="Times New Roman" w:eastAsia="方正仿宋_GBK" w:hAnsi="Times New Roman" w:cs="Times New Roman" w:hint="eastAsia"/>
          <w:color w:val="000000"/>
          <w:sz w:val="28"/>
          <w:szCs w:val="24"/>
          <w:lang w:eastAsia="uk-UA"/>
        </w:rPr>
        <w:t xml:space="preserve"> 2022 </w:t>
      </w:r>
      <w:proofErr w:type="gramStart"/>
      <w:r>
        <w:rPr>
          <w:rFonts w:ascii="Times New Roman" w:eastAsia="方正仿宋_GBK" w:hAnsi="Times New Roman" w:cs="Times New Roman" w:hint="eastAsia"/>
          <w:color w:val="000000"/>
          <w:sz w:val="28"/>
          <w:szCs w:val="24"/>
          <w:lang w:eastAsia="uk-UA"/>
        </w:rPr>
        <w:t>年单位</w:t>
      </w:r>
      <w:proofErr w:type="gramEnd"/>
      <w:r>
        <w:rPr>
          <w:rFonts w:ascii="Times New Roman" w:eastAsia="方正仿宋_GBK" w:hAnsi="Times New Roman" w:cs="Times New Roman" w:hint="eastAsia"/>
          <w:color w:val="000000"/>
          <w:sz w:val="28"/>
          <w:szCs w:val="24"/>
          <w:lang w:eastAsia="uk-UA"/>
        </w:rPr>
        <w:t>预算公开如下：</w:t>
      </w:r>
    </w:p>
    <w:p w:rsidR="006C0931" w:rsidRDefault="00475105">
      <w:pPr>
        <w:pStyle w:val="a4"/>
        <w:spacing w:line="421" w:lineRule="exact"/>
        <w:rPr>
          <w:rFonts w:ascii="黑体" w:eastAsia="黑体" w:hAnsi="黑体" w:cs="黑体"/>
          <w:color w:val="000000"/>
          <w:szCs w:val="24"/>
          <w:lang w:eastAsia="uk-UA"/>
        </w:rPr>
      </w:pPr>
      <w:r>
        <w:rPr>
          <w:rFonts w:ascii="宋体" w:eastAsia="宋体" w:hAnsi="宋体" w:cs="宋体" w:hint="eastAsia"/>
          <w:lang w:eastAsia="zh-CN"/>
        </w:rPr>
        <w:t>一</w:t>
      </w:r>
      <w:r>
        <w:rPr>
          <w:rFonts w:ascii="宋体" w:eastAsia="宋体" w:hAnsi="宋体" w:cs="宋体" w:hint="eastAsia"/>
          <w:spacing w:val="2"/>
          <w:lang w:eastAsia="zh-CN"/>
        </w:rPr>
        <w:t>、</w:t>
      </w:r>
      <w:r>
        <w:rPr>
          <w:rFonts w:ascii="黑体" w:eastAsia="黑体" w:hAnsi="黑体" w:cs="黑体" w:hint="eastAsia"/>
          <w:b/>
          <w:bCs/>
          <w:color w:val="000000"/>
          <w:szCs w:val="24"/>
          <w:lang w:eastAsia="uk-UA"/>
        </w:rPr>
        <w:t>单位职责及机构设置情况</w:t>
      </w:r>
    </w:p>
    <w:p w:rsidR="006C0931" w:rsidRDefault="00475105">
      <w:pPr>
        <w:widowControl/>
        <w:spacing w:line="500" w:lineRule="exact"/>
        <w:ind w:firstLine="640"/>
        <w:rPr>
          <w:rFonts w:ascii="方正楷体_GBK" w:eastAsia="方正楷体_GBK" w:hAnsi="方正楷体_GBK" w:cs="方正楷体_GBK"/>
          <w:b/>
          <w:color w:val="000000"/>
          <w:sz w:val="32"/>
          <w:szCs w:val="24"/>
          <w:lang w:eastAsia="uk-UA"/>
        </w:rPr>
      </w:pPr>
      <w:r>
        <w:rPr>
          <w:rFonts w:ascii="方正楷体_GBK" w:eastAsia="方正楷体_GBK" w:hAnsi="方正楷体_GBK" w:cs="方正楷体_GBK" w:hint="eastAsia"/>
          <w:b/>
          <w:color w:val="000000"/>
          <w:sz w:val="32"/>
          <w:szCs w:val="24"/>
          <w:lang w:eastAsia="uk-UA"/>
        </w:rPr>
        <w:t>单位职责：</w:t>
      </w:r>
    </w:p>
    <w:p w:rsidR="006C0931" w:rsidRDefault="00475105">
      <w:pPr>
        <w:pStyle w:val="a4"/>
        <w:spacing w:before="30"/>
        <w:ind w:left="0"/>
        <w:rPr>
          <w:rFonts w:ascii="Times New Roman" w:eastAsia="方正仿宋_GBK" w:hAnsi="Times New Roman" w:cs="Times New Roman"/>
          <w:color w:val="000000"/>
          <w:sz w:val="28"/>
          <w:szCs w:val="24"/>
          <w:lang w:eastAsia="uk-UA"/>
        </w:rPr>
      </w:pPr>
      <w:r>
        <w:rPr>
          <w:rFonts w:hAnsi="仿宋" w:cs="宋体" w:hint="eastAsia"/>
          <w:lang w:eastAsia="zh-CN"/>
        </w:rPr>
        <w:t xml:space="preserve">     </w:t>
      </w:r>
      <w:r>
        <w:rPr>
          <w:rFonts w:hAnsi="仿宋" w:cs="宋体" w:hint="eastAsia"/>
          <w:lang w:eastAsia="zh-CN"/>
        </w:rPr>
        <w:t>（一）</w:t>
      </w:r>
      <w:r>
        <w:rPr>
          <w:rFonts w:ascii="Times New Roman" w:eastAsia="方正仿宋_GBK" w:hAnsi="Times New Roman" w:cs="Times New Roman" w:hint="eastAsia"/>
          <w:color w:val="000000"/>
          <w:sz w:val="28"/>
          <w:szCs w:val="24"/>
          <w:lang w:eastAsia="uk-UA"/>
        </w:rPr>
        <w:t>拟订并组织实施全县国民经济和社会发展战略、中长期规划和年度计划；统筹协调经济社会发展，研究分析经济形势，提出全县国民经济发展和优化经济结构的目标、政策的建议；提出综合运用各种经济手段和政策的建议；受县政府委托向县人大提交国民经济和社会发展计划的报告。</w:t>
      </w:r>
    </w:p>
    <w:p w:rsidR="006C0931" w:rsidRDefault="00475105">
      <w:pPr>
        <w:spacing w:line="560" w:lineRule="exact"/>
        <w:ind w:left="7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zh-CN"/>
        </w:rPr>
        <w:t>（二）</w:t>
      </w:r>
      <w:r>
        <w:rPr>
          <w:rFonts w:ascii="Times New Roman" w:eastAsia="方正仿宋_GBK" w:hAnsi="Times New Roman" w:cs="Times New Roman" w:hint="eastAsia"/>
          <w:color w:val="000000"/>
          <w:sz w:val="28"/>
          <w:szCs w:val="24"/>
          <w:lang w:eastAsia="uk-UA"/>
        </w:rPr>
        <w:t>负责监测经济形势和社会发展态势，承担预测预警和信息引导的责任；研究全县经济运行、总量平衡、经济安全和总体产业安全等重要问题并提出区域经济调节政策的建议；综合协调经济社会发展；负责协调解决经济运行中的有关</w:t>
      </w:r>
      <w:r>
        <w:rPr>
          <w:rFonts w:ascii="Times New Roman" w:eastAsia="方正仿宋_GBK" w:hAnsi="Times New Roman" w:cs="Times New Roman" w:hint="eastAsia"/>
          <w:color w:val="000000"/>
          <w:sz w:val="28"/>
          <w:szCs w:val="24"/>
          <w:lang w:eastAsia="uk-UA"/>
        </w:rPr>
        <w:t>重大问题，调节经济运行，负责组织重要物资的紧急调度和交通运输协调。</w:t>
      </w:r>
    </w:p>
    <w:p w:rsidR="006C0931" w:rsidRDefault="00475105">
      <w:pPr>
        <w:spacing w:line="560" w:lineRule="exact"/>
        <w:ind w:left="7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zh-CN"/>
        </w:rPr>
        <w:t>（三）</w:t>
      </w:r>
      <w:r>
        <w:rPr>
          <w:rFonts w:ascii="Times New Roman" w:eastAsia="方正仿宋_GBK" w:hAnsi="Times New Roman" w:cs="Times New Roman" w:hint="eastAsia"/>
          <w:color w:val="000000"/>
          <w:sz w:val="28"/>
          <w:szCs w:val="24"/>
          <w:lang w:eastAsia="uk-UA"/>
        </w:rPr>
        <w:t>负责汇总分析财政、金融等方面的情况，研究贯彻国家财政政策、货币政策、土地政策以及其它调控政策的措施；组织实施产业政策，监督检查产业政策的执行；牵头推进全县产业投资基金和创业投资的发展及制度建设；受县政府委托对相关投融资机构进行宏观指导。</w:t>
      </w:r>
    </w:p>
    <w:p w:rsidR="006C0931" w:rsidRDefault="00475105">
      <w:pPr>
        <w:spacing w:line="560" w:lineRule="exact"/>
        <w:ind w:left="7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zh-CN"/>
        </w:rPr>
        <w:t>（四）</w:t>
      </w:r>
      <w:r>
        <w:rPr>
          <w:rFonts w:ascii="Times New Roman" w:eastAsia="方正仿宋_GBK" w:hAnsi="Times New Roman" w:cs="Times New Roman" w:hint="eastAsia"/>
          <w:color w:val="000000"/>
          <w:sz w:val="28"/>
          <w:szCs w:val="24"/>
          <w:lang w:eastAsia="uk-UA"/>
        </w:rPr>
        <w:t>承担指导推进和综合协调经济体制改革的责任；研究全县经济体制改革和对外开放的重大问题，组织拟订综合性经济体制改革方案，协调有关专项经济体制改革方案；指导和推进总体经济体制改</w:t>
      </w:r>
      <w:r>
        <w:rPr>
          <w:rFonts w:ascii="仿宋_GB2312" w:eastAsia="仿宋_GB2312" w:hAnsi="仿宋" w:cs="宋体" w:hint="eastAsia"/>
          <w:sz w:val="32"/>
          <w:szCs w:val="32"/>
          <w:lang w:eastAsia="zh-CN"/>
        </w:rPr>
        <w:t>革；</w:t>
      </w:r>
      <w:r>
        <w:rPr>
          <w:rFonts w:ascii="Times New Roman" w:eastAsia="方正仿宋_GBK" w:hAnsi="Times New Roman" w:cs="Times New Roman" w:hint="eastAsia"/>
          <w:color w:val="000000"/>
          <w:sz w:val="28"/>
          <w:szCs w:val="24"/>
          <w:lang w:eastAsia="uk-UA"/>
        </w:rPr>
        <w:t>会同有关部门搞好重要专</w:t>
      </w:r>
      <w:r>
        <w:rPr>
          <w:rFonts w:ascii="Times New Roman" w:eastAsia="方正仿宋_GBK" w:hAnsi="Times New Roman" w:cs="Times New Roman" w:hint="eastAsia"/>
          <w:color w:val="000000"/>
          <w:sz w:val="28"/>
          <w:szCs w:val="24"/>
          <w:lang w:eastAsia="uk-UA"/>
        </w:rPr>
        <w:lastRenderedPageBreak/>
        <w:t>项经济体制改革之间的衔接，指导县级经济体制改革试点和改革试验区工作。</w:t>
      </w:r>
    </w:p>
    <w:p w:rsidR="006C0931" w:rsidRDefault="00475105">
      <w:pPr>
        <w:spacing w:line="560" w:lineRule="exact"/>
        <w:ind w:left="74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（五）</w:t>
      </w:r>
      <w:r>
        <w:rPr>
          <w:rFonts w:ascii="Times New Roman" w:eastAsia="方正仿宋_GBK" w:hAnsi="Times New Roman" w:cs="Times New Roman" w:hint="eastAsia"/>
          <w:color w:val="000000"/>
          <w:sz w:val="28"/>
          <w:szCs w:val="24"/>
          <w:lang w:eastAsia="uk-UA"/>
        </w:rPr>
        <w:t>承担规划重大建设项目和生产力布局的责任；拟订全社会固定资产投资总规模和投资结构的调控目标及措施，衔接平衡需要安排政府投资和涉及重大建设项目的专项规划；安排国家和省市拨款的建设项目和县重点建设项目、县重点产业支撑项目；按规定权限审批重大建设项目；安排县财政性建设资金，指导和监督政策性贷款的使用方向，引导民间资金用于固定资产投资的方向；指导工程咨询业的发展；按规定指导和协调全县招标投标工作</w:t>
      </w:r>
      <w:r>
        <w:rPr>
          <w:rFonts w:ascii="Times New Roman" w:eastAsia="方正仿宋_GBK" w:hAnsi="Times New Roman" w:cs="Times New Roman" w:hint="eastAsia"/>
          <w:color w:val="000000"/>
          <w:sz w:val="28"/>
          <w:szCs w:val="24"/>
          <w:lang w:eastAsia="zh-CN"/>
        </w:rPr>
        <w:t>。</w:t>
      </w:r>
    </w:p>
    <w:p w:rsidR="006C0931" w:rsidRDefault="00475105">
      <w:pPr>
        <w:spacing w:line="560" w:lineRule="exact"/>
        <w:ind w:left="7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zh-CN"/>
        </w:rPr>
        <w:t>（六）</w:t>
      </w:r>
      <w:r>
        <w:rPr>
          <w:rFonts w:ascii="Times New Roman" w:eastAsia="方正仿宋_GBK" w:hAnsi="Times New Roman" w:cs="Times New Roman" w:hint="eastAsia"/>
          <w:color w:val="000000"/>
          <w:sz w:val="28"/>
          <w:szCs w:val="24"/>
          <w:lang w:eastAsia="uk-UA"/>
        </w:rPr>
        <w:t>研究提出全县利用</w:t>
      </w:r>
      <w:r>
        <w:rPr>
          <w:rFonts w:ascii="Times New Roman" w:eastAsia="方正仿宋_GBK" w:hAnsi="Times New Roman" w:cs="Times New Roman" w:hint="eastAsia"/>
          <w:color w:val="000000"/>
          <w:sz w:val="28"/>
          <w:szCs w:val="24"/>
          <w:lang w:eastAsia="uk-UA"/>
        </w:rPr>
        <w:t>外资和境外投资的规划、总量平衡和结构优化的目标和措施；指导和监督国外货款建设资金的使用；按规定权限审批、审核、申报重大外资项目；安排利用外资和境外资源开发类、大额用汇投资项目；组织、指导、协调全县经济技术交流合作，促进区域经济技术合作与对口支援工作。</w:t>
      </w:r>
    </w:p>
    <w:p w:rsidR="006C0931" w:rsidRDefault="00475105">
      <w:pPr>
        <w:spacing w:line="560" w:lineRule="exact"/>
        <w:ind w:left="7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zh-CN"/>
        </w:rPr>
        <w:t>（七）</w:t>
      </w:r>
      <w:r>
        <w:rPr>
          <w:rFonts w:ascii="Times New Roman" w:eastAsia="方正仿宋_GBK" w:hAnsi="Times New Roman" w:cs="Times New Roman" w:hint="eastAsia"/>
          <w:color w:val="000000"/>
          <w:sz w:val="28"/>
          <w:szCs w:val="24"/>
          <w:lang w:eastAsia="uk-UA"/>
        </w:rPr>
        <w:t>推进经济结构战略性调整。提出全县国民经济重要产业的发展规划；组织实施综合性产业政策，负责协调全县第一、二、三产业发展的重大问题并衔接平衡相关发展规划和重大政策，做好与国民经济和社会发展规划、计划的衔接平衡；协调农业和农村经济社会发展的有关重大问题；会同有</w:t>
      </w:r>
      <w:r>
        <w:rPr>
          <w:rFonts w:ascii="Times New Roman" w:eastAsia="方正仿宋_GBK" w:hAnsi="Times New Roman" w:cs="Times New Roman" w:hint="eastAsia"/>
          <w:color w:val="000000"/>
          <w:sz w:val="28"/>
          <w:szCs w:val="24"/>
          <w:lang w:eastAsia="uk-UA"/>
        </w:rPr>
        <w:t>关部门拟订服务业发展规划，拟订现代物流业发展规划；组织拟定能源发展规划和年度指导计划并组织实施；协调能源发展和改革中的重大问题，推进能源体制改革；组织实施煤炭、石油、天然气、电力、新能源和可再生能源等能源以及炼油、煤制燃料和生物质液体燃料的产业政策和相关标准。按规定权限，负责规划内和年度计划内能源固定资产投资项目的审批和审核；指导协调农村能源发展工作。负责能源行业节能和资源综合利用，参与研究能源消费总量控制目标建议，指导、监督能源消费总量控制有关工作，衔接能源生产建设和供需平衡；组织协调相关示范工程和推广应</w:t>
      </w:r>
      <w:r>
        <w:rPr>
          <w:rFonts w:ascii="Times New Roman" w:eastAsia="方正仿宋_GBK" w:hAnsi="Times New Roman" w:cs="Times New Roman" w:hint="eastAsia"/>
          <w:color w:val="000000"/>
          <w:sz w:val="28"/>
          <w:szCs w:val="24"/>
          <w:lang w:eastAsia="uk-UA"/>
        </w:rPr>
        <w:t>用新产品、新技术、新设备。负责能源预测预警，发布能源信息，参与能源运行调节和应急保障。监管油气、新能源市场运行，规范能源市场秩序。监管油气管网设施的</w:t>
      </w:r>
      <w:r>
        <w:rPr>
          <w:rFonts w:ascii="Times New Roman" w:eastAsia="方正仿宋_GBK" w:hAnsi="Times New Roman" w:cs="Times New Roman" w:hint="eastAsia"/>
          <w:color w:val="000000"/>
          <w:sz w:val="28"/>
          <w:szCs w:val="24"/>
          <w:lang w:eastAsia="uk-UA"/>
        </w:rPr>
        <w:lastRenderedPageBreak/>
        <w:t>公平开放，参与电力市场的监管。参与制定与能源相关的资源、财税、环保等措施，提出能源价格调整建议。组织拟订高技术产业发展、产业技术进步和创新能力建设的规划和相关规定，协调解决重大技术装备推广应用等方面的重大问题。</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zh-CN"/>
        </w:rPr>
        <w:t>（八）</w:t>
      </w:r>
      <w:r>
        <w:rPr>
          <w:rFonts w:ascii="Times New Roman" w:eastAsia="方正仿宋_GBK" w:hAnsi="Times New Roman" w:cs="Times New Roman" w:hint="eastAsia"/>
          <w:color w:val="000000"/>
          <w:sz w:val="28"/>
          <w:szCs w:val="24"/>
          <w:lang w:eastAsia="uk-UA"/>
        </w:rPr>
        <w:t>研究提出区域经济协调发展、加快城镇化发展的战略和政策建议；负责区域经济合作的统筹协调和指导。</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（九）承担县内重要商品总量平衡和宏观调控的责任；编制</w:t>
      </w:r>
      <w:r>
        <w:rPr>
          <w:rFonts w:ascii="Times New Roman" w:eastAsia="方正仿宋_GBK" w:hAnsi="Times New Roman" w:cs="Times New Roman" w:hint="eastAsia"/>
          <w:color w:val="000000"/>
          <w:sz w:val="28"/>
          <w:szCs w:val="24"/>
          <w:lang w:eastAsia="uk-UA"/>
        </w:rPr>
        <w:t>重要农产品、工业品和原材料进出口总量计划并监督执行，根据经济运行情况对进出口总量计划进行调整。</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（十）负责社会发展与国民经济发展的政策衔接，组织拟订</w:t>
      </w:r>
    </w:p>
    <w:p w:rsidR="006C0931" w:rsidRDefault="00475105">
      <w:pPr>
        <w:spacing w:line="560" w:lineRule="exact"/>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社会发展总体规划和年度计划；参与拟订人口和计划生育、教育、文化、卫生、民政等发展政策措施，推进社会事业建设；研究提出促进就业、调整收入分配、完善社会保障与经济协调发展的政策建议，协调社会事业发展和改革中的重大问题；研究拟订人口发展战略、规划及人口政策措施。</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（十一）推进可持续发展战略，负责节能综合协调工作；组织拟订发展循环经济、全社会能源节约和综合利用规划及政</w:t>
      </w:r>
      <w:r>
        <w:rPr>
          <w:rFonts w:ascii="Times New Roman" w:eastAsia="方正仿宋_GBK" w:hAnsi="Times New Roman" w:cs="Times New Roman" w:hint="eastAsia"/>
          <w:color w:val="000000"/>
          <w:sz w:val="28"/>
          <w:szCs w:val="24"/>
          <w:lang w:eastAsia="uk-UA"/>
        </w:rPr>
        <w:t>策措施并协调实施；参与编制生态建设、环境保护规划；协调生态建设、能源资源节约和综合利用的重大问题，综合协调节能产业和清洁生产促进有关工作。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（十二）组织编制全县国民经济动员规划、计划，研究国民经济动员与经济建设、国防建设的关系，协调相关重大问题，组织实施全县国民经济动员有关工作；承担县国防动员委员会交办的有关具体工作。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（十三）研究制定我县参与京津冀协同发展的相关措施及规划，争取国家和省市相关政策、资金、项目支持，协调解决在推进协同发展中存在的问题。</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uk-UA"/>
        </w:rPr>
        <w:lastRenderedPageBreak/>
        <w:t>（十四）拟订全县价格总水平年度调控计划和中长期调控目标；</w:t>
      </w:r>
      <w:r>
        <w:rPr>
          <w:rFonts w:ascii="Times New Roman" w:eastAsia="方正仿宋_GBK" w:hAnsi="Times New Roman" w:cs="Times New Roman" w:hint="eastAsia"/>
          <w:color w:val="000000"/>
          <w:sz w:val="28"/>
          <w:szCs w:val="24"/>
          <w:lang w:eastAsia="uk-UA"/>
        </w:rPr>
        <w:t>监测、预测全县价格总水平及其结构变动趋势，提出调控建议；负责物价变化情况监测分析，依法组织对主要商品和服务价格、成本、市场供求的变动情况进行跟踪、采集、分析、预测、预警和公布活动，为政府实施宏观调控提供决策依据；负责实施国家机关收费、公益事业收费、公用事业收费、中介服务收费和重要经营收费的管理工作；负责对授权实行成本监审的商品及服务价格进行定调价前期监审工作；负责重要产品成本调查和监审工作，审核汇总重要产品的成本收益，提出对策建议；利用“全国收费动态监管系统”平台对收费单位情况和收支状况的统计上报工作；负责</w:t>
      </w:r>
      <w:r>
        <w:rPr>
          <w:rFonts w:ascii="Times New Roman" w:eastAsia="方正仿宋_GBK" w:hAnsi="Times New Roman" w:cs="Times New Roman" w:hint="eastAsia"/>
          <w:color w:val="000000"/>
          <w:sz w:val="28"/>
          <w:szCs w:val="24"/>
          <w:lang w:eastAsia="uk-UA"/>
        </w:rPr>
        <w:t>行政区域内价格认定、价格咨询、调节价格矛盾、处理价格纠纷等公共服务工作</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指导行业组织价格自律事宜</w:t>
      </w:r>
      <w:r>
        <w:rPr>
          <w:rFonts w:ascii="Times New Roman" w:eastAsia="方正仿宋_GBK" w:hAnsi="Times New Roman" w:cs="Times New Roman" w:hint="eastAsia"/>
          <w:color w:val="000000"/>
          <w:sz w:val="28"/>
          <w:szCs w:val="24"/>
          <w:lang w:eastAsia="zh-CN"/>
        </w:rPr>
        <w:t>。</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十五</w:t>
      </w:r>
      <w:proofErr w:type="gramStart"/>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组织落实国家</w:t>
      </w:r>
      <w:proofErr w:type="gramEnd"/>
      <w:r>
        <w:rPr>
          <w:rFonts w:ascii="Times New Roman" w:eastAsia="方正仿宋_GBK" w:hAnsi="Times New Roman" w:cs="Times New Roman" w:hint="eastAsia"/>
          <w:color w:val="000000"/>
          <w:sz w:val="28"/>
          <w:szCs w:val="24"/>
          <w:lang w:eastAsia="uk-UA"/>
        </w:rPr>
        <w:t>、省、市有关粮食流通和物资储备的法律、法规和政策。拟订全县粮食流通、县级粮食储备和物资储备的政策措施并组织实施。指导全县粮食流通和物资储备体制改革。落实国家粮食行业发展规划和政策，制定全县粮食行业发展规划并组织实施。承担全县粮食流通宏观调控，落实国家粮食购销政策，负责粮食、食糖、食盐等物资管理工作，监测县内粮食、食糖、食盐等物资供求变化并预测预警。承担粮食安全责任制考核日常工作。会同有关</w:t>
      </w:r>
      <w:r>
        <w:rPr>
          <w:rFonts w:ascii="Times New Roman" w:eastAsia="方正仿宋_GBK" w:hAnsi="Times New Roman" w:cs="Times New Roman" w:hint="eastAsia"/>
          <w:color w:val="000000"/>
          <w:sz w:val="28"/>
          <w:szCs w:val="24"/>
          <w:lang w:eastAsia="uk-UA"/>
        </w:rPr>
        <w:t>部门研究提出县级粮食和物资储备规划、储备品种目录建议，组织实施县级粮食、食糖、食盐和救灾物资等物资的收储、轮换和日常管理，落实有关动用计划和指令。负责贯彻落实国家粮食和物资储备仓储管理有关技术标准和规范。负责县级粮食流通、加工行业安全生产的监督管理，承担县级粮食、食糖、食盐和救灾物资等物资承储企业以及负责储备承储单位安全生产的监管责任。负责县级粮食、食糖、食盐和救灾物资等物资储备基础设施建设和管理。拟订粮食流通设施建设规划并组织实施，管理有关储备基础设施和粮食流通设施投资项目。负责对县级粮食、食糖、食盐和救</w:t>
      </w:r>
      <w:r>
        <w:rPr>
          <w:rFonts w:ascii="Times New Roman" w:eastAsia="方正仿宋_GBK" w:hAnsi="Times New Roman" w:cs="Times New Roman" w:hint="eastAsia"/>
          <w:color w:val="000000"/>
          <w:sz w:val="28"/>
          <w:szCs w:val="24"/>
          <w:lang w:eastAsia="uk-UA"/>
        </w:rPr>
        <w:t>灾物资等物资储备的数量、质量和储存安全实施监督管理，对其他部门管理的物资储备进行监督指导。负责粮食流通监督检查，负责粮食收购、储存、运输环</w:t>
      </w:r>
      <w:r>
        <w:rPr>
          <w:rFonts w:ascii="Times New Roman" w:eastAsia="方正仿宋_GBK" w:hAnsi="Times New Roman" w:cs="Times New Roman" w:hint="eastAsia"/>
          <w:color w:val="000000"/>
          <w:sz w:val="28"/>
          <w:szCs w:val="24"/>
          <w:lang w:eastAsia="uk-UA"/>
        </w:rPr>
        <w:lastRenderedPageBreak/>
        <w:t>节粮食质量安全和原粮卫生的监督管理，组织实施全县粮食库存检查工作。贯彻国家粮食流通和物资储备有关标准、粮食质量标准和有关技术规范并监督执行。开展全县粮食和物资储备的对外合作与交流。</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六）制定并组织实施全县工业行业年度计划；监测、分析全县工业运行态势，统计并发布相关信息，协调解决行业运行发展中的有关问题，负责工业应急管理和产业安全有关工作；负责提出全县工业固定资产投资规</w:t>
      </w:r>
      <w:r>
        <w:rPr>
          <w:rFonts w:ascii="Times New Roman" w:eastAsia="方正仿宋_GBK" w:hAnsi="Times New Roman" w:cs="Times New Roman" w:hint="eastAsia"/>
          <w:color w:val="000000"/>
          <w:sz w:val="28"/>
          <w:szCs w:val="24"/>
          <w:lang w:eastAsia="uk-UA"/>
        </w:rPr>
        <w:t>模和方向，实施国家和省市县财政性建设资金安排意见；负责对全县中小企业和民营经济的宏观指导和综合协调，负责中小企业统计工作；负责全县煤、电、油等工业生产重要物资的调度及交通运输调度工作；负责全县工业用电运行监测协调工作，指导工业用电需求侧管理工作；负责黄金开采和生产资格的审核、申报等工作；承担履行《禁止化学武器公约》的组织协调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七）贯彻落实创新驱动发展战略方针，拟订科技发展规划和措施并组织实施。优化科研体系建设，指导科研机构改革发展，推动企业科技创新能力建设，承担推进科技军民融合发展相关工作，推进县重大科技决策咨询制度建设。拟订科学普及和科学传播规划、政策措施。会同有关部门提出优化配置科技资源的政策措施建议，推动多元化科技投入体系建设，协调管理县级财政科技计划（专项、基金等）并监督实施。拟订重大科技创新基地建设规划并监督实施，推动科研条件保障、科技平台建设和科技资源开放共享。编制县重大科技项目规划并监督实施，统筹关键共性技术、</w:t>
      </w:r>
      <w:r>
        <w:rPr>
          <w:rFonts w:ascii="Times New Roman" w:eastAsia="方正仿宋_GBK" w:hAnsi="Times New Roman" w:cs="Times New Roman" w:hint="eastAsia"/>
          <w:color w:val="000000"/>
          <w:sz w:val="28"/>
          <w:szCs w:val="24"/>
          <w:lang w:eastAsia="uk-UA"/>
        </w:rPr>
        <w:t>前沿引领技术、现代工程技术、颠覆性技术研发和创新，牵头组织重大技术攻关和成果应用示范。组织拟定高新技术发展及产业化、科技促进农业农村和社会发展的规划和措施。组织开展重点领域技术发展需求分析，提出重大任务并监督实施。指导县级及以上高新技术产业开发区、农业科技园区等科技园区建设。指导山区科技创新等工作。统筹区域科技创新体系建设，指导区域创新发展、科技资源合理布局和协同创新能力建设。负责科技监督评价体系建设和相关科技评估管理，指导科技评价机制改革，统筹科研诚信建设。会同有关部门拟订科技人才队伍建设规划和措施，建立</w:t>
      </w:r>
      <w:r>
        <w:rPr>
          <w:rFonts w:ascii="Times New Roman" w:eastAsia="方正仿宋_GBK" w:hAnsi="Times New Roman" w:cs="Times New Roman" w:hint="eastAsia"/>
          <w:color w:val="000000"/>
          <w:sz w:val="28"/>
          <w:szCs w:val="24"/>
          <w:lang w:eastAsia="uk-UA"/>
        </w:rPr>
        <w:t>健全科技人才评价和激励机制，组织</w:t>
      </w:r>
      <w:r>
        <w:rPr>
          <w:rFonts w:ascii="Times New Roman" w:eastAsia="方正仿宋_GBK" w:hAnsi="Times New Roman" w:cs="Times New Roman" w:hint="eastAsia"/>
          <w:color w:val="000000"/>
          <w:sz w:val="28"/>
          <w:szCs w:val="24"/>
          <w:lang w:eastAsia="uk-UA"/>
        </w:rPr>
        <w:lastRenderedPageBreak/>
        <w:t>实施科技人才计划，推动高端科技创新人才队伍建设。拟订县重点引进外国专家总体规划、计划并组织实施，建立外国高层次人才吸引集聚机制和重点外国专家联系服务机制。拟订出国（境）培训总体规划、措施和年度计划并监督实施。</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（十八）贯彻落实国家有关内外贸易、国际经济合作的发展战略、方针、政策；拟订全县相应的发展规划以及规定、办法和措施</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研究经济全球化、区域经济合作、现代流通方式的发展趋势并提出建议。</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（十九）拟订全县国内贸易发展规划，促进城乡市场发展，提出引导国内外资金投向市场体系建设的意</w:t>
      </w:r>
      <w:r>
        <w:rPr>
          <w:rFonts w:ascii="Times New Roman" w:eastAsia="方正仿宋_GBK" w:hAnsi="Times New Roman" w:cs="Times New Roman" w:hint="eastAsia"/>
          <w:color w:val="000000"/>
          <w:sz w:val="28"/>
          <w:szCs w:val="24"/>
          <w:lang w:eastAsia="uk-UA"/>
        </w:rPr>
        <w:t>见，指导大宗产品批发市场建设和城镇商业网点规划、商业体系建设工作，推进农村市场体系建设，组织实施农村现代流通网络工程。</w:t>
      </w:r>
    </w:p>
    <w:p w:rsidR="006C0931" w:rsidRDefault="00475105">
      <w:pPr>
        <w:spacing w:line="560" w:lineRule="exact"/>
        <w:ind w:firstLineChars="200" w:firstLine="640"/>
        <w:rPr>
          <w:rFonts w:ascii="Times New Roman" w:eastAsia="方正仿宋_GBK" w:hAnsi="Times New Roman" w:cs="Times New Roman"/>
          <w:color w:val="000000"/>
          <w:sz w:val="28"/>
          <w:szCs w:val="24"/>
          <w:lang w:eastAsia="uk-UA"/>
        </w:rPr>
      </w:pPr>
      <w:r>
        <w:rPr>
          <w:rFonts w:ascii="仿宋_GB2312" w:eastAsia="仿宋_GB2312" w:hAnsi="仿宋" w:hint="eastAsia"/>
          <w:sz w:val="32"/>
          <w:szCs w:val="24"/>
          <w:lang w:eastAsia="zh-CN"/>
        </w:rPr>
        <w:t>（二</w:t>
      </w:r>
      <w:r>
        <w:rPr>
          <w:rFonts w:ascii="Times New Roman" w:eastAsia="方正仿宋_GBK" w:hAnsi="Times New Roman" w:cs="Times New Roman" w:hint="eastAsia"/>
          <w:color w:val="000000"/>
          <w:sz w:val="28"/>
          <w:szCs w:val="24"/>
          <w:lang w:eastAsia="uk-UA"/>
        </w:rPr>
        <w:t>十）提出流通体制改革建议。负责推进流通产业结构调整，指导流通企业改革、商贸服务业和社区商业发展；提出促进商贸中小企业发展的政策建议，推动流通标准化和连锁经营、商业特许经营、物流配送、电子商务等现代流通方式的发展；指导全县流通领域信息网络和电子商务建设。</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（二十一）推进商务领域信用体系建设，规范商贸企业交易行为，协调推动重要产品追溯体系建设</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按有关规定对特殊流通行业进行监督管理。</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w:t>
      </w:r>
      <w:r>
        <w:rPr>
          <w:rFonts w:ascii="Times New Roman" w:eastAsia="方正仿宋_GBK" w:hAnsi="Times New Roman" w:cs="Times New Roman" w:hint="eastAsia"/>
          <w:color w:val="000000"/>
          <w:sz w:val="28"/>
          <w:szCs w:val="24"/>
          <w:lang w:eastAsia="uk-UA"/>
        </w:rPr>
        <w:t>二）负责组织实施重要消费品市场调控和重要生产资料流通管理，建立健全生活必需品市场供应应急管理机制，监测分析市场运行、商品供求状况，调查分析商品价格信息，进行预测预警和信息引导，按分工负责重要消费品储备管理和市场调控工作；按有关规定对成品油市场进行监督管理；负责拍卖等行业的监督管理；推进再生资源回收和商贸企业节能减排等绿色流通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（二十三）执行国家制定的进出口商品和技术目录，贯彻执行国家、省、市促进外贸增长方式转变的政策措施，指导贸易促进活动和外贸促进体系建设。</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lastRenderedPageBreak/>
        <w:t>（二十四）贯彻执行国家对外技术贸易、进出口</w:t>
      </w:r>
      <w:r>
        <w:rPr>
          <w:rFonts w:ascii="Times New Roman" w:eastAsia="方正仿宋_GBK" w:hAnsi="Times New Roman" w:cs="Times New Roman" w:hint="eastAsia"/>
          <w:color w:val="000000"/>
          <w:sz w:val="28"/>
          <w:szCs w:val="24"/>
          <w:lang w:eastAsia="uk-UA"/>
        </w:rPr>
        <w:t>管制以及鼓励技术和成套设备进出口的贸易政策</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拟订和推进全县科技兴贸战略；配合上级商务部门依法监督技术引进、设备进口、国家限制出口技术的工作。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（二十五）会同有关部门贯彻执行国家、省、市促进服务出口和服务外包发展的规划、政策，牵头拟订全县服务贸易发展规划并组织实施。</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（二十六）拟订全县外商投资政策措施并组织实施；指导全县外商投资企业备案管理工作</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依法对外商投资企业及其投资者履行备案义务进行监督检查</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牵头组织实施全县外商投资企业联合年报工作</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负责全县利用外资统计工作；指导全县吸引外资工作，规范对外招商引资活动；综合协调和指导我县省级以上经济开发区的有关工作；指导和管理全县外商投资企业进出口工作。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（二十七）负责全县对外经济合作工作；执行对外经济合作政策，依法管理和监督对外劳务合作等工作；指导外派劳务和境外就业人员的权益保护工作；负责对外援助有关工作；指导我县对外投资和经济</w:t>
      </w:r>
      <w:r>
        <w:rPr>
          <w:rFonts w:ascii="Times New Roman" w:eastAsia="方正仿宋_GBK" w:hAnsi="Times New Roman" w:cs="Times New Roman" w:hint="eastAsia"/>
          <w:color w:val="000000"/>
          <w:sz w:val="28"/>
          <w:szCs w:val="24"/>
          <w:lang w:eastAsia="uk-UA"/>
        </w:rPr>
        <w:t>合作促进工作。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八）配合上级商务部门调查国（境）外对我国出口商品实施的歧视性贸易政策、法律法规及做法；配合组织协调涉及我县的反倾销、反补贴和保障措施等贸易救济调查以及进出口公平贸易相关工作，配合指导协调出口产品贸易摩擦应对和进口产品贸易救济申诉工作；跟踪调查反倾销、反补贴和保障措施等贸易救济措施对我县相关产业的影响；配合建立产业安全贸易预警机制。</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（二十九）负责全县商务系统涉及世贸组织相关事务的研究、指导和服务工作，配合上级商务部门解决世贸组织框架下涉及我县的贸易争端。</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（三十）贯彻执行国家制定的对自</w:t>
      </w:r>
      <w:r>
        <w:rPr>
          <w:rFonts w:ascii="Times New Roman" w:eastAsia="方正仿宋_GBK" w:hAnsi="Times New Roman" w:cs="Times New Roman" w:hint="eastAsia"/>
          <w:color w:val="000000"/>
          <w:sz w:val="28"/>
          <w:szCs w:val="24"/>
          <w:lang w:eastAsia="uk-UA"/>
        </w:rPr>
        <w:t>由贸易区国家和地区的经贸规划、政策；管理联合国及其他国际组织或外国政府对</w:t>
      </w:r>
      <w:r>
        <w:rPr>
          <w:rFonts w:ascii="Times New Roman" w:eastAsia="方正仿宋_GBK" w:hAnsi="Times New Roman" w:cs="Times New Roman" w:hint="eastAsia"/>
          <w:color w:val="000000"/>
          <w:sz w:val="28"/>
          <w:szCs w:val="24"/>
          <w:lang w:eastAsia="uk-UA"/>
        </w:rPr>
        <w:lastRenderedPageBreak/>
        <w:t>我县经济技术合作方面的无偿援助及赠款等发展合作业务。</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（三十一）负责全县会展业促进发展工作，指导监督以阜平县名义举办的境内外对外经济技术展览会和赴境外非商业性办展活动。</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（三十二）负责全县商务工作新闻发布会、宣传工作和提供信息咨询服务；指导全县流通领域信息网络和电子商务建设。</w:t>
      </w:r>
      <w:r>
        <w:rPr>
          <w:rFonts w:ascii="Times New Roman" w:eastAsia="方正仿宋_GBK" w:hAnsi="Times New Roman" w:cs="Times New Roman" w:hint="eastAsia"/>
          <w:color w:val="000000"/>
          <w:sz w:val="28"/>
          <w:szCs w:val="24"/>
          <w:lang w:eastAsia="uk-UA"/>
        </w:rPr>
        <w:t xml:space="preserve"> </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（三十三）指导全县商务领域行业协会、学会等社团组织工作。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（三十四）承担县委财经委员会办公室日常工作。</w:t>
      </w:r>
    </w:p>
    <w:p w:rsidR="006C0931" w:rsidRDefault="00475105">
      <w:pPr>
        <w:spacing w:line="560" w:lineRule="exact"/>
        <w:ind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（三十五）承办县委、县政府交办的其他事项。</w:t>
      </w:r>
    </w:p>
    <w:p w:rsidR="006C0931" w:rsidRDefault="006C0931">
      <w:pPr>
        <w:spacing w:line="560" w:lineRule="exact"/>
        <w:rPr>
          <w:rFonts w:ascii="Times New Roman" w:eastAsia="方正仿宋_GBK" w:hAnsi="Times New Roman" w:cs="Times New Roman"/>
          <w:color w:val="000000"/>
          <w:sz w:val="28"/>
          <w:szCs w:val="24"/>
          <w:lang w:eastAsia="uk-UA"/>
        </w:rPr>
        <w:sectPr w:rsidR="006C0931">
          <w:pgSz w:w="16840" w:h="11900" w:orient="landscape"/>
          <w:pgMar w:top="1100" w:right="900" w:bottom="940" w:left="920" w:header="0" w:footer="746" w:gutter="0"/>
          <w:cols w:space="720"/>
        </w:sectPr>
      </w:pPr>
    </w:p>
    <w:p w:rsidR="006C0931" w:rsidRDefault="006C0931" w:rsidP="001979E1">
      <w:pPr>
        <w:pStyle w:val="a4"/>
        <w:spacing w:line="419" w:lineRule="exact"/>
        <w:ind w:left="0" w:firstLineChars="200" w:firstLine="607"/>
        <w:rPr>
          <w:rFonts w:ascii="宋体" w:eastAsia="宋体" w:hAnsi="宋体" w:cs="宋体"/>
          <w:spacing w:val="1"/>
          <w:w w:val="95"/>
          <w:lang w:eastAsia="zh-CN"/>
        </w:rPr>
      </w:pPr>
    </w:p>
    <w:p w:rsidR="006C0931" w:rsidRDefault="00475105">
      <w:pPr>
        <w:pStyle w:val="-3"/>
        <w:widowControl/>
        <w:ind w:firstLine="640"/>
        <w:rPr>
          <w:rFonts w:ascii="方正楷体_GBK" w:eastAsia="方正楷体_GBK" w:hAnsi="方正楷体_GBK" w:cs="方正楷体_GBK"/>
          <w:b/>
          <w:color w:val="000000"/>
          <w:sz w:val="32"/>
          <w:szCs w:val="24"/>
          <w:lang w:eastAsia="uk-UA"/>
        </w:rPr>
      </w:pPr>
      <w:r>
        <w:rPr>
          <w:rFonts w:ascii="方正楷体_GBK" w:eastAsia="方正楷体_GBK" w:hAnsi="方正楷体_GBK" w:cs="方正楷体_GBK" w:hint="eastAsia"/>
          <w:b/>
          <w:color w:val="000000"/>
          <w:sz w:val="32"/>
          <w:szCs w:val="24"/>
          <w:lang w:eastAsia="uk-UA"/>
        </w:rPr>
        <w:t>机构设置：</w:t>
      </w:r>
    </w:p>
    <w:tbl>
      <w:tblPr>
        <w:tblpPr w:leftFromText="180" w:rightFromText="180" w:vertAnchor="page" w:horzAnchor="page" w:tblpX="2051" w:tblpY="7427"/>
        <w:tblOverlap w:val="never"/>
        <w:tblW w:w="13465" w:type="dxa"/>
        <w:tblLayout w:type="fixed"/>
        <w:tblCellMar>
          <w:left w:w="0" w:type="dxa"/>
          <w:right w:w="0" w:type="dxa"/>
        </w:tblCellMar>
        <w:tblLook w:val="04A0" w:firstRow="1" w:lastRow="0" w:firstColumn="1" w:lastColumn="0" w:noHBand="0" w:noVBand="1"/>
      </w:tblPr>
      <w:tblGrid>
        <w:gridCol w:w="5669"/>
        <w:gridCol w:w="1843"/>
        <w:gridCol w:w="2126"/>
        <w:gridCol w:w="3827"/>
      </w:tblGrid>
      <w:tr w:rsidR="006C0931">
        <w:trPr>
          <w:trHeight w:hRule="exact" w:val="582"/>
        </w:trPr>
        <w:tc>
          <w:tcPr>
            <w:tcW w:w="5669"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2386" w:right="2383"/>
              <w:jc w:val="center"/>
              <w:rPr>
                <w:rFonts w:ascii="宋体" w:eastAsia="宋体" w:hAnsi="宋体" w:cs="宋体"/>
                <w:sz w:val="21"/>
                <w:szCs w:val="21"/>
              </w:rPr>
            </w:pPr>
            <w:r>
              <w:rPr>
                <w:rFonts w:ascii="宋体" w:eastAsia="宋体" w:hAnsi="宋体" w:cs="宋体"/>
                <w:spacing w:val="2"/>
                <w:sz w:val="21"/>
                <w:szCs w:val="21"/>
              </w:rPr>
              <w:t>单位名</w:t>
            </w:r>
            <w:r>
              <w:rPr>
                <w:rFonts w:ascii="宋体" w:eastAsia="宋体" w:hAnsi="宋体" w:cs="宋体"/>
                <w:sz w:val="21"/>
                <w:szCs w:val="21"/>
              </w:rPr>
              <w:t>称</w:t>
            </w:r>
          </w:p>
        </w:tc>
        <w:tc>
          <w:tcPr>
            <w:tcW w:w="1843"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494"/>
              <w:rPr>
                <w:rFonts w:ascii="宋体" w:eastAsia="宋体" w:hAnsi="宋体" w:cs="宋体"/>
                <w:sz w:val="21"/>
                <w:szCs w:val="21"/>
              </w:rPr>
            </w:pPr>
            <w:r>
              <w:rPr>
                <w:rFonts w:ascii="宋体" w:eastAsia="宋体" w:hAnsi="宋体" w:cs="宋体"/>
                <w:spacing w:val="2"/>
                <w:sz w:val="21"/>
                <w:szCs w:val="21"/>
              </w:rPr>
              <w:t>单位性</w:t>
            </w:r>
            <w:r>
              <w:rPr>
                <w:rFonts w:ascii="宋体" w:eastAsia="宋体" w:hAnsi="宋体" w:cs="宋体"/>
                <w:sz w:val="21"/>
                <w:szCs w:val="21"/>
              </w:rPr>
              <w:t>质</w:t>
            </w:r>
          </w:p>
        </w:tc>
        <w:tc>
          <w:tcPr>
            <w:tcW w:w="2126"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636"/>
              <w:rPr>
                <w:rFonts w:ascii="宋体" w:eastAsia="宋体" w:hAnsi="宋体" w:cs="宋体"/>
                <w:sz w:val="21"/>
                <w:szCs w:val="21"/>
              </w:rPr>
            </w:pPr>
            <w:r>
              <w:rPr>
                <w:rFonts w:ascii="宋体" w:eastAsia="宋体" w:hAnsi="宋体" w:cs="宋体"/>
                <w:spacing w:val="2"/>
                <w:sz w:val="21"/>
                <w:szCs w:val="21"/>
              </w:rPr>
              <w:t>单位规</w:t>
            </w:r>
            <w:r>
              <w:rPr>
                <w:rFonts w:ascii="宋体" w:eastAsia="宋体" w:hAnsi="宋体" w:cs="宋体"/>
                <w:sz w:val="21"/>
                <w:szCs w:val="21"/>
              </w:rPr>
              <w:t>格</w:t>
            </w:r>
          </w:p>
        </w:tc>
        <w:tc>
          <w:tcPr>
            <w:tcW w:w="3827"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before="78"/>
              <w:ind w:left="1253" w:right="1253"/>
              <w:jc w:val="center"/>
              <w:rPr>
                <w:rFonts w:ascii="宋体" w:eastAsia="宋体" w:hAnsi="宋体" w:cs="宋体"/>
                <w:sz w:val="21"/>
                <w:szCs w:val="21"/>
              </w:rPr>
            </w:pPr>
            <w:r>
              <w:rPr>
                <w:rFonts w:ascii="宋体" w:eastAsia="宋体" w:hAnsi="宋体" w:cs="宋体"/>
                <w:spacing w:val="2"/>
                <w:sz w:val="21"/>
                <w:szCs w:val="21"/>
              </w:rPr>
              <w:t>经费保</w:t>
            </w:r>
            <w:r>
              <w:rPr>
                <w:rFonts w:ascii="宋体" w:eastAsia="宋体" w:hAnsi="宋体" w:cs="宋体"/>
                <w:spacing w:val="-1"/>
                <w:sz w:val="21"/>
                <w:szCs w:val="21"/>
              </w:rPr>
              <w:t>障</w:t>
            </w:r>
            <w:r>
              <w:rPr>
                <w:rFonts w:ascii="宋体" w:eastAsia="宋体" w:hAnsi="宋体" w:cs="宋体"/>
                <w:spacing w:val="2"/>
                <w:sz w:val="21"/>
                <w:szCs w:val="21"/>
              </w:rPr>
              <w:t>形</w:t>
            </w:r>
            <w:r>
              <w:rPr>
                <w:rFonts w:ascii="宋体" w:eastAsia="宋体" w:hAnsi="宋体" w:cs="宋体"/>
                <w:sz w:val="21"/>
                <w:szCs w:val="21"/>
              </w:rPr>
              <w:t>式</w:t>
            </w:r>
          </w:p>
        </w:tc>
      </w:tr>
      <w:tr w:rsidR="006C0931">
        <w:trPr>
          <w:trHeight w:hRule="exact" w:val="609"/>
        </w:trPr>
        <w:tc>
          <w:tcPr>
            <w:tcW w:w="5669"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101"/>
              <w:rPr>
                <w:rFonts w:ascii="宋体" w:eastAsia="宋体" w:hAnsi="宋体" w:cs="宋体"/>
                <w:sz w:val="21"/>
                <w:szCs w:val="21"/>
                <w:lang w:eastAsia="zh-CN"/>
              </w:rPr>
            </w:pPr>
            <w:r>
              <w:rPr>
                <w:rFonts w:ascii="宋体" w:eastAsia="宋体" w:hAnsi="宋体" w:cs="宋体" w:hint="eastAsia"/>
                <w:spacing w:val="-1"/>
                <w:sz w:val="21"/>
                <w:szCs w:val="21"/>
                <w:lang w:eastAsia="zh-CN"/>
              </w:rPr>
              <w:t>阜平县发展和</w:t>
            </w:r>
            <w:proofErr w:type="gramStart"/>
            <w:r>
              <w:rPr>
                <w:rFonts w:ascii="宋体" w:eastAsia="宋体" w:hAnsi="宋体" w:cs="宋体" w:hint="eastAsia"/>
                <w:spacing w:val="-1"/>
                <w:sz w:val="21"/>
                <w:szCs w:val="21"/>
                <w:lang w:eastAsia="zh-CN"/>
              </w:rPr>
              <w:t>改革局</w:t>
            </w:r>
            <w:proofErr w:type="gramEnd"/>
            <w:r>
              <w:rPr>
                <w:rFonts w:ascii="宋体" w:eastAsia="宋体" w:hAnsi="宋体" w:cs="宋体" w:hint="eastAsia"/>
                <w:spacing w:val="-1"/>
                <w:sz w:val="21"/>
                <w:szCs w:val="21"/>
                <w:lang w:eastAsia="zh-CN"/>
              </w:rPr>
              <w:t>本级</w:t>
            </w:r>
          </w:p>
        </w:tc>
        <w:tc>
          <w:tcPr>
            <w:tcW w:w="1843"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683" w:right="687"/>
              <w:jc w:val="center"/>
              <w:rPr>
                <w:rFonts w:ascii="宋体" w:eastAsia="宋体" w:hAnsi="宋体" w:cs="宋体"/>
                <w:sz w:val="21"/>
                <w:szCs w:val="21"/>
              </w:rPr>
            </w:pPr>
            <w:r>
              <w:rPr>
                <w:rFonts w:ascii="宋体" w:eastAsia="宋体" w:hAnsi="宋体" w:cs="宋体" w:hint="eastAsia"/>
                <w:spacing w:val="-1"/>
                <w:sz w:val="21"/>
                <w:szCs w:val="21"/>
                <w:lang w:eastAsia="zh-CN"/>
              </w:rPr>
              <w:t>行政</w:t>
            </w:r>
          </w:p>
        </w:tc>
        <w:tc>
          <w:tcPr>
            <w:tcW w:w="2126"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left="718" w:right="717"/>
              <w:jc w:val="center"/>
              <w:rPr>
                <w:rFonts w:ascii="宋体" w:eastAsia="宋体" w:hAnsi="宋体" w:cs="宋体"/>
                <w:sz w:val="21"/>
                <w:szCs w:val="21"/>
                <w:lang w:eastAsia="zh-CN"/>
              </w:rPr>
            </w:pPr>
            <w:r>
              <w:rPr>
                <w:rFonts w:ascii="宋体" w:eastAsia="宋体" w:hAnsi="宋体" w:cs="宋体" w:hint="eastAsia"/>
                <w:spacing w:val="-1"/>
                <w:sz w:val="21"/>
                <w:szCs w:val="21"/>
                <w:lang w:eastAsia="zh-CN"/>
              </w:rPr>
              <w:t>正科级</w:t>
            </w:r>
          </w:p>
        </w:tc>
        <w:tc>
          <w:tcPr>
            <w:tcW w:w="3827"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88" w:lineRule="exact"/>
              <w:ind w:right="2"/>
              <w:jc w:val="center"/>
              <w:rPr>
                <w:rFonts w:ascii="宋体" w:eastAsia="宋体" w:hAnsi="宋体" w:cs="宋体"/>
                <w:sz w:val="21"/>
                <w:szCs w:val="21"/>
              </w:rPr>
            </w:pPr>
            <w:r>
              <w:rPr>
                <w:rFonts w:ascii="宋体" w:eastAsia="宋体" w:hAnsi="宋体" w:cs="宋体"/>
                <w:spacing w:val="-1"/>
                <w:sz w:val="21"/>
                <w:szCs w:val="21"/>
              </w:rPr>
              <w:t>财</w:t>
            </w:r>
            <w:r>
              <w:rPr>
                <w:rFonts w:ascii="宋体" w:eastAsia="宋体" w:hAnsi="宋体" w:cs="宋体"/>
                <w:spacing w:val="2"/>
                <w:sz w:val="21"/>
                <w:szCs w:val="21"/>
              </w:rPr>
              <w:t>政</w:t>
            </w:r>
            <w:r>
              <w:rPr>
                <w:rFonts w:ascii="宋体" w:eastAsia="宋体" w:hAnsi="宋体" w:cs="宋体"/>
                <w:spacing w:val="-1"/>
                <w:sz w:val="21"/>
                <w:szCs w:val="21"/>
              </w:rPr>
              <w:t>拨</w:t>
            </w:r>
            <w:r>
              <w:rPr>
                <w:rFonts w:ascii="宋体" w:eastAsia="宋体" w:hAnsi="宋体" w:cs="宋体"/>
                <w:sz w:val="21"/>
                <w:szCs w:val="21"/>
              </w:rPr>
              <w:t>款</w:t>
            </w:r>
          </w:p>
        </w:tc>
      </w:tr>
    </w:tbl>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475105">
      <w:pPr>
        <w:widowControl/>
        <w:ind w:firstLineChars="200" w:firstLine="640"/>
        <w:jc w:val="both"/>
        <w:rPr>
          <w:rFonts w:ascii="方正小标宋_GBK" w:eastAsia="方正小标宋_GBK" w:hAnsi="方正小标宋_GBK" w:cs="方正小标宋_GBK"/>
          <w:color w:val="000000"/>
          <w:sz w:val="32"/>
          <w:szCs w:val="24"/>
          <w:lang w:eastAsia="uk-UA"/>
        </w:rPr>
      </w:pPr>
      <w:r>
        <w:rPr>
          <w:rFonts w:ascii="方正小标宋_GBK" w:eastAsia="方正小标宋_GBK" w:hAnsi="方正小标宋_GBK" w:cs="方正小标宋_GBK" w:hint="eastAsia"/>
          <w:color w:val="000000"/>
          <w:sz w:val="32"/>
          <w:szCs w:val="24"/>
          <w:lang w:eastAsia="uk-UA"/>
        </w:rPr>
        <w:t>单位机构设置情况</w:t>
      </w: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pPr>
        <w:jc w:val="both"/>
      </w:pPr>
    </w:p>
    <w:p w:rsidR="006C0931" w:rsidRDefault="006C0931" w:rsidP="001979E1">
      <w:pPr>
        <w:pStyle w:val="a4"/>
        <w:spacing w:line="419" w:lineRule="exact"/>
        <w:ind w:left="0" w:firstLineChars="200" w:firstLine="607"/>
        <w:rPr>
          <w:rFonts w:ascii="宋体" w:eastAsia="宋体" w:hAnsi="宋体" w:cs="宋体"/>
          <w:spacing w:val="1"/>
          <w:w w:val="95"/>
        </w:rPr>
      </w:pPr>
    </w:p>
    <w:p w:rsidR="006C0931" w:rsidRDefault="006C0931">
      <w:pPr>
        <w:pStyle w:val="a4"/>
        <w:spacing w:line="419" w:lineRule="exact"/>
        <w:ind w:left="0"/>
        <w:rPr>
          <w:rFonts w:ascii="宋体" w:eastAsia="宋体" w:hAnsi="宋体" w:cs="宋体"/>
          <w:spacing w:val="1"/>
          <w:w w:val="95"/>
        </w:rPr>
      </w:pPr>
    </w:p>
    <w:p w:rsidR="006C0931" w:rsidRDefault="006C0931">
      <w:pPr>
        <w:spacing w:before="2" w:line="160" w:lineRule="exact"/>
        <w:rPr>
          <w:rFonts w:ascii="宋体" w:eastAsia="宋体" w:hAnsi="宋体" w:cs="宋体"/>
        </w:rPr>
        <w:sectPr w:rsidR="006C0931">
          <w:type w:val="continuous"/>
          <w:pgSz w:w="16840" w:h="11900" w:orient="landscape"/>
          <w:pgMar w:top="1100" w:right="900" w:bottom="280" w:left="920" w:header="720" w:footer="720" w:gutter="0"/>
          <w:cols w:num="2" w:space="720" w:equalWidth="0">
            <w:col w:w="2344" w:space="3135"/>
            <w:col w:w="9541"/>
          </w:cols>
        </w:sectPr>
      </w:pPr>
    </w:p>
    <w:p w:rsidR="006C0931" w:rsidRDefault="00475105">
      <w:pPr>
        <w:pStyle w:val="a4"/>
        <w:spacing w:line="415" w:lineRule="exact"/>
        <w:ind w:left="0" w:firstLineChars="400" w:firstLine="1285"/>
        <w:rPr>
          <w:rFonts w:ascii="黑体" w:eastAsia="黑体" w:hAnsi="黑体" w:cs="黑体"/>
          <w:color w:val="000000"/>
          <w:szCs w:val="24"/>
          <w:lang w:eastAsia="uk-UA"/>
        </w:rPr>
      </w:pPr>
      <w:bookmarkStart w:id="9" w:name="二、单位预算安排的总体情况"/>
      <w:bookmarkEnd w:id="9"/>
      <w:r>
        <w:rPr>
          <w:rFonts w:ascii="宋体" w:eastAsia="宋体" w:hAnsi="宋体" w:cs="宋体" w:hint="eastAsia"/>
          <w:b/>
          <w:bCs/>
          <w:lang w:eastAsia="zh-CN"/>
        </w:rPr>
        <w:lastRenderedPageBreak/>
        <w:t>二</w:t>
      </w:r>
      <w:r>
        <w:rPr>
          <w:rFonts w:ascii="黑体" w:eastAsia="黑体" w:hAnsi="黑体" w:cs="黑体" w:hint="eastAsia"/>
          <w:b/>
          <w:bCs/>
          <w:color w:val="000000"/>
          <w:szCs w:val="24"/>
          <w:lang w:eastAsia="uk-UA"/>
        </w:rPr>
        <w:t>、单位预算安排的总体情况</w:t>
      </w:r>
    </w:p>
    <w:p w:rsidR="006C0931" w:rsidRDefault="00475105">
      <w:pPr>
        <w:widowControl/>
        <w:spacing w:line="500" w:lineRule="exact"/>
        <w:ind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按照预算管理有关规定，目前我单位预算的编制实行综合预算管理，即全部收入和支出都反映在预算</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中。</w:t>
      </w:r>
    </w:p>
    <w:p w:rsidR="006C0931" w:rsidRDefault="00475105">
      <w:pPr>
        <w:pStyle w:val="a4"/>
        <w:numPr>
          <w:ilvl w:val="0"/>
          <w:numId w:val="1"/>
        </w:numPr>
        <w:spacing w:before="28"/>
        <w:ind w:left="110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收入说明</w:t>
      </w:r>
    </w:p>
    <w:p w:rsidR="006C0931" w:rsidRDefault="00475105">
      <w:pPr>
        <w:pStyle w:val="a4"/>
        <w:spacing w:before="28"/>
        <w:ind w:left="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反映本单位当年全部收入。</w:t>
      </w: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年预算收入</w:t>
      </w:r>
      <w:r>
        <w:rPr>
          <w:rFonts w:ascii="Times New Roman" w:eastAsia="方正仿宋_GBK" w:hAnsi="Times New Roman" w:cs="Times New Roman" w:hint="eastAsia"/>
          <w:color w:val="000000"/>
          <w:sz w:val="28"/>
          <w:szCs w:val="24"/>
          <w:lang w:eastAsia="zh-CN"/>
        </w:rPr>
        <w:t>32329.26</w:t>
      </w:r>
      <w:r>
        <w:rPr>
          <w:rFonts w:ascii="Times New Roman" w:eastAsia="方正仿宋_GBK" w:hAnsi="Times New Roman" w:cs="Times New Roman" w:hint="eastAsia"/>
          <w:color w:val="000000"/>
          <w:sz w:val="28"/>
          <w:szCs w:val="24"/>
          <w:lang w:eastAsia="uk-UA"/>
        </w:rPr>
        <w:t>万元，其中：</w:t>
      </w:r>
      <w:proofErr w:type="gramStart"/>
      <w:r>
        <w:rPr>
          <w:rFonts w:ascii="Times New Roman" w:eastAsia="方正仿宋_GBK" w:hAnsi="Times New Roman" w:cs="Times New Roman" w:hint="eastAsia"/>
          <w:color w:val="000000"/>
          <w:sz w:val="28"/>
          <w:szCs w:val="24"/>
          <w:lang w:eastAsia="uk-UA"/>
        </w:rPr>
        <w:t>一般公共预算收入</w:t>
      </w:r>
      <w:r>
        <w:rPr>
          <w:rFonts w:ascii="Times New Roman" w:eastAsia="方正仿宋_GBK" w:hAnsi="Times New Roman" w:cs="Times New Roman" w:hint="eastAsia"/>
          <w:color w:val="000000"/>
          <w:sz w:val="28"/>
          <w:szCs w:val="24"/>
          <w:lang w:eastAsia="zh-CN"/>
        </w:rPr>
        <w:t>1906.48</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w:t>
      </w:r>
      <w:proofErr w:type="gramEnd"/>
      <w:r>
        <w:rPr>
          <w:rFonts w:ascii="Times New Roman" w:eastAsia="方正仿宋_GBK" w:hAnsi="Times New Roman" w:cs="Times New Roman" w:hint="eastAsia"/>
          <w:color w:val="000000"/>
          <w:sz w:val="28"/>
          <w:szCs w:val="24"/>
          <w:lang w:eastAsia="uk-UA"/>
        </w:rPr>
        <w:t>，基金预算收入</w:t>
      </w:r>
      <w:r>
        <w:rPr>
          <w:rFonts w:ascii="Times New Roman" w:eastAsia="方正仿宋_GBK" w:hAnsi="Times New Roman" w:cs="Times New Roman" w:hint="eastAsia"/>
          <w:color w:val="000000"/>
          <w:sz w:val="28"/>
          <w:szCs w:val="24"/>
          <w:lang w:eastAsia="zh-CN"/>
        </w:rPr>
        <w:t>30422.78</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万元，国有资本经营预算收入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万元，财政专户核拨收入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万元，其他来源收入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w:t>
      </w:r>
    </w:p>
    <w:p w:rsidR="006C0931" w:rsidRDefault="00475105" w:rsidP="001979E1">
      <w:pPr>
        <w:pStyle w:val="a4"/>
        <w:spacing w:before="28"/>
        <w:ind w:firstLineChars="100" w:firstLine="318"/>
        <w:rPr>
          <w:rFonts w:ascii="宋体" w:eastAsia="宋体" w:hAnsi="宋体" w:cs="宋体"/>
          <w:spacing w:val="-2"/>
          <w:lang w:eastAsia="zh-CN"/>
        </w:rPr>
      </w:pPr>
      <w:r>
        <w:rPr>
          <w:rFonts w:ascii="宋体" w:eastAsia="宋体" w:hAnsi="宋体" w:cs="宋体" w:hint="eastAsia"/>
          <w:spacing w:val="-2"/>
          <w:lang w:eastAsia="zh-CN"/>
        </w:rPr>
        <w:t>2</w:t>
      </w:r>
      <w:r>
        <w:rPr>
          <w:rFonts w:ascii="宋体" w:eastAsia="宋体" w:hAnsi="宋体" w:cs="宋体" w:hint="eastAsia"/>
          <w:spacing w:val="-2"/>
          <w:lang w:eastAsia="zh-CN"/>
        </w:rPr>
        <w:t>、</w:t>
      </w:r>
      <w:r>
        <w:rPr>
          <w:rFonts w:ascii="Times New Roman" w:eastAsia="方正仿宋_GBK" w:hAnsi="Times New Roman" w:cs="Times New Roman" w:hint="eastAsia"/>
          <w:color w:val="000000"/>
          <w:sz w:val="28"/>
          <w:szCs w:val="24"/>
          <w:lang w:eastAsia="uk-UA"/>
        </w:rPr>
        <w:t>支出说明</w:t>
      </w:r>
    </w:p>
    <w:p w:rsidR="006C0931" w:rsidRDefault="00475105">
      <w:pPr>
        <w:pStyle w:val="a4"/>
        <w:spacing w:before="28"/>
        <w:ind w:left="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收支预算总表支出栏、基本支出表、项目支出表按经济分类和支出功能分类科目编制，反映</w:t>
      </w:r>
      <w:r>
        <w:rPr>
          <w:rFonts w:ascii="Times New Roman" w:eastAsia="方正仿宋_GBK" w:hAnsi="Times New Roman" w:cs="Times New Roman" w:hint="eastAsia"/>
          <w:color w:val="000000"/>
          <w:sz w:val="28"/>
          <w:szCs w:val="24"/>
          <w:lang w:eastAsia="zh-CN"/>
        </w:rPr>
        <w:t>阜平县发展和</w:t>
      </w:r>
      <w:proofErr w:type="gramStart"/>
      <w:r>
        <w:rPr>
          <w:rFonts w:ascii="Times New Roman" w:eastAsia="方正仿宋_GBK" w:hAnsi="Times New Roman" w:cs="Times New Roman" w:hint="eastAsia"/>
          <w:color w:val="000000"/>
          <w:sz w:val="28"/>
          <w:szCs w:val="24"/>
          <w:lang w:eastAsia="zh-CN"/>
        </w:rPr>
        <w:t>改革局</w:t>
      </w:r>
      <w:proofErr w:type="gramEnd"/>
      <w:r>
        <w:rPr>
          <w:rFonts w:ascii="Times New Roman" w:eastAsia="方正仿宋_GBK" w:hAnsi="Times New Roman" w:cs="Times New Roman" w:hint="eastAsia"/>
          <w:color w:val="000000"/>
          <w:sz w:val="28"/>
          <w:szCs w:val="24"/>
          <w:lang w:eastAsia="uk-UA"/>
        </w:rPr>
        <w:t>本级年度预算中支出预算的总体情况。</w:t>
      </w: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年支出预算</w:t>
      </w:r>
      <w:r>
        <w:rPr>
          <w:rFonts w:ascii="Times New Roman" w:eastAsia="方正仿宋_GBK" w:hAnsi="Times New Roman" w:cs="Times New Roman" w:hint="eastAsia"/>
          <w:color w:val="000000"/>
          <w:sz w:val="28"/>
          <w:szCs w:val="24"/>
          <w:lang w:eastAsia="zh-CN"/>
        </w:rPr>
        <w:t>32329.26</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万元，其中基本支出</w:t>
      </w:r>
      <w:r>
        <w:rPr>
          <w:rFonts w:ascii="Times New Roman" w:eastAsia="方正仿宋_GBK" w:hAnsi="Times New Roman" w:cs="Times New Roman" w:hint="eastAsia"/>
          <w:color w:val="000000"/>
          <w:sz w:val="28"/>
          <w:szCs w:val="24"/>
          <w:lang w:eastAsia="zh-CN"/>
        </w:rPr>
        <w:t>537.06</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万元，</w:t>
      </w:r>
      <w:proofErr w:type="gramStart"/>
      <w:r>
        <w:rPr>
          <w:rFonts w:ascii="Times New Roman" w:eastAsia="方正仿宋_GBK" w:hAnsi="Times New Roman" w:cs="Times New Roman" w:hint="eastAsia"/>
          <w:color w:val="000000"/>
          <w:sz w:val="28"/>
          <w:szCs w:val="24"/>
          <w:lang w:eastAsia="uk-UA"/>
        </w:rPr>
        <w:t>包括人员经费</w:t>
      </w:r>
      <w:r>
        <w:rPr>
          <w:rFonts w:ascii="Times New Roman" w:eastAsia="方正仿宋_GBK" w:hAnsi="Times New Roman" w:cs="Times New Roman" w:hint="eastAsia"/>
          <w:color w:val="000000"/>
          <w:sz w:val="28"/>
          <w:szCs w:val="24"/>
          <w:lang w:eastAsia="zh-CN"/>
        </w:rPr>
        <w:t xml:space="preserve">457.95  </w:t>
      </w:r>
      <w:r>
        <w:rPr>
          <w:rFonts w:ascii="Times New Roman" w:eastAsia="方正仿宋_GBK" w:hAnsi="Times New Roman" w:cs="Times New Roman" w:hint="eastAsia"/>
          <w:color w:val="000000"/>
          <w:sz w:val="28"/>
          <w:szCs w:val="24"/>
          <w:lang w:eastAsia="uk-UA"/>
        </w:rPr>
        <w:t>万元和日常公用经费</w:t>
      </w:r>
      <w:r>
        <w:rPr>
          <w:rFonts w:ascii="Times New Roman" w:eastAsia="方正仿宋_GBK" w:hAnsi="Times New Roman" w:cs="Times New Roman" w:hint="eastAsia"/>
          <w:color w:val="000000"/>
          <w:sz w:val="28"/>
          <w:szCs w:val="24"/>
          <w:lang w:eastAsia="zh-CN"/>
        </w:rPr>
        <w:t>79.11</w:t>
      </w:r>
      <w:proofErr w:type="gramEnd"/>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万元；项目支出</w:t>
      </w:r>
      <w:r>
        <w:rPr>
          <w:rFonts w:ascii="Times New Roman" w:eastAsia="方正仿宋_GBK" w:hAnsi="Times New Roman" w:cs="Times New Roman" w:hint="eastAsia"/>
          <w:color w:val="000000"/>
          <w:sz w:val="28"/>
          <w:szCs w:val="24"/>
          <w:lang w:eastAsia="zh-CN"/>
        </w:rPr>
        <w:t>31792.20</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万元。</w:t>
      </w:r>
    </w:p>
    <w:p w:rsidR="006C0931" w:rsidRDefault="00475105" w:rsidP="001979E1">
      <w:pPr>
        <w:pStyle w:val="a4"/>
        <w:spacing w:before="28"/>
        <w:ind w:firstLineChars="100" w:firstLine="318"/>
        <w:rPr>
          <w:rFonts w:ascii="宋体" w:eastAsia="宋体" w:hAnsi="宋体" w:cs="宋体"/>
          <w:spacing w:val="-2"/>
          <w:lang w:eastAsia="zh-CN"/>
        </w:rPr>
      </w:pPr>
      <w:r>
        <w:rPr>
          <w:rFonts w:ascii="宋体" w:eastAsia="宋体" w:hAnsi="宋体" w:cs="宋体" w:hint="eastAsia"/>
          <w:spacing w:val="-2"/>
          <w:lang w:eastAsia="zh-CN"/>
        </w:rPr>
        <w:t>3</w:t>
      </w:r>
      <w:r>
        <w:rPr>
          <w:rFonts w:ascii="宋体" w:eastAsia="宋体" w:hAnsi="宋体" w:cs="宋体" w:hint="eastAsia"/>
          <w:spacing w:val="-2"/>
          <w:lang w:eastAsia="zh-CN"/>
        </w:rPr>
        <w:t>、</w:t>
      </w:r>
      <w:r>
        <w:rPr>
          <w:rFonts w:ascii="Times New Roman" w:eastAsia="方正仿宋_GBK" w:hAnsi="Times New Roman" w:cs="Times New Roman" w:hint="eastAsia"/>
          <w:color w:val="000000"/>
          <w:sz w:val="28"/>
          <w:szCs w:val="24"/>
          <w:lang w:eastAsia="zh-CN"/>
        </w:rPr>
        <w:t>比上年增减情况</w:t>
      </w:r>
    </w:p>
    <w:p w:rsidR="006C0931" w:rsidRDefault="00475105">
      <w:pPr>
        <w:pStyle w:val="a4"/>
        <w:spacing w:before="28"/>
        <w:ind w:left="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年预算收支安排</w:t>
      </w:r>
      <w:r>
        <w:rPr>
          <w:rFonts w:ascii="Times New Roman" w:eastAsia="方正仿宋_GBK" w:hAnsi="Times New Roman" w:cs="Times New Roman" w:hint="eastAsia"/>
          <w:color w:val="000000"/>
          <w:sz w:val="28"/>
          <w:szCs w:val="24"/>
          <w:lang w:eastAsia="zh-CN"/>
        </w:rPr>
        <w:t>32329.26</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万元，较</w:t>
      </w:r>
      <w:r>
        <w:rPr>
          <w:rFonts w:ascii="Times New Roman" w:eastAsia="方正仿宋_GBK" w:hAnsi="Times New Roman" w:cs="Times New Roman" w:hint="eastAsia"/>
          <w:color w:val="000000"/>
          <w:sz w:val="28"/>
          <w:szCs w:val="24"/>
          <w:lang w:eastAsia="uk-UA"/>
        </w:rPr>
        <w:t xml:space="preserve"> 2021 </w:t>
      </w:r>
      <w:r>
        <w:rPr>
          <w:rFonts w:ascii="Times New Roman" w:eastAsia="方正仿宋_GBK" w:hAnsi="Times New Roman" w:cs="Times New Roman" w:hint="eastAsia"/>
          <w:color w:val="000000"/>
          <w:sz w:val="28"/>
          <w:szCs w:val="24"/>
          <w:lang w:eastAsia="uk-UA"/>
        </w:rPr>
        <w:t>年预算增加</w:t>
      </w:r>
      <w:r>
        <w:rPr>
          <w:rFonts w:ascii="Times New Roman" w:eastAsia="方正仿宋_GBK" w:hAnsi="Times New Roman" w:cs="Times New Roman" w:hint="eastAsia"/>
          <w:color w:val="000000"/>
          <w:sz w:val="28"/>
          <w:szCs w:val="24"/>
          <w:lang w:eastAsia="zh-CN"/>
        </w:rPr>
        <w:t xml:space="preserve"> 13400.39</w:t>
      </w:r>
      <w:r>
        <w:rPr>
          <w:rFonts w:ascii="Times New Roman" w:eastAsia="方正仿宋_GBK" w:hAnsi="Times New Roman" w:cs="Times New Roman" w:hint="eastAsia"/>
          <w:color w:val="000000"/>
          <w:sz w:val="28"/>
          <w:szCs w:val="24"/>
          <w:lang w:eastAsia="uk-UA"/>
        </w:rPr>
        <w:t>万元，其中：基本支出</w:t>
      </w:r>
      <w:r>
        <w:rPr>
          <w:rFonts w:ascii="Times New Roman" w:eastAsia="方正仿宋_GBK" w:hAnsi="Times New Roman" w:cs="Times New Roman" w:hint="eastAsia"/>
          <w:color w:val="000000"/>
          <w:sz w:val="28"/>
          <w:szCs w:val="24"/>
          <w:lang w:eastAsia="zh-CN"/>
        </w:rPr>
        <w:t>减少</w:t>
      </w:r>
      <w:r>
        <w:rPr>
          <w:rFonts w:ascii="Times New Roman" w:eastAsia="方正仿宋_GBK" w:hAnsi="Times New Roman" w:cs="Times New Roman" w:hint="eastAsia"/>
          <w:color w:val="000000"/>
          <w:sz w:val="28"/>
          <w:szCs w:val="24"/>
          <w:lang w:eastAsia="zh-CN"/>
        </w:rPr>
        <w:t>60.21</w:t>
      </w:r>
      <w:r>
        <w:rPr>
          <w:rFonts w:ascii="Times New Roman" w:eastAsia="方正仿宋_GBK" w:hAnsi="Times New Roman" w:cs="Times New Roman" w:hint="eastAsia"/>
          <w:color w:val="000000"/>
          <w:sz w:val="28"/>
          <w:szCs w:val="24"/>
          <w:lang w:eastAsia="uk-UA"/>
        </w:rPr>
        <w:t>万元，主要为</w:t>
      </w:r>
      <w:r>
        <w:rPr>
          <w:rFonts w:ascii="Times New Roman" w:eastAsia="方正仿宋_GBK" w:hAnsi="Times New Roman" w:cs="Times New Roman" w:hint="eastAsia"/>
          <w:color w:val="000000"/>
          <w:sz w:val="28"/>
          <w:szCs w:val="24"/>
          <w:lang w:eastAsia="zh-CN"/>
        </w:rPr>
        <w:t>减少</w:t>
      </w:r>
      <w:r>
        <w:rPr>
          <w:rFonts w:ascii="Times New Roman" w:eastAsia="方正仿宋_GBK" w:hAnsi="Times New Roman" w:cs="Times New Roman" w:hint="eastAsia"/>
          <w:color w:val="000000"/>
          <w:sz w:val="28"/>
          <w:szCs w:val="24"/>
          <w:lang w:eastAsia="uk-UA"/>
        </w:rPr>
        <w:t>人员经费支出；项目支出增加</w:t>
      </w:r>
      <w:r>
        <w:rPr>
          <w:rFonts w:ascii="Times New Roman" w:eastAsia="方正仿宋_GBK" w:hAnsi="Times New Roman" w:cs="Times New Roman" w:hint="eastAsia"/>
          <w:color w:val="000000"/>
          <w:sz w:val="28"/>
          <w:szCs w:val="24"/>
          <w:lang w:eastAsia="zh-CN"/>
        </w:rPr>
        <w:t xml:space="preserve"> 13460.60 </w:t>
      </w:r>
      <w:r>
        <w:rPr>
          <w:rFonts w:ascii="Times New Roman" w:eastAsia="方正仿宋_GBK" w:hAnsi="Times New Roman" w:cs="Times New Roman" w:hint="eastAsia"/>
          <w:color w:val="000000"/>
          <w:sz w:val="28"/>
          <w:szCs w:val="24"/>
          <w:lang w:eastAsia="uk-UA"/>
        </w:rPr>
        <w:t>万元，主要为增加</w:t>
      </w:r>
      <w:r>
        <w:rPr>
          <w:rFonts w:ascii="Times New Roman" w:eastAsia="方正仿宋_GBK" w:hAnsi="Times New Roman" w:cs="Times New Roman" w:hint="eastAsia"/>
          <w:color w:val="000000"/>
          <w:sz w:val="28"/>
          <w:szCs w:val="24"/>
          <w:lang w:eastAsia="zh-CN"/>
        </w:rPr>
        <w:t>政府性基金安排的美丽乡村建设、易地扶贫搬迁及搬迁整合项目</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zh-CN"/>
        </w:rPr>
        <w:t>智慧城市试点建设等项目资金</w:t>
      </w:r>
      <w:r>
        <w:rPr>
          <w:rFonts w:ascii="Times New Roman" w:eastAsia="方正仿宋_GBK" w:hAnsi="Times New Roman" w:cs="Times New Roman" w:hint="eastAsia"/>
          <w:color w:val="000000"/>
          <w:sz w:val="28"/>
          <w:szCs w:val="24"/>
          <w:lang w:eastAsia="uk-UA"/>
        </w:rPr>
        <w:t>。</w:t>
      </w:r>
    </w:p>
    <w:p w:rsidR="006C0931" w:rsidRDefault="00475105">
      <w:pPr>
        <w:pStyle w:val="a4"/>
        <w:spacing w:line="415" w:lineRule="exact"/>
        <w:ind w:left="0" w:firstLineChars="300" w:firstLine="960"/>
        <w:rPr>
          <w:rFonts w:ascii="Times New Roman" w:eastAsia="方正仿宋_GBK" w:hAnsi="Times New Roman" w:cs="Times New Roman"/>
          <w:color w:val="000000"/>
          <w:sz w:val="28"/>
          <w:szCs w:val="24"/>
          <w:lang w:eastAsia="zh-CN"/>
        </w:rPr>
      </w:pPr>
      <w:r>
        <w:rPr>
          <w:rFonts w:ascii="宋体" w:eastAsia="宋体" w:hAnsi="宋体" w:cs="宋体" w:hint="eastAsia"/>
          <w:lang w:eastAsia="zh-CN"/>
        </w:rPr>
        <w:t>三、</w:t>
      </w:r>
      <w:r>
        <w:rPr>
          <w:rFonts w:ascii="Times New Roman" w:eastAsia="方正仿宋_GBK" w:hAnsi="Times New Roman" w:cs="Times New Roman" w:hint="eastAsia"/>
          <w:color w:val="000000"/>
          <w:sz w:val="28"/>
          <w:szCs w:val="24"/>
          <w:lang w:eastAsia="zh-CN"/>
        </w:rPr>
        <w:t>机关运行经费安排</w:t>
      </w:r>
    </w:p>
    <w:p w:rsidR="006C0931" w:rsidRDefault="00475105">
      <w:pPr>
        <w:pStyle w:val="a4"/>
        <w:spacing w:before="28"/>
        <w:ind w:left="0" w:firstLineChars="300" w:firstLine="8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年，我</w:t>
      </w:r>
      <w:r>
        <w:rPr>
          <w:rFonts w:ascii="Times New Roman" w:eastAsia="方正仿宋_GBK" w:hAnsi="Times New Roman" w:cs="Times New Roman" w:hint="eastAsia"/>
          <w:color w:val="000000"/>
          <w:sz w:val="28"/>
          <w:szCs w:val="24"/>
          <w:lang w:eastAsia="zh-CN"/>
        </w:rPr>
        <w:t>单位</w:t>
      </w:r>
      <w:r>
        <w:rPr>
          <w:rFonts w:ascii="Times New Roman" w:eastAsia="方正仿宋_GBK" w:hAnsi="Times New Roman" w:cs="Times New Roman" w:hint="eastAsia"/>
          <w:color w:val="000000"/>
          <w:sz w:val="28"/>
          <w:szCs w:val="24"/>
          <w:lang w:eastAsia="uk-UA"/>
        </w:rPr>
        <w:t>运行经费共计安排</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79.11</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万元，主要用于日常维修、办公用房水电费、办公用房取暖费、</w:t>
      </w:r>
      <w:r>
        <w:rPr>
          <w:rFonts w:ascii="Times New Roman" w:eastAsia="方正仿宋_GBK" w:hAnsi="Times New Roman" w:cs="Times New Roman" w:hint="eastAsia"/>
          <w:color w:val="000000"/>
          <w:sz w:val="28"/>
          <w:szCs w:val="24"/>
          <w:lang w:eastAsia="zh-CN"/>
        </w:rPr>
        <w:t>邮电费、办公费、印刷费、行政人员公务交通补贴、公务移动补贴</w:t>
      </w:r>
      <w:r>
        <w:rPr>
          <w:rFonts w:ascii="Times New Roman" w:eastAsia="方正仿宋_GBK" w:hAnsi="Times New Roman" w:cs="Times New Roman" w:hint="eastAsia"/>
          <w:color w:val="000000"/>
          <w:sz w:val="28"/>
          <w:szCs w:val="24"/>
          <w:lang w:eastAsia="uk-UA"/>
        </w:rPr>
        <w:t>等日常运行支出。</w:t>
      </w:r>
    </w:p>
    <w:p w:rsidR="006C0931" w:rsidRDefault="00475105">
      <w:pPr>
        <w:ind w:firstLineChars="300" w:firstLine="84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四、财政拨款“三公”经费预算情况及增减变化</w:t>
      </w:r>
      <w:r>
        <w:rPr>
          <w:rFonts w:ascii="Times New Roman" w:eastAsia="方正仿宋_GBK" w:hAnsi="Times New Roman" w:cs="Times New Roman" w:hint="eastAsia"/>
          <w:color w:val="000000"/>
          <w:sz w:val="28"/>
          <w:szCs w:val="24"/>
          <w:lang w:eastAsia="zh-CN"/>
        </w:rPr>
        <w:t>原因</w:t>
      </w:r>
    </w:p>
    <w:p w:rsidR="006C0931" w:rsidRDefault="00475105">
      <w:pPr>
        <w:pStyle w:val="a4"/>
        <w:spacing w:before="87"/>
        <w:ind w:left="0" w:firstLineChars="300" w:firstLine="84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年，我</w:t>
      </w:r>
      <w:r>
        <w:rPr>
          <w:rFonts w:ascii="Times New Roman" w:eastAsia="方正仿宋_GBK" w:hAnsi="Times New Roman" w:cs="Times New Roman" w:hint="eastAsia"/>
          <w:color w:val="000000"/>
          <w:sz w:val="28"/>
          <w:szCs w:val="24"/>
          <w:lang w:eastAsia="zh-CN"/>
        </w:rPr>
        <w:t>单位</w:t>
      </w:r>
      <w:r>
        <w:rPr>
          <w:rFonts w:ascii="Times New Roman" w:eastAsia="方正仿宋_GBK" w:hAnsi="Times New Roman" w:cs="Times New Roman" w:hint="eastAsia"/>
          <w:color w:val="000000"/>
          <w:sz w:val="28"/>
          <w:szCs w:val="24"/>
          <w:lang w:eastAsia="uk-UA"/>
        </w:rPr>
        <w:t>财政拨款“三公”经费预算安排</w:t>
      </w:r>
      <w:r>
        <w:rPr>
          <w:rFonts w:ascii="Times New Roman" w:eastAsia="方正仿宋_GBK" w:hAnsi="Times New Roman" w:cs="Times New Roman" w:hint="eastAsia"/>
          <w:color w:val="000000"/>
          <w:sz w:val="28"/>
          <w:szCs w:val="24"/>
          <w:lang w:eastAsia="zh-CN"/>
        </w:rPr>
        <w:t>16.50</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万元，其中因公出国（境）费</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万元；公务用车购置及运维费</w:t>
      </w:r>
      <w:r>
        <w:rPr>
          <w:rFonts w:ascii="Times New Roman" w:eastAsia="方正仿宋_GBK" w:hAnsi="Times New Roman" w:cs="Times New Roman" w:hint="eastAsia"/>
          <w:color w:val="000000"/>
          <w:sz w:val="28"/>
          <w:szCs w:val="24"/>
          <w:lang w:eastAsia="zh-CN"/>
        </w:rPr>
        <w:t>16.00</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万元（其中：公务用车购置费为</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万元，公务用车运维费</w:t>
      </w:r>
      <w:r>
        <w:rPr>
          <w:rFonts w:ascii="Times New Roman" w:eastAsia="方正仿宋_GBK" w:hAnsi="Times New Roman" w:cs="Times New Roman" w:hint="eastAsia"/>
          <w:color w:val="000000"/>
          <w:sz w:val="28"/>
          <w:szCs w:val="24"/>
          <w:lang w:eastAsia="zh-CN"/>
        </w:rPr>
        <w:t>16.00</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w:t>
      </w:r>
      <w:r>
        <w:rPr>
          <w:rFonts w:ascii="Times New Roman" w:eastAsia="方正仿宋_GBK" w:hAnsi="Times New Roman" w:cs="Times New Roman" w:hint="eastAsia"/>
          <w:color w:val="000000"/>
          <w:sz w:val="28"/>
          <w:szCs w:val="24"/>
          <w:lang w:eastAsia="uk-UA"/>
        </w:rPr>
        <w:t>)</w:t>
      </w:r>
      <w:r>
        <w:rPr>
          <w:rFonts w:ascii="Times New Roman" w:eastAsia="方正仿宋_GBK" w:hAnsi="Times New Roman" w:cs="Times New Roman" w:hint="eastAsia"/>
          <w:color w:val="000000"/>
          <w:sz w:val="28"/>
          <w:szCs w:val="24"/>
          <w:lang w:eastAsia="uk-UA"/>
        </w:rPr>
        <w:t>；公务接待费</w:t>
      </w:r>
      <w:r>
        <w:rPr>
          <w:rFonts w:ascii="Times New Roman" w:eastAsia="方正仿宋_GBK" w:hAnsi="Times New Roman" w:cs="Times New Roman" w:hint="eastAsia"/>
          <w:color w:val="000000"/>
          <w:sz w:val="28"/>
          <w:szCs w:val="24"/>
          <w:lang w:eastAsia="zh-CN"/>
        </w:rPr>
        <w:t>0.50</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万元。与</w:t>
      </w:r>
      <w:r>
        <w:rPr>
          <w:rFonts w:ascii="Times New Roman" w:eastAsia="方正仿宋_GBK" w:hAnsi="Times New Roman" w:cs="Times New Roman" w:hint="eastAsia"/>
          <w:color w:val="000000"/>
          <w:sz w:val="28"/>
          <w:szCs w:val="24"/>
          <w:lang w:eastAsia="uk-UA"/>
        </w:rPr>
        <w:t xml:space="preserve"> 2021 </w:t>
      </w:r>
      <w:r>
        <w:rPr>
          <w:rFonts w:ascii="Times New Roman" w:eastAsia="方正仿宋_GBK" w:hAnsi="Times New Roman" w:cs="Times New Roman" w:hint="eastAsia"/>
          <w:color w:val="000000"/>
          <w:sz w:val="28"/>
          <w:szCs w:val="24"/>
          <w:lang w:eastAsia="uk-UA"/>
        </w:rPr>
        <w:t>年相比</w:t>
      </w:r>
      <w:r>
        <w:rPr>
          <w:rFonts w:ascii="Times New Roman" w:eastAsia="方正仿宋_GBK" w:hAnsi="Times New Roman" w:cs="Times New Roman" w:hint="eastAsia"/>
          <w:color w:val="000000"/>
          <w:sz w:val="28"/>
          <w:szCs w:val="24"/>
          <w:lang w:eastAsia="zh-CN"/>
        </w:rPr>
        <w:t>无增减变</w:t>
      </w:r>
      <w:bookmarkStart w:id="10" w:name="bookmark13"/>
      <w:bookmarkEnd w:id="10"/>
      <w:r>
        <w:rPr>
          <w:rFonts w:ascii="Times New Roman" w:eastAsia="方正仿宋_GBK" w:hAnsi="Times New Roman" w:cs="Times New Roman" w:hint="eastAsia"/>
          <w:color w:val="000000"/>
          <w:sz w:val="28"/>
          <w:szCs w:val="24"/>
          <w:lang w:eastAsia="zh-CN"/>
        </w:rPr>
        <w:t>化。</w:t>
      </w:r>
    </w:p>
    <w:p w:rsidR="006C0931" w:rsidRDefault="00475105">
      <w:pPr>
        <w:widowControl/>
        <w:spacing w:before="10" w:after="10" w:line="500" w:lineRule="exact"/>
        <w:ind w:firstLine="640"/>
        <w:outlineLvl w:val="2"/>
        <w:rPr>
          <w:rFonts w:ascii="黑体" w:eastAsia="黑体" w:hAnsi="黑体" w:cs="黑体"/>
          <w:color w:val="000000"/>
          <w:sz w:val="32"/>
          <w:szCs w:val="24"/>
          <w:lang w:eastAsia="zh-CN"/>
        </w:rPr>
      </w:pPr>
      <w:r>
        <w:rPr>
          <w:rFonts w:ascii="黑体" w:eastAsia="黑体" w:hAnsi="黑体" w:cs="黑体" w:hint="eastAsia"/>
          <w:color w:val="000000"/>
          <w:sz w:val="32"/>
          <w:szCs w:val="24"/>
          <w:lang w:eastAsia="uk-UA"/>
        </w:rPr>
        <w:lastRenderedPageBreak/>
        <w:t>五、预算绩效信息</w:t>
      </w:r>
    </w:p>
    <w:p w:rsidR="006C0931" w:rsidRDefault="00475105">
      <w:pPr>
        <w:tabs>
          <w:tab w:val="left" w:pos="0"/>
        </w:tabs>
        <w:spacing w:line="560" w:lineRule="exact"/>
        <w:ind w:firstLineChars="300" w:firstLine="964"/>
        <w:rPr>
          <w:rFonts w:ascii="宋体" w:eastAsia="宋体" w:hAnsi="宋体" w:cs="宋体"/>
          <w:kern w:val="2"/>
          <w:sz w:val="32"/>
          <w:szCs w:val="32"/>
          <w:lang w:eastAsia="zh-CN"/>
        </w:rPr>
      </w:pPr>
      <w:r>
        <w:rPr>
          <w:rFonts w:ascii="宋体" w:eastAsia="宋体" w:hAnsi="宋体" w:cs="宋体" w:hint="eastAsia"/>
          <w:b/>
          <w:sz w:val="32"/>
          <w:szCs w:val="24"/>
          <w:lang w:eastAsia="zh-CN"/>
        </w:rPr>
        <w:t>（</w:t>
      </w:r>
      <w:r>
        <w:rPr>
          <w:rFonts w:ascii="宋体" w:eastAsia="宋体" w:hAnsi="宋体" w:cs="宋体" w:hint="eastAsia"/>
          <w:b/>
          <w:spacing w:val="2"/>
          <w:sz w:val="32"/>
          <w:szCs w:val="24"/>
          <w:lang w:eastAsia="zh-CN"/>
        </w:rPr>
        <w:t>一</w:t>
      </w:r>
      <w:r>
        <w:rPr>
          <w:rFonts w:ascii="宋体" w:eastAsia="宋体" w:hAnsi="宋体" w:cs="宋体" w:hint="eastAsia"/>
          <w:b/>
          <w:sz w:val="32"/>
          <w:szCs w:val="24"/>
          <w:lang w:eastAsia="zh-CN"/>
        </w:rPr>
        <w:t>）</w:t>
      </w:r>
      <w:r>
        <w:rPr>
          <w:rFonts w:ascii="黑体" w:eastAsia="黑体" w:hAnsi="黑体" w:cs="黑体" w:hint="eastAsia"/>
          <w:color w:val="000000"/>
          <w:sz w:val="32"/>
          <w:szCs w:val="24"/>
          <w:lang w:eastAsia="uk-UA"/>
        </w:rPr>
        <w:t>总体绩效目标</w:t>
      </w:r>
    </w:p>
    <w:p w:rsidR="006C0931" w:rsidRDefault="00475105">
      <w:pPr>
        <w:tabs>
          <w:tab w:val="left" w:pos="0"/>
        </w:tabs>
        <w:spacing w:line="560" w:lineRule="exact"/>
        <w:ind w:firstLineChars="300" w:firstLine="960"/>
        <w:rPr>
          <w:rFonts w:ascii="黑体" w:eastAsia="黑体" w:hAnsi="黑体" w:cs="黑体"/>
          <w:kern w:val="2"/>
          <w:sz w:val="32"/>
          <w:szCs w:val="32"/>
          <w:lang w:eastAsia="zh-CN"/>
        </w:rPr>
      </w:pPr>
      <w:r>
        <w:rPr>
          <w:rFonts w:ascii="宋体" w:eastAsia="宋体" w:hAnsi="宋体" w:cs="宋体" w:hint="eastAsia"/>
          <w:kern w:val="2"/>
          <w:sz w:val="32"/>
          <w:szCs w:val="32"/>
          <w:lang w:eastAsia="zh-CN"/>
        </w:rPr>
        <w:t>1</w:t>
      </w:r>
      <w:r>
        <w:rPr>
          <w:rFonts w:ascii="Times New Roman" w:eastAsia="方正仿宋_GBK" w:hAnsi="Times New Roman" w:cs="Times New Roman" w:hint="eastAsia"/>
          <w:sz w:val="28"/>
          <w:szCs w:val="24"/>
          <w:lang w:eastAsia="zh-CN"/>
        </w:rPr>
        <w:t>、加强经济指标运行监测分析。</w:t>
      </w:r>
    </w:p>
    <w:p w:rsidR="006C0931" w:rsidRDefault="00475105">
      <w:pPr>
        <w:widowControl/>
        <w:tabs>
          <w:tab w:val="left" w:pos="0"/>
        </w:tabs>
        <w:spacing w:line="560" w:lineRule="exact"/>
        <w:ind w:firstLineChars="300" w:firstLine="84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加强经济指标运行监测分析，及时调度主要经济指标完成情况，协调解决指标运行中存在的问题，推动承担主要经济指标争先进位。</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年地区生产总值增长</w:t>
      </w: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以上，总量达到</w:t>
      </w:r>
      <w:r>
        <w:rPr>
          <w:rFonts w:ascii="Times New Roman" w:eastAsia="方正仿宋_GBK" w:hAnsi="Times New Roman" w:cs="Times New Roman" w:hint="eastAsia"/>
          <w:sz w:val="28"/>
          <w:szCs w:val="24"/>
          <w:lang w:eastAsia="zh-CN"/>
        </w:rPr>
        <w:t>63.69</w:t>
      </w:r>
      <w:r>
        <w:rPr>
          <w:rFonts w:ascii="Times New Roman" w:eastAsia="方正仿宋_GBK" w:hAnsi="Times New Roman" w:cs="Times New Roman" w:hint="eastAsia"/>
          <w:sz w:val="28"/>
          <w:szCs w:val="24"/>
          <w:lang w:eastAsia="zh-CN"/>
        </w:rPr>
        <w:t>亿元，第一产业实现增加值</w:t>
      </w:r>
      <w:r>
        <w:rPr>
          <w:rFonts w:ascii="Times New Roman" w:eastAsia="方正仿宋_GBK" w:hAnsi="Times New Roman" w:cs="Times New Roman" w:hint="eastAsia"/>
          <w:sz w:val="28"/>
          <w:szCs w:val="24"/>
          <w:lang w:eastAsia="zh-CN"/>
        </w:rPr>
        <w:t>18.59</w:t>
      </w:r>
      <w:r>
        <w:rPr>
          <w:rFonts w:ascii="Times New Roman" w:eastAsia="方正仿宋_GBK" w:hAnsi="Times New Roman" w:cs="Times New Roman" w:hint="eastAsia"/>
          <w:sz w:val="28"/>
          <w:szCs w:val="24"/>
          <w:lang w:eastAsia="zh-CN"/>
        </w:rPr>
        <w:t>亿元，增速</w:t>
      </w: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，对</w:t>
      </w:r>
      <w:r>
        <w:rPr>
          <w:rFonts w:ascii="Times New Roman" w:eastAsia="方正仿宋_GBK" w:hAnsi="Times New Roman" w:cs="Times New Roman" w:hint="eastAsia"/>
          <w:sz w:val="28"/>
          <w:szCs w:val="24"/>
          <w:lang w:eastAsia="zh-CN"/>
        </w:rPr>
        <w:t>GDP</w:t>
      </w:r>
      <w:r>
        <w:rPr>
          <w:rFonts w:ascii="Times New Roman" w:eastAsia="方正仿宋_GBK" w:hAnsi="Times New Roman" w:cs="Times New Roman" w:hint="eastAsia"/>
          <w:sz w:val="28"/>
          <w:szCs w:val="24"/>
          <w:lang w:eastAsia="zh-CN"/>
        </w:rPr>
        <w:t>增长贡献率为</w:t>
      </w:r>
      <w:r>
        <w:rPr>
          <w:rFonts w:ascii="Times New Roman" w:eastAsia="方正仿宋_GBK" w:hAnsi="Times New Roman" w:cs="Times New Roman" w:hint="eastAsia"/>
          <w:sz w:val="28"/>
          <w:szCs w:val="24"/>
          <w:lang w:eastAsia="zh-CN"/>
        </w:rPr>
        <w:t>29.2%</w:t>
      </w:r>
      <w:r>
        <w:rPr>
          <w:rFonts w:ascii="Times New Roman" w:eastAsia="方正仿宋_GBK" w:hAnsi="Times New Roman" w:cs="Times New Roman" w:hint="eastAsia"/>
          <w:sz w:val="28"/>
          <w:szCs w:val="24"/>
          <w:lang w:eastAsia="zh-CN"/>
        </w:rPr>
        <w:t>；第二产业实现增加值</w:t>
      </w:r>
      <w:r>
        <w:rPr>
          <w:rFonts w:ascii="Times New Roman" w:eastAsia="方正仿宋_GBK" w:hAnsi="Times New Roman" w:cs="Times New Roman" w:hint="eastAsia"/>
          <w:sz w:val="28"/>
          <w:szCs w:val="24"/>
          <w:lang w:eastAsia="zh-CN"/>
        </w:rPr>
        <w:t>11.12</w:t>
      </w:r>
      <w:r>
        <w:rPr>
          <w:rFonts w:ascii="Times New Roman" w:eastAsia="方正仿宋_GBK" w:hAnsi="Times New Roman" w:cs="Times New Roman" w:hint="eastAsia"/>
          <w:sz w:val="28"/>
          <w:szCs w:val="24"/>
          <w:lang w:eastAsia="zh-CN"/>
        </w:rPr>
        <w:t>亿元左右，增速</w:t>
      </w:r>
      <w:r>
        <w:rPr>
          <w:rFonts w:ascii="Times New Roman" w:eastAsia="方正仿宋_GBK" w:hAnsi="Times New Roman" w:cs="Times New Roman" w:hint="eastAsia"/>
          <w:sz w:val="28"/>
          <w:szCs w:val="24"/>
          <w:lang w:eastAsia="zh-CN"/>
        </w:rPr>
        <w:t>9%</w:t>
      </w:r>
      <w:r>
        <w:rPr>
          <w:rFonts w:ascii="Times New Roman" w:eastAsia="方正仿宋_GBK" w:hAnsi="Times New Roman" w:cs="Times New Roman" w:hint="eastAsia"/>
          <w:sz w:val="28"/>
          <w:szCs w:val="24"/>
          <w:lang w:eastAsia="zh-CN"/>
        </w:rPr>
        <w:t>，对</w:t>
      </w:r>
      <w:r>
        <w:rPr>
          <w:rFonts w:ascii="Times New Roman" w:eastAsia="方正仿宋_GBK" w:hAnsi="Times New Roman" w:cs="Times New Roman" w:hint="eastAsia"/>
          <w:sz w:val="28"/>
          <w:szCs w:val="24"/>
          <w:lang w:eastAsia="zh-CN"/>
        </w:rPr>
        <w:t>GDP</w:t>
      </w:r>
      <w:r>
        <w:rPr>
          <w:rFonts w:ascii="Times New Roman" w:eastAsia="方正仿宋_GBK" w:hAnsi="Times New Roman" w:cs="Times New Roman" w:hint="eastAsia"/>
          <w:sz w:val="28"/>
          <w:szCs w:val="24"/>
          <w:lang w:eastAsia="zh-CN"/>
        </w:rPr>
        <w:t>增长贡献率为</w:t>
      </w:r>
      <w:r>
        <w:rPr>
          <w:rFonts w:ascii="Times New Roman" w:eastAsia="方正仿宋_GBK" w:hAnsi="Times New Roman" w:cs="Times New Roman" w:hint="eastAsia"/>
          <w:sz w:val="28"/>
          <w:szCs w:val="24"/>
          <w:lang w:eastAsia="zh-CN"/>
        </w:rPr>
        <w:t>15.89%</w:t>
      </w:r>
      <w:r>
        <w:rPr>
          <w:rFonts w:ascii="Times New Roman" w:eastAsia="方正仿宋_GBK" w:hAnsi="Times New Roman" w:cs="Times New Roman" w:hint="eastAsia"/>
          <w:sz w:val="28"/>
          <w:szCs w:val="24"/>
          <w:lang w:eastAsia="zh-CN"/>
        </w:rPr>
        <w:t>；第三产业实现增加值</w:t>
      </w:r>
      <w:r>
        <w:rPr>
          <w:rFonts w:ascii="Times New Roman" w:eastAsia="方正仿宋_GBK" w:hAnsi="Times New Roman" w:cs="Times New Roman" w:hint="eastAsia"/>
          <w:sz w:val="28"/>
          <w:szCs w:val="24"/>
          <w:lang w:eastAsia="zh-CN"/>
        </w:rPr>
        <w:t>33.98</w:t>
      </w:r>
      <w:r>
        <w:rPr>
          <w:rFonts w:ascii="Times New Roman" w:eastAsia="方正仿宋_GBK" w:hAnsi="Times New Roman" w:cs="Times New Roman" w:hint="eastAsia"/>
          <w:sz w:val="28"/>
          <w:szCs w:val="24"/>
          <w:lang w:eastAsia="zh-CN"/>
        </w:rPr>
        <w:t>亿元，增速</w:t>
      </w:r>
      <w:r>
        <w:rPr>
          <w:rFonts w:ascii="Times New Roman" w:eastAsia="方正仿宋_GBK" w:hAnsi="Times New Roman" w:cs="Times New Roman" w:hint="eastAsia"/>
          <w:sz w:val="28"/>
          <w:szCs w:val="24"/>
          <w:lang w:eastAsia="zh-CN"/>
        </w:rPr>
        <w:t>10.32%</w:t>
      </w:r>
      <w:r>
        <w:rPr>
          <w:rFonts w:ascii="Times New Roman" w:eastAsia="方正仿宋_GBK" w:hAnsi="Times New Roman" w:cs="Times New Roman" w:hint="eastAsia"/>
          <w:sz w:val="28"/>
          <w:szCs w:val="24"/>
          <w:lang w:eastAsia="zh-CN"/>
        </w:rPr>
        <w:t>，对</w:t>
      </w:r>
      <w:r>
        <w:rPr>
          <w:rFonts w:ascii="Times New Roman" w:eastAsia="方正仿宋_GBK" w:hAnsi="Times New Roman" w:cs="Times New Roman" w:hint="eastAsia"/>
          <w:sz w:val="28"/>
          <w:szCs w:val="24"/>
          <w:lang w:eastAsia="zh-CN"/>
        </w:rPr>
        <w:t>GDP</w:t>
      </w:r>
      <w:r>
        <w:rPr>
          <w:rFonts w:ascii="Times New Roman" w:eastAsia="方正仿宋_GBK" w:hAnsi="Times New Roman" w:cs="Times New Roman" w:hint="eastAsia"/>
          <w:sz w:val="28"/>
          <w:szCs w:val="24"/>
          <w:lang w:eastAsia="zh-CN"/>
        </w:rPr>
        <w:t>增长贡献率为</w:t>
      </w:r>
      <w:r>
        <w:rPr>
          <w:rFonts w:ascii="Times New Roman" w:eastAsia="方正仿宋_GBK" w:hAnsi="Times New Roman" w:cs="Times New Roman" w:hint="eastAsia"/>
          <w:sz w:val="28"/>
          <w:szCs w:val="24"/>
          <w:lang w:eastAsia="zh-CN"/>
        </w:rPr>
        <w:t>54.92%</w:t>
      </w:r>
      <w:r>
        <w:rPr>
          <w:rFonts w:ascii="Times New Roman" w:eastAsia="方正仿宋_GBK" w:hAnsi="Times New Roman" w:cs="Times New Roman" w:hint="eastAsia"/>
          <w:sz w:val="28"/>
          <w:szCs w:val="24"/>
          <w:lang w:eastAsia="zh-CN"/>
        </w:rPr>
        <w:t>；规模以上工业增加值增长</w:t>
      </w:r>
      <w:r>
        <w:rPr>
          <w:rFonts w:ascii="Times New Roman" w:eastAsia="方正仿宋_GBK" w:hAnsi="Times New Roman" w:cs="Times New Roman" w:hint="eastAsia"/>
          <w:sz w:val="28"/>
          <w:szCs w:val="24"/>
          <w:lang w:eastAsia="zh-CN"/>
        </w:rPr>
        <w:t>9%</w:t>
      </w:r>
      <w:r>
        <w:rPr>
          <w:rFonts w:ascii="Times New Roman" w:eastAsia="方正仿宋_GBK" w:hAnsi="Times New Roman" w:cs="Times New Roman" w:hint="eastAsia"/>
          <w:sz w:val="28"/>
          <w:szCs w:val="24"/>
          <w:lang w:eastAsia="zh-CN"/>
        </w:rPr>
        <w:t>左右；固定资产投资增长</w:t>
      </w:r>
      <w:r>
        <w:rPr>
          <w:rFonts w:ascii="Times New Roman" w:eastAsia="方正仿宋_GBK" w:hAnsi="Times New Roman" w:cs="Times New Roman" w:hint="eastAsia"/>
          <w:sz w:val="28"/>
          <w:szCs w:val="24"/>
          <w:lang w:eastAsia="zh-CN"/>
        </w:rPr>
        <w:t>8%</w:t>
      </w:r>
      <w:r>
        <w:rPr>
          <w:rFonts w:ascii="Times New Roman" w:eastAsia="方正仿宋_GBK" w:hAnsi="Times New Roman" w:cs="Times New Roman" w:hint="eastAsia"/>
          <w:sz w:val="28"/>
          <w:szCs w:val="24"/>
          <w:lang w:eastAsia="zh-CN"/>
        </w:rPr>
        <w:t>左右；社会消费品零售总额增长</w:t>
      </w:r>
      <w:r>
        <w:rPr>
          <w:rFonts w:ascii="Times New Roman" w:eastAsia="方正仿宋_GBK" w:hAnsi="Times New Roman" w:cs="Times New Roman" w:hint="eastAsia"/>
          <w:sz w:val="28"/>
          <w:szCs w:val="24"/>
          <w:lang w:eastAsia="zh-CN"/>
        </w:rPr>
        <w:t>9%</w:t>
      </w:r>
      <w:r>
        <w:rPr>
          <w:rFonts w:ascii="Times New Roman" w:eastAsia="方正仿宋_GBK" w:hAnsi="Times New Roman" w:cs="Times New Roman" w:hint="eastAsia"/>
          <w:sz w:val="28"/>
          <w:szCs w:val="24"/>
          <w:lang w:eastAsia="zh-CN"/>
        </w:rPr>
        <w:t>左右</w:t>
      </w:r>
      <w:r>
        <w:rPr>
          <w:rFonts w:ascii="Times New Roman" w:eastAsia="方正仿宋_GBK" w:hAnsi="Times New Roman" w:cs="Times New Roman" w:hint="eastAsia"/>
          <w:sz w:val="28"/>
          <w:szCs w:val="24"/>
          <w:lang w:eastAsia="zh-CN"/>
        </w:rPr>
        <w:t>。</w:t>
      </w:r>
    </w:p>
    <w:p w:rsidR="006C0931" w:rsidRDefault="00475105">
      <w:pPr>
        <w:tabs>
          <w:tab w:val="left" w:pos="0"/>
        </w:tabs>
        <w:spacing w:line="560" w:lineRule="exact"/>
        <w:ind w:firstLineChars="300" w:firstLine="84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、推进招商引资工作。</w:t>
      </w:r>
    </w:p>
    <w:p w:rsidR="006C0931" w:rsidRDefault="00475105">
      <w:pPr>
        <w:tabs>
          <w:tab w:val="left" w:pos="0"/>
        </w:tabs>
        <w:spacing w:line="560" w:lineRule="exact"/>
        <w:ind w:firstLineChars="300" w:firstLine="84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制定《阜平县</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年招商引资项目建设突破年实施方案》，积极</w:t>
      </w:r>
      <w:r>
        <w:rPr>
          <w:rFonts w:ascii="Times New Roman" w:eastAsia="方正仿宋_GBK" w:hAnsi="Times New Roman" w:cs="Times New Roman" w:hint="eastAsia"/>
          <w:sz w:val="28"/>
          <w:szCs w:val="24"/>
          <w:lang w:val="zh-CN" w:eastAsia="zh-CN"/>
        </w:rPr>
        <w:t>推动</w:t>
      </w:r>
      <w:r>
        <w:rPr>
          <w:rFonts w:ascii="Times New Roman" w:eastAsia="方正仿宋_GBK" w:hAnsi="Times New Roman" w:cs="Times New Roman" w:hint="eastAsia"/>
          <w:sz w:val="28"/>
          <w:szCs w:val="24"/>
          <w:lang w:eastAsia="zh-CN"/>
        </w:rPr>
        <w:t>开展“招商引资项目建设突破年”行动，聚焦以光</w:t>
      </w:r>
      <w:proofErr w:type="gramStart"/>
      <w:r>
        <w:rPr>
          <w:rFonts w:ascii="Times New Roman" w:eastAsia="方正仿宋_GBK" w:hAnsi="Times New Roman" w:cs="Times New Roman" w:hint="eastAsia"/>
          <w:sz w:val="28"/>
          <w:szCs w:val="24"/>
          <w:lang w:eastAsia="zh-CN"/>
        </w:rPr>
        <w:t>伏制造</w:t>
      </w:r>
      <w:proofErr w:type="gramEnd"/>
      <w:r>
        <w:rPr>
          <w:rFonts w:ascii="Times New Roman" w:eastAsia="方正仿宋_GBK" w:hAnsi="Times New Roman" w:cs="Times New Roman" w:hint="eastAsia"/>
          <w:sz w:val="28"/>
          <w:szCs w:val="24"/>
          <w:lang w:eastAsia="zh-CN"/>
        </w:rPr>
        <w:t>为主的新能源、装配式建筑建材、农副产品深加工三大定位，持续加大招商引资力度，年内至少引进</w:t>
      </w:r>
      <w:r>
        <w:rPr>
          <w:rFonts w:ascii="Times New Roman" w:eastAsia="方正仿宋_GBK" w:hAnsi="Times New Roman" w:cs="Times New Roman" w:hint="eastAsia"/>
          <w:sz w:val="28"/>
          <w:szCs w:val="24"/>
          <w:lang w:eastAsia="zh-CN"/>
        </w:rPr>
        <w:t>25</w:t>
      </w:r>
      <w:r>
        <w:rPr>
          <w:rFonts w:ascii="Times New Roman" w:eastAsia="方正仿宋_GBK" w:hAnsi="Times New Roman" w:cs="Times New Roman" w:hint="eastAsia"/>
          <w:sz w:val="28"/>
          <w:szCs w:val="24"/>
          <w:lang w:eastAsia="zh-CN"/>
        </w:rPr>
        <w:t>个亿元以上项目，引资额突破</w:t>
      </w:r>
      <w:r>
        <w:rPr>
          <w:rFonts w:ascii="Times New Roman" w:eastAsia="方正仿宋_GBK" w:hAnsi="Times New Roman" w:cs="Times New Roman" w:hint="eastAsia"/>
          <w:sz w:val="28"/>
          <w:szCs w:val="24"/>
          <w:lang w:eastAsia="zh-CN"/>
        </w:rPr>
        <w:t>60</w:t>
      </w:r>
      <w:r>
        <w:rPr>
          <w:rFonts w:ascii="Times New Roman" w:eastAsia="方正仿宋_GBK" w:hAnsi="Times New Roman" w:cs="Times New Roman" w:hint="eastAsia"/>
          <w:sz w:val="28"/>
          <w:szCs w:val="24"/>
          <w:lang w:eastAsia="zh-CN"/>
        </w:rPr>
        <w:t>亿元。一是召开招商动员大会。计划</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w:t>
      </w: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月召开阜平县产业发展及全县招商动员大会，营造重</w:t>
      </w:r>
      <w:proofErr w:type="gramStart"/>
      <w:r>
        <w:rPr>
          <w:rFonts w:ascii="Times New Roman" w:eastAsia="方正仿宋_GBK" w:hAnsi="Times New Roman" w:cs="Times New Roman" w:hint="eastAsia"/>
          <w:sz w:val="28"/>
          <w:szCs w:val="24"/>
          <w:lang w:eastAsia="zh-CN"/>
        </w:rPr>
        <w:t>商敬商</w:t>
      </w:r>
      <w:proofErr w:type="gramEnd"/>
      <w:r>
        <w:rPr>
          <w:rFonts w:ascii="Times New Roman" w:eastAsia="方正仿宋_GBK" w:hAnsi="Times New Roman" w:cs="Times New Roman" w:hint="eastAsia"/>
          <w:sz w:val="28"/>
          <w:szCs w:val="24"/>
          <w:lang w:eastAsia="zh-CN"/>
        </w:rPr>
        <w:t>氛围。二是签约一批光伏能源项目。聚焦落实</w:t>
      </w:r>
      <w:proofErr w:type="gramStart"/>
      <w:r>
        <w:rPr>
          <w:rFonts w:ascii="Times New Roman" w:eastAsia="方正仿宋_GBK" w:hAnsi="Times New Roman" w:cs="Times New Roman" w:hint="eastAsia"/>
          <w:sz w:val="28"/>
          <w:szCs w:val="24"/>
          <w:lang w:eastAsia="zh-CN"/>
        </w:rPr>
        <w:t>减碳降碳</w:t>
      </w:r>
      <w:proofErr w:type="gramEnd"/>
      <w:r>
        <w:rPr>
          <w:rFonts w:ascii="Times New Roman" w:eastAsia="方正仿宋_GBK" w:hAnsi="Times New Roman" w:cs="Times New Roman" w:hint="eastAsia"/>
          <w:sz w:val="28"/>
          <w:szCs w:val="24"/>
          <w:lang w:eastAsia="zh-CN"/>
        </w:rPr>
        <w:t>目标，调整优化产业结构，计划</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w:t>
      </w:r>
      <w:r>
        <w:rPr>
          <w:rFonts w:ascii="Times New Roman" w:eastAsia="方正仿宋_GBK" w:hAnsi="Times New Roman" w:cs="Times New Roman" w:hint="eastAsia"/>
          <w:sz w:val="28"/>
          <w:szCs w:val="24"/>
          <w:lang w:eastAsia="zh-CN"/>
        </w:rPr>
        <w:t>3</w:t>
      </w:r>
      <w:r>
        <w:rPr>
          <w:rFonts w:ascii="Times New Roman" w:eastAsia="方正仿宋_GBK" w:hAnsi="Times New Roman" w:cs="Times New Roman" w:hint="eastAsia"/>
          <w:sz w:val="28"/>
          <w:szCs w:val="24"/>
          <w:lang w:eastAsia="zh-CN"/>
        </w:rPr>
        <w:t>月签约一批光伏能源项目，同步带动相关工业制造业项目落户阜平，打造光</w:t>
      </w:r>
      <w:proofErr w:type="gramStart"/>
      <w:r>
        <w:rPr>
          <w:rFonts w:ascii="Times New Roman" w:eastAsia="方正仿宋_GBK" w:hAnsi="Times New Roman" w:cs="Times New Roman" w:hint="eastAsia"/>
          <w:sz w:val="28"/>
          <w:szCs w:val="24"/>
          <w:lang w:eastAsia="zh-CN"/>
        </w:rPr>
        <w:t>伏制造</w:t>
      </w:r>
      <w:proofErr w:type="gramEnd"/>
      <w:r>
        <w:rPr>
          <w:rFonts w:ascii="Times New Roman" w:eastAsia="方正仿宋_GBK" w:hAnsi="Times New Roman" w:cs="Times New Roman" w:hint="eastAsia"/>
          <w:sz w:val="28"/>
          <w:szCs w:val="24"/>
          <w:lang w:eastAsia="zh-CN"/>
        </w:rPr>
        <w:t>全产业链条。三是签约一批数字赋能现代农业项目。推进科技进乡村、资金进乡村、青年回农村</w:t>
      </w:r>
      <w:r>
        <w:rPr>
          <w:rFonts w:ascii="Times New Roman" w:eastAsia="方正仿宋_GBK" w:hAnsi="Times New Roman" w:cs="Times New Roman" w:hint="eastAsia"/>
          <w:sz w:val="28"/>
          <w:szCs w:val="24"/>
          <w:lang w:eastAsia="zh-CN"/>
        </w:rPr>
        <w:t>、</w:t>
      </w:r>
      <w:proofErr w:type="gramStart"/>
      <w:r>
        <w:rPr>
          <w:rFonts w:ascii="Times New Roman" w:eastAsia="方正仿宋_GBK" w:hAnsi="Times New Roman" w:cs="Times New Roman" w:hint="eastAsia"/>
          <w:sz w:val="28"/>
          <w:szCs w:val="24"/>
          <w:lang w:eastAsia="zh-CN"/>
        </w:rPr>
        <w:t>乡贤回</w:t>
      </w:r>
      <w:proofErr w:type="gramEnd"/>
      <w:r>
        <w:rPr>
          <w:rFonts w:ascii="Times New Roman" w:eastAsia="方正仿宋_GBK" w:hAnsi="Times New Roman" w:cs="Times New Roman" w:hint="eastAsia"/>
          <w:sz w:val="28"/>
          <w:szCs w:val="24"/>
          <w:lang w:eastAsia="zh-CN"/>
        </w:rPr>
        <w:t>农村的“两进两回”行动，破解要素制约，加速资源流向农村，实现农业农村高质量发展。计划</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w:t>
      </w:r>
      <w:r>
        <w:rPr>
          <w:rFonts w:ascii="Times New Roman" w:eastAsia="方正仿宋_GBK" w:hAnsi="Times New Roman" w:cs="Times New Roman" w:hint="eastAsia"/>
          <w:sz w:val="28"/>
          <w:szCs w:val="24"/>
          <w:lang w:eastAsia="zh-CN"/>
        </w:rPr>
        <w:t>5</w:t>
      </w:r>
      <w:r>
        <w:rPr>
          <w:rFonts w:ascii="Times New Roman" w:eastAsia="方正仿宋_GBK" w:hAnsi="Times New Roman" w:cs="Times New Roman" w:hint="eastAsia"/>
          <w:sz w:val="28"/>
          <w:szCs w:val="24"/>
          <w:lang w:eastAsia="zh-CN"/>
        </w:rPr>
        <w:t>月签约一批数字赋能现代农业、金融支持农业农村以及产业开发、</w:t>
      </w:r>
      <w:proofErr w:type="gramStart"/>
      <w:r>
        <w:rPr>
          <w:rFonts w:ascii="Times New Roman" w:eastAsia="方正仿宋_GBK" w:hAnsi="Times New Roman" w:cs="Times New Roman" w:hint="eastAsia"/>
          <w:sz w:val="28"/>
          <w:szCs w:val="24"/>
          <w:lang w:eastAsia="zh-CN"/>
        </w:rPr>
        <w:t>文旅融合</w:t>
      </w:r>
      <w:proofErr w:type="gramEnd"/>
      <w:r>
        <w:rPr>
          <w:rFonts w:ascii="Times New Roman" w:eastAsia="方正仿宋_GBK" w:hAnsi="Times New Roman" w:cs="Times New Roman" w:hint="eastAsia"/>
          <w:sz w:val="28"/>
          <w:szCs w:val="24"/>
          <w:lang w:eastAsia="zh-CN"/>
        </w:rPr>
        <w:t>等新项目。四是签约一批旅游业项目。发挥生态优势，紧盯旅游兴县目标，立体开发“一日看四季，全年享春秋”旅游产业体系，建</w:t>
      </w:r>
      <w:r>
        <w:rPr>
          <w:rFonts w:ascii="Times New Roman" w:eastAsia="方正仿宋_GBK" w:hAnsi="Times New Roman" w:cs="Times New Roman" w:hint="eastAsia"/>
          <w:sz w:val="28"/>
          <w:szCs w:val="24"/>
          <w:lang w:eastAsia="zh-CN"/>
        </w:rPr>
        <w:lastRenderedPageBreak/>
        <w:t>设以太行山沿线为核心，辐射京津冀晋的</w:t>
      </w:r>
      <w:proofErr w:type="gramStart"/>
      <w:r>
        <w:rPr>
          <w:rFonts w:ascii="Times New Roman" w:eastAsia="方正仿宋_GBK" w:hAnsi="Times New Roman" w:cs="Times New Roman" w:hint="eastAsia"/>
          <w:sz w:val="28"/>
          <w:szCs w:val="24"/>
          <w:lang w:eastAsia="zh-CN"/>
        </w:rPr>
        <w:t>休闲康养旅游</w:t>
      </w:r>
      <w:proofErr w:type="gramEnd"/>
      <w:r>
        <w:rPr>
          <w:rFonts w:ascii="Times New Roman" w:eastAsia="方正仿宋_GBK" w:hAnsi="Times New Roman" w:cs="Times New Roman" w:hint="eastAsia"/>
          <w:sz w:val="28"/>
          <w:szCs w:val="24"/>
          <w:lang w:eastAsia="zh-CN"/>
        </w:rPr>
        <w:t>示范区，计划</w:t>
      </w:r>
      <w:r>
        <w:rPr>
          <w:rFonts w:ascii="Times New Roman" w:eastAsia="方正仿宋_GBK" w:hAnsi="Times New Roman" w:cs="Times New Roman" w:hint="eastAsia"/>
          <w:sz w:val="28"/>
          <w:szCs w:val="24"/>
          <w:lang w:eastAsia="zh-CN"/>
        </w:rPr>
        <w:t>6</w:t>
      </w:r>
      <w:r>
        <w:rPr>
          <w:rFonts w:ascii="Times New Roman" w:eastAsia="方正仿宋_GBK" w:hAnsi="Times New Roman" w:cs="Times New Roman" w:hint="eastAsia"/>
          <w:sz w:val="28"/>
          <w:szCs w:val="24"/>
          <w:lang w:eastAsia="zh-CN"/>
        </w:rPr>
        <w:t>月签约一批</w:t>
      </w:r>
      <w:proofErr w:type="gramStart"/>
      <w:r>
        <w:rPr>
          <w:rFonts w:ascii="Times New Roman" w:eastAsia="方正仿宋_GBK" w:hAnsi="Times New Roman" w:cs="Times New Roman" w:hint="eastAsia"/>
          <w:sz w:val="28"/>
          <w:szCs w:val="24"/>
          <w:lang w:eastAsia="zh-CN"/>
        </w:rPr>
        <w:t>优质康养旅游</w:t>
      </w:r>
      <w:proofErr w:type="gramEnd"/>
      <w:r>
        <w:rPr>
          <w:rFonts w:ascii="Times New Roman" w:eastAsia="方正仿宋_GBK" w:hAnsi="Times New Roman" w:cs="Times New Roman" w:hint="eastAsia"/>
          <w:sz w:val="28"/>
          <w:szCs w:val="24"/>
          <w:lang w:eastAsia="zh-CN"/>
        </w:rPr>
        <w:t>项目。五是出台配套政策。出台《阜平县重点投资项目行政审批全程代办服务办法》、《阜平县优化营商环境推行重点投资项目“三不见面”服务措施》，为重点</w:t>
      </w:r>
      <w:r>
        <w:rPr>
          <w:rFonts w:ascii="Times New Roman" w:eastAsia="方正仿宋_GBK" w:hAnsi="Times New Roman" w:cs="Times New Roman" w:hint="eastAsia"/>
          <w:sz w:val="28"/>
          <w:szCs w:val="24"/>
          <w:lang w:eastAsia="zh-CN"/>
        </w:rPr>
        <w:t>投资项目提供“阳光雨露式”服务，及时疏通堵点，促进重点投资项目快落地、早开工、快建设、早达产。六是承接好京津疏解。落实“京保协作五个</w:t>
      </w:r>
      <w:proofErr w:type="gramStart"/>
      <w:r>
        <w:rPr>
          <w:rFonts w:ascii="Times New Roman" w:eastAsia="方正仿宋_GBK" w:hAnsi="Times New Roman" w:cs="Times New Roman" w:hint="eastAsia"/>
          <w:sz w:val="28"/>
          <w:szCs w:val="24"/>
          <w:lang w:eastAsia="zh-CN"/>
        </w:rPr>
        <w:t>一</w:t>
      </w:r>
      <w:proofErr w:type="gramEnd"/>
      <w:r>
        <w:rPr>
          <w:rFonts w:ascii="Times New Roman" w:eastAsia="方正仿宋_GBK" w:hAnsi="Times New Roman" w:cs="Times New Roman" w:hint="eastAsia"/>
          <w:sz w:val="28"/>
          <w:szCs w:val="24"/>
          <w:lang w:eastAsia="zh-CN"/>
        </w:rPr>
        <w:t>”行动，全面加强与京津对接合作，积极对接中国水电一局，引进一批与京津产业相配套的项目，积极与中社科（北京）设计研究院对接，全面优化我县营商环境，引进一批京津优质医疗教育合作项目，引进一批企业总部落地，参与阜平建设。七是开辟电视专栏。阜平电视台开辟“跑出加速度，拼出新成绩”专栏，将招商引资单位与责任部门举措、目标等公示，每半年公布成效并向人大、政协反馈情况，同时接受社会各界监督</w:t>
      </w:r>
      <w:r>
        <w:rPr>
          <w:rFonts w:ascii="Times New Roman" w:eastAsia="方正仿宋_GBK" w:hAnsi="Times New Roman" w:cs="Times New Roman" w:hint="eastAsia"/>
          <w:sz w:val="28"/>
          <w:szCs w:val="24"/>
          <w:lang w:eastAsia="zh-CN"/>
        </w:rPr>
        <w:t>。</w:t>
      </w:r>
    </w:p>
    <w:p w:rsidR="006C0931" w:rsidRDefault="00475105">
      <w:pPr>
        <w:tabs>
          <w:tab w:val="left" w:pos="0"/>
        </w:tabs>
        <w:spacing w:line="560" w:lineRule="exact"/>
        <w:ind w:firstLineChars="300" w:firstLine="84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3</w:t>
      </w:r>
      <w:r>
        <w:rPr>
          <w:rFonts w:ascii="Times New Roman" w:eastAsia="方正仿宋_GBK" w:hAnsi="Times New Roman" w:cs="Times New Roman" w:hint="eastAsia"/>
          <w:sz w:val="28"/>
          <w:szCs w:val="24"/>
          <w:lang w:eastAsia="zh-CN"/>
        </w:rPr>
        <w:t>、抓好重点项目建设工作。</w:t>
      </w:r>
    </w:p>
    <w:p w:rsidR="006C0931" w:rsidRDefault="00475105">
      <w:pPr>
        <w:tabs>
          <w:tab w:val="left" w:pos="0"/>
        </w:tabs>
        <w:spacing w:line="560" w:lineRule="exact"/>
        <w:ind w:firstLineChars="300" w:firstLine="840"/>
        <w:rPr>
          <w:rFonts w:ascii="仿宋" w:eastAsia="仿宋" w:hAnsi="仿宋" w:cs="仿宋"/>
          <w:spacing w:val="-12"/>
          <w:sz w:val="32"/>
          <w:szCs w:val="32"/>
          <w:lang w:eastAsia="zh-CN"/>
        </w:rPr>
      </w:pPr>
      <w:r>
        <w:rPr>
          <w:rFonts w:ascii="Times New Roman" w:eastAsia="方正仿宋_GBK" w:hAnsi="Times New Roman" w:cs="Times New Roman" w:hint="eastAsia"/>
          <w:sz w:val="28"/>
          <w:szCs w:val="24"/>
          <w:lang w:eastAsia="zh-CN"/>
        </w:rPr>
        <w:t>一是抓好重点项目谋划工作。围绕富民产业、基础设施、社会事业、民生保障、生态环保等领域，在现代农业、食品深加工、文化旅游、新能源等方面积极谋划储备</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年重点项目。目前谋划我县</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年县级重点项目</w:t>
      </w:r>
      <w:r>
        <w:rPr>
          <w:rFonts w:ascii="Times New Roman" w:eastAsia="方正仿宋_GBK" w:hAnsi="Times New Roman" w:cs="Times New Roman" w:hint="eastAsia"/>
          <w:sz w:val="28"/>
          <w:szCs w:val="24"/>
          <w:lang w:eastAsia="zh-CN"/>
        </w:rPr>
        <w:t>66</w:t>
      </w:r>
      <w:r>
        <w:rPr>
          <w:rFonts w:ascii="Times New Roman" w:eastAsia="方正仿宋_GBK" w:hAnsi="Times New Roman" w:cs="Times New Roman" w:hint="eastAsia"/>
          <w:sz w:val="28"/>
          <w:szCs w:val="24"/>
          <w:lang w:eastAsia="zh-CN"/>
        </w:rPr>
        <w:t>项（续建项目</w:t>
      </w:r>
      <w:r>
        <w:rPr>
          <w:rFonts w:ascii="Times New Roman" w:eastAsia="方正仿宋_GBK" w:hAnsi="Times New Roman" w:cs="Times New Roman" w:hint="eastAsia"/>
          <w:sz w:val="28"/>
          <w:szCs w:val="24"/>
          <w:lang w:eastAsia="zh-CN"/>
        </w:rPr>
        <w:t>20</w:t>
      </w:r>
      <w:r>
        <w:rPr>
          <w:rFonts w:ascii="Times New Roman" w:eastAsia="方正仿宋_GBK" w:hAnsi="Times New Roman" w:cs="Times New Roman" w:hint="eastAsia"/>
          <w:sz w:val="28"/>
          <w:szCs w:val="24"/>
          <w:lang w:eastAsia="zh-CN"/>
        </w:rPr>
        <w:t>项，新建项目</w:t>
      </w:r>
      <w:r>
        <w:rPr>
          <w:rFonts w:ascii="Times New Roman" w:eastAsia="方正仿宋_GBK" w:hAnsi="Times New Roman" w:cs="Times New Roman" w:hint="eastAsia"/>
          <w:sz w:val="28"/>
          <w:szCs w:val="24"/>
          <w:lang w:eastAsia="zh-CN"/>
        </w:rPr>
        <w:t>17</w:t>
      </w:r>
      <w:r>
        <w:rPr>
          <w:rFonts w:ascii="Times New Roman" w:eastAsia="方正仿宋_GBK" w:hAnsi="Times New Roman" w:cs="Times New Roman" w:hint="eastAsia"/>
          <w:sz w:val="28"/>
          <w:szCs w:val="24"/>
          <w:lang w:eastAsia="zh-CN"/>
        </w:rPr>
        <w:t>项、前期项目</w:t>
      </w:r>
      <w:r>
        <w:rPr>
          <w:rFonts w:ascii="Times New Roman" w:eastAsia="方正仿宋_GBK" w:hAnsi="Times New Roman" w:cs="Times New Roman" w:hint="eastAsia"/>
          <w:sz w:val="28"/>
          <w:szCs w:val="24"/>
          <w:lang w:eastAsia="zh-CN"/>
        </w:rPr>
        <w:t>29</w:t>
      </w:r>
      <w:r>
        <w:rPr>
          <w:rFonts w:ascii="Times New Roman" w:eastAsia="方正仿宋_GBK" w:hAnsi="Times New Roman" w:cs="Times New Roman" w:hint="eastAsia"/>
          <w:sz w:val="28"/>
          <w:szCs w:val="24"/>
          <w:lang w:eastAsia="zh-CN"/>
        </w:rPr>
        <w:t>项），总投资</w:t>
      </w:r>
      <w:r>
        <w:rPr>
          <w:rFonts w:ascii="Times New Roman" w:eastAsia="方正仿宋_GBK" w:hAnsi="Times New Roman" w:cs="Times New Roman" w:hint="eastAsia"/>
          <w:sz w:val="28"/>
          <w:szCs w:val="24"/>
          <w:lang w:eastAsia="zh-CN"/>
        </w:rPr>
        <w:t>259.51</w:t>
      </w:r>
      <w:r>
        <w:rPr>
          <w:rFonts w:ascii="Times New Roman" w:eastAsia="方正仿宋_GBK" w:hAnsi="Times New Roman" w:cs="Times New Roman" w:hint="eastAsia"/>
          <w:sz w:val="28"/>
          <w:szCs w:val="24"/>
          <w:lang w:eastAsia="zh-CN"/>
        </w:rPr>
        <w:t>亿元，年度计划投资</w:t>
      </w:r>
      <w:r>
        <w:rPr>
          <w:rFonts w:ascii="Times New Roman" w:eastAsia="方正仿宋_GBK" w:hAnsi="Times New Roman" w:cs="Times New Roman" w:hint="eastAsia"/>
          <w:sz w:val="28"/>
          <w:szCs w:val="24"/>
          <w:lang w:eastAsia="zh-CN"/>
        </w:rPr>
        <w:t>26.43</w:t>
      </w:r>
      <w:r>
        <w:rPr>
          <w:rFonts w:ascii="Times New Roman" w:eastAsia="方正仿宋_GBK" w:hAnsi="Times New Roman" w:cs="Times New Roman" w:hint="eastAsia"/>
          <w:sz w:val="28"/>
          <w:szCs w:val="24"/>
          <w:lang w:eastAsia="zh-CN"/>
        </w:rPr>
        <w:t>亿元。</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年省市重点项目</w:t>
      </w:r>
      <w:r>
        <w:rPr>
          <w:rFonts w:ascii="Times New Roman" w:eastAsia="方正仿宋_GBK" w:hAnsi="Times New Roman" w:cs="Times New Roman" w:hint="eastAsia"/>
          <w:sz w:val="28"/>
          <w:szCs w:val="24"/>
          <w:lang w:eastAsia="zh-CN"/>
        </w:rPr>
        <w:t>17</w:t>
      </w:r>
      <w:r>
        <w:rPr>
          <w:rFonts w:ascii="Times New Roman" w:eastAsia="方正仿宋_GBK" w:hAnsi="Times New Roman" w:cs="Times New Roman" w:hint="eastAsia"/>
          <w:sz w:val="28"/>
          <w:szCs w:val="24"/>
          <w:lang w:eastAsia="zh-CN"/>
        </w:rPr>
        <w:t>项（续建和建成投产项目</w:t>
      </w:r>
      <w:r>
        <w:rPr>
          <w:rFonts w:ascii="Times New Roman" w:eastAsia="方正仿宋_GBK" w:hAnsi="Times New Roman" w:cs="Times New Roman" w:hint="eastAsia"/>
          <w:sz w:val="28"/>
          <w:szCs w:val="24"/>
          <w:lang w:eastAsia="zh-CN"/>
        </w:rPr>
        <w:t>5</w:t>
      </w:r>
      <w:r>
        <w:rPr>
          <w:rFonts w:ascii="Times New Roman" w:eastAsia="方正仿宋_GBK" w:hAnsi="Times New Roman" w:cs="Times New Roman" w:hint="eastAsia"/>
          <w:sz w:val="28"/>
          <w:szCs w:val="24"/>
          <w:lang w:eastAsia="zh-CN"/>
        </w:rPr>
        <w:t>项、新开工项目</w:t>
      </w: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项、前期项目</w:t>
      </w: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项），总投资</w:t>
      </w:r>
      <w:r>
        <w:rPr>
          <w:rFonts w:ascii="Times New Roman" w:eastAsia="方正仿宋_GBK" w:hAnsi="Times New Roman" w:cs="Times New Roman" w:hint="eastAsia"/>
          <w:sz w:val="28"/>
          <w:szCs w:val="24"/>
          <w:lang w:eastAsia="zh-CN"/>
        </w:rPr>
        <w:t>69.76</w:t>
      </w:r>
      <w:r>
        <w:rPr>
          <w:rFonts w:ascii="Times New Roman" w:eastAsia="方正仿宋_GBK" w:hAnsi="Times New Roman" w:cs="Times New Roman" w:hint="eastAsia"/>
          <w:sz w:val="28"/>
          <w:szCs w:val="24"/>
          <w:lang w:eastAsia="zh-CN"/>
        </w:rPr>
        <w:t>亿元，年度计划投资</w:t>
      </w:r>
      <w:r>
        <w:rPr>
          <w:rFonts w:ascii="Times New Roman" w:eastAsia="方正仿宋_GBK" w:hAnsi="Times New Roman" w:cs="Times New Roman" w:hint="eastAsia"/>
          <w:sz w:val="28"/>
          <w:szCs w:val="24"/>
          <w:lang w:eastAsia="zh-CN"/>
        </w:rPr>
        <w:t>15.63</w:t>
      </w:r>
      <w:r>
        <w:rPr>
          <w:rFonts w:ascii="Times New Roman" w:eastAsia="方正仿宋_GBK" w:hAnsi="Times New Roman" w:cs="Times New Roman" w:hint="eastAsia"/>
          <w:sz w:val="28"/>
          <w:szCs w:val="24"/>
          <w:lang w:eastAsia="zh-CN"/>
        </w:rPr>
        <w:t>亿元。其中，省级重点项目</w:t>
      </w:r>
      <w:r>
        <w:rPr>
          <w:rFonts w:ascii="Times New Roman" w:eastAsia="方正仿宋_GBK" w:hAnsi="Times New Roman" w:cs="Times New Roman" w:hint="eastAsia"/>
          <w:sz w:val="28"/>
          <w:szCs w:val="24"/>
          <w:lang w:eastAsia="zh-CN"/>
        </w:rPr>
        <w:t>1</w:t>
      </w:r>
      <w:r>
        <w:rPr>
          <w:rFonts w:ascii="Times New Roman" w:eastAsia="方正仿宋_GBK" w:hAnsi="Times New Roman" w:cs="Times New Roman" w:hint="eastAsia"/>
          <w:sz w:val="28"/>
          <w:szCs w:val="24"/>
          <w:lang w:eastAsia="zh-CN"/>
        </w:rPr>
        <w:t>项（续建项目）</w:t>
      </w:r>
      <w:r>
        <w:rPr>
          <w:rFonts w:ascii="Times New Roman" w:eastAsia="方正仿宋_GBK" w:hAnsi="Times New Roman" w:cs="Times New Roman" w:hint="eastAsia"/>
          <w:sz w:val="28"/>
          <w:szCs w:val="24"/>
          <w:lang w:eastAsia="zh-CN"/>
        </w:rPr>
        <w:t>，总投资</w:t>
      </w:r>
      <w:r>
        <w:rPr>
          <w:rFonts w:ascii="Times New Roman" w:eastAsia="方正仿宋_GBK" w:hAnsi="Times New Roman" w:cs="Times New Roman" w:hint="eastAsia"/>
          <w:sz w:val="28"/>
          <w:szCs w:val="24"/>
          <w:lang w:eastAsia="zh-CN"/>
        </w:rPr>
        <w:t>3.3</w:t>
      </w:r>
      <w:r>
        <w:rPr>
          <w:rFonts w:ascii="Times New Roman" w:eastAsia="方正仿宋_GBK" w:hAnsi="Times New Roman" w:cs="Times New Roman" w:hint="eastAsia"/>
          <w:sz w:val="28"/>
          <w:szCs w:val="24"/>
          <w:lang w:eastAsia="zh-CN"/>
        </w:rPr>
        <w:t>亿元，年度计划投资</w:t>
      </w:r>
      <w:r>
        <w:rPr>
          <w:rFonts w:ascii="Times New Roman" w:eastAsia="方正仿宋_GBK" w:hAnsi="Times New Roman" w:cs="Times New Roman" w:hint="eastAsia"/>
          <w:sz w:val="28"/>
          <w:szCs w:val="24"/>
          <w:lang w:eastAsia="zh-CN"/>
        </w:rPr>
        <w:t>1</w:t>
      </w:r>
      <w:r>
        <w:rPr>
          <w:rFonts w:ascii="Times New Roman" w:eastAsia="方正仿宋_GBK" w:hAnsi="Times New Roman" w:cs="Times New Roman" w:hint="eastAsia"/>
          <w:sz w:val="28"/>
          <w:szCs w:val="24"/>
          <w:lang w:eastAsia="zh-CN"/>
        </w:rPr>
        <w:t>亿元；市级重点项目</w:t>
      </w:r>
      <w:r>
        <w:rPr>
          <w:rFonts w:ascii="Times New Roman" w:eastAsia="方正仿宋_GBK" w:hAnsi="Times New Roman" w:cs="Times New Roman" w:hint="eastAsia"/>
          <w:sz w:val="28"/>
          <w:szCs w:val="24"/>
          <w:lang w:eastAsia="zh-CN"/>
        </w:rPr>
        <w:t>16</w:t>
      </w:r>
      <w:r>
        <w:rPr>
          <w:rFonts w:ascii="Times New Roman" w:eastAsia="方正仿宋_GBK" w:hAnsi="Times New Roman" w:cs="Times New Roman" w:hint="eastAsia"/>
          <w:sz w:val="28"/>
          <w:szCs w:val="24"/>
          <w:lang w:eastAsia="zh-CN"/>
        </w:rPr>
        <w:t>项（续建项目</w:t>
      </w: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项，建成投产项目</w:t>
      </w: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项，新开工项目</w:t>
      </w: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项、前期项目</w:t>
      </w: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项），总投资</w:t>
      </w:r>
      <w:r>
        <w:rPr>
          <w:rFonts w:ascii="Times New Roman" w:eastAsia="方正仿宋_GBK" w:hAnsi="Times New Roman" w:cs="Times New Roman" w:hint="eastAsia"/>
          <w:sz w:val="28"/>
          <w:szCs w:val="24"/>
          <w:lang w:eastAsia="zh-CN"/>
        </w:rPr>
        <w:t>66.46</w:t>
      </w:r>
      <w:r>
        <w:rPr>
          <w:rFonts w:ascii="Times New Roman" w:eastAsia="方正仿宋_GBK" w:hAnsi="Times New Roman" w:cs="Times New Roman" w:hint="eastAsia"/>
          <w:sz w:val="28"/>
          <w:szCs w:val="24"/>
          <w:lang w:eastAsia="zh-CN"/>
        </w:rPr>
        <w:t>亿元，年度计划投资</w:t>
      </w:r>
      <w:r>
        <w:rPr>
          <w:rFonts w:ascii="Times New Roman" w:eastAsia="方正仿宋_GBK" w:hAnsi="Times New Roman" w:cs="Times New Roman" w:hint="eastAsia"/>
          <w:sz w:val="28"/>
          <w:szCs w:val="24"/>
          <w:lang w:eastAsia="zh-CN"/>
        </w:rPr>
        <w:t>14.63</w:t>
      </w:r>
      <w:r>
        <w:rPr>
          <w:rFonts w:ascii="Times New Roman" w:eastAsia="方正仿宋_GBK" w:hAnsi="Times New Roman" w:cs="Times New Roman" w:hint="eastAsia"/>
          <w:sz w:val="28"/>
          <w:szCs w:val="24"/>
          <w:lang w:eastAsia="zh-CN"/>
        </w:rPr>
        <w:t>亿元。二是全力推进重点项目建设。建立招商引资项目建设月调度机制及联席会议制度，</w:t>
      </w:r>
      <w:proofErr w:type="gramStart"/>
      <w:r>
        <w:rPr>
          <w:rFonts w:ascii="Times New Roman" w:eastAsia="方正仿宋_GBK" w:hAnsi="Times New Roman" w:cs="Times New Roman" w:hint="eastAsia"/>
          <w:sz w:val="28"/>
          <w:szCs w:val="24"/>
          <w:lang w:eastAsia="zh-CN"/>
        </w:rPr>
        <w:t>发改局</w:t>
      </w:r>
      <w:proofErr w:type="gramEnd"/>
      <w:r>
        <w:rPr>
          <w:rFonts w:ascii="Times New Roman" w:eastAsia="方正仿宋_GBK" w:hAnsi="Times New Roman" w:cs="Times New Roman" w:hint="eastAsia"/>
          <w:sz w:val="28"/>
          <w:szCs w:val="24"/>
          <w:lang w:eastAsia="zh-CN"/>
        </w:rPr>
        <w:t>商相关单位对招商引资项目建设每周进行调度，县委县政府主要领导每月进行调度。同时认真落实重点项目领导包联机制，合力推进并协调解决项目推进中存在的困难和问题。各项</w:t>
      </w:r>
      <w:proofErr w:type="gramStart"/>
      <w:r>
        <w:rPr>
          <w:rFonts w:ascii="Times New Roman" w:eastAsia="方正仿宋_GBK" w:hAnsi="Times New Roman" w:cs="Times New Roman" w:hint="eastAsia"/>
          <w:sz w:val="28"/>
          <w:szCs w:val="24"/>
          <w:lang w:eastAsia="zh-CN"/>
        </w:rPr>
        <w:t>目主管</w:t>
      </w:r>
      <w:proofErr w:type="gramEnd"/>
      <w:r>
        <w:rPr>
          <w:rFonts w:ascii="Times New Roman" w:eastAsia="方正仿宋_GBK" w:hAnsi="Times New Roman" w:cs="Times New Roman" w:hint="eastAsia"/>
          <w:sz w:val="28"/>
          <w:szCs w:val="24"/>
          <w:lang w:eastAsia="zh-CN"/>
        </w:rPr>
        <w:t>部门对</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年新建项目要进一步加强沟通协调，完善项目开工条件，加大综合服务力度。按照开展省市</w:t>
      </w:r>
      <w:r>
        <w:rPr>
          <w:rFonts w:ascii="Times New Roman" w:eastAsia="方正仿宋_GBK" w:hAnsi="Times New Roman" w:cs="Times New Roman" w:hint="eastAsia"/>
          <w:sz w:val="28"/>
          <w:szCs w:val="24"/>
          <w:lang w:eastAsia="zh-CN"/>
        </w:rPr>
        <w:t>重点</w:t>
      </w:r>
      <w:r>
        <w:rPr>
          <w:rFonts w:ascii="仿宋" w:eastAsia="仿宋" w:hAnsi="仿宋" w:cs="仿宋" w:hint="eastAsia"/>
          <w:spacing w:val="-12"/>
          <w:sz w:val="32"/>
          <w:szCs w:val="32"/>
          <w:lang w:eastAsia="zh-CN"/>
        </w:rPr>
        <w:t>项</w:t>
      </w:r>
      <w:r>
        <w:rPr>
          <w:rFonts w:ascii="Times New Roman" w:eastAsia="方正仿宋_GBK" w:hAnsi="Times New Roman" w:cs="Times New Roman" w:hint="eastAsia"/>
          <w:sz w:val="28"/>
          <w:szCs w:val="24"/>
          <w:lang w:eastAsia="zh-CN"/>
        </w:rPr>
        <w:t>目</w:t>
      </w:r>
      <w:r>
        <w:rPr>
          <w:rFonts w:ascii="Times New Roman" w:eastAsia="方正仿宋_GBK" w:hAnsi="Times New Roman" w:cs="Times New Roman" w:hint="eastAsia"/>
          <w:sz w:val="28"/>
          <w:szCs w:val="24"/>
          <w:lang w:eastAsia="zh-CN"/>
        </w:rPr>
        <w:lastRenderedPageBreak/>
        <w:t>前期手续办理“双百日攻坚夺旗”专项行动的要求，各项</w:t>
      </w:r>
      <w:proofErr w:type="gramStart"/>
      <w:r>
        <w:rPr>
          <w:rFonts w:ascii="Times New Roman" w:eastAsia="方正仿宋_GBK" w:hAnsi="Times New Roman" w:cs="Times New Roman" w:hint="eastAsia"/>
          <w:sz w:val="28"/>
          <w:szCs w:val="24"/>
          <w:lang w:eastAsia="zh-CN"/>
        </w:rPr>
        <w:t>目主管</w:t>
      </w:r>
      <w:proofErr w:type="gramEnd"/>
      <w:r>
        <w:rPr>
          <w:rFonts w:ascii="Times New Roman" w:eastAsia="方正仿宋_GBK" w:hAnsi="Times New Roman" w:cs="Times New Roman" w:hint="eastAsia"/>
          <w:sz w:val="28"/>
          <w:szCs w:val="24"/>
          <w:lang w:eastAsia="zh-CN"/>
        </w:rPr>
        <w:t>部门要建立手续办理</w:t>
      </w:r>
      <w:proofErr w:type="gramStart"/>
      <w:r>
        <w:rPr>
          <w:rFonts w:ascii="Times New Roman" w:eastAsia="方正仿宋_GBK" w:hAnsi="Times New Roman" w:cs="Times New Roman" w:hint="eastAsia"/>
          <w:sz w:val="28"/>
          <w:szCs w:val="24"/>
          <w:lang w:eastAsia="zh-CN"/>
        </w:rPr>
        <w:t>盯办落实</w:t>
      </w:r>
      <w:proofErr w:type="gramEnd"/>
      <w:r>
        <w:rPr>
          <w:rFonts w:ascii="Times New Roman" w:eastAsia="方正仿宋_GBK" w:hAnsi="Times New Roman" w:cs="Times New Roman" w:hint="eastAsia"/>
          <w:sz w:val="28"/>
          <w:szCs w:val="24"/>
          <w:lang w:eastAsia="zh-CN"/>
        </w:rPr>
        <w:t>督办机制，实行领办代办，协调推进手续办理，推动项目如期开工建设。同时进一步完善项目库建设，实行项目库动态调整，原则上每</w:t>
      </w:r>
      <w:proofErr w:type="gramStart"/>
      <w:r>
        <w:rPr>
          <w:rFonts w:ascii="Times New Roman" w:eastAsia="方正仿宋_GBK" w:hAnsi="Times New Roman" w:cs="Times New Roman" w:hint="eastAsia"/>
          <w:sz w:val="28"/>
          <w:szCs w:val="24"/>
          <w:lang w:eastAsia="zh-CN"/>
        </w:rPr>
        <w:t>周调整</w:t>
      </w:r>
      <w:proofErr w:type="gramEnd"/>
      <w:r>
        <w:rPr>
          <w:rFonts w:ascii="Times New Roman" w:eastAsia="方正仿宋_GBK" w:hAnsi="Times New Roman" w:cs="Times New Roman" w:hint="eastAsia"/>
          <w:sz w:val="28"/>
          <w:szCs w:val="24"/>
          <w:lang w:eastAsia="zh-CN"/>
        </w:rPr>
        <w:t>一次，形成“储备一批、洽谈一批、签约一批、开工一批、投产一批”的良性循环。继续实行重点项目月报制，每月中旬将重点项目进展情况以简报形式报县委、县政府领导及有关部门、乡镇，做到及时发现并解决制约项目进展因素，确保顺利完成年度目标任务。三是推进重大项目建设。雄</w:t>
      </w:r>
      <w:proofErr w:type="gramStart"/>
      <w:r>
        <w:rPr>
          <w:rFonts w:ascii="Times New Roman" w:eastAsia="方正仿宋_GBK" w:hAnsi="Times New Roman" w:cs="Times New Roman" w:hint="eastAsia"/>
          <w:sz w:val="28"/>
          <w:szCs w:val="24"/>
          <w:lang w:eastAsia="zh-CN"/>
        </w:rPr>
        <w:t>忻</w:t>
      </w:r>
      <w:proofErr w:type="gramEnd"/>
      <w:r>
        <w:rPr>
          <w:rFonts w:ascii="Times New Roman" w:eastAsia="方正仿宋_GBK" w:hAnsi="Times New Roman" w:cs="Times New Roman" w:hint="eastAsia"/>
          <w:sz w:val="28"/>
          <w:szCs w:val="24"/>
          <w:lang w:eastAsia="zh-CN"/>
        </w:rPr>
        <w:t>铁路项目，配合铁路总公司推动雄</w:t>
      </w:r>
      <w:proofErr w:type="gramStart"/>
      <w:r>
        <w:rPr>
          <w:rFonts w:ascii="Times New Roman" w:eastAsia="方正仿宋_GBK" w:hAnsi="Times New Roman" w:cs="Times New Roman" w:hint="eastAsia"/>
          <w:sz w:val="28"/>
          <w:szCs w:val="24"/>
          <w:lang w:eastAsia="zh-CN"/>
        </w:rPr>
        <w:t>忻</w:t>
      </w:r>
      <w:proofErr w:type="gramEnd"/>
      <w:r>
        <w:rPr>
          <w:rFonts w:ascii="Times New Roman" w:eastAsia="方正仿宋_GBK" w:hAnsi="Times New Roman" w:cs="Times New Roman" w:hint="eastAsia"/>
          <w:sz w:val="28"/>
          <w:szCs w:val="24"/>
          <w:lang w:eastAsia="zh-CN"/>
        </w:rPr>
        <w:t>铁路（阜</w:t>
      </w:r>
      <w:r>
        <w:rPr>
          <w:rFonts w:ascii="Times New Roman" w:eastAsia="方正仿宋_GBK" w:hAnsi="Times New Roman" w:cs="Times New Roman" w:hint="eastAsia"/>
          <w:sz w:val="28"/>
          <w:szCs w:val="24"/>
          <w:lang w:eastAsia="zh-CN"/>
        </w:rPr>
        <w:t>平段）上半年完成初步设计、施工图设计批复，下半年完成</w:t>
      </w:r>
      <w:proofErr w:type="gramStart"/>
      <w:r>
        <w:rPr>
          <w:rFonts w:ascii="Times New Roman" w:eastAsia="方正仿宋_GBK" w:hAnsi="Times New Roman" w:cs="Times New Roman" w:hint="eastAsia"/>
          <w:sz w:val="28"/>
          <w:szCs w:val="24"/>
          <w:lang w:eastAsia="zh-CN"/>
        </w:rPr>
        <w:t>征拆占并</w:t>
      </w:r>
      <w:proofErr w:type="gramEnd"/>
      <w:r>
        <w:rPr>
          <w:rFonts w:ascii="Times New Roman" w:eastAsia="方正仿宋_GBK" w:hAnsi="Times New Roman" w:cs="Times New Roman" w:hint="eastAsia"/>
          <w:sz w:val="28"/>
          <w:szCs w:val="24"/>
          <w:lang w:eastAsia="zh-CN"/>
        </w:rPr>
        <w:t>开工建设。抽水蓄能电站项目，配合深能公司完成预可</w:t>
      </w:r>
      <w:proofErr w:type="gramStart"/>
      <w:r>
        <w:rPr>
          <w:rFonts w:ascii="Times New Roman" w:eastAsia="方正仿宋_GBK" w:hAnsi="Times New Roman" w:cs="Times New Roman" w:hint="eastAsia"/>
          <w:sz w:val="28"/>
          <w:szCs w:val="24"/>
          <w:lang w:eastAsia="zh-CN"/>
        </w:rPr>
        <w:t>研</w:t>
      </w:r>
      <w:proofErr w:type="gramEnd"/>
      <w:r>
        <w:rPr>
          <w:rFonts w:ascii="Times New Roman" w:eastAsia="方正仿宋_GBK" w:hAnsi="Times New Roman" w:cs="Times New Roman" w:hint="eastAsia"/>
          <w:sz w:val="28"/>
          <w:szCs w:val="24"/>
          <w:lang w:eastAsia="zh-CN"/>
        </w:rPr>
        <w:t>阶段临时征地、地勘钻探、敏感因素排查，设计报告编制工作，并通过评审。完成临时电源架设、可</w:t>
      </w:r>
      <w:proofErr w:type="gramStart"/>
      <w:r>
        <w:rPr>
          <w:rFonts w:ascii="Times New Roman" w:eastAsia="方正仿宋_GBK" w:hAnsi="Times New Roman" w:cs="Times New Roman" w:hint="eastAsia"/>
          <w:sz w:val="28"/>
          <w:szCs w:val="24"/>
          <w:lang w:eastAsia="zh-CN"/>
        </w:rPr>
        <w:t>研</w:t>
      </w:r>
      <w:proofErr w:type="gramEnd"/>
      <w:r>
        <w:rPr>
          <w:rFonts w:ascii="Times New Roman" w:eastAsia="方正仿宋_GBK" w:hAnsi="Times New Roman" w:cs="Times New Roman" w:hint="eastAsia"/>
          <w:sz w:val="28"/>
          <w:szCs w:val="24"/>
          <w:lang w:eastAsia="zh-CN"/>
        </w:rPr>
        <w:t>阶段临时征地、地形图测量、民爆（火工材料）审批供药、资料收集，开展厂房平洞爆破施工。大力推动天然气管道项目，配合企业做好相关工作，争取</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年完成核准等前期手续，</w:t>
      </w:r>
      <w:r>
        <w:rPr>
          <w:rFonts w:ascii="Times New Roman" w:eastAsia="方正仿宋_GBK" w:hAnsi="Times New Roman" w:cs="Times New Roman" w:hint="eastAsia"/>
          <w:sz w:val="28"/>
          <w:szCs w:val="24"/>
          <w:lang w:eastAsia="zh-CN"/>
        </w:rPr>
        <w:t>2023</w:t>
      </w:r>
      <w:r>
        <w:rPr>
          <w:rFonts w:ascii="Times New Roman" w:eastAsia="方正仿宋_GBK" w:hAnsi="Times New Roman" w:cs="Times New Roman" w:hint="eastAsia"/>
          <w:sz w:val="28"/>
          <w:szCs w:val="24"/>
          <w:lang w:eastAsia="zh-CN"/>
        </w:rPr>
        <w:t>年开工建设。继续推进通用机场项目，</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年上半年完成《新建河北阜平通用机场军地协议》签订，下半年完成民航华北地区管理局对通用机场场址的实地</w:t>
      </w:r>
      <w:r>
        <w:rPr>
          <w:rFonts w:ascii="Times New Roman" w:eastAsia="方正仿宋_GBK" w:hAnsi="Times New Roman" w:cs="Times New Roman" w:hint="eastAsia"/>
          <w:sz w:val="28"/>
          <w:szCs w:val="24"/>
          <w:lang w:eastAsia="zh-CN"/>
        </w:rPr>
        <w:t>踏勘和机场选址报告批复，同时通过招商引资，积极寻求有实力的航空企业共同参与阜平通用机场建设。</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4</w:t>
      </w:r>
      <w:r>
        <w:rPr>
          <w:rFonts w:ascii="Times New Roman" w:eastAsia="方正仿宋_GBK" w:hAnsi="Times New Roman" w:cs="Times New Roman" w:hint="eastAsia"/>
          <w:sz w:val="28"/>
          <w:szCs w:val="24"/>
          <w:lang w:eastAsia="zh-CN"/>
        </w:rPr>
        <w:t>、推动数字经济发展。</w:t>
      </w:r>
    </w:p>
    <w:p w:rsidR="006C0931" w:rsidRDefault="00475105" w:rsidP="001979E1">
      <w:pPr>
        <w:tabs>
          <w:tab w:val="left" w:pos="0"/>
        </w:tabs>
        <w:spacing w:line="560" w:lineRule="exact"/>
        <w:ind w:firstLineChars="200" w:firstLine="616"/>
        <w:rPr>
          <w:rFonts w:ascii="Times New Roman" w:eastAsia="方正仿宋_GBK" w:hAnsi="Times New Roman" w:cs="Times New Roman"/>
          <w:sz w:val="28"/>
          <w:szCs w:val="24"/>
          <w:lang w:eastAsia="zh-CN"/>
        </w:rPr>
      </w:pPr>
      <w:r>
        <w:rPr>
          <w:rFonts w:ascii="仿宋" w:eastAsia="仿宋" w:hAnsi="仿宋" w:cs="仿宋" w:hint="eastAsia"/>
          <w:spacing w:val="-12"/>
          <w:sz w:val="32"/>
          <w:szCs w:val="32"/>
          <w:lang w:eastAsia="zh-CN"/>
        </w:rPr>
        <w:t>依</w:t>
      </w:r>
      <w:r>
        <w:rPr>
          <w:rFonts w:ascii="Times New Roman" w:eastAsia="方正仿宋_GBK" w:hAnsi="Times New Roman" w:cs="Times New Roman" w:hint="eastAsia"/>
          <w:sz w:val="28"/>
          <w:szCs w:val="24"/>
          <w:lang w:eastAsia="zh-CN"/>
        </w:rPr>
        <w:t>托建设新型智慧城市试点的契机，积极推进智慧城市基础设施、数字惠民、城市运营、产业发展等方面建设，推动数字经济向经济开发区延伸，鼓励企业将基础系统、业务、平台部署到云端。参与京津冀地区数字领域交流合作，为企业提供数字化转型交流平台。并且下大力引进数字行业的优秀企业，开展各类示范项目，引领带动行业积极创新，参与智慧阜平建设，实现数字经济产业化、产业数字化，取得信息化推动经济发展的良好效果。</w:t>
      </w:r>
    </w:p>
    <w:p w:rsidR="006C0931" w:rsidRDefault="006C0931">
      <w:pPr>
        <w:tabs>
          <w:tab w:val="left" w:pos="0"/>
        </w:tabs>
        <w:spacing w:line="560" w:lineRule="exact"/>
        <w:ind w:firstLineChars="100" w:firstLine="320"/>
        <w:rPr>
          <w:rFonts w:ascii="宋体" w:eastAsia="宋体" w:hAnsi="宋体" w:cs="宋体"/>
          <w:sz w:val="32"/>
          <w:szCs w:val="32"/>
          <w:lang w:eastAsia="zh-CN"/>
        </w:rPr>
      </w:pPr>
    </w:p>
    <w:p w:rsidR="006C0931" w:rsidRDefault="00475105">
      <w:pPr>
        <w:tabs>
          <w:tab w:val="left" w:pos="0"/>
        </w:tabs>
        <w:spacing w:line="560" w:lineRule="exact"/>
        <w:ind w:firstLineChars="200" w:firstLine="640"/>
        <w:rPr>
          <w:rFonts w:ascii="宋体" w:eastAsia="宋体" w:hAnsi="宋体" w:cs="宋体"/>
          <w:sz w:val="32"/>
          <w:szCs w:val="32"/>
          <w:lang w:eastAsia="zh-CN"/>
        </w:rPr>
      </w:pPr>
      <w:r>
        <w:rPr>
          <w:rFonts w:ascii="宋体" w:eastAsia="宋体" w:hAnsi="宋体" w:cs="宋体" w:hint="eastAsia"/>
          <w:sz w:val="32"/>
          <w:szCs w:val="32"/>
          <w:lang w:eastAsia="zh-CN"/>
        </w:rPr>
        <w:lastRenderedPageBreak/>
        <w:t>5</w:t>
      </w:r>
      <w:r>
        <w:rPr>
          <w:rFonts w:ascii="Times New Roman" w:eastAsia="方正仿宋_GBK" w:hAnsi="Times New Roman" w:cs="Times New Roman" w:hint="eastAsia"/>
          <w:sz w:val="28"/>
          <w:szCs w:val="24"/>
          <w:lang w:eastAsia="zh-CN"/>
        </w:rPr>
        <w:t>、推进能源利用工作</w:t>
      </w:r>
      <w:r>
        <w:rPr>
          <w:rFonts w:ascii="宋体" w:eastAsia="宋体" w:hAnsi="宋体" w:cs="宋体" w:hint="eastAsia"/>
          <w:sz w:val="32"/>
          <w:szCs w:val="32"/>
          <w:lang w:eastAsia="zh-CN"/>
        </w:rPr>
        <w:t>。</w:t>
      </w:r>
    </w:p>
    <w:p w:rsidR="006C0931" w:rsidRDefault="00475105">
      <w:pPr>
        <w:tabs>
          <w:tab w:val="left" w:pos="0"/>
        </w:tabs>
        <w:spacing w:line="560" w:lineRule="exact"/>
        <w:ind w:firstLineChars="200" w:firstLine="560"/>
        <w:rPr>
          <w:rFonts w:ascii="仿宋" w:eastAsia="仿宋" w:hAnsi="仿宋" w:cs="仿宋"/>
          <w:spacing w:val="-12"/>
          <w:sz w:val="32"/>
          <w:szCs w:val="32"/>
          <w:lang w:eastAsia="zh-CN"/>
        </w:rPr>
      </w:pPr>
      <w:r>
        <w:rPr>
          <w:rFonts w:ascii="Times New Roman" w:eastAsia="方正仿宋_GBK" w:hAnsi="Times New Roman" w:cs="Times New Roman" w:hint="eastAsia"/>
          <w:sz w:val="28"/>
          <w:szCs w:val="24"/>
          <w:lang w:eastAsia="zh-CN"/>
        </w:rPr>
        <w:t>一是编制落实《阜平县光伏资源总体规划》，按照以资源</w:t>
      </w:r>
      <w:proofErr w:type="gramStart"/>
      <w:r>
        <w:rPr>
          <w:rFonts w:ascii="Times New Roman" w:eastAsia="方正仿宋_GBK" w:hAnsi="Times New Roman" w:cs="Times New Roman" w:hint="eastAsia"/>
          <w:sz w:val="28"/>
          <w:szCs w:val="24"/>
          <w:lang w:eastAsia="zh-CN"/>
        </w:rPr>
        <w:t>引产业</w:t>
      </w:r>
      <w:proofErr w:type="gramEnd"/>
      <w:r>
        <w:rPr>
          <w:rFonts w:ascii="Times New Roman" w:eastAsia="方正仿宋_GBK" w:hAnsi="Times New Roman" w:cs="Times New Roman" w:hint="eastAsia"/>
          <w:sz w:val="28"/>
          <w:szCs w:val="24"/>
          <w:lang w:eastAsia="zh-CN"/>
        </w:rPr>
        <w:t>的思路，大力推动新能源产业发展，打造以光伏制造业为代表的新能源产业集群。加快推进我县</w:t>
      </w:r>
      <w:r>
        <w:rPr>
          <w:rFonts w:ascii="Times New Roman" w:eastAsia="方正仿宋_GBK" w:hAnsi="Times New Roman" w:cs="Times New Roman" w:hint="eastAsia"/>
          <w:sz w:val="28"/>
          <w:szCs w:val="24"/>
          <w:lang w:eastAsia="zh-CN"/>
        </w:rPr>
        <w:t>5</w:t>
      </w:r>
      <w:r>
        <w:rPr>
          <w:rFonts w:ascii="Times New Roman" w:eastAsia="方正仿宋_GBK" w:hAnsi="Times New Roman" w:cs="Times New Roman" w:hint="eastAsia"/>
          <w:sz w:val="28"/>
          <w:szCs w:val="24"/>
          <w:lang w:eastAsia="zh-CN"/>
        </w:rPr>
        <w:t>个总装机容量</w:t>
      </w:r>
      <w:r>
        <w:rPr>
          <w:rFonts w:ascii="Times New Roman" w:eastAsia="方正仿宋_GBK" w:hAnsi="Times New Roman" w:cs="Times New Roman" w:hint="eastAsia"/>
          <w:sz w:val="28"/>
          <w:szCs w:val="24"/>
          <w:lang w:eastAsia="zh-CN"/>
        </w:rPr>
        <w:t>2GW</w:t>
      </w:r>
      <w:r>
        <w:rPr>
          <w:rFonts w:ascii="Times New Roman" w:eastAsia="方正仿宋_GBK" w:hAnsi="Times New Roman" w:cs="Times New Roman" w:hint="eastAsia"/>
          <w:sz w:val="28"/>
          <w:szCs w:val="24"/>
          <w:lang w:eastAsia="zh-CN"/>
        </w:rPr>
        <w:t>总投资约</w:t>
      </w:r>
      <w:r>
        <w:rPr>
          <w:rFonts w:ascii="Times New Roman" w:eastAsia="方正仿宋_GBK" w:hAnsi="Times New Roman" w:cs="Times New Roman" w:hint="eastAsia"/>
          <w:sz w:val="28"/>
          <w:szCs w:val="24"/>
          <w:lang w:eastAsia="zh-CN"/>
        </w:rPr>
        <w:t>80</w:t>
      </w:r>
      <w:r>
        <w:rPr>
          <w:rFonts w:ascii="Times New Roman" w:eastAsia="方正仿宋_GBK" w:hAnsi="Times New Roman" w:cs="Times New Roman" w:hint="eastAsia"/>
          <w:sz w:val="28"/>
          <w:szCs w:val="24"/>
          <w:lang w:eastAsia="zh-CN"/>
        </w:rPr>
        <w:t>亿元的市场化光伏电站建设项目落地。加快推进</w:t>
      </w:r>
      <w:r>
        <w:rPr>
          <w:rFonts w:ascii="Times New Roman" w:eastAsia="方正仿宋_GBK" w:hAnsi="Times New Roman" w:cs="Times New Roman" w:hint="eastAsia"/>
          <w:sz w:val="28"/>
          <w:szCs w:val="24"/>
          <w:lang w:eastAsia="zh-CN"/>
        </w:rPr>
        <w:t>2GW</w:t>
      </w:r>
      <w:r>
        <w:rPr>
          <w:rFonts w:ascii="Times New Roman" w:eastAsia="方正仿宋_GBK" w:hAnsi="Times New Roman" w:cs="Times New Roman" w:hint="eastAsia"/>
          <w:sz w:val="28"/>
          <w:szCs w:val="24"/>
          <w:lang w:eastAsia="zh-CN"/>
        </w:rPr>
        <w:t>光伏电站项目配套光伏组件生产、高端智能制造、智慧储能产业约</w:t>
      </w:r>
      <w:r>
        <w:rPr>
          <w:rFonts w:ascii="Times New Roman" w:eastAsia="方正仿宋_GBK" w:hAnsi="Times New Roman" w:cs="Times New Roman" w:hint="eastAsia"/>
          <w:sz w:val="28"/>
          <w:szCs w:val="24"/>
          <w:lang w:eastAsia="zh-CN"/>
        </w:rPr>
        <w:t>40</w:t>
      </w:r>
      <w:r>
        <w:rPr>
          <w:rFonts w:ascii="Times New Roman" w:eastAsia="方正仿宋_GBK" w:hAnsi="Times New Roman" w:cs="Times New Roman" w:hint="eastAsia"/>
          <w:sz w:val="28"/>
          <w:szCs w:val="24"/>
          <w:lang w:eastAsia="zh-CN"/>
        </w:rPr>
        <w:t>亿元项目签约落地，年内动工。加快推进中民十一科技与中利腾辉</w:t>
      </w:r>
      <w:r>
        <w:rPr>
          <w:rFonts w:ascii="Times New Roman" w:eastAsia="方正仿宋_GBK" w:hAnsi="Times New Roman" w:cs="Times New Roman" w:hint="eastAsia"/>
          <w:sz w:val="28"/>
          <w:szCs w:val="24"/>
          <w:lang w:eastAsia="zh-CN"/>
        </w:rPr>
        <w:t>5GW</w:t>
      </w:r>
      <w:r>
        <w:rPr>
          <w:rFonts w:ascii="Times New Roman" w:eastAsia="方正仿宋_GBK" w:hAnsi="Times New Roman" w:cs="Times New Roman" w:hint="eastAsia"/>
          <w:sz w:val="28"/>
          <w:szCs w:val="24"/>
          <w:lang w:eastAsia="zh-CN"/>
        </w:rPr>
        <w:t>电池和</w:t>
      </w:r>
      <w:r>
        <w:rPr>
          <w:rFonts w:ascii="Times New Roman" w:eastAsia="方正仿宋_GBK" w:hAnsi="Times New Roman" w:cs="Times New Roman" w:hint="eastAsia"/>
          <w:sz w:val="28"/>
          <w:szCs w:val="24"/>
          <w:lang w:eastAsia="zh-CN"/>
        </w:rPr>
        <w:t>10GW</w:t>
      </w:r>
      <w:r>
        <w:rPr>
          <w:rFonts w:ascii="Times New Roman" w:eastAsia="方正仿宋_GBK" w:hAnsi="Times New Roman" w:cs="Times New Roman" w:hint="eastAsia"/>
          <w:sz w:val="28"/>
          <w:szCs w:val="24"/>
          <w:lang w:eastAsia="zh-CN"/>
        </w:rPr>
        <w:t>光伏组件</w:t>
      </w:r>
      <w:r>
        <w:rPr>
          <w:rFonts w:ascii="Times New Roman" w:eastAsia="方正仿宋_GBK" w:hAnsi="Times New Roman" w:cs="Times New Roman" w:hint="eastAsia"/>
          <w:sz w:val="28"/>
          <w:szCs w:val="24"/>
          <w:lang w:eastAsia="zh-CN"/>
        </w:rPr>
        <w:t>120</w:t>
      </w:r>
      <w:r>
        <w:rPr>
          <w:rFonts w:ascii="Times New Roman" w:eastAsia="方正仿宋_GBK" w:hAnsi="Times New Roman" w:cs="Times New Roman" w:hint="eastAsia"/>
          <w:sz w:val="28"/>
          <w:szCs w:val="24"/>
          <w:lang w:eastAsia="zh-CN"/>
        </w:rPr>
        <w:t>亿元项目上半年落地开工。二是加大光</w:t>
      </w:r>
      <w:proofErr w:type="gramStart"/>
      <w:r>
        <w:rPr>
          <w:rFonts w:ascii="Times New Roman" w:eastAsia="方正仿宋_GBK" w:hAnsi="Times New Roman" w:cs="Times New Roman" w:hint="eastAsia"/>
          <w:sz w:val="28"/>
          <w:szCs w:val="24"/>
          <w:lang w:eastAsia="zh-CN"/>
        </w:rPr>
        <w:t>伏指标</w:t>
      </w:r>
      <w:proofErr w:type="gramEnd"/>
      <w:r>
        <w:rPr>
          <w:rFonts w:ascii="Times New Roman" w:eastAsia="方正仿宋_GBK" w:hAnsi="Times New Roman" w:cs="Times New Roman" w:hint="eastAsia"/>
          <w:sz w:val="28"/>
          <w:szCs w:val="24"/>
          <w:lang w:eastAsia="zh-CN"/>
        </w:rPr>
        <w:t>争取力度，力争谋划项目落地。三是做好“光伏</w:t>
      </w:r>
      <w:r>
        <w:rPr>
          <w:rFonts w:ascii="Times New Roman" w:eastAsia="方正仿宋_GBK" w:hAnsi="Times New Roman" w:cs="Times New Roman" w:hint="eastAsia"/>
          <w:sz w:val="28"/>
          <w:szCs w:val="24"/>
          <w:lang w:eastAsia="zh-CN"/>
        </w:rPr>
        <w:t>+</w:t>
      </w:r>
      <w:r>
        <w:rPr>
          <w:rFonts w:ascii="Times New Roman" w:eastAsia="方正仿宋_GBK" w:hAnsi="Times New Roman" w:cs="Times New Roman" w:hint="eastAsia"/>
          <w:sz w:val="28"/>
          <w:szCs w:val="24"/>
          <w:lang w:eastAsia="zh-CN"/>
        </w:rPr>
        <w:t>电取暖”用户的运维检修工作。做</w:t>
      </w:r>
      <w:r>
        <w:rPr>
          <w:rFonts w:ascii="Times New Roman" w:eastAsia="方正仿宋_GBK" w:hAnsi="Times New Roman" w:cs="Times New Roman" w:hint="eastAsia"/>
          <w:sz w:val="28"/>
          <w:szCs w:val="24"/>
          <w:lang w:eastAsia="zh-CN"/>
        </w:rPr>
        <w:t>好光</w:t>
      </w:r>
      <w:proofErr w:type="gramStart"/>
      <w:r>
        <w:rPr>
          <w:rFonts w:ascii="Times New Roman" w:eastAsia="方正仿宋_GBK" w:hAnsi="Times New Roman" w:cs="Times New Roman" w:hint="eastAsia"/>
          <w:sz w:val="28"/>
          <w:szCs w:val="24"/>
          <w:lang w:eastAsia="zh-CN"/>
        </w:rPr>
        <w:t>伏扶贫</w:t>
      </w:r>
      <w:proofErr w:type="gramEnd"/>
      <w:r>
        <w:rPr>
          <w:rFonts w:ascii="Times New Roman" w:eastAsia="方正仿宋_GBK" w:hAnsi="Times New Roman" w:cs="Times New Roman" w:hint="eastAsia"/>
          <w:sz w:val="28"/>
          <w:szCs w:val="24"/>
          <w:lang w:eastAsia="zh-CN"/>
        </w:rPr>
        <w:t>电站的运</w:t>
      </w:r>
      <w:proofErr w:type="gramStart"/>
      <w:r>
        <w:rPr>
          <w:rFonts w:ascii="Times New Roman" w:eastAsia="方正仿宋_GBK" w:hAnsi="Times New Roman" w:cs="Times New Roman" w:hint="eastAsia"/>
          <w:sz w:val="28"/>
          <w:szCs w:val="24"/>
          <w:lang w:eastAsia="zh-CN"/>
        </w:rPr>
        <w:t>维管理</w:t>
      </w:r>
      <w:proofErr w:type="gramEnd"/>
      <w:r>
        <w:rPr>
          <w:rFonts w:ascii="Times New Roman" w:eastAsia="方正仿宋_GBK" w:hAnsi="Times New Roman" w:cs="Times New Roman" w:hint="eastAsia"/>
          <w:sz w:val="28"/>
          <w:szCs w:val="24"/>
          <w:lang w:eastAsia="zh-CN"/>
        </w:rPr>
        <w:t>工作，保障贫困村、贫困户收益。</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6</w:t>
      </w:r>
      <w:r>
        <w:rPr>
          <w:rFonts w:ascii="Times New Roman" w:eastAsia="方正仿宋_GBK" w:hAnsi="Times New Roman" w:cs="Times New Roman" w:hint="eastAsia"/>
          <w:sz w:val="28"/>
          <w:szCs w:val="24"/>
          <w:lang w:eastAsia="zh-CN"/>
        </w:rPr>
        <w:t>、推动工业经济发展。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一是加强摸底调查尤其是对</w:t>
      </w:r>
      <w:r>
        <w:rPr>
          <w:rFonts w:ascii="Times New Roman" w:eastAsia="方正仿宋_GBK" w:hAnsi="Times New Roman" w:cs="Times New Roman" w:hint="eastAsia"/>
          <w:sz w:val="28"/>
          <w:szCs w:val="24"/>
          <w:lang w:eastAsia="zh-CN"/>
        </w:rPr>
        <w:t>1000</w:t>
      </w:r>
      <w:r>
        <w:rPr>
          <w:rFonts w:ascii="Times New Roman" w:eastAsia="方正仿宋_GBK" w:hAnsi="Times New Roman" w:cs="Times New Roman" w:hint="eastAsia"/>
          <w:sz w:val="28"/>
          <w:szCs w:val="24"/>
          <w:lang w:eastAsia="zh-CN"/>
        </w:rPr>
        <w:t>万以上工业项目进行走访调查，通过政策扶持，加快企业小升</w:t>
      </w:r>
      <w:proofErr w:type="gramStart"/>
      <w:r>
        <w:rPr>
          <w:rFonts w:ascii="Times New Roman" w:eastAsia="方正仿宋_GBK" w:hAnsi="Times New Roman" w:cs="Times New Roman" w:hint="eastAsia"/>
          <w:sz w:val="28"/>
          <w:szCs w:val="24"/>
          <w:lang w:eastAsia="zh-CN"/>
        </w:rPr>
        <w:t>规</w:t>
      </w:r>
      <w:proofErr w:type="gramEnd"/>
      <w:r>
        <w:rPr>
          <w:rFonts w:ascii="Times New Roman" w:eastAsia="方正仿宋_GBK" w:hAnsi="Times New Roman" w:cs="Times New Roman" w:hint="eastAsia"/>
          <w:sz w:val="28"/>
          <w:szCs w:val="24"/>
          <w:lang w:eastAsia="zh-CN"/>
        </w:rPr>
        <w:t>。围绕特色主导产业集群，支持“专精特新”和“小巨人”企业规模扩张，培育发展一批规模企业，力争</w:t>
      </w:r>
      <w:r>
        <w:rPr>
          <w:rFonts w:ascii="Times New Roman" w:eastAsia="方正仿宋_GBK" w:hAnsi="Times New Roman" w:cs="Times New Roman" w:hint="eastAsia"/>
          <w:sz w:val="28"/>
          <w:szCs w:val="24"/>
          <w:lang w:eastAsia="zh-CN"/>
        </w:rPr>
        <w:t>2022</w:t>
      </w:r>
      <w:r>
        <w:rPr>
          <w:rFonts w:ascii="Times New Roman" w:eastAsia="方正仿宋_GBK" w:hAnsi="Times New Roman" w:cs="Times New Roman" w:hint="eastAsia"/>
          <w:sz w:val="28"/>
          <w:szCs w:val="24"/>
          <w:lang w:eastAsia="zh-CN"/>
        </w:rPr>
        <w:t>年新入统</w:t>
      </w:r>
      <w:proofErr w:type="gramStart"/>
      <w:r>
        <w:rPr>
          <w:rFonts w:ascii="Times New Roman" w:eastAsia="方正仿宋_GBK" w:hAnsi="Times New Roman" w:cs="Times New Roman" w:hint="eastAsia"/>
          <w:sz w:val="28"/>
          <w:szCs w:val="24"/>
          <w:lang w:eastAsia="zh-CN"/>
        </w:rPr>
        <w:t>规</w:t>
      </w:r>
      <w:proofErr w:type="gramEnd"/>
      <w:r>
        <w:rPr>
          <w:rFonts w:ascii="Times New Roman" w:eastAsia="方正仿宋_GBK" w:hAnsi="Times New Roman" w:cs="Times New Roman" w:hint="eastAsia"/>
          <w:sz w:val="28"/>
          <w:szCs w:val="24"/>
          <w:lang w:eastAsia="zh-CN"/>
        </w:rPr>
        <w:t>上企业</w:t>
      </w:r>
      <w:r>
        <w:rPr>
          <w:rFonts w:ascii="Times New Roman" w:eastAsia="方正仿宋_GBK" w:hAnsi="Times New Roman" w:cs="Times New Roman" w:hint="eastAsia"/>
          <w:sz w:val="28"/>
          <w:szCs w:val="24"/>
          <w:lang w:eastAsia="zh-CN"/>
        </w:rPr>
        <w:t>3</w:t>
      </w:r>
      <w:r>
        <w:rPr>
          <w:rFonts w:ascii="Times New Roman" w:eastAsia="方正仿宋_GBK" w:hAnsi="Times New Roman" w:cs="Times New Roman" w:hint="eastAsia"/>
          <w:sz w:val="28"/>
          <w:szCs w:val="24"/>
          <w:lang w:eastAsia="zh-CN"/>
        </w:rPr>
        <w:t>家。二是严格落实领导包联制度，协调解决企业生产经营中面临的个性问题和临时性困难，全力提高企业的运行质量。实施专项清欠行动，建立长效机制，防止发生拖欠现象。</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7</w:t>
      </w:r>
      <w:r>
        <w:rPr>
          <w:rFonts w:ascii="Times New Roman" w:eastAsia="方正仿宋_GBK" w:hAnsi="Times New Roman" w:cs="Times New Roman" w:hint="eastAsia"/>
          <w:sz w:val="28"/>
          <w:szCs w:val="24"/>
          <w:lang w:eastAsia="zh-CN"/>
        </w:rPr>
        <w:t>、推进粮食与物资储备工作。</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一是积极向</w:t>
      </w:r>
      <w:proofErr w:type="gramStart"/>
      <w:r>
        <w:rPr>
          <w:rFonts w:ascii="Times New Roman" w:eastAsia="方正仿宋_GBK" w:hAnsi="Times New Roman" w:cs="Times New Roman" w:hint="eastAsia"/>
          <w:sz w:val="28"/>
          <w:szCs w:val="24"/>
          <w:lang w:eastAsia="zh-CN"/>
        </w:rPr>
        <w:t>省市争跑“十四五”</w:t>
      </w:r>
      <w:proofErr w:type="gramEnd"/>
      <w:r>
        <w:rPr>
          <w:rFonts w:ascii="Times New Roman" w:eastAsia="方正仿宋_GBK" w:hAnsi="Times New Roman" w:cs="Times New Roman" w:hint="eastAsia"/>
          <w:sz w:val="28"/>
          <w:szCs w:val="24"/>
          <w:lang w:eastAsia="zh-CN"/>
        </w:rPr>
        <w:t>优质粮食工程</w:t>
      </w:r>
      <w:r>
        <w:rPr>
          <w:rFonts w:ascii="Times New Roman" w:eastAsia="方正仿宋_GBK" w:hAnsi="Times New Roman" w:cs="Times New Roman" w:hint="eastAsia"/>
          <w:sz w:val="28"/>
          <w:szCs w:val="24"/>
          <w:lang w:eastAsia="zh-CN"/>
        </w:rPr>
        <w:t>建设项目。二是完成原粮储备</w:t>
      </w:r>
      <w:r>
        <w:rPr>
          <w:rFonts w:ascii="Times New Roman" w:eastAsia="方正仿宋_GBK" w:hAnsi="Times New Roman" w:cs="Times New Roman" w:hint="eastAsia"/>
          <w:sz w:val="28"/>
          <w:szCs w:val="24"/>
          <w:lang w:eastAsia="zh-CN"/>
        </w:rPr>
        <w:t>1</w:t>
      </w:r>
      <w:r>
        <w:rPr>
          <w:rFonts w:ascii="Times New Roman" w:eastAsia="方正仿宋_GBK" w:hAnsi="Times New Roman" w:cs="Times New Roman" w:hint="eastAsia"/>
          <w:sz w:val="28"/>
          <w:szCs w:val="24"/>
          <w:lang w:eastAsia="zh-CN"/>
        </w:rPr>
        <w:t>万吨。三是保障粮食最低周转库存。四是继续扎实开展粮食产销对接工作，不断深化粮食产销供需区域合作，保证粮食市场供应数量充足，品种丰富，结构合理。五是做好粮食质量安全监测工作。对新收获玉米、库存玉米进行质量安全抽样化验监测。</w:t>
      </w:r>
    </w:p>
    <w:p w:rsidR="006C0931" w:rsidRDefault="006C0931">
      <w:pPr>
        <w:tabs>
          <w:tab w:val="left" w:pos="0"/>
        </w:tabs>
        <w:spacing w:line="560" w:lineRule="exact"/>
        <w:ind w:firstLineChars="200" w:firstLine="560"/>
        <w:rPr>
          <w:rFonts w:ascii="Times New Roman" w:eastAsia="方正仿宋_GBK" w:hAnsi="Times New Roman" w:cs="Times New Roman"/>
          <w:sz w:val="28"/>
          <w:szCs w:val="24"/>
          <w:lang w:eastAsia="zh-CN"/>
        </w:rPr>
      </w:pP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lastRenderedPageBreak/>
        <w:t>8</w:t>
      </w:r>
      <w:r>
        <w:rPr>
          <w:rFonts w:ascii="Times New Roman" w:eastAsia="方正仿宋_GBK" w:hAnsi="Times New Roman" w:cs="Times New Roman" w:hint="eastAsia"/>
          <w:sz w:val="28"/>
          <w:szCs w:val="24"/>
          <w:lang w:eastAsia="zh-CN"/>
        </w:rPr>
        <w:t>、推进科技创新工作。</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一是继续加强科技型中小企业申报工作力度，加强宣传、主动出击，提高数量、质量，年内新增科技型中小企业不少于</w:t>
      </w:r>
      <w:r>
        <w:rPr>
          <w:rFonts w:ascii="Times New Roman" w:eastAsia="方正仿宋_GBK" w:hAnsi="Times New Roman" w:cs="Times New Roman" w:hint="eastAsia"/>
          <w:sz w:val="28"/>
          <w:szCs w:val="24"/>
          <w:lang w:eastAsia="zh-CN"/>
        </w:rPr>
        <w:t>15</w:t>
      </w:r>
      <w:r>
        <w:rPr>
          <w:rFonts w:ascii="Times New Roman" w:eastAsia="方正仿宋_GBK" w:hAnsi="Times New Roman" w:cs="Times New Roman" w:hint="eastAsia"/>
          <w:sz w:val="28"/>
          <w:szCs w:val="24"/>
          <w:lang w:eastAsia="zh-CN"/>
        </w:rPr>
        <w:t>家，总量达到</w:t>
      </w:r>
      <w:r>
        <w:rPr>
          <w:rFonts w:ascii="Times New Roman" w:eastAsia="方正仿宋_GBK" w:hAnsi="Times New Roman" w:cs="Times New Roman" w:hint="eastAsia"/>
          <w:sz w:val="28"/>
          <w:szCs w:val="24"/>
          <w:lang w:eastAsia="zh-CN"/>
        </w:rPr>
        <w:t>165</w:t>
      </w:r>
      <w:r>
        <w:rPr>
          <w:rFonts w:ascii="Times New Roman" w:eastAsia="方正仿宋_GBK" w:hAnsi="Times New Roman" w:cs="Times New Roman" w:hint="eastAsia"/>
          <w:sz w:val="28"/>
          <w:szCs w:val="24"/>
          <w:lang w:eastAsia="zh-CN"/>
        </w:rPr>
        <w:t>家以上。二是加强对原有</w:t>
      </w:r>
      <w:proofErr w:type="gramStart"/>
      <w:r>
        <w:rPr>
          <w:rFonts w:ascii="Times New Roman" w:eastAsia="方正仿宋_GBK" w:hAnsi="Times New Roman" w:cs="Times New Roman" w:hint="eastAsia"/>
          <w:sz w:val="28"/>
          <w:szCs w:val="24"/>
          <w:lang w:eastAsia="zh-CN"/>
        </w:rPr>
        <w:t>众创空间</w:t>
      </w:r>
      <w:proofErr w:type="gramEnd"/>
      <w:r>
        <w:rPr>
          <w:rFonts w:ascii="Times New Roman" w:eastAsia="方正仿宋_GBK" w:hAnsi="Times New Roman" w:cs="Times New Roman" w:hint="eastAsia"/>
          <w:sz w:val="28"/>
          <w:szCs w:val="24"/>
          <w:lang w:eastAsia="zh-CN"/>
        </w:rPr>
        <w:t>的工作指导，提升服务质量，引导鼓励符合条件的企业申报</w:t>
      </w:r>
      <w:proofErr w:type="gramStart"/>
      <w:r>
        <w:rPr>
          <w:rFonts w:ascii="Times New Roman" w:eastAsia="方正仿宋_GBK" w:hAnsi="Times New Roman" w:cs="Times New Roman" w:hint="eastAsia"/>
          <w:sz w:val="28"/>
          <w:szCs w:val="24"/>
          <w:lang w:eastAsia="zh-CN"/>
        </w:rPr>
        <w:t>省级众创空间</w:t>
      </w:r>
      <w:proofErr w:type="gramEnd"/>
      <w:r>
        <w:rPr>
          <w:rFonts w:ascii="Times New Roman" w:eastAsia="方正仿宋_GBK" w:hAnsi="Times New Roman" w:cs="Times New Roman" w:hint="eastAsia"/>
          <w:sz w:val="28"/>
          <w:szCs w:val="24"/>
          <w:lang w:eastAsia="zh-CN"/>
        </w:rPr>
        <w:t>。三是对符合《高</w:t>
      </w:r>
      <w:r>
        <w:rPr>
          <w:rFonts w:ascii="Times New Roman" w:eastAsia="方正仿宋_GBK" w:hAnsi="Times New Roman" w:cs="Times New Roman" w:hint="eastAsia"/>
          <w:sz w:val="28"/>
          <w:szCs w:val="24"/>
          <w:lang w:eastAsia="zh-CN"/>
        </w:rPr>
        <w:t>新技术企业认定管理办法》条件相近的企业开展高新技术企业认定帮扶活动，鼓励引导企业加大研发力度，年内新增</w:t>
      </w:r>
      <w:r>
        <w:rPr>
          <w:rFonts w:ascii="Times New Roman" w:eastAsia="方正仿宋_GBK" w:hAnsi="Times New Roman" w:cs="Times New Roman" w:hint="eastAsia"/>
          <w:sz w:val="28"/>
          <w:szCs w:val="24"/>
          <w:lang w:eastAsia="zh-CN"/>
        </w:rPr>
        <w:t>1</w:t>
      </w:r>
      <w:r>
        <w:rPr>
          <w:rFonts w:ascii="Times New Roman" w:eastAsia="方正仿宋_GBK" w:hAnsi="Times New Roman" w:cs="Times New Roman" w:hint="eastAsia"/>
          <w:sz w:val="28"/>
          <w:szCs w:val="24"/>
          <w:lang w:eastAsia="zh-CN"/>
        </w:rPr>
        <w:t>家高新技术企业。四是进一步强化对科技型企业的指导、培训和服务，及时反馈、精准调度，增强完成目标任务使命。做好科技服务“团、站、员”建设，做好脱贫攻坚与乡村振兴的有效衔接。五是推进县域科技跃升计划，力争退出全省后</w:t>
      </w: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位。</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9</w:t>
      </w:r>
      <w:r>
        <w:rPr>
          <w:rFonts w:ascii="Times New Roman" w:eastAsia="方正仿宋_GBK" w:hAnsi="Times New Roman" w:cs="Times New Roman" w:hint="eastAsia"/>
          <w:sz w:val="28"/>
          <w:szCs w:val="24"/>
          <w:lang w:eastAsia="zh-CN"/>
        </w:rPr>
        <w:t>、推进商贸流通领域工作。</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一是做好外贸工作。积极开拓国际市场、扩大进出口贸易，加大外贸企业孵化力度，强化外贸企业孵化培育机制，培育壮大外贸主体，做好</w:t>
      </w:r>
      <w:r>
        <w:rPr>
          <w:rFonts w:ascii="Times New Roman" w:eastAsia="方正仿宋_GBK" w:hAnsi="Times New Roman" w:cs="Times New Roman" w:hint="eastAsia"/>
          <w:sz w:val="28"/>
          <w:szCs w:val="24"/>
          <w:lang w:eastAsia="zh-CN"/>
        </w:rPr>
        <w:t>131</w:t>
      </w:r>
      <w:r>
        <w:rPr>
          <w:rFonts w:ascii="Times New Roman" w:eastAsia="方正仿宋_GBK" w:hAnsi="Times New Roman" w:cs="Times New Roman" w:hint="eastAsia"/>
          <w:sz w:val="28"/>
          <w:szCs w:val="24"/>
          <w:lang w:eastAsia="zh-CN"/>
        </w:rPr>
        <w:t>届广交会的参展组织及鼓励企业到第</w:t>
      </w:r>
      <w:r>
        <w:rPr>
          <w:rFonts w:ascii="Times New Roman" w:eastAsia="方正仿宋_GBK" w:hAnsi="Times New Roman" w:cs="Times New Roman" w:hint="eastAsia"/>
          <w:sz w:val="28"/>
          <w:szCs w:val="24"/>
          <w:lang w:eastAsia="zh-CN"/>
        </w:rPr>
        <w:t>五届进口博会寻求合作伙伴，推动更多中小企业进入国际市场。二是做好外资工作。以招商引资为重点，加大项目推进力度，创优投资环境，进一步扩大利用外资范围。三是</w:t>
      </w:r>
      <w:proofErr w:type="gramStart"/>
      <w:r>
        <w:rPr>
          <w:rFonts w:ascii="Times New Roman" w:eastAsia="方正仿宋_GBK" w:hAnsi="Times New Roman" w:cs="Times New Roman" w:hint="eastAsia"/>
          <w:sz w:val="28"/>
          <w:szCs w:val="24"/>
          <w:lang w:eastAsia="zh-CN"/>
        </w:rPr>
        <w:t>保持好限上</w:t>
      </w:r>
      <w:proofErr w:type="gramEnd"/>
      <w:r>
        <w:rPr>
          <w:rFonts w:ascii="Times New Roman" w:eastAsia="方正仿宋_GBK" w:hAnsi="Times New Roman" w:cs="Times New Roman" w:hint="eastAsia"/>
          <w:sz w:val="28"/>
          <w:szCs w:val="24"/>
          <w:lang w:eastAsia="zh-CN"/>
        </w:rPr>
        <w:t>批发零售和住宿餐饮发展态势。积极引导督促商贸企业，抓住各种节假日时机，加强宣传，采取合理的促销措施，拉动县域消费。四是优化生活性服务业功能布局。发展“生态旅游</w:t>
      </w:r>
      <w:r>
        <w:rPr>
          <w:rFonts w:ascii="Times New Roman" w:eastAsia="方正仿宋_GBK" w:hAnsi="Times New Roman" w:cs="Times New Roman" w:hint="eastAsia"/>
          <w:sz w:val="28"/>
          <w:szCs w:val="24"/>
          <w:lang w:eastAsia="zh-CN"/>
        </w:rPr>
        <w:t>+</w:t>
      </w:r>
      <w:r>
        <w:rPr>
          <w:rFonts w:ascii="Times New Roman" w:eastAsia="方正仿宋_GBK" w:hAnsi="Times New Roman" w:cs="Times New Roman" w:hint="eastAsia"/>
          <w:sz w:val="28"/>
          <w:szCs w:val="24"/>
          <w:lang w:eastAsia="zh-CN"/>
        </w:rPr>
        <w:t>”等服务，培育乡村文化产业，提升吸纳脱贫人口特别是易地搬迁群众就业能力；提高县城生活服务消费承载力，推进特色商业街区、旅游休闲街区和商圈建设，集成文化娱乐、旅游休闲、体育健身、餐饮住宿、生活</w:t>
      </w:r>
      <w:r>
        <w:rPr>
          <w:rFonts w:ascii="Times New Roman" w:eastAsia="方正仿宋_GBK" w:hAnsi="Times New Roman" w:cs="Times New Roman" w:hint="eastAsia"/>
          <w:sz w:val="28"/>
          <w:szCs w:val="24"/>
          <w:lang w:eastAsia="zh-CN"/>
        </w:rPr>
        <w:t>便利服务，打造综合服务载体。五是继续加大对黑加油站点和制售非标油品的打击力度，牵头开展好成品油市场秩序巩固提升专项行动。做好商贸流通领域市场监管和专项整治工作。六是推进与知名电商平台、大型商超合作，建成华北</w:t>
      </w:r>
      <w:proofErr w:type="gramStart"/>
      <w:r>
        <w:rPr>
          <w:rFonts w:ascii="Times New Roman" w:eastAsia="方正仿宋_GBK" w:hAnsi="Times New Roman" w:cs="Times New Roman" w:hint="eastAsia"/>
          <w:sz w:val="28"/>
          <w:szCs w:val="24"/>
          <w:lang w:eastAsia="zh-CN"/>
        </w:rPr>
        <w:t>首个天猫超市</w:t>
      </w:r>
      <w:proofErr w:type="gramEnd"/>
      <w:r>
        <w:rPr>
          <w:rFonts w:ascii="Times New Roman" w:eastAsia="方正仿宋_GBK" w:hAnsi="Times New Roman" w:cs="Times New Roman" w:hint="eastAsia"/>
          <w:sz w:val="28"/>
          <w:szCs w:val="24"/>
          <w:lang w:eastAsia="zh-CN"/>
        </w:rPr>
        <w:t>农产品基地仓，出台政策奖励带货“网红”，力争打造</w:t>
      </w:r>
      <w:r>
        <w:rPr>
          <w:rFonts w:ascii="Times New Roman" w:eastAsia="方正仿宋_GBK" w:hAnsi="Times New Roman" w:cs="Times New Roman" w:hint="eastAsia"/>
          <w:sz w:val="28"/>
          <w:szCs w:val="24"/>
          <w:lang w:eastAsia="zh-CN"/>
        </w:rPr>
        <w:t>3</w:t>
      </w:r>
      <w:r>
        <w:rPr>
          <w:rFonts w:ascii="Times New Roman" w:eastAsia="方正仿宋_GBK" w:hAnsi="Times New Roman" w:cs="Times New Roman" w:hint="eastAsia"/>
          <w:sz w:val="28"/>
          <w:szCs w:val="24"/>
          <w:lang w:eastAsia="zh-CN"/>
        </w:rPr>
        <w:t>—</w:t>
      </w:r>
      <w:r>
        <w:rPr>
          <w:rFonts w:ascii="Times New Roman" w:eastAsia="方正仿宋_GBK" w:hAnsi="Times New Roman" w:cs="Times New Roman" w:hint="eastAsia"/>
          <w:sz w:val="28"/>
          <w:szCs w:val="24"/>
          <w:lang w:eastAsia="zh-CN"/>
        </w:rPr>
        <w:t>5</w:t>
      </w:r>
      <w:r>
        <w:rPr>
          <w:rFonts w:ascii="Times New Roman" w:eastAsia="方正仿宋_GBK" w:hAnsi="Times New Roman" w:cs="Times New Roman" w:hint="eastAsia"/>
          <w:sz w:val="28"/>
          <w:szCs w:val="24"/>
          <w:lang w:eastAsia="zh-CN"/>
        </w:rPr>
        <w:t>个千万级销售单</w:t>
      </w:r>
      <w:r>
        <w:rPr>
          <w:rFonts w:ascii="Times New Roman" w:eastAsia="方正仿宋_GBK" w:hAnsi="Times New Roman" w:cs="Times New Roman" w:hint="eastAsia"/>
          <w:sz w:val="28"/>
          <w:szCs w:val="24"/>
          <w:lang w:eastAsia="zh-CN"/>
        </w:rPr>
        <w:lastRenderedPageBreak/>
        <w:t>品，</w:t>
      </w: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w:t>
      </w:r>
      <w:r>
        <w:rPr>
          <w:rFonts w:ascii="Times New Roman" w:eastAsia="方正仿宋_GBK" w:hAnsi="Times New Roman" w:cs="Times New Roman" w:hint="eastAsia"/>
          <w:sz w:val="28"/>
          <w:szCs w:val="24"/>
          <w:lang w:eastAsia="zh-CN"/>
        </w:rPr>
        <w:t>20</w:t>
      </w:r>
      <w:r>
        <w:rPr>
          <w:rFonts w:ascii="Times New Roman" w:eastAsia="方正仿宋_GBK" w:hAnsi="Times New Roman" w:cs="Times New Roman" w:hint="eastAsia"/>
          <w:sz w:val="28"/>
          <w:szCs w:val="24"/>
          <w:lang w:eastAsia="zh-CN"/>
        </w:rPr>
        <w:t>个百万级销售单品，全网销售额达到</w:t>
      </w:r>
      <w:r>
        <w:rPr>
          <w:rFonts w:ascii="Times New Roman" w:eastAsia="方正仿宋_GBK" w:hAnsi="Times New Roman" w:cs="Times New Roman" w:hint="eastAsia"/>
          <w:sz w:val="28"/>
          <w:szCs w:val="24"/>
          <w:lang w:eastAsia="zh-CN"/>
        </w:rPr>
        <w:t>3.8</w:t>
      </w:r>
      <w:r>
        <w:rPr>
          <w:rFonts w:ascii="Times New Roman" w:eastAsia="方正仿宋_GBK" w:hAnsi="Times New Roman" w:cs="Times New Roman" w:hint="eastAsia"/>
          <w:sz w:val="28"/>
          <w:szCs w:val="24"/>
          <w:lang w:eastAsia="zh-CN"/>
        </w:rPr>
        <w:t>亿元以上。</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10</w:t>
      </w:r>
      <w:r>
        <w:rPr>
          <w:rFonts w:ascii="Times New Roman" w:eastAsia="方正仿宋_GBK" w:hAnsi="Times New Roman" w:cs="Times New Roman" w:hint="eastAsia"/>
          <w:sz w:val="28"/>
          <w:szCs w:val="24"/>
          <w:lang w:eastAsia="zh-CN"/>
        </w:rPr>
        <w:t>、推进民生工程和优化营商环境工作。</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一是继续抓好省市民生工程建设。着眼持续改善城乡居住环境、提升公共服务水平、保障群众基本生活，聚焦城乡建设、就业、教育、医疗</w:t>
      </w:r>
      <w:r>
        <w:rPr>
          <w:rFonts w:ascii="Times New Roman" w:eastAsia="方正仿宋_GBK" w:hAnsi="Times New Roman" w:cs="Times New Roman" w:hint="eastAsia"/>
          <w:sz w:val="28"/>
          <w:szCs w:val="24"/>
          <w:lang w:eastAsia="zh-CN"/>
        </w:rPr>
        <w:t>、养老、社会保障、公共文化服务等重点领域，用心用情用力解决一批群众关心关注的“急难愁盼”问题，让群众享受到更多、更直接、更实在的获得感、幸福感、安全感。二是突出抓好优化营商环境。围绕园区项目落地建设、</w:t>
      </w:r>
      <w:proofErr w:type="gramStart"/>
      <w:r>
        <w:rPr>
          <w:rFonts w:ascii="Times New Roman" w:eastAsia="方正仿宋_GBK" w:hAnsi="Times New Roman" w:cs="Times New Roman" w:hint="eastAsia"/>
          <w:sz w:val="28"/>
          <w:szCs w:val="24"/>
          <w:lang w:eastAsia="zh-CN"/>
        </w:rPr>
        <w:t>纾困惠企政策</w:t>
      </w:r>
      <w:proofErr w:type="gramEnd"/>
      <w:r>
        <w:rPr>
          <w:rFonts w:ascii="Times New Roman" w:eastAsia="方正仿宋_GBK" w:hAnsi="Times New Roman" w:cs="Times New Roman" w:hint="eastAsia"/>
          <w:sz w:val="28"/>
          <w:szCs w:val="24"/>
          <w:lang w:eastAsia="zh-CN"/>
        </w:rPr>
        <w:t>落实和进一步优化行政审批、提高政务效能三个方面重要工作任务，充分发挥牵头抓总作用，压实工作职责，改进工作作风，狠抓任务落实，强化督导调度，全力打造我县一流营商环境高地。</w:t>
      </w: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月份将制定出台《阜平县企业建设投资项目代办管理办法》、《阜平县优化营商环境推行企业投资建设项目“三个不见面”服务措施》，提高我县投</w:t>
      </w:r>
      <w:r>
        <w:rPr>
          <w:rFonts w:ascii="Times New Roman" w:eastAsia="方正仿宋_GBK" w:hAnsi="Times New Roman" w:cs="Times New Roman" w:hint="eastAsia"/>
          <w:sz w:val="28"/>
          <w:szCs w:val="24"/>
          <w:lang w:eastAsia="zh-CN"/>
        </w:rPr>
        <w:t>资项目管理水平。</w:t>
      </w:r>
    </w:p>
    <w:p w:rsidR="006C0931" w:rsidRDefault="006C0931">
      <w:pPr>
        <w:tabs>
          <w:tab w:val="left" w:pos="0"/>
        </w:tabs>
        <w:spacing w:line="560" w:lineRule="exact"/>
        <w:ind w:firstLineChars="200" w:firstLine="560"/>
        <w:rPr>
          <w:rFonts w:ascii="Times New Roman" w:eastAsia="方正仿宋_GBK" w:hAnsi="Times New Roman" w:cs="Times New Roman"/>
          <w:sz w:val="28"/>
          <w:szCs w:val="24"/>
          <w:lang w:eastAsia="zh-CN"/>
        </w:rPr>
      </w:pPr>
    </w:p>
    <w:p w:rsidR="006C0931" w:rsidRDefault="00475105">
      <w:pPr>
        <w:pStyle w:val="a4"/>
        <w:kinsoku w:val="0"/>
        <w:overflowPunct w:val="0"/>
        <w:spacing w:before="27"/>
        <w:ind w:left="0" w:firstLineChars="100" w:firstLine="280"/>
        <w:rPr>
          <w:rFonts w:ascii="仿宋" w:eastAsia="仿宋" w:hAnsi="仿宋"/>
          <w:szCs w:val="24"/>
          <w:lang w:eastAsia="zh-CN"/>
        </w:rPr>
      </w:pPr>
      <w:r>
        <w:rPr>
          <w:rFonts w:ascii="Times New Roman" w:eastAsia="方正仿宋_GBK" w:hAnsi="Times New Roman" w:cs="Times New Roman" w:hint="eastAsia"/>
          <w:color w:val="000000"/>
          <w:sz w:val="28"/>
          <w:szCs w:val="24"/>
          <w:lang w:eastAsia="zh-CN"/>
        </w:rPr>
        <w:t>（二）分项绩效目标</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规划和计划前瞻性、科学性、可操作性较强；规划目标全面、先进、可行；组织实施有效，及时评估调度，动态调整切实可行。经济社会发展计划切实体现县委、县政府决策目标和部署。确保重点领域和区域经济社会规划与国民经济和社会发展规划、计划的衔接和协调。</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力争重点领域和关键环节改革取得积极进展；促进全县城镇居民人均可支配收入增长和新增就业目标的实现。协调推进文化、教育、体育、卫生、养老、社会救助等基本公共服务体系建设，促进全县社会公共服务均等化。推进全县统一的信用信息数据库和共享、公示平台。</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lastRenderedPageBreak/>
        <w:t>稳步提高全县利用外资、境外投资规模和水平。</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推进经济社会健康协调发展，提升全省经济、装备动员能力。</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做好运行分析、数据上报、要素保障、应急处置、安全管理、矿山管理等工作，确保经济社会运行平稳有序和健康发展；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推进经济社会健康协调发展，提升全县经济、装备动员能力。</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加强区</w:t>
      </w:r>
      <w:r>
        <w:rPr>
          <w:rFonts w:ascii="Times New Roman" w:eastAsia="方正仿宋_GBK" w:hAnsi="Times New Roman" w:cs="Times New Roman" w:hint="eastAsia"/>
          <w:sz w:val="28"/>
          <w:szCs w:val="24"/>
          <w:lang w:eastAsia="zh-CN"/>
        </w:rPr>
        <w:t>域经济发展管理工作，提高县域经济发展水平；开展农业资源可持续发展和高效利用试验示范工作。</w:t>
      </w:r>
    </w:p>
    <w:p w:rsidR="006C0931" w:rsidRDefault="00475105">
      <w:pPr>
        <w:spacing w:line="500" w:lineRule="exact"/>
        <w:ind w:firstLineChars="200" w:firstLine="560"/>
        <w:outlineLvl w:val="1"/>
        <w:rPr>
          <w:rFonts w:ascii="仿宋" w:eastAsia="仿宋" w:hAnsi="仿宋" w:cs="仿宋_GB2312"/>
          <w:sz w:val="32"/>
          <w:szCs w:val="32"/>
          <w:lang w:eastAsia="zh-CN"/>
        </w:rPr>
      </w:pPr>
      <w:r>
        <w:rPr>
          <w:rFonts w:ascii="Times New Roman" w:eastAsia="方正仿宋_GBK" w:hAnsi="Times New Roman" w:cs="Times New Roman" w:hint="eastAsia"/>
          <w:sz w:val="28"/>
          <w:szCs w:val="24"/>
          <w:lang w:eastAsia="zh-CN"/>
        </w:rPr>
        <w:t>推动产业规模不断壮大。促进产业聚集发展，提升产业竞争力。创新能力稳步提升，协同创新取得成效。创新改革不断深化，创新创业生态环境进一步改善。</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加快县级物流产业聚集区建设；加快县级物流产业聚集区、已列入物流发展规划的重点项目、农产品物流项目交易设施改造升级及大型冷链物流项目建设</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加快省级物流产业聚集区建设；争取国家经贸流通领域和服务业产业发展引导资金；加快省级物流产业聚集区、已列入物流发展规划的重点项目、农产品物流项目交易</w:t>
      </w:r>
      <w:r>
        <w:rPr>
          <w:rFonts w:ascii="Times New Roman" w:eastAsia="方正仿宋_GBK" w:hAnsi="Times New Roman" w:cs="Times New Roman" w:hint="eastAsia"/>
          <w:sz w:val="28"/>
          <w:szCs w:val="24"/>
          <w:lang w:eastAsia="zh-CN"/>
        </w:rPr>
        <w:t>设施改造升级及大型冷链物流项目建设，</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发挥专项资金的引导和激励的作用，通过采取补助、奖励等方式调动企业节能降耗的积极性，确保完成节能、削煤、</w:t>
      </w:r>
      <w:proofErr w:type="gramStart"/>
      <w:r>
        <w:rPr>
          <w:rFonts w:ascii="Times New Roman" w:eastAsia="方正仿宋_GBK" w:hAnsi="Times New Roman" w:cs="Times New Roman" w:hint="eastAsia"/>
          <w:sz w:val="28"/>
          <w:szCs w:val="24"/>
          <w:lang w:eastAsia="zh-CN"/>
        </w:rPr>
        <w:t>降碳目标</w:t>
      </w:r>
      <w:proofErr w:type="gramEnd"/>
      <w:r>
        <w:rPr>
          <w:rFonts w:ascii="Times New Roman" w:eastAsia="方正仿宋_GBK" w:hAnsi="Times New Roman" w:cs="Times New Roman" w:hint="eastAsia"/>
          <w:sz w:val="28"/>
          <w:szCs w:val="24"/>
          <w:lang w:eastAsia="zh-CN"/>
        </w:rPr>
        <w:t>任务；电能使用效率不断提高；积极助推节能减排和大气污染防治；确保实现年度单位</w:t>
      </w:r>
      <w:r>
        <w:rPr>
          <w:rFonts w:ascii="Times New Roman" w:eastAsia="方正仿宋_GBK" w:hAnsi="Times New Roman" w:cs="Times New Roman" w:hint="eastAsia"/>
          <w:sz w:val="28"/>
          <w:szCs w:val="24"/>
          <w:lang w:eastAsia="zh-CN"/>
        </w:rPr>
        <w:t>GDP</w:t>
      </w:r>
      <w:r>
        <w:rPr>
          <w:rFonts w:ascii="Times New Roman" w:eastAsia="方正仿宋_GBK" w:hAnsi="Times New Roman" w:cs="Times New Roman" w:hint="eastAsia"/>
          <w:sz w:val="28"/>
          <w:szCs w:val="24"/>
          <w:lang w:eastAsia="zh-CN"/>
        </w:rPr>
        <w:t>能耗下降率</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落实县固定资产投资目标；指导政策性贷款使用，有效引导民间资金用于我县固定资产投资。按时编制并提交年度预算内基建项目安排建议，并落实到具体项目；足额保证县委、县政府确定的重点基建投资项目；落实与中央、省市投资项目配套；及时下达预算内基建项目投资计划，提高县级政务设施服务保</w:t>
      </w:r>
      <w:r>
        <w:rPr>
          <w:rFonts w:ascii="Times New Roman" w:eastAsia="方正仿宋_GBK" w:hAnsi="Times New Roman" w:cs="Times New Roman" w:hint="eastAsia"/>
          <w:sz w:val="28"/>
          <w:szCs w:val="24"/>
          <w:lang w:eastAsia="zh-CN"/>
        </w:rPr>
        <w:t>障能力</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lastRenderedPageBreak/>
        <w:t>加强重点项目谋划、协调，推动重点项目顺利实施。加强项目监管，推动项目顺利实施，处罚项目建设中重大突出违法问题。</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保障发展改革工作正常开展</w:t>
      </w:r>
    </w:p>
    <w:p w:rsidR="006C0931" w:rsidRDefault="00475105">
      <w:pPr>
        <w:spacing w:line="500" w:lineRule="exact"/>
        <w:ind w:firstLineChars="200" w:firstLine="640"/>
        <w:outlineLvl w:val="1"/>
        <w:rPr>
          <w:rFonts w:ascii="Times New Roman" w:eastAsia="方正仿宋_GBK" w:hAnsi="Times New Roman" w:cs="Times New Roman"/>
          <w:sz w:val="28"/>
          <w:szCs w:val="24"/>
          <w:lang w:eastAsia="zh-CN"/>
        </w:rPr>
      </w:pPr>
      <w:r>
        <w:rPr>
          <w:rFonts w:ascii="仿宋" w:eastAsia="仿宋" w:hAnsi="仿宋" w:cs="仿宋_GB2312" w:hint="eastAsia"/>
          <w:sz w:val="32"/>
          <w:szCs w:val="32"/>
          <w:lang w:eastAsia="zh-CN"/>
        </w:rPr>
        <w:t>积</w:t>
      </w:r>
      <w:r>
        <w:rPr>
          <w:rFonts w:ascii="Times New Roman" w:eastAsia="方正仿宋_GBK" w:hAnsi="Times New Roman" w:cs="Times New Roman" w:hint="eastAsia"/>
          <w:sz w:val="28"/>
          <w:szCs w:val="24"/>
          <w:lang w:eastAsia="zh-CN"/>
        </w:rPr>
        <w:t>极争取西城区相关政策、资金、事项和项目支持；做好项目筛选、项目调整等相关工作了；指导成员单位编制资金申请报告，帮扶事项实施方案等；认真落实领导小组议定事项和工作部署，确保各项工作有序开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建立和完善工业信息化政策法规、规划、标准体系，规范、引导、指导工业和信息化健康发展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采用新技术新工艺新材料改造提升全省传统产业水平，调整产业结构，转变经济发展方式</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推动工业企</w:t>
      </w:r>
      <w:r>
        <w:rPr>
          <w:rFonts w:ascii="Times New Roman" w:eastAsia="方正仿宋_GBK" w:hAnsi="Times New Roman" w:cs="Times New Roman" w:hint="eastAsia"/>
          <w:sz w:val="28"/>
          <w:szCs w:val="24"/>
          <w:lang w:eastAsia="zh-CN"/>
        </w:rPr>
        <w:t>业能减排，提升资源综合利用，促进绿色循环低碳发展。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消化</w:t>
      </w:r>
      <w:proofErr w:type="gramStart"/>
      <w:r>
        <w:rPr>
          <w:rFonts w:ascii="Times New Roman" w:eastAsia="方正仿宋_GBK" w:hAnsi="Times New Roman" w:cs="Times New Roman" w:hint="eastAsia"/>
          <w:sz w:val="28"/>
          <w:szCs w:val="24"/>
          <w:lang w:eastAsia="zh-CN"/>
        </w:rPr>
        <w:t>一</w:t>
      </w:r>
      <w:proofErr w:type="gramEnd"/>
      <w:r>
        <w:rPr>
          <w:rFonts w:ascii="Times New Roman" w:eastAsia="方正仿宋_GBK" w:hAnsi="Times New Roman" w:cs="Times New Roman" w:hint="eastAsia"/>
          <w:sz w:val="28"/>
          <w:szCs w:val="24"/>
          <w:lang w:eastAsia="zh-CN"/>
        </w:rPr>
        <w:t>批转移一批整合一批淘汰一批过剩产能，推进产业转型升级</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做好工业运行监测分析、预警，切实减轻企业负担，确保完成全县工业经济增长目标，促进工业持续健康平稳发展。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建立完善对标体系，逐步缩小与国内外同行业先进水平的差距，创建一批行业“第一”和“唯一”。</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加强安全生产管理，严防发生重特大生产安全责任事故；协调相关工业及医药流通企业落实工业应急物资和医药储备任务。</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提升产业集群发展档次和水平，加强创业辅导建设，促进县域工业发展。推进创业辅导基地建设</w:t>
      </w:r>
      <w:r>
        <w:rPr>
          <w:rFonts w:ascii="Times New Roman" w:eastAsia="方正仿宋_GBK" w:hAnsi="Times New Roman" w:cs="Times New Roman" w:hint="eastAsia"/>
          <w:sz w:val="28"/>
          <w:szCs w:val="24"/>
          <w:lang w:eastAsia="zh-CN"/>
        </w:rPr>
        <w:t>,</w:t>
      </w:r>
      <w:r>
        <w:rPr>
          <w:rFonts w:ascii="Times New Roman" w:eastAsia="方正仿宋_GBK" w:hAnsi="Times New Roman" w:cs="Times New Roman" w:hint="eastAsia"/>
          <w:sz w:val="28"/>
          <w:szCs w:val="24"/>
          <w:lang w:eastAsia="zh-CN"/>
        </w:rPr>
        <w:t>激发全民创业热情。</w:t>
      </w:r>
    </w:p>
    <w:p w:rsidR="006C0931" w:rsidRDefault="00475105">
      <w:pPr>
        <w:tabs>
          <w:tab w:val="left" w:pos="0"/>
        </w:tabs>
        <w:spacing w:line="560" w:lineRule="exact"/>
        <w:ind w:firstLineChars="200" w:firstLine="640"/>
        <w:rPr>
          <w:rFonts w:ascii="Times New Roman" w:eastAsia="方正仿宋_GBK" w:hAnsi="Times New Roman" w:cs="Times New Roman"/>
          <w:sz w:val="28"/>
          <w:szCs w:val="24"/>
          <w:lang w:eastAsia="zh-CN"/>
        </w:rPr>
      </w:pPr>
      <w:r>
        <w:rPr>
          <w:rFonts w:ascii="仿宋" w:eastAsia="仿宋" w:hAnsi="仿宋" w:cs="仿宋_GB2312" w:hint="eastAsia"/>
          <w:sz w:val="32"/>
          <w:szCs w:val="32"/>
          <w:lang w:eastAsia="zh-CN"/>
        </w:rPr>
        <w:t>建</w:t>
      </w:r>
      <w:r>
        <w:rPr>
          <w:rFonts w:ascii="Times New Roman" w:eastAsia="方正仿宋_GBK" w:hAnsi="Times New Roman" w:cs="Times New Roman" w:hint="eastAsia"/>
          <w:sz w:val="28"/>
          <w:szCs w:val="24"/>
          <w:lang w:eastAsia="zh-CN"/>
        </w:rPr>
        <w:t>立健全民营经济运行统计和监测分析体系；加强规划引导，促进中小企业、民营经济健康发展。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依法做好监控化学品日常监管和行政许可审批；完善工业和信息化政策法规体系建设；培育专业化人才，提升工业和信息化人才队伍水平。</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lastRenderedPageBreak/>
        <w:t>保障机关正常工作高效运行</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推进我县商贸企业工贸、农贸和内外贸结合，扩大我县产品的知名度，增加国内市场份额</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统筹城乡商贸物流配送中心建设，提高共同配送率。通过试点建设带动试点早餐工程标准化、连锁化发展。用于农村市场和农产品流通基础设施建设，完善农产品流通和农村市场体系。</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提高农村电子商务应用，扩大网络消费规模。推动农村电子商务基础设施建设，提高电子商务执业人员素质；建立与我县农村电子商务发展相适应的机制和体系。</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确保储备商品质量完好，数量充足，准确监测全县市场运行情况，及时预测预警，指导生产经营。</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组织高新技术企业参加中国国际高新技术成果交易会和国际专业展会。积极开拓国际、国内两个市场，不断优化产品结构和市场结构</w:t>
      </w:r>
      <w:r>
        <w:rPr>
          <w:rFonts w:ascii="Times New Roman" w:eastAsia="方正仿宋_GBK" w:hAnsi="Times New Roman" w:cs="Times New Roman" w:hint="eastAsia"/>
          <w:sz w:val="28"/>
          <w:szCs w:val="24"/>
          <w:lang w:eastAsia="zh-CN"/>
        </w:rPr>
        <w:t>，稳步推进全县高新技术产业国际化。</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转变对外贸易发展方式，推动服务业与服务贸易、货物贸易与服务贸易协调融合发展，促进服务贸易总额增长，提升服务贸易对全县外贸增长的拉动作用。</w:t>
      </w:r>
    </w:p>
    <w:p w:rsidR="006C0931" w:rsidRDefault="00475105">
      <w:pPr>
        <w:tabs>
          <w:tab w:val="left" w:pos="0"/>
        </w:tabs>
        <w:spacing w:line="560" w:lineRule="exact"/>
        <w:ind w:firstLineChars="200" w:firstLine="640"/>
        <w:rPr>
          <w:rFonts w:ascii="Times New Roman" w:eastAsia="方正仿宋_GBK" w:hAnsi="Times New Roman" w:cs="Times New Roman"/>
          <w:sz w:val="28"/>
          <w:szCs w:val="24"/>
          <w:lang w:eastAsia="zh-CN"/>
        </w:rPr>
      </w:pPr>
      <w:r>
        <w:rPr>
          <w:rFonts w:ascii="仿宋" w:eastAsia="仿宋" w:hAnsi="仿宋" w:cs="仿宋_GB2312" w:hint="eastAsia"/>
          <w:sz w:val="32"/>
          <w:szCs w:val="32"/>
          <w:lang w:eastAsia="zh-CN"/>
        </w:rPr>
        <w:t>确</w:t>
      </w:r>
      <w:r>
        <w:rPr>
          <w:rFonts w:ascii="Times New Roman" w:eastAsia="方正仿宋_GBK" w:hAnsi="Times New Roman" w:cs="Times New Roman" w:hint="eastAsia"/>
          <w:sz w:val="28"/>
          <w:szCs w:val="24"/>
          <w:lang w:eastAsia="zh-CN"/>
        </w:rPr>
        <w:t>保对外经济合作业务稳定增长</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优化外贸商品结构、市场结构、主体结构、贸易方式结构</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保障各项业务工作畅通</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保障机关正常工作有效运转</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确保粮食产、购、销、存、加等数据以及仓储设施、国有资产、经济效益等宏观信息及时上报、汇总，保证数据信息全面、完整、正确、及时</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lastRenderedPageBreak/>
        <w:t>收的进、储的好、用的上</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粮食基础设施与粮食流通需求相匹配，粮食仓储损耗控制在国家、</w:t>
      </w:r>
      <w:r>
        <w:rPr>
          <w:rFonts w:ascii="Times New Roman" w:eastAsia="方正仿宋_GBK" w:hAnsi="Times New Roman" w:cs="Times New Roman" w:hint="eastAsia"/>
          <w:sz w:val="28"/>
          <w:szCs w:val="24"/>
          <w:lang w:eastAsia="zh-CN"/>
        </w:rPr>
        <w:t>省市标准范围内，科学储粮</w:t>
      </w:r>
      <w:proofErr w:type="gramStart"/>
      <w:r>
        <w:rPr>
          <w:rFonts w:ascii="Times New Roman" w:eastAsia="方正仿宋_GBK" w:hAnsi="Times New Roman" w:cs="Times New Roman" w:hint="eastAsia"/>
          <w:sz w:val="28"/>
          <w:szCs w:val="24"/>
          <w:lang w:eastAsia="zh-CN"/>
        </w:rPr>
        <w:t>率技术</w:t>
      </w:r>
      <w:proofErr w:type="gramEnd"/>
      <w:r>
        <w:rPr>
          <w:rFonts w:ascii="Times New Roman" w:eastAsia="方正仿宋_GBK" w:hAnsi="Times New Roman" w:cs="Times New Roman" w:hint="eastAsia"/>
          <w:sz w:val="28"/>
          <w:szCs w:val="24"/>
          <w:lang w:eastAsia="zh-CN"/>
        </w:rPr>
        <w:t>应用得到基本普及。</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提高应急供应保障能力，确保应急状态下全县或县内应急区域粮油供应。</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及时掌握收获、收购、储存、政策性粮食质量安全和品质情况，为落实粮食收购政策提供依据，确保用粮安全；掌握重点企业、骨干企业粮食质量状况，标准符合县情。定期组织质量事故处置演练，反应迅速，组织有力，指挥得当。</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粮食价格监测点布局合理，粮食市场监测预警信息上报及时，预警分析准确、及时。</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宣传推广节粮爱粮，科学储粮先进技术，促进企业收储、加工环节和农户储粮环节的粮食减损。</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落实行政执法责任制，规范粮食</w:t>
      </w:r>
      <w:r>
        <w:rPr>
          <w:rFonts w:ascii="Times New Roman" w:eastAsia="方正仿宋_GBK" w:hAnsi="Times New Roman" w:cs="Times New Roman" w:hint="eastAsia"/>
          <w:sz w:val="28"/>
          <w:szCs w:val="24"/>
          <w:lang w:eastAsia="zh-CN"/>
        </w:rPr>
        <w:t>行政执法行为，提高行政执法水平。</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执法检查常规化；执法人员持证上岗率</w:t>
      </w:r>
      <w:r>
        <w:rPr>
          <w:rFonts w:ascii="Times New Roman" w:eastAsia="方正仿宋_GBK" w:hAnsi="Times New Roman" w:cs="Times New Roman" w:hint="eastAsia"/>
          <w:sz w:val="28"/>
          <w:szCs w:val="24"/>
          <w:lang w:eastAsia="zh-CN"/>
        </w:rPr>
        <w:t>100%</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提高行政复议和行政应诉能力。</w:t>
      </w:r>
    </w:p>
    <w:p w:rsidR="006C0931" w:rsidRDefault="00475105">
      <w:pPr>
        <w:tabs>
          <w:tab w:val="left" w:pos="0"/>
        </w:tabs>
        <w:spacing w:line="560" w:lineRule="exact"/>
        <w:ind w:firstLineChars="200" w:firstLine="560"/>
        <w:rPr>
          <w:rFonts w:ascii="仿宋" w:eastAsia="仿宋" w:hAnsi="仿宋" w:cs="仿宋_GB2312"/>
          <w:sz w:val="32"/>
          <w:szCs w:val="32"/>
          <w:lang w:eastAsia="zh-CN"/>
        </w:rPr>
      </w:pPr>
      <w:r>
        <w:rPr>
          <w:rFonts w:ascii="Times New Roman" w:eastAsia="方正仿宋_GBK" w:hAnsi="Times New Roman" w:cs="Times New Roman" w:hint="eastAsia"/>
          <w:sz w:val="28"/>
          <w:szCs w:val="24"/>
          <w:lang w:eastAsia="zh-CN"/>
        </w:rPr>
        <w:t>促进粮食企业合法经营，确保粮食数量真实、质量良好。</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增强干部政策法律意识，提高干部职工公众法治意识水平</w:t>
      </w:r>
      <w:r>
        <w:rPr>
          <w:rFonts w:ascii="Times New Roman" w:eastAsia="方正仿宋_GBK" w:hAnsi="Times New Roman" w:cs="Times New Roman" w:hint="eastAsia"/>
          <w:sz w:val="28"/>
          <w:szCs w:val="24"/>
          <w:lang w:eastAsia="zh-CN"/>
        </w:rPr>
        <w:t>.</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完成对我县的考核任务，完成全县粮食考核工作，强化县政府对粮食安全的责任，确保国家粮食安全。</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夯实行业发展基础，壮大企业整体实力，促进产业健康发展；规范执法行为；粮食收购资格审批工作规范化、制度化。</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保障信息网络畅通，及时发布粮食宏观政策，全面掌握粮食市场粮情变化；行政执法人员持证上岗、依法行政，专业技能水平达到行业发展要求；提升财务工作管理水平，促进企业财务行为合法、规范；确保会议经费不突破预算。保障国</w:t>
      </w:r>
      <w:r>
        <w:rPr>
          <w:rFonts w:ascii="Times New Roman" w:eastAsia="方正仿宋_GBK" w:hAnsi="Times New Roman" w:cs="Times New Roman" w:hint="eastAsia"/>
          <w:sz w:val="28"/>
          <w:szCs w:val="24"/>
          <w:lang w:eastAsia="zh-CN"/>
        </w:rPr>
        <w:lastRenderedPageBreak/>
        <w:t>有资产安全，保值增值，按政策处置国有资产，保证仓储能力不降低，妥善解</w:t>
      </w:r>
      <w:r>
        <w:rPr>
          <w:rFonts w:ascii="仿宋" w:eastAsia="仿宋" w:hAnsi="仿宋" w:cs="仿宋_GB2312" w:hint="eastAsia"/>
          <w:sz w:val="32"/>
          <w:szCs w:val="32"/>
          <w:lang w:eastAsia="zh-CN"/>
        </w:rPr>
        <w:t>决国有粮食企业改革后挂账、“三老”</w:t>
      </w:r>
      <w:r>
        <w:rPr>
          <w:rFonts w:ascii="Times New Roman" w:eastAsia="方正仿宋_GBK" w:hAnsi="Times New Roman" w:cs="Times New Roman" w:hint="eastAsia"/>
          <w:sz w:val="28"/>
          <w:szCs w:val="24"/>
          <w:lang w:eastAsia="zh-CN"/>
        </w:rPr>
        <w:t>及其他遗留问题。</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确保不出现</w:t>
      </w:r>
      <w:proofErr w:type="gramStart"/>
      <w:r>
        <w:rPr>
          <w:rFonts w:ascii="Times New Roman" w:eastAsia="方正仿宋_GBK" w:hAnsi="Times New Roman" w:cs="Times New Roman" w:hint="eastAsia"/>
          <w:sz w:val="28"/>
          <w:szCs w:val="24"/>
          <w:lang w:eastAsia="zh-CN"/>
        </w:rPr>
        <w:t>霉粮坏</w:t>
      </w:r>
      <w:proofErr w:type="gramEnd"/>
      <w:r>
        <w:rPr>
          <w:rFonts w:ascii="Times New Roman" w:eastAsia="方正仿宋_GBK" w:hAnsi="Times New Roman" w:cs="Times New Roman" w:hint="eastAsia"/>
          <w:sz w:val="28"/>
          <w:szCs w:val="24"/>
          <w:lang w:eastAsia="zh-CN"/>
        </w:rPr>
        <w:t>粮、汛期雨水浸粮、</w:t>
      </w:r>
      <w:proofErr w:type="gramStart"/>
      <w:r>
        <w:rPr>
          <w:rFonts w:ascii="Times New Roman" w:eastAsia="方正仿宋_GBK" w:hAnsi="Times New Roman" w:cs="Times New Roman" w:hint="eastAsia"/>
          <w:sz w:val="28"/>
          <w:szCs w:val="24"/>
          <w:lang w:eastAsia="zh-CN"/>
        </w:rPr>
        <w:t>洪水冲粮问题</w:t>
      </w:r>
      <w:proofErr w:type="gramEnd"/>
      <w:r>
        <w:rPr>
          <w:rFonts w:ascii="Times New Roman" w:eastAsia="方正仿宋_GBK" w:hAnsi="Times New Roman" w:cs="Times New Roman" w:hint="eastAsia"/>
          <w:sz w:val="28"/>
          <w:szCs w:val="24"/>
          <w:lang w:eastAsia="zh-CN"/>
        </w:rPr>
        <w:t>、；确保不发生较大以上安全生产事故，确保不发生粮食仓储设施设备和储粮化学药剂等安全责任事故。</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重点实验室、工程技术研究中心、产业技术研究院</w:t>
      </w:r>
      <w:r>
        <w:rPr>
          <w:rFonts w:ascii="Times New Roman" w:eastAsia="方正仿宋_GBK" w:hAnsi="Times New Roman" w:cs="Times New Roman" w:hint="eastAsia"/>
          <w:sz w:val="28"/>
          <w:szCs w:val="24"/>
          <w:lang w:eastAsia="zh-CN"/>
        </w:rPr>
        <w:t>数量稳定增长，布局结构持续优化，科研开发能力和创新贡献持续提升。</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把高新区建成京津冀协同发展新的增长</w:t>
      </w:r>
      <w:proofErr w:type="gramStart"/>
      <w:r>
        <w:rPr>
          <w:rFonts w:ascii="Times New Roman" w:eastAsia="方正仿宋_GBK" w:hAnsi="Times New Roman" w:cs="Times New Roman" w:hint="eastAsia"/>
          <w:sz w:val="28"/>
          <w:szCs w:val="24"/>
          <w:lang w:eastAsia="zh-CN"/>
        </w:rPr>
        <w:t>极</w:t>
      </w:r>
      <w:proofErr w:type="gramEnd"/>
      <w:r>
        <w:rPr>
          <w:rFonts w:ascii="Times New Roman" w:eastAsia="方正仿宋_GBK" w:hAnsi="Times New Roman" w:cs="Times New Roman" w:hint="eastAsia"/>
          <w:sz w:val="28"/>
          <w:szCs w:val="24"/>
          <w:lang w:eastAsia="zh-CN"/>
        </w:rPr>
        <w:t>和创新驱动、科学发展的先行区，形成高新技术产业孵化链条；全市科技中介机构、创新创业基地等服务能力得到提升，科技特派员队伍不断壮大。</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市科技基础条件平台体系不断完善，科技资源面向社会开放共享程度提高；创新企业培育和创新方法应用推广取得成效；联盟在关键核心技术和重大科技成果联合攻关上取得突破；科普能力建设不断提升；服务政府决策能力增强，科技合作交流机制健全，科技信息服务能力不断增强。</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智力引进工作的桥梁作用进一</w:t>
      </w:r>
      <w:r>
        <w:rPr>
          <w:rFonts w:ascii="Times New Roman" w:eastAsia="方正仿宋_GBK" w:hAnsi="Times New Roman" w:cs="Times New Roman" w:hint="eastAsia"/>
          <w:sz w:val="28"/>
          <w:szCs w:val="24"/>
          <w:lang w:eastAsia="zh-CN"/>
        </w:rPr>
        <w:t>步畅通，服务院士能力进一步加强；引进、培养和选拔一批高层次科技人才。</w:t>
      </w:r>
    </w:p>
    <w:p w:rsidR="006C0931" w:rsidRDefault="00475105">
      <w:pPr>
        <w:spacing w:line="500" w:lineRule="exact"/>
        <w:ind w:firstLineChars="200" w:firstLine="560"/>
        <w:outlineLvl w:val="1"/>
        <w:rPr>
          <w:rFonts w:ascii="仿宋" w:eastAsia="仿宋" w:hAnsi="仿宋" w:cs="仿宋_GB2312"/>
          <w:sz w:val="32"/>
          <w:szCs w:val="32"/>
          <w:lang w:eastAsia="zh-CN"/>
        </w:rPr>
      </w:pPr>
      <w:r>
        <w:rPr>
          <w:rFonts w:ascii="Times New Roman" w:eastAsia="方正仿宋_GBK" w:hAnsi="Times New Roman" w:cs="Times New Roman" w:hint="eastAsia"/>
          <w:sz w:val="28"/>
          <w:szCs w:val="24"/>
          <w:lang w:eastAsia="zh-CN"/>
        </w:rPr>
        <w:t>培育优势研究领域创新团队和人才，推动解决我市经济社会和科技发展中的重要科学问题，取得一批原创性成果。</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研发一批改善生态环境、惠及民生的新技术、新工艺、新产品，加强先进技术应用示范，科技支撑改善环境和惠及民生能力增强。</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现代农业领域新技术、新品种、新产品的研究和应用水平进一步提升。</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科技合作与交流的机制不断完善，科技合作（基地）平台建设的布局比较合理，联合研发和引进先进科技成果的能力</w:t>
      </w:r>
      <w:r>
        <w:rPr>
          <w:rFonts w:ascii="Times New Roman" w:eastAsia="方正仿宋_GBK" w:hAnsi="Times New Roman" w:cs="Times New Roman" w:hint="eastAsia"/>
          <w:sz w:val="28"/>
          <w:szCs w:val="24"/>
          <w:lang w:eastAsia="zh-CN"/>
        </w:rPr>
        <w:lastRenderedPageBreak/>
        <w:t>不断增强，科技成果转化能力不断提升。</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提升企业转化成果、开</w:t>
      </w:r>
      <w:r>
        <w:rPr>
          <w:rFonts w:ascii="Times New Roman" w:eastAsia="方正仿宋_GBK" w:hAnsi="Times New Roman" w:cs="Times New Roman" w:hint="eastAsia"/>
          <w:sz w:val="28"/>
          <w:szCs w:val="24"/>
          <w:lang w:eastAsia="zh-CN"/>
        </w:rPr>
        <w:t>发高端产品能力，提升核心竞争力；完善技术转移服务体系，提高技术转移服务能力，加强技术市场管理，推动技术市场发展。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发挥财政资金引导作用，推动科技型中小企业技术创新能力不断增强；发挥科技基金作用，逐步建立有利于促进企业自主创新的多元化、多层次、多渠道科技投融资体系。</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科技创新成果获得知识产权能力增强，科技型中小企业融资渠道拓宽，重点企业知识产权竞争优势进一步显现。</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知识产权保护专业市场体系不断健全，专利侵权违法行为得到有效遏制，知识产权维权援助与举报投诉服务能力提升，权利人合法权益得到较好维护。</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社会公众知识产权意识提高，知识产权服务业加快发展。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各类科技管理业务工作谋划到位、开展有序，助推科技事业发展能力提升。</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保障机关工作正常高效运转。</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确保各项综合业务工作谋划到位、顺利开展</w:t>
      </w:r>
    </w:p>
    <w:p w:rsidR="006C0931" w:rsidRDefault="00475105">
      <w:pPr>
        <w:tabs>
          <w:tab w:val="left" w:pos="0"/>
        </w:tabs>
        <w:spacing w:line="560" w:lineRule="exact"/>
        <w:ind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提高电子政务信息化水平</w:t>
      </w:r>
    </w:p>
    <w:p w:rsidR="006C0931" w:rsidRDefault="006C0931">
      <w:pPr>
        <w:kinsoku w:val="0"/>
        <w:overflowPunct w:val="0"/>
        <w:spacing w:before="6" w:line="130" w:lineRule="exact"/>
        <w:rPr>
          <w:sz w:val="13"/>
          <w:szCs w:val="24"/>
          <w:lang w:eastAsia="zh-CN"/>
        </w:rPr>
      </w:pPr>
    </w:p>
    <w:p w:rsidR="006C0931" w:rsidRDefault="006C0931">
      <w:pPr>
        <w:kinsoku w:val="0"/>
        <w:overflowPunct w:val="0"/>
        <w:spacing w:line="200" w:lineRule="exact"/>
        <w:rPr>
          <w:sz w:val="20"/>
          <w:szCs w:val="24"/>
          <w:lang w:eastAsia="zh-CN"/>
        </w:rPr>
      </w:pPr>
    </w:p>
    <w:p w:rsidR="006C0931" w:rsidRDefault="00475105">
      <w:pPr>
        <w:pStyle w:val="a4"/>
        <w:kinsoku w:val="0"/>
        <w:overflowPunct w:val="0"/>
        <w:spacing w:line="419" w:lineRule="exact"/>
        <w:ind w:left="0" w:firstLineChars="100" w:firstLine="321"/>
        <w:rPr>
          <w:rFonts w:ascii="宋体" w:eastAsia="宋体" w:hAnsi="宋体" w:cs="宋体"/>
          <w:b/>
          <w:spacing w:val="2"/>
          <w:szCs w:val="24"/>
          <w:lang w:eastAsia="zh-CN"/>
        </w:rPr>
      </w:pPr>
      <w:r>
        <w:rPr>
          <w:rFonts w:ascii="宋体" w:eastAsia="宋体" w:hAnsi="宋体" w:cs="宋体" w:hint="eastAsia"/>
          <w:b/>
          <w:szCs w:val="24"/>
          <w:lang w:eastAsia="zh-CN"/>
        </w:rPr>
        <w:t>（二）工</w:t>
      </w:r>
      <w:r>
        <w:rPr>
          <w:rFonts w:ascii="宋体" w:eastAsia="宋体" w:hAnsi="宋体" w:cs="宋体" w:hint="eastAsia"/>
          <w:b/>
          <w:spacing w:val="2"/>
          <w:szCs w:val="24"/>
          <w:lang w:eastAsia="zh-CN"/>
        </w:rPr>
        <w:t>作</w:t>
      </w:r>
      <w:r>
        <w:rPr>
          <w:rFonts w:ascii="宋体" w:eastAsia="宋体" w:hAnsi="宋体" w:cs="宋体" w:hint="eastAsia"/>
          <w:b/>
          <w:szCs w:val="24"/>
          <w:lang w:eastAsia="zh-CN"/>
        </w:rPr>
        <w:t>保障</w:t>
      </w:r>
      <w:r>
        <w:rPr>
          <w:rFonts w:ascii="宋体" w:eastAsia="宋体" w:hAnsi="宋体" w:cs="宋体" w:hint="eastAsia"/>
          <w:b/>
          <w:spacing w:val="2"/>
          <w:szCs w:val="24"/>
          <w:lang w:eastAsia="zh-CN"/>
        </w:rPr>
        <w:t>措施</w:t>
      </w:r>
    </w:p>
    <w:p w:rsidR="006C0931" w:rsidRDefault="00475105">
      <w:pPr>
        <w:pStyle w:val="a4"/>
        <w:kinsoku w:val="0"/>
        <w:overflowPunct w:val="0"/>
        <w:spacing w:line="419" w:lineRule="exact"/>
        <w:ind w:left="0" w:firstLineChars="200" w:firstLine="56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1</w:t>
      </w:r>
      <w:r>
        <w:rPr>
          <w:rFonts w:ascii="Times New Roman" w:eastAsia="方正仿宋_GBK" w:hAnsi="Times New Roman" w:cs="Times New Roman" w:hint="eastAsia"/>
          <w:sz w:val="28"/>
          <w:szCs w:val="24"/>
          <w:lang w:eastAsia="zh-CN"/>
        </w:rPr>
        <w:t>、完善制度建设。在阜平县发展和</w:t>
      </w:r>
      <w:proofErr w:type="gramStart"/>
      <w:r>
        <w:rPr>
          <w:rFonts w:ascii="Times New Roman" w:eastAsia="方正仿宋_GBK" w:hAnsi="Times New Roman" w:cs="Times New Roman" w:hint="eastAsia"/>
          <w:sz w:val="28"/>
          <w:szCs w:val="24"/>
          <w:lang w:eastAsia="zh-CN"/>
        </w:rPr>
        <w:t>改革局</w:t>
      </w:r>
      <w:proofErr w:type="gramEnd"/>
      <w:r>
        <w:rPr>
          <w:rFonts w:ascii="Times New Roman" w:eastAsia="方正仿宋_GBK" w:hAnsi="Times New Roman" w:cs="Times New Roman" w:hint="eastAsia"/>
          <w:sz w:val="28"/>
          <w:szCs w:val="24"/>
          <w:lang w:eastAsia="zh-CN"/>
        </w:rPr>
        <w:t>党组的坚强领导下，完善财务管理规定，建立健全绩效评价领导机构和工作机构，科学确定全年预算绩效目标，客观评价年度完成情况，逐步将绩效评价结果纳入对本单位各部门</w:t>
      </w:r>
      <w:r>
        <w:rPr>
          <w:rFonts w:ascii="Times New Roman" w:eastAsia="方正仿宋_GBK" w:hAnsi="Times New Roman" w:cs="Times New Roman" w:hint="eastAsia"/>
          <w:sz w:val="28"/>
          <w:szCs w:val="24"/>
          <w:lang w:eastAsia="zh-CN"/>
        </w:rPr>
        <w:t xml:space="preserve"> </w:t>
      </w:r>
      <w:r>
        <w:rPr>
          <w:rFonts w:ascii="Times New Roman" w:eastAsia="方正仿宋_GBK" w:hAnsi="Times New Roman" w:cs="Times New Roman" w:hint="eastAsia"/>
          <w:sz w:val="28"/>
          <w:szCs w:val="24"/>
          <w:lang w:eastAsia="zh-CN"/>
        </w:rPr>
        <w:t>的考核范围。</w:t>
      </w:r>
    </w:p>
    <w:p w:rsidR="006C0931" w:rsidRDefault="00475105">
      <w:pPr>
        <w:pStyle w:val="a4"/>
        <w:kinsoku w:val="0"/>
        <w:overflowPunct w:val="0"/>
        <w:spacing w:before="30" w:line="284" w:lineRule="auto"/>
        <w:ind w:left="100" w:firstLine="64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2</w:t>
      </w:r>
      <w:r>
        <w:rPr>
          <w:rFonts w:ascii="Times New Roman" w:eastAsia="方正仿宋_GBK" w:hAnsi="Times New Roman" w:cs="Times New Roman" w:hint="eastAsia"/>
          <w:sz w:val="28"/>
          <w:szCs w:val="24"/>
          <w:lang w:eastAsia="zh-CN"/>
        </w:rPr>
        <w:t>、规范财务资产管理。在完善财务管理制度的基础上，严格审批程序。搞好资产清查，加强固定资产</w:t>
      </w:r>
      <w:r>
        <w:rPr>
          <w:rFonts w:ascii="Times New Roman" w:eastAsia="方正仿宋_GBK" w:hAnsi="Times New Roman" w:cs="Times New Roman" w:hint="eastAsia"/>
          <w:sz w:val="28"/>
          <w:szCs w:val="24"/>
          <w:lang w:eastAsia="zh-CN"/>
        </w:rPr>
        <w:t xml:space="preserve"> </w:t>
      </w:r>
      <w:r>
        <w:rPr>
          <w:rFonts w:ascii="Times New Roman" w:eastAsia="方正仿宋_GBK" w:hAnsi="Times New Roman" w:cs="Times New Roman" w:hint="eastAsia"/>
          <w:sz w:val="28"/>
          <w:szCs w:val="24"/>
          <w:lang w:eastAsia="zh-CN"/>
        </w:rPr>
        <w:t>登记、使用和</w:t>
      </w:r>
      <w:r>
        <w:rPr>
          <w:rFonts w:ascii="Times New Roman" w:eastAsia="方正仿宋_GBK" w:hAnsi="Times New Roman" w:cs="Times New Roman" w:hint="eastAsia"/>
          <w:sz w:val="28"/>
          <w:szCs w:val="24"/>
          <w:lang w:eastAsia="zh-CN"/>
        </w:rPr>
        <w:lastRenderedPageBreak/>
        <w:t>报废处置管理，做到支出合理，物尽其用。</w:t>
      </w:r>
    </w:p>
    <w:p w:rsidR="006C0931" w:rsidRDefault="00475105">
      <w:pPr>
        <w:pStyle w:val="a4"/>
        <w:kinsoku w:val="0"/>
        <w:overflowPunct w:val="0"/>
        <w:spacing w:before="28" w:line="285" w:lineRule="auto"/>
        <w:ind w:left="100" w:right="181" w:firstLine="640"/>
        <w:rPr>
          <w:rFonts w:ascii="Times New Roman" w:eastAsia="方正仿宋_GBK" w:hAnsi="Times New Roman" w:cs="Times New Roman"/>
          <w:sz w:val="28"/>
          <w:szCs w:val="24"/>
          <w:lang w:eastAsia="zh-CN"/>
        </w:rPr>
      </w:pPr>
      <w:r>
        <w:rPr>
          <w:rFonts w:ascii="Times New Roman" w:eastAsia="方正仿宋_GBK" w:hAnsi="Times New Roman" w:cs="Times New Roman" w:hint="eastAsia"/>
          <w:sz w:val="28"/>
          <w:szCs w:val="24"/>
          <w:lang w:eastAsia="zh-CN"/>
        </w:rPr>
        <w:t>3</w:t>
      </w:r>
      <w:r>
        <w:rPr>
          <w:rFonts w:ascii="Times New Roman" w:eastAsia="方正仿宋_GBK" w:hAnsi="Times New Roman" w:cs="Times New Roman" w:hint="eastAsia"/>
          <w:sz w:val="28"/>
          <w:szCs w:val="24"/>
          <w:lang w:eastAsia="zh-CN"/>
        </w:rPr>
        <w:t>、加强内部监督。加强内控制度建设，成立内部控制工作领导小组及办公室，严格审核、监督重大支</w:t>
      </w:r>
      <w:r>
        <w:rPr>
          <w:rFonts w:ascii="Times New Roman" w:eastAsia="方正仿宋_GBK" w:hAnsi="Times New Roman" w:cs="Times New Roman" w:hint="eastAsia"/>
          <w:sz w:val="28"/>
          <w:szCs w:val="24"/>
          <w:lang w:eastAsia="zh-CN"/>
        </w:rPr>
        <w:t xml:space="preserve"> </w:t>
      </w:r>
      <w:r>
        <w:rPr>
          <w:rFonts w:ascii="Times New Roman" w:eastAsia="方正仿宋_GBK" w:hAnsi="Times New Roman" w:cs="Times New Roman" w:hint="eastAsia"/>
          <w:sz w:val="28"/>
          <w:szCs w:val="24"/>
          <w:lang w:eastAsia="zh-CN"/>
        </w:rPr>
        <w:t>出决策程序，审核政府采购等方面的决策和执行是否符合有关规定，确保财政资金安全有效使用。</w:t>
      </w:r>
    </w:p>
    <w:p w:rsidR="006C0931" w:rsidRDefault="00475105">
      <w:pPr>
        <w:pStyle w:val="a4"/>
        <w:kinsoku w:val="0"/>
        <w:overflowPunct w:val="0"/>
        <w:spacing w:before="26" w:line="284" w:lineRule="auto"/>
        <w:ind w:left="100" w:right="100" w:firstLine="640"/>
        <w:rPr>
          <w:rFonts w:ascii="Times New Roman" w:eastAsia="方正仿宋_GBK" w:hAnsi="Times New Roman" w:cs="Times New Roman"/>
          <w:sz w:val="28"/>
          <w:szCs w:val="24"/>
          <w:lang w:eastAsia="zh-CN"/>
        </w:rPr>
        <w:sectPr w:rsidR="006C0931">
          <w:pgSz w:w="16840" w:h="11900" w:orient="landscape"/>
          <w:pgMar w:top="1100" w:right="900" w:bottom="960" w:left="920" w:header="0" w:footer="746" w:gutter="0"/>
          <w:cols w:space="720"/>
        </w:sectPr>
      </w:pPr>
      <w:r>
        <w:rPr>
          <w:rFonts w:ascii="Times New Roman" w:eastAsia="方正仿宋_GBK" w:hAnsi="Times New Roman" w:cs="Times New Roman" w:hint="eastAsia"/>
          <w:sz w:val="28"/>
          <w:szCs w:val="24"/>
          <w:lang w:eastAsia="zh-CN"/>
        </w:rPr>
        <w:t>4</w:t>
      </w:r>
      <w:r>
        <w:rPr>
          <w:rFonts w:ascii="Times New Roman" w:eastAsia="方正仿宋_GBK" w:hAnsi="Times New Roman" w:cs="Times New Roman" w:hint="eastAsia"/>
          <w:sz w:val="28"/>
          <w:szCs w:val="24"/>
          <w:lang w:eastAsia="zh-CN"/>
        </w:rPr>
        <w:t>、加强宣传培训调研。加强对骨干人员进行业务培训，强化预算绩效意识，提出优化财政资金配置、</w:t>
      </w:r>
      <w:r>
        <w:rPr>
          <w:rFonts w:ascii="Times New Roman" w:eastAsia="方正仿宋_GBK" w:hAnsi="Times New Roman" w:cs="Times New Roman" w:hint="eastAsia"/>
          <w:sz w:val="28"/>
          <w:szCs w:val="24"/>
          <w:lang w:eastAsia="zh-CN"/>
        </w:rPr>
        <w:t xml:space="preserve"> </w:t>
      </w:r>
      <w:r>
        <w:rPr>
          <w:rFonts w:ascii="Times New Roman" w:eastAsia="方正仿宋_GBK" w:hAnsi="Times New Roman" w:cs="Times New Roman" w:hint="eastAsia"/>
          <w:sz w:val="28"/>
          <w:szCs w:val="24"/>
          <w:lang w:eastAsia="zh-CN"/>
        </w:rPr>
        <w:t>提高资金使用效益的意见建议，促进预算绩效管理水平进一步提升</w:t>
      </w:r>
      <w:r>
        <w:rPr>
          <w:rFonts w:ascii="Times New Roman" w:eastAsia="方正仿宋_GBK" w:hAnsi="Times New Roman" w:cs="Times New Roman" w:hint="eastAsia"/>
          <w:sz w:val="28"/>
          <w:szCs w:val="24"/>
          <w:lang w:eastAsia="zh-CN"/>
        </w:rPr>
        <w:t>。</w:t>
      </w:r>
    </w:p>
    <w:p w:rsidR="006C0931" w:rsidRDefault="006C0931">
      <w:pPr>
        <w:spacing w:line="200" w:lineRule="exact"/>
        <w:rPr>
          <w:sz w:val="20"/>
          <w:szCs w:val="20"/>
          <w:lang w:eastAsia="zh-CN"/>
        </w:rPr>
      </w:pPr>
    </w:p>
    <w:p w:rsidR="006C0931" w:rsidRDefault="00475105">
      <w:pPr>
        <w:pStyle w:val="a4"/>
        <w:tabs>
          <w:tab w:val="left" w:pos="2346"/>
        </w:tabs>
        <w:spacing w:before="87"/>
        <w:ind w:left="660" w:firstLineChars="100" w:firstLine="320"/>
        <w:rPr>
          <w:rFonts w:ascii="方正楷体_GBK" w:eastAsia="方正楷体_GBK" w:hAnsi="方正楷体_GBK" w:cs="方正楷体_GBK"/>
          <w:b/>
          <w:color w:val="000000"/>
          <w:szCs w:val="24"/>
          <w:lang w:eastAsia="zh-CN"/>
        </w:rPr>
      </w:pPr>
      <w:r>
        <w:rPr>
          <w:rFonts w:ascii="方正楷体_GBK" w:eastAsia="方正楷体_GBK" w:hAnsi="方正楷体_GBK" w:cs="方正楷体_GBK" w:hint="eastAsia"/>
          <w:b/>
          <w:color w:val="000000"/>
          <w:szCs w:val="24"/>
          <w:lang w:eastAsia="zh-CN"/>
        </w:rPr>
        <w:t>第二部分</w:t>
      </w:r>
      <w:r>
        <w:rPr>
          <w:rFonts w:ascii="方正楷体_GBK" w:eastAsia="方正楷体_GBK" w:hAnsi="方正楷体_GBK" w:cs="方正楷体_GBK" w:hint="eastAsia"/>
          <w:b/>
          <w:color w:val="000000"/>
          <w:szCs w:val="24"/>
          <w:lang w:eastAsia="zh-CN"/>
        </w:rPr>
        <w:t xml:space="preserve"> </w:t>
      </w:r>
      <w:r>
        <w:rPr>
          <w:rFonts w:ascii="方正楷体_GBK" w:eastAsia="方正楷体_GBK" w:hAnsi="方正楷体_GBK" w:cs="方正楷体_GBK" w:hint="eastAsia"/>
          <w:b/>
          <w:color w:val="000000"/>
          <w:szCs w:val="24"/>
          <w:lang w:eastAsia="zh-CN"/>
        </w:rPr>
        <w:t>预算项目绩效目标</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5"/>
        <w:gridCol w:w="9129"/>
        <w:gridCol w:w="2108"/>
      </w:tblGrid>
      <w:tr w:rsidR="006C0931">
        <w:trPr>
          <w:trHeight w:val="180"/>
          <w:jc w:val="center"/>
        </w:trPr>
        <w:tc>
          <w:tcPr>
            <w:tcW w:w="1095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outlineLvl w:val="3"/>
              <w:rPr>
                <w:sz w:val="24"/>
                <w:szCs w:val="24"/>
                <w:lang w:eastAsia="zh-CN"/>
              </w:rPr>
            </w:pPr>
            <w:bookmarkStart w:id="11" w:name="_Toc_4_4_0000000004"/>
            <w:r>
              <w:rPr>
                <w:rFonts w:ascii="方正仿宋_GBK" w:eastAsia="方正仿宋_GBK" w:hAnsi="方正仿宋_GBK" w:cs="方正仿宋_GBK"/>
                <w:color w:val="000000"/>
                <w:sz w:val="28"/>
                <w:szCs w:val="24"/>
                <w:lang w:eastAsia="zh-CN"/>
              </w:rPr>
              <w:t>1.10</w:t>
            </w:r>
            <w:r>
              <w:rPr>
                <w:rFonts w:ascii="方正仿宋_GBK" w:eastAsia="方正仿宋_GBK" w:hAnsi="方正仿宋_GBK" w:cs="方正仿宋_GBK"/>
                <w:color w:val="000000"/>
                <w:sz w:val="28"/>
                <w:szCs w:val="24"/>
                <w:lang w:eastAsia="zh-CN"/>
              </w:rPr>
              <w:t>个</w:t>
            </w:r>
            <w:r>
              <w:rPr>
                <w:rFonts w:ascii="方正仿宋_GBK" w:eastAsia="方正仿宋_GBK" w:hAnsi="方正仿宋_GBK" w:cs="方正仿宋_GBK"/>
                <w:color w:val="000000"/>
                <w:sz w:val="28"/>
                <w:szCs w:val="24"/>
                <w:lang w:eastAsia="zh-CN"/>
              </w:rPr>
              <w:t>"</w:t>
            </w:r>
            <w:r>
              <w:rPr>
                <w:rFonts w:ascii="方正仿宋_GBK" w:eastAsia="方正仿宋_GBK" w:hAnsi="方正仿宋_GBK" w:cs="方正仿宋_GBK"/>
                <w:color w:val="000000"/>
                <w:sz w:val="28"/>
                <w:szCs w:val="24"/>
                <w:lang w:eastAsia="zh-CN"/>
              </w:rPr>
              <w:t>空心村</w:t>
            </w:r>
            <w:proofErr w:type="gramStart"/>
            <w:r>
              <w:rPr>
                <w:rFonts w:ascii="方正仿宋_GBK" w:eastAsia="方正仿宋_GBK" w:hAnsi="方正仿宋_GBK" w:cs="方正仿宋_GBK"/>
                <w:color w:val="000000"/>
                <w:sz w:val="28"/>
                <w:szCs w:val="24"/>
                <w:lang w:eastAsia="zh-CN"/>
              </w:rPr>
              <w:t>”</w:t>
            </w:r>
            <w:proofErr w:type="gramEnd"/>
            <w:r>
              <w:rPr>
                <w:rFonts w:ascii="方正仿宋_GBK" w:eastAsia="方正仿宋_GBK" w:hAnsi="方正仿宋_GBK" w:cs="方正仿宋_GBK"/>
                <w:color w:val="000000"/>
                <w:sz w:val="28"/>
                <w:szCs w:val="24"/>
                <w:lang w:eastAsia="zh-CN"/>
              </w:rPr>
              <w:t>整治提升工程绩效目标表</w:t>
            </w:r>
            <w:bookmarkEnd w:id="11"/>
          </w:p>
          <w:p w:rsidR="006C0931" w:rsidRDefault="00475105">
            <w:pPr>
              <w:pStyle w:val="5"/>
              <w:rPr>
                <w:lang w:eastAsia="zh-CN"/>
              </w:rPr>
            </w:pPr>
            <w:r>
              <w:rPr>
                <w:rFonts w:hint="eastAsia"/>
                <w:lang w:eastAsia="zh-CN"/>
              </w:rPr>
              <w:t>303001</w:t>
            </w:r>
            <w:r>
              <w:rPr>
                <w:rFonts w:hint="eastAsia"/>
                <w:lang w:eastAsia="zh-CN"/>
              </w:rPr>
              <w:t>阜平县发展和</w:t>
            </w:r>
            <w:proofErr w:type="gramStart"/>
            <w:r>
              <w:rPr>
                <w:rFonts w:hint="eastAsia"/>
                <w:lang w:eastAsia="zh-CN"/>
              </w:rPr>
              <w:t>改革局</w:t>
            </w:r>
            <w:proofErr w:type="gramEnd"/>
            <w:r>
              <w:rPr>
                <w:rFonts w:hint="eastAsia"/>
                <w:lang w:eastAsia="zh-CN"/>
              </w:rPr>
              <w:t>本级</w:t>
            </w:r>
          </w:p>
        </w:tc>
        <w:tc>
          <w:tcPr>
            <w:tcW w:w="2108"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0"/>
          <w:jc w:val="center"/>
        </w:trPr>
        <w:tc>
          <w:tcPr>
            <w:tcW w:w="1825"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237"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hint="eastAsia"/>
                <w:sz w:val="24"/>
                <w:szCs w:val="24"/>
                <w:lang w:eastAsia="zh-CN"/>
              </w:rPr>
              <w:t>1.</w:t>
            </w:r>
            <w:r>
              <w:rPr>
                <w:rFonts w:ascii="方正书宋_GBK" w:eastAsia="方正书宋_GBK" w:hAnsi="Times New Roman" w:hint="eastAsia"/>
                <w:sz w:val="24"/>
                <w:szCs w:val="24"/>
                <w:lang w:eastAsia="zh-CN"/>
              </w:rPr>
              <w:t>对</w:t>
            </w:r>
            <w:r>
              <w:rPr>
                <w:rFonts w:ascii="方正书宋_GBK" w:eastAsia="方正书宋_GBK" w:hAnsi="Times New Roman" w:hint="eastAsia"/>
                <w:sz w:val="24"/>
                <w:szCs w:val="24"/>
                <w:lang w:eastAsia="zh-CN"/>
              </w:rPr>
              <w:t>10</w:t>
            </w:r>
            <w:r>
              <w:rPr>
                <w:rFonts w:ascii="方正书宋_GBK" w:eastAsia="方正书宋_GBK" w:hAnsi="Times New Roman" w:hint="eastAsia"/>
                <w:sz w:val="24"/>
                <w:szCs w:val="24"/>
                <w:lang w:eastAsia="zh-CN"/>
              </w:rPr>
              <w:t>个</w:t>
            </w:r>
            <w:r>
              <w:rPr>
                <w:rFonts w:ascii="方正书宋_GBK" w:eastAsia="方正书宋_GBK" w:hAnsi="Times New Roman" w:cs="Times New Roman" w:hint="eastAsia"/>
                <w:sz w:val="24"/>
                <w:szCs w:val="24"/>
                <w:lang w:eastAsia="zh-CN"/>
              </w:rPr>
              <w:t>“</w:t>
            </w:r>
            <w:r>
              <w:rPr>
                <w:rFonts w:ascii="方正书宋_GBK" w:eastAsia="方正书宋_GBK" w:hAnsi="Times New Roman" w:hint="eastAsia"/>
                <w:sz w:val="24"/>
                <w:szCs w:val="24"/>
                <w:lang w:eastAsia="zh-CN"/>
              </w:rPr>
              <w:t>空心村</w:t>
            </w:r>
            <w:r>
              <w:rPr>
                <w:rFonts w:ascii="方正书宋_GBK" w:eastAsia="方正书宋_GBK" w:hAnsi="Times New Roman" w:cs="Times New Roman" w:hint="eastAsia"/>
                <w:sz w:val="24"/>
                <w:szCs w:val="24"/>
                <w:lang w:eastAsia="zh-CN"/>
              </w:rPr>
              <w:t>”</w:t>
            </w:r>
            <w:proofErr w:type="gramStart"/>
            <w:r>
              <w:rPr>
                <w:rFonts w:ascii="方正书宋_GBK" w:eastAsia="方正书宋_GBK" w:hAnsi="Times New Roman" w:hint="eastAsia"/>
                <w:sz w:val="24"/>
                <w:szCs w:val="24"/>
                <w:lang w:eastAsia="zh-CN"/>
              </w:rPr>
              <w:t>治理整治</w:t>
            </w:r>
            <w:proofErr w:type="gramEnd"/>
            <w:r>
              <w:rPr>
                <w:rFonts w:ascii="方正书宋_GBK" w:eastAsia="方正书宋_GBK" w:hAnsi="Times New Roman" w:hint="eastAsia"/>
                <w:sz w:val="24"/>
                <w:szCs w:val="24"/>
                <w:lang w:eastAsia="zh-CN"/>
              </w:rPr>
              <w:t>的提升</w:t>
            </w:r>
          </w:p>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hint="eastAsia"/>
                <w:sz w:val="24"/>
                <w:szCs w:val="24"/>
                <w:lang w:eastAsia="zh-CN"/>
              </w:rPr>
              <w:t>2.10</w:t>
            </w:r>
            <w:r>
              <w:rPr>
                <w:rFonts w:ascii="方正书宋_GBK" w:eastAsia="方正书宋_GBK" w:hAnsi="Times New Roman" w:hint="eastAsia"/>
                <w:sz w:val="24"/>
                <w:szCs w:val="24"/>
                <w:lang w:eastAsia="zh-CN"/>
              </w:rPr>
              <w:t>个空心村工程项目已竣工并验收合格</w:t>
            </w:r>
          </w:p>
          <w:p w:rsidR="006C0931" w:rsidRDefault="00475105">
            <w:pPr>
              <w:pStyle w:val="20"/>
            </w:pPr>
            <w:r>
              <w:rPr>
                <w:rFonts w:hint="eastAsia"/>
              </w:rPr>
              <w:t>3.</w:t>
            </w:r>
            <w:r>
              <w:rPr>
                <w:rFonts w:hint="eastAsia"/>
              </w:rPr>
              <w:t>消除信访隐患</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1297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97"/>
        <w:gridCol w:w="1797"/>
        <w:gridCol w:w="1797"/>
        <w:gridCol w:w="3598"/>
        <w:gridCol w:w="1797"/>
        <w:gridCol w:w="2193"/>
      </w:tblGrid>
      <w:tr w:rsidR="006C0931">
        <w:trPr>
          <w:trHeight w:val="390"/>
          <w:tblHeader/>
          <w:jc w:val="center"/>
        </w:trPr>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390"/>
          <w:jc w:val="center"/>
        </w:trPr>
        <w:tc>
          <w:tcPr>
            <w:tcW w:w="17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2"/>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90"/>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2"/>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2"/>
          <w:jc w:val="center"/>
        </w:trPr>
        <w:tc>
          <w:tcPr>
            <w:tcW w:w="17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90"/>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2"/>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90"/>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项目规划准确率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项目规划准确率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53"/>
          <w:jc w:val="center"/>
        </w:trPr>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1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ind w:firstLineChars="300" w:firstLine="840"/>
        <w:outlineLvl w:val="3"/>
        <w:rPr>
          <w:rFonts w:ascii="方正仿宋_GBK" w:eastAsia="方正仿宋_GBK" w:hAnsi="方正仿宋_GBK" w:cs="方正仿宋_GBK"/>
          <w:color w:val="000000"/>
          <w:sz w:val="28"/>
          <w:szCs w:val="24"/>
        </w:rPr>
      </w:pPr>
    </w:p>
    <w:p w:rsidR="006C0931" w:rsidRDefault="006C0931">
      <w:pPr>
        <w:ind w:firstLineChars="300" w:firstLine="840"/>
        <w:outlineLvl w:val="3"/>
        <w:rPr>
          <w:rFonts w:ascii="方正仿宋_GBK" w:eastAsia="方正仿宋_GBK" w:hAnsi="方正仿宋_GBK" w:cs="方正仿宋_GBK"/>
          <w:color w:val="000000"/>
          <w:sz w:val="28"/>
          <w:szCs w:val="24"/>
        </w:rPr>
      </w:pPr>
    </w:p>
    <w:p w:rsidR="006C0931" w:rsidRDefault="006C0931">
      <w:pPr>
        <w:ind w:firstLineChars="300" w:firstLine="840"/>
        <w:outlineLvl w:val="3"/>
        <w:rPr>
          <w:rFonts w:ascii="方正仿宋_GBK" w:eastAsia="方正仿宋_GBK" w:hAnsi="方正仿宋_GBK" w:cs="方正仿宋_GBK"/>
          <w:color w:val="000000"/>
          <w:sz w:val="28"/>
          <w:szCs w:val="24"/>
        </w:rPr>
      </w:pPr>
    </w:p>
    <w:p w:rsidR="006C0931" w:rsidRDefault="00475105">
      <w:pPr>
        <w:ind w:firstLineChars="300" w:firstLine="840"/>
        <w:outlineLvl w:val="3"/>
        <w:rPr>
          <w:sz w:val="24"/>
          <w:szCs w:val="24"/>
          <w:lang w:eastAsia="zh-CN"/>
        </w:rPr>
      </w:pPr>
      <w:r>
        <w:rPr>
          <w:rFonts w:ascii="方正仿宋_GBK" w:eastAsia="方正仿宋_GBK" w:hAnsi="方正仿宋_GBK" w:cs="方正仿宋_GBK"/>
          <w:color w:val="000000"/>
          <w:sz w:val="28"/>
          <w:szCs w:val="24"/>
          <w:lang w:eastAsia="zh-CN"/>
        </w:rPr>
        <w:t>2.2022</w:t>
      </w:r>
      <w:r>
        <w:rPr>
          <w:rFonts w:ascii="方正仿宋_GBK" w:eastAsia="方正仿宋_GBK" w:hAnsi="方正仿宋_GBK" w:cs="方正仿宋_GBK"/>
          <w:color w:val="000000"/>
          <w:sz w:val="28"/>
          <w:szCs w:val="24"/>
          <w:lang w:eastAsia="zh-CN"/>
        </w:rPr>
        <w:t>年中央财政衔接推进乡村振兴补助资金（以工代赈</w:t>
      </w:r>
      <w:proofErr w:type="gramStart"/>
      <w:r>
        <w:rPr>
          <w:rFonts w:ascii="方正仿宋_GBK" w:eastAsia="方正仿宋_GBK" w:hAnsi="方正仿宋_GBK" w:cs="方正仿宋_GBK"/>
          <w:color w:val="000000"/>
          <w:sz w:val="28"/>
          <w:szCs w:val="24"/>
          <w:lang w:eastAsia="zh-CN"/>
        </w:rPr>
        <w:t>冀财农〔</w:t>
      </w:r>
      <w:r>
        <w:rPr>
          <w:rFonts w:ascii="方正仿宋_GBK" w:eastAsia="方正仿宋_GBK" w:hAnsi="方正仿宋_GBK" w:cs="方正仿宋_GBK"/>
          <w:color w:val="000000"/>
          <w:sz w:val="28"/>
          <w:szCs w:val="24"/>
          <w:lang w:eastAsia="zh-CN"/>
        </w:rPr>
        <w:t>2021</w:t>
      </w:r>
      <w:r>
        <w:rPr>
          <w:rFonts w:ascii="方正仿宋_GBK" w:eastAsia="方正仿宋_GBK" w:hAnsi="方正仿宋_GBK" w:cs="方正仿宋_GBK"/>
          <w:color w:val="000000"/>
          <w:sz w:val="28"/>
          <w:szCs w:val="24"/>
          <w:lang w:eastAsia="zh-CN"/>
        </w:rPr>
        <w:t>〕</w:t>
      </w:r>
      <w:proofErr w:type="gramEnd"/>
      <w:r>
        <w:rPr>
          <w:rFonts w:ascii="方正仿宋_GBK" w:eastAsia="方正仿宋_GBK" w:hAnsi="方正仿宋_GBK" w:cs="方正仿宋_GBK"/>
          <w:color w:val="000000"/>
          <w:sz w:val="28"/>
          <w:szCs w:val="24"/>
          <w:lang w:eastAsia="zh-CN"/>
        </w:rPr>
        <w:t>126</w:t>
      </w:r>
      <w:r>
        <w:rPr>
          <w:rFonts w:ascii="方正仿宋_GBK" w:eastAsia="方正仿宋_GBK" w:hAnsi="方正仿宋_GBK" w:cs="方正仿宋_GBK"/>
          <w:color w:val="000000"/>
          <w:sz w:val="28"/>
          <w:szCs w:val="24"/>
          <w:lang w:eastAsia="zh-CN"/>
        </w:rPr>
        <w:t>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60"/>
        <w:gridCol w:w="7302"/>
        <w:gridCol w:w="4223"/>
      </w:tblGrid>
      <w:tr w:rsidR="006C0931">
        <w:trPr>
          <w:trHeight w:val="608"/>
          <w:jc w:val="center"/>
        </w:trPr>
        <w:tc>
          <w:tcPr>
            <w:tcW w:w="87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22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732"/>
          <w:jc w:val="center"/>
        </w:trPr>
        <w:tc>
          <w:tcPr>
            <w:tcW w:w="1460"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52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改善居民生活环境</w:t>
            </w:r>
            <w:r>
              <w:rPr>
                <w:lang w:eastAsia="zh-CN"/>
              </w:rPr>
              <w:t>.2.</w:t>
            </w:r>
            <w:r>
              <w:rPr>
                <w:lang w:eastAsia="zh-CN"/>
              </w:rPr>
              <w:t>提高群众生活质量</w:t>
            </w:r>
            <w:r>
              <w:rPr>
                <w:lang w:eastAsia="zh-CN"/>
              </w:rPr>
              <w:t>.3.</w:t>
            </w:r>
            <w:r>
              <w:rPr>
                <w:lang w:eastAsia="zh-CN"/>
              </w:rPr>
              <w:t>有效改善环境影响</w:t>
            </w:r>
          </w:p>
          <w:p w:rsidR="006C0931" w:rsidRDefault="006C0931">
            <w:pPr>
              <w:pStyle w:val="20"/>
              <w:rPr>
                <w:lang w:eastAsia="zh-CN"/>
              </w:rPr>
            </w:pP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4"/>
        <w:gridCol w:w="1854"/>
        <w:gridCol w:w="2967"/>
        <w:gridCol w:w="2595"/>
        <w:gridCol w:w="1854"/>
        <w:gridCol w:w="1854"/>
      </w:tblGrid>
      <w:tr w:rsidR="006C0931">
        <w:trPr>
          <w:trHeight w:val="933"/>
          <w:tblHeader/>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25"/>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4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8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664"/>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51"/>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38"/>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4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4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61"/>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bl>
    <w:p w:rsidR="006C0931" w:rsidRDefault="006C0931">
      <w:pPr>
        <w:pStyle w:val="a4"/>
        <w:tabs>
          <w:tab w:val="left" w:pos="2346"/>
        </w:tabs>
        <w:spacing w:before="87"/>
        <w:ind w:left="0"/>
        <w:rPr>
          <w:rFonts w:ascii="宋体" w:eastAsia="宋体" w:hAnsi="宋体" w:cs="宋体"/>
        </w:rPr>
      </w:pPr>
    </w:p>
    <w:p w:rsidR="006C0931" w:rsidRDefault="006C0931">
      <w:pPr>
        <w:spacing w:before="1" w:line="260" w:lineRule="exact"/>
        <w:rPr>
          <w:sz w:val="26"/>
          <w:szCs w:val="26"/>
        </w:rPr>
      </w:pPr>
    </w:p>
    <w:p w:rsidR="006C0931" w:rsidRDefault="006C0931">
      <w:pPr>
        <w:spacing w:before="17" w:line="200" w:lineRule="exact"/>
        <w:rPr>
          <w:sz w:val="20"/>
          <w:szCs w:val="20"/>
        </w:rPr>
      </w:pPr>
    </w:p>
    <w:p w:rsidR="006C0931" w:rsidRDefault="00475105">
      <w:pPr>
        <w:ind w:firstLineChars="100" w:firstLine="280"/>
        <w:outlineLvl w:val="3"/>
        <w:rPr>
          <w:sz w:val="24"/>
          <w:szCs w:val="24"/>
        </w:rPr>
      </w:pPr>
      <w:r>
        <w:rPr>
          <w:rFonts w:ascii="方正仿宋_GBK" w:eastAsia="方正仿宋_GBK" w:hAnsi="方正仿宋_GBK" w:cs="方正仿宋_GBK"/>
          <w:color w:val="000000"/>
          <w:sz w:val="28"/>
          <w:szCs w:val="24"/>
        </w:rPr>
        <w:t>3.</w:t>
      </w:r>
      <w:r>
        <w:rPr>
          <w:rFonts w:ascii="方正仿宋_GBK" w:eastAsia="方正仿宋_GBK" w:hAnsi="方正仿宋_GBK" w:cs="方正仿宋_GBK"/>
          <w:color w:val="000000"/>
          <w:sz w:val="28"/>
          <w:szCs w:val="24"/>
        </w:rPr>
        <w:t>办公取暖费绩效目标表</w:t>
      </w:r>
    </w:p>
    <w:tbl>
      <w:tblPr>
        <w:tblW w:w="13950"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2283"/>
        <w:gridCol w:w="3705"/>
      </w:tblGrid>
      <w:tr w:rsidR="006C0931">
        <w:trPr>
          <w:gridAfter w:val="1"/>
          <w:wAfter w:w="3705"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228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rPr>
                <w:rFonts w:hint="eastAsia"/>
                <w:lang w:eastAsia="zh-CN"/>
              </w:rPr>
              <w:t xml:space="preserve">    </w:t>
            </w:r>
            <w:r>
              <w:t>绩效目标</w:t>
            </w:r>
          </w:p>
        </w:tc>
        <w:tc>
          <w:tcPr>
            <w:tcW w:w="12623"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保障机关冬季取暖的需求。</w:t>
            </w:r>
          </w:p>
          <w:p w:rsidR="006C0931" w:rsidRDefault="00475105">
            <w:pPr>
              <w:pStyle w:val="20"/>
              <w:rPr>
                <w:lang w:eastAsia="zh-CN"/>
              </w:rPr>
            </w:pPr>
            <w:r>
              <w:rPr>
                <w:lang w:eastAsia="zh-CN"/>
              </w:rPr>
              <w:t>2.</w:t>
            </w:r>
            <w:r>
              <w:rPr>
                <w:lang w:eastAsia="zh-CN"/>
              </w:rPr>
              <w:t>保障机关冬季的正常运行。</w:t>
            </w:r>
          </w:p>
          <w:p w:rsidR="006C0931" w:rsidRDefault="00475105">
            <w:pPr>
              <w:pStyle w:val="20"/>
              <w:rPr>
                <w:lang w:eastAsia="zh-CN"/>
              </w:rPr>
            </w:pPr>
            <w:r>
              <w:t>3.</w:t>
            </w:r>
            <w:r>
              <w:t>满足环保要求</w:t>
            </w:r>
            <w:r>
              <w:tab/>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1397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97"/>
        <w:gridCol w:w="2695"/>
        <w:gridCol w:w="2277"/>
        <w:gridCol w:w="3015"/>
        <w:gridCol w:w="1997"/>
        <w:gridCol w:w="1997"/>
      </w:tblGrid>
      <w:tr w:rsidR="006C0931">
        <w:trPr>
          <w:trHeight w:val="898"/>
          <w:tblHeader/>
          <w:jc w:val="center"/>
        </w:trPr>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80"/>
          <w:jc w:val="center"/>
        </w:trPr>
        <w:tc>
          <w:tcPr>
            <w:tcW w:w="19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p w:rsidR="006C0931" w:rsidRDefault="006C0931">
            <w:pPr>
              <w:pStyle w:val="20"/>
            </w:pP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p w:rsidR="006C0931" w:rsidRDefault="006C0931">
            <w:pPr>
              <w:pStyle w:val="20"/>
            </w:pP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83"/>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39"/>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83"/>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生产效率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提高劳动效率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56"/>
          <w:jc w:val="center"/>
        </w:trPr>
        <w:tc>
          <w:tcPr>
            <w:tcW w:w="19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77"/>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69"/>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13"/>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35"/>
          <w:jc w:val="center"/>
        </w:trPr>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bl>
    <w:p w:rsidR="006C0931" w:rsidRDefault="006C0931">
      <w:pPr>
        <w:tabs>
          <w:tab w:val="left" w:pos="1938"/>
        </w:tabs>
        <w:spacing w:before="50"/>
        <w:ind w:left="700"/>
        <w:rPr>
          <w:rFonts w:ascii="宋体" w:eastAsia="宋体" w:hAnsi="宋体" w:cs="宋体"/>
          <w:sz w:val="21"/>
          <w:szCs w:val="21"/>
        </w:rPr>
        <w:sectPr w:rsidR="006C0931">
          <w:footerReference w:type="even" r:id="rId15"/>
          <w:footerReference w:type="default" r:id="rId16"/>
          <w:pgSz w:w="16840" w:h="11900" w:orient="landscape"/>
          <w:pgMar w:top="1100" w:right="1220" w:bottom="960" w:left="920" w:header="0" w:footer="766" w:gutter="0"/>
          <w:cols w:space="720"/>
        </w:sectPr>
      </w:pPr>
    </w:p>
    <w:p w:rsidR="006C0931" w:rsidRDefault="006C0931">
      <w:pPr>
        <w:ind w:firstLine="560"/>
        <w:outlineLvl w:val="3"/>
        <w:rPr>
          <w:rFonts w:ascii="方正仿宋_GBK" w:eastAsia="方正仿宋_GBK" w:hAnsi="方正仿宋_GBK" w:cs="方正仿宋_GBK"/>
          <w:color w:val="000000"/>
          <w:sz w:val="28"/>
          <w:szCs w:val="24"/>
        </w:rPr>
      </w:pPr>
    </w:p>
    <w:p w:rsidR="006C0931" w:rsidRDefault="00475105">
      <w:pPr>
        <w:ind w:firstLine="560"/>
        <w:outlineLvl w:val="3"/>
        <w:rPr>
          <w:sz w:val="24"/>
          <w:szCs w:val="24"/>
          <w:lang w:eastAsia="zh-CN"/>
        </w:rPr>
      </w:pPr>
      <w:r>
        <w:rPr>
          <w:rFonts w:ascii="方正仿宋_GBK" w:eastAsia="方正仿宋_GBK" w:hAnsi="方正仿宋_GBK" w:cs="方正仿宋_GBK"/>
          <w:color w:val="000000"/>
          <w:sz w:val="28"/>
          <w:szCs w:val="24"/>
          <w:lang w:eastAsia="zh-CN"/>
        </w:rPr>
        <w:t>4.</w:t>
      </w:r>
      <w:r>
        <w:rPr>
          <w:rFonts w:ascii="方正仿宋_GBK" w:eastAsia="方正仿宋_GBK" w:hAnsi="方正仿宋_GBK" w:cs="方正仿宋_GBK"/>
          <w:color w:val="000000"/>
          <w:sz w:val="28"/>
          <w:szCs w:val="24"/>
          <w:lang w:eastAsia="zh-CN"/>
        </w:rPr>
        <w:t>成品油市场集中专项整治经费绩效目标表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610"/>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610"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24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Times New Roman"/>
                <w:sz w:val="21"/>
                <w:szCs w:val="24"/>
                <w:lang w:eastAsia="zh-CN"/>
              </w:rPr>
            </w:pPr>
            <w:r>
              <w:rPr>
                <w:rFonts w:ascii="方正书宋_GBK" w:eastAsia="方正书宋_GBK" w:hAnsi="Times New Roman"/>
                <w:sz w:val="21"/>
                <w:szCs w:val="24"/>
                <w:lang w:eastAsia="zh-CN"/>
              </w:rPr>
              <w:t>1.</w:t>
            </w:r>
            <w:r>
              <w:rPr>
                <w:rFonts w:ascii="方正书宋_GBK" w:eastAsia="方正书宋_GBK" w:hAnsi="Times New Roman"/>
                <w:sz w:val="21"/>
                <w:szCs w:val="24"/>
                <w:lang w:eastAsia="zh-CN"/>
              </w:rPr>
              <w:t>推进环境空气质量、净化成品油市场秩序，充分认识成品油领域环境保护治理任务</w:t>
            </w:r>
          </w:p>
          <w:p w:rsidR="006C0931" w:rsidRDefault="00475105">
            <w:pPr>
              <w:spacing w:line="300" w:lineRule="exact"/>
              <w:rPr>
                <w:rFonts w:ascii="方正书宋_GBK" w:eastAsia="方正书宋_GBK" w:hAnsi="Times New Roman"/>
                <w:sz w:val="21"/>
                <w:szCs w:val="24"/>
                <w:lang w:eastAsia="zh-CN"/>
              </w:rPr>
            </w:pPr>
            <w:r>
              <w:rPr>
                <w:rFonts w:ascii="方正书宋_GBK" w:eastAsia="方正书宋_GBK" w:hAnsi="Times New Roman"/>
                <w:sz w:val="21"/>
                <w:szCs w:val="24"/>
                <w:lang w:eastAsia="zh-CN"/>
              </w:rPr>
              <w:t>2.</w:t>
            </w:r>
            <w:r>
              <w:rPr>
                <w:rFonts w:ascii="方正书宋_GBK" w:eastAsia="方正书宋_GBK" w:hAnsi="Times New Roman"/>
                <w:sz w:val="21"/>
                <w:szCs w:val="24"/>
                <w:lang w:eastAsia="zh-CN"/>
              </w:rPr>
              <w:t>持续规范全县成品油市场秩序。</w:t>
            </w:r>
          </w:p>
          <w:p w:rsidR="006C0931" w:rsidRDefault="00475105">
            <w:pPr>
              <w:pStyle w:val="20"/>
              <w:rPr>
                <w:lang w:eastAsia="zh-CN"/>
              </w:rPr>
            </w:pPr>
            <w:r>
              <w:rPr>
                <w:szCs w:val="21"/>
                <w:lang w:eastAsia="zh-CN"/>
              </w:rPr>
              <w:t>3.</w:t>
            </w:r>
            <w:r>
              <w:rPr>
                <w:szCs w:val="21"/>
                <w:lang w:eastAsia="zh-CN"/>
              </w:rPr>
              <w:t>助力秋冬季大气污染综合整治工作</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83"/>
        <w:gridCol w:w="1883"/>
        <w:gridCol w:w="1883"/>
        <w:gridCol w:w="2581"/>
        <w:gridCol w:w="1968"/>
        <w:gridCol w:w="3360"/>
      </w:tblGrid>
      <w:tr w:rsidR="006C0931">
        <w:trPr>
          <w:trHeight w:val="400"/>
          <w:tblHeader/>
          <w:jc w:val="center"/>
        </w:trPr>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30"/>
          <w:jc w:val="center"/>
        </w:trPr>
        <w:tc>
          <w:tcPr>
            <w:tcW w:w="188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项目验收合格率</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项目验收合格率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项目执行效率</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项目执行效率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5</w:t>
            </w:r>
            <w:r>
              <w:t>万元</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30"/>
          <w:jc w:val="center"/>
        </w:trPr>
        <w:tc>
          <w:tcPr>
            <w:tcW w:w="188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项目对社会效益提升比</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项目对社会效益提升比值</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≥80%</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≥87%</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53"/>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r w:rsidR="006C0931">
        <w:trPr>
          <w:trHeight w:val="745"/>
          <w:jc w:val="center"/>
        </w:trPr>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2020</w:t>
            </w:r>
            <w:r>
              <w:rPr>
                <w:lang w:eastAsia="zh-CN"/>
              </w:rPr>
              <w:t>年整治非法加油站行动实施方案</w:t>
            </w:r>
          </w:p>
        </w:tc>
      </w:tr>
    </w:tbl>
    <w:p w:rsidR="006C0931" w:rsidRDefault="006C0931">
      <w:pPr>
        <w:spacing w:line="274" w:lineRule="exact"/>
        <w:rPr>
          <w:rFonts w:ascii="宋体" w:eastAsia="宋体" w:hAnsi="宋体" w:cs="宋体"/>
          <w:sz w:val="21"/>
          <w:szCs w:val="21"/>
          <w:lang w:eastAsia="zh-CN"/>
        </w:rPr>
        <w:sectPr w:rsidR="006C0931">
          <w:pgSz w:w="16840" w:h="11900" w:orient="landscape"/>
          <w:pgMar w:top="1100" w:right="900" w:bottom="960" w:left="1220" w:header="0" w:footer="766" w:gutter="0"/>
          <w:cols w:space="720"/>
        </w:sect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5.</w:t>
      </w:r>
      <w:r>
        <w:rPr>
          <w:rFonts w:ascii="方正仿宋_GBK" w:eastAsia="方正仿宋_GBK" w:hAnsi="方正仿宋_GBK" w:cs="方正仿宋_GBK"/>
          <w:color w:val="000000"/>
          <w:sz w:val="28"/>
          <w:szCs w:val="24"/>
          <w:lang w:eastAsia="zh-CN"/>
        </w:rPr>
        <w:t>储备粮油补贴绩效目标表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19"/>
        <w:gridCol w:w="6601"/>
        <w:gridCol w:w="3381"/>
        <w:gridCol w:w="2506"/>
      </w:tblGrid>
      <w:tr w:rsidR="006C0931">
        <w:trPr>
          <w:gridAfter w:val="1"/>
          <w:wAfter w:w="2506" w:type="dxa"/>
          <w:trHeight w:val="397"/>
          <w:jc w:val="center"/>
        </w:trPr>
        <w:tc>
          <w:tcPr>
            <w:tcW w:w="7920"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3381"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622"/>
          <w:jc w:val="center"/>
        </w:trPr>
        <w:tc>
          <w:tcPr>
            <w:tcW w:w="1319"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88"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、收的进、储的好、用的上</w:t>
            </w:r>
            <w:r>
              <w:rPr>
                <w:lang w:eastAsia="zh-CN"/>
              </w:rPr>
              <w:t>2</w:t>
            </w:r>
            <w:r>
              <w:rPr>
                <w:lang w:eastAsia="zh-CN"/>
              </w:rPr>
              <w:t>、保障突发事件的应急供应、</w:t>
            </w:r>
            <w:r>
              <w:rPr>
                <w:lang w:eastAsia="zh-CN"/>
              </w:rPr>
              <w:t>3</w:t>
            </w:r>
            <w:r>
              <w:rPr>
                <w:lang w:eastAsia="zh-CN"/>
              </w:rPr>
              <w:t>、补贴到位及时率</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7"/>
        <w:gridCol w:w="1840"/>
        <w:gridCol w:w="2786"/>
        <w:gridCol w:w="2523"/>
        <w:gridCol w:w="1787"/>
        <w:gridCol w:w="3033"/>
      </w:tblGrid>
      <w:tr w:rsidR="006C0931">
        <w:trPr>
          <w:trHeight w:val="543"/>
          <w:tblHeader/>
          <w:jc w:val="center"/>
        </w:trPr>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392"/>
          <w:jc w:val="center"/>
        </w:trPr>
        <w:tc>
          <w:tcPr>
            <w:tcW w:w="178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粮食产量预报准确率</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粮食产量预报准确率</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12"/>
          <w:jc w:val="center"/>
        </w:trPr>
        <w:tc>
          <w:tcPr>
            <w:tcW w:w="178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粮食库存检查数据准确率（</w:t>
            </w:r>
            <w:r>
              <w:rPr>
                <w:lang w:eastAsia="zh-CN"/>
              </w:rPr>
              <w:t>%</w:t>
            </w:r>
            <w:r>
              <w:rPr>
                <w:lang w:eastAsia="zh-CN"/>
              </w:rPr>
              <w:t>）</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粮食库存检查数据准确率（</w:t>
            </w:r>
            <w:r>
              <w:rPr>
                <w:lang w:eastAsia="zh-CN"/>
              </w:rPr>
              <w:t>%</w:t>
            </w:r>
            <w:r>
              <w:rPr>
                <w:lang w:eastAsia="zh-CN"/>
              </w:rPr>
              <w:t>）</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15"/>
          <w:jc w:val="center"/>
        </w:trPr>
        <w:tc>
          <w:tcPr>
            <w:tcW w:w="178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各项任务完成及时率（</w:t>
            </w:r>
            <w:r>
              <w:rPr>
                <w:lang w:eastAsia="zh-CN"/>
              </w:rPr>
              <w:t>%</w:t>
            </w:r>
            <w:r>
              <w:rPr>
                <w:lang w:eastAsia="zh-CN"/>
              </w:rPr>
              <w:t>）</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各项任务完成及时率（</w:t>
            </w:r>
            <w:r>
              <w:rPr>
                <w:lang w:eastAsia="zh-CN"/>
              </w:rPr>
              <w:t>%</w:t>
            </w:r>
            <w:r>
              <w:rPr>
                <w:lang w:eastAsia="zh-CN"/>
              </w:rPr>
              <w:t>）</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00"/>
          <w:jc w:val="center"/>
        </w:trPr>
        <w:tc>
          <w:tcPr>
            <w:tcW w:w="178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资金成本</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资金成本（政府）</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50</w:t>
            </w:r>
            <w:r>
              <w:t>万元</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15"/>
          <w:jc w:val="center"/>
        </w:trPr>
        <w:tc>
          <w:tcPr>
            <w:tcW w:w="178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新增粮食或</w:t>
            </w:r>
            <w:proofErr w:type="gramStart"/>
            <w:r>
              <w:rPr>
                <w:lang w:eastAsia="zh-CN"/>
              </w:rPr>
              <w:t>其他作</w:t>
            </w:r>
            <w:proofErr w:type="gramEnd"/>
            <w:r>
              <w:rPr>
                <w:lang w:eastAsia="zh-CN"/>
              </w:rPr>
              <w:t>物产能</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新增粮食或</w:t>
            </w:r>
            <w:proofErr w:type="gramStart"/>
            <w:r>
              <w:rPr>
                <w:lang w:eastAsia="zh-CN"/>
              </w:rPr>
              <w:t>其他作</w:t>
            </w:r>
            <w:proofErr w:type="gramEnd"/>
            <w:r>
              <w:rPr>
                <w:lang w:eastAsia="zh-CN"/>
              </w:rPr>
              <w:t>物产能</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28"/>
          <w:jc w:val="center"/>
        </w:trPr>
        <w:tc>
          <w:tcPr>
            <w:tcW w:w="178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粮食供应应急网络建设完成率</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粮食供应应急网络建设完成率</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274"/>
          <w:jc w:val="center"/>
        </w:trPr>
        <w:tc>
          <w:tcPr>
            <w:tcW w:w="178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15"/>
          <w:jc w:val="center"/>
        </w:trPr>
        <w:tc>
          <w:tcPr>
            <w:tcW w:w="178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主要粮食作物不产生重大病虫疫情</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主要粮食作物不产生重大病虫疫情</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46"/>
          <w:jc w:val="center"/>
        </w:trPr>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4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78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25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78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03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spacing w:before="1" w:line="260" w:lineRule="exact"/>
        <w:rPr>
          <w:sz w:val="26"/>
          <w:szCs w:val="26"/>
        </w:rPr>
      </w:pPr>
    </w:p>
    <w:p w:rsidR="006C0931" w:rsidRDefault="006C0931">
      <w:pPr>
        <w:pStyle w:val="a0"/>
        <w:ind w:firstLine="520"/>
        <w:rPr>
          <w:sz w:val="26"/>
          <w:szCs w:val="26"/>
        </w:rPr>
      </w:pPr>
    </w:p>
    <w:p w:rsidR="006C0931" w:rsidRDefault="006C0931">
      <w:pPr>
        <w:outlineLvl w:val="3"/>
        <w:rPr>
          <w:rFonts w:ascii="方正仿宋_GBK" w:eastAsia="方正仿宋_GBK" w:hAnsi="方正仿宋_GBK" w:cs="方正仿宋_GBK"/>
          <w:color w:val="000000"/>
          <w:sz w:val="28"/>
          <w:szCs w:val="24"/>
          <w:lang w:eastAsia="zh-CN"/>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6.</w:t>
      </w:r>
      <w:r>
        <w:rPr>
          <w:rFonts w:ascii="方正仿宋_GBK" w:eastAsia="方正仿宋_GBK" w:hAnsi="方正仿宋_GBK" w:cs="方正仿宋_GBK"/>
          <w:color w:val="000000"/>
          <w:sz w:val="28"/>
          <w:szCs w:val="24"/>
          <w:lang w:eastAsia="zh-CN"/>
        </w:rPr>
        <w:t>电商扶持奖励经费绩效目标表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65"/>
        <w:gridCol w:w="6825"/>
        <w:gridCol w:w="5403"/>
        <w:gridCol w:w="104"/>
      </w:tblGrid>
      <w:tr w:rsidR="006C0931">
        <w:trPr>
          <w:gridAfter w:val="1"/>
          <w:wAfter w:w="104" w:type="dxa"/>
          <w:trHeight w:val="416"/>
          <w:jc w:val="center"/>
        </w:trPr>
        <w:tc>
          <w:tcPr>
            <w:tcW w:w="8190"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40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1001"/>
          <w:jc w:val="center"/>
        </w:trPr>
        <w:tc>
          <w:tcPr>
            <w:tcW w:w="1365"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332"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1.</w:t>
            </w:r>
            <w:r>
              <w:rPr>
                <w:rFonts w:ascii="方正书宋_GBK" w:eastAsia="方正书宋_GBK" w:hAnsi="Times New Roman"/>
                <w:sz w:val="24"/>
                <w:szCs w:val="24"/>
                <w:lang w:eastAsia="zh-CN"/>
              </w:rPr>
              <w:t>电商扶贫</w:t>
            </w:r>
            <w:proofErr w:type="gramStart"/>
            <w:r>
              <w:rPr>
                <w:rFonts w:ascii="方正书宋_GBK" w:eastAsia="方正书宋_GBK" w:hAnsi="Times New Roman"/>
                <w:sz w:val="24"/>
                <w:szCs w:val="24"/>
                <w:lang w:eastAsia="zh-CN"/>
              </w:rPr>
              <w:t>做为</w:t>
            </w:r>
            <w:proofErr w:type="gramEnd"/>
            <w:r>
              <w:rPr>
                <w:rFonts w:ascii="方正书宋_GBK" w:eastAsia="方正书宋_GBK" w:hAnsi="Times New Roman"/>
                <w:sz w:val="24"/>
                <w:szCs w:val="24"/>
                <w:lang w:eastAsia="zh-CN"/>
              </w:rPr>
              <w:t>我县精准扶贫工作的重要组成部分，我县积极发展电子商务，促进农民增收。</w:t>
            </w:r>
          </w:p>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2.</w:t>
            </w:r>
            <w:r>
              <w:rPr>
                <w:rFonts w:ascii="方正书宋_GBK" w:eastAsia="方正书宋_GBK" w:hAnsi="Times New Roman"/>
                <w:sz w:val="24"/>
                <w:szCs w:val="24"/>
                <w:lang w:eastAsia="zh-CN"/>
              </w:rPr>
              <w:t>通过电子商务工作的开展，助力农户脱贫致富。</w:t>
            </w:r>
          </w:p>
          <w:p w:rsidR="006C0931" w:rsidRDefault="00475105">
            <w:pPr>
              <w:pStyle w:val="20"/>
              <w:rPr>
                <w:lang w:eastAsia="zh-CN"/>
              </w:rPr>
            </w:pPr>
            <w:r>
              <w:rPr>
                <w:lang w:eastAsia="zh-CN"/>
              </w:rPr>
              <w:t>3.</w:t>
            </w:r>
            <w:r>
              <w:rPr>
                <w:lang w:eastAsia="zh-CN"/>
              </w:rPr>
              <w:t>有效带动贫困人口脱贫的积极性。</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9"/>
        <w:gridCol w:w="1759"/>
        <w:gridCol w:w="2642"/>
        <w:gridCol w:w="2637"/>
        <w:gridCol w:w="1326"/>
        <w:gridCol w:w="3534"/>
      </w:tblGrid>
      <w:tr w:rsidR="006C0931">
        <w:trPr>
          <w:trHeight w:val="472"/>
          <w:tblHeader/>
          <w:jc w:val="center"/>
        </w:trPr>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1082"/>
          <w:jc w:val="center"/>
        </w:trPr>
        <w:tc>
          <w:tcPr>
            <w:tcW w:w="17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p w:rsidR="006C0931" w:rsidRDefault="006C0931">
            <w:pPr>
              <w:pStyle w:val="20"/>
            </w:pPr>
          </w:p>
          <w:p w:rsidR="006C0931" w:rsidRDefault="006C0931">
            <w:pPr>
              <w:pStyle w:val="20"/>
            </w:pP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p w:rsidR="006C0931" w:rsidRDefault="006C0931">
            <w:pPr>
              <w:pStyle w:val="20"/>
            </w:pPr>
          </w:p>
          <w:p w:rsidR="006C0931" w:rsidRDefault="006C0931">
            <w:pPr>
              <w:pStyle w:val="20"/>
            </w:pP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548"/>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589"/>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490"/>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≥50</w:t>
            </w:r>
            <w:r>
              <w:t>万元</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725"/>
          <w:jc w:val="center"/>
        </w:trPr>
        <w:tc>
          <w:tcPr>
            <w:tcW w:w="17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606"/>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650"/>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727"/>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r w:rsidR="006C0931">
        <w:trPr>
          <w:trHeight w:val="622"/>
          <w:jc w:val="center"/>
        </w:trPr>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群众对项目开展满意度</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群众对项目的开展满意程度</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阜政办【</w:t>
            </w:r>
            <w:r>
              <w:t>2015</w:t>
            </w:r>
            <w:r>
              <w:t>】</w:t>
            </w:r>
            <w:r>
              <w:t>12</w:t>
            </w:r>
            <w:r>
              <w:t>号</w:t>
            </w:r>
          </w:p>
        </w:tc>
      </w:tr>
    </w:tbl>
    <w:p w:rsidR="006C0931" w:rsidRDefault="006C0931">
      <w:pPr>
        <w:ind w:firstLineChars="100" w:firstLine="280"/>
        <w:outlineLvl w:val="3"/>
        <w:rPr>
          <w:rFonts w:ascii="方正仿宋_GBK" w:eastAsia="方正仿宋_GBK" w:hAnsi="方正仿宋_GBK" w:cs="方正仿宋_GBK"/>
          <w:color w:val="000000"/>
          <w:sz w:val="28"/>
          <w:szCs w:val="24"/>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7.</w:t>
      </w:r>
      <w:r>
        <w:rPr>
          <w:rFonts w:ascii="方正仿宋_GBK" w:eastAsia="方正仿宋_GBK" w:hAnsi="方正仿宋_GBK" w:cs="方正仿宋_GBK"/>
          <w:color w:val="000000"/>
          <w:sz w:val="28"/>
          <w:szCs w:val="24"/>
          <w:lang w:eastAsia="zh-CN"/>
        </w:rPr>
        <w:t>电商工作经费绩效目标表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343"/>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34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97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1.</w:t>
            </w:r>
            <w:r>
              <w:rPr>
                <w:rFonts w:ascii="方正书宋_GBK" w:eastAsia="方正书宋_GBK" w:hAnsi="Times New Roman"/>
                <w:sz w:val="24"/>
                <w:szCs w:val="24"/>
                <w:lang w:eastAsia="zh-CN"/>
              </w:rPr>
              <w:t>通过电商办的具体工作，进一步拓展阜平县电子商务平台，提高</w:t>
            </w:r>
            <w:r>
              <w:rPr>
                <w:rFonts w:ascii="方正书宋_GBK" w:eastAsia="方正书宋_GBK" w:hAnsi="Times New Roman" w:cs="Times New Roman"/>
                <w:sz w:val="24"/>
                <w:szCs w:val="24"/>
                <w:lang w:eastAsia="zh-CN"/>
              </w:rPr>
              <w:t>“</w:t>
            </w:r>
            <w:r>
              <w:rPr>
                <w:rFonts w:ascii="方正书宋_GBK" w:eastAsia="方正书宋_GBK" w:hAnsi="Times New Roman"/>
                <w:sz w:val="24"/>
                <w:szCs w:val="24"/>
                <w:lang w:eastAsia="zh-CN"/>
              </w:rPr>
              <w:t>阜礼</w:t>
            </w:r>
            <w:r>
              <w:rPr>
                <w:rFonts w:ascii="方正书宋_GBK" w:eastAsia="方正书宋_GBK" w:hAnsi="Times New Roman" w:cs="Times New Roman"/>
                <w:sz w:val="24"/>
                <w:szCs w:val="24"/>
                <w:lang w:eastAsia="zh-CN"/>
              </w:rPr>
              <w:t>”</w:t>
            </w:r>
            <w:r>
              <w:rPr>
                <w:rFonts w:ascii="方正书宋_GBK" w:eastAsia="方正书宋_GBK" w:hAnsi="Times New Roman"/>
                <w:sz w:val="24"/>
                <w:szCs w:val="24"/>
                <w:lang w:eastAsia="zh-CN"/>
              </w:rPr>
              <w:t>等品牌知名度，增加人民收入，助力建档立卡贫困户脱贫致富。</w:t>
            </w:r>
          </w:p>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2.</w:t>
            </w:r>
            <w:r>
              <w:rPr>
                <w:rFonts w:ascii="方正书宋_GBK" w:eastAsia="方正书宋_GBK" w:hAnsi="Times New Roman"/>
                <w:sz w:val="24"/>
                <w:szCs w:val="24"/>
                <w:lang w:eastAsia="zh-CN"/>
              </w:rPr>
              <w:t>增加人民收入，助力建档立卡贫困户脱贫致富。</w:t>
            </w:r>
          </w:p>
          <w:p w:rsidR="006C0931" w:rsidRDefault="00475105">
            <w:pPr>
              <w:pStyle w:val="20"/>
              <w:rPr>
                <w:lang w:eastAsia="zh-CN"/>
              </w:rPr>
            </w:pPr>
            <w:r>
              <w:rPr>
                <w:sz w:val="24"/>
                <w:lang w:eastAsia="zh-CN"/>
              </w:rPr>
              <w:t>3.</w:t>
            </w:r>
            <w:r>
              <w:rPr>
                <w:sz w:val="24"/>
                <w:lang w:eastAsia="zh-CN"/>
              </w:rPr>
              <w:t>电商办的日常工作开支。</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31"/>
        <w:gridCol w:w="1731"/>
        <w:gridCol w:w="2019"/>
        <w:gridCol w:w="2675"/>
        <w:gridCol w:w="1237"/>
        <w:gridCol w:w="3937"/>
      </w:tblGrid>
      <w:tr w:rsidR="006C0931">
        <w:trPr>
          <w:trHeight w:val="934"/>
          <w:tblHeader/>
          <w:jc w:val="center"/>
        </w:trPr>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90"/>
          <w:jc w:val="center"/>
        </w:trPr>
        <w:tc>
          <w:tcPr>
            <w:tcW w:w="173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555"/>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705"/>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项目按时完成率（</w:t>
            </w:r>
            <w:r>
              <w:rPr>
                <w:lang w:eastAsia="zh-CN"/>
              </w:rPr>
              <w:t>≥**%</w:t>
            </w:r>
            <w:r>
              <w:rPr>
                <w:lang w:eastAsia="zh-CN"/>
              </w:rPr>
              <w:t>）</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项目按时完成率（</w:t>
            </w:r>
            <w:r>
              <w:rPr>
                <w:lang w:eastAsia="zh-CN"/>
              </w:rPr>
              <w:t>≥**%</w:t>
            </w:r>
            <w:r>
              <w:rPr>
                <w:lang w:eastAsia="zh-CN"/>
              </w:rPr>
              <w:t>）</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600"/>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20</w:t>
            </w:r>
            <w:r>
              <w:t>万元</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443"/>
          <w:jc w:val="center"/>
        </w:trPr>
        <w:tc>
          <w:tcPr>
            <w:tcW w:w="173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≥81%</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366"/>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505"/>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811"/>
          <w:jc w:val="center"/>
        </w:trPr>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bl>
    <w:p w:rsidR="006C0931" w:rsidRDefault="006C0931">
      <w:pPr>
        <w:rPr>
          <w:sz w:val="24"/>
          <w:szCs w:val="24"/>
          <w:lang w:eastAsia="zh-CN"/>
        </w:rPr>
        <w:sectPr w:rsidR="006C0931">
          <w:pgSz w:w="16840" w:h="11900" w:orient="landscape"/>
          <w:pgMar w:top="1304" w:right="1984" w:bottom="1304" w:left="1134" w:header="720" w:footer="720" w:gutter="0"/>
          <w:cols w:space="720"/>
        </w:sect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8.</w:t>
      </w:r>
      <w:r>
        <w:rPr>
          <w:rFonts w:ascii="方正仿宋_GBK" w:eastAsia="方正仿宋_GBK" w:hAnsi="方正仿宋_GBK" w:cs="方正仿宋_GBK"/>
          <w:color w:val="000000"/>
          <w:sz w:val="28"/>
          <w:szCs w:val="24"/>
          <w:lang w:eastAsia="zh-CN"/>
        </w:rPr>
        <w:t>复退军人生活补助绩效目标表</w:t>
      </w:r>
    </w:p>
    <w:tbl>
      <w:tblPr>
        <w:tblW w:w="1421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433"/>
        <w:gridCol w:w="1819"/>
      </w:tblGrid>
      <w:tr w:rsidR="006C0931">
        <w:trPr>
          <w:gridAfter w:val="1"/>
          <w:wAfter w:w="1819"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43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887"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仿宋" w:eastAsia="仿宋" w:hAnsi="仿宋" w:cs="仿宋"/>
                <w:sz w:val="24"/>
                <w:szCs w:val="24"/>
                <w:lang w:eastAsia="zh-CN"/>
              </w:rPr>
            </w:pPr>
            <w:r>
              <w:rPr>
                <w:rFonts w:ascii="仿宋" w:eastAsia="仿宋" w:hAnsi="仿宋" w:cs="仿宋" w:hint="eastAsia"/>
                <w:sz w:val="24"/>
                <w:szCs w:val="24"/>
                <w:lang w:eastAsia="zh-CN"/>
              </w:rPr>
              <w:t>1.</w:t>
            </w:r>
            <w:r>
              <w:rPr>
                <w:rFonts w:ascii="仿宋" w:eastAsia="仿宋" w:hAnsi="仿宋" w:cs="仿宋" w:hint="eastAsia"/>
                <w:sz w:val="24"/>
                <w:szCs w:val="24"/>
                <w:lang w:eastAsia="zh-CN"/>
              </w:rPr>
              <w:t>通过发放补助，确保复退军人生活得到一定的生活保障。</w:t>
            </w:r>
          </w:p>
          <w:p w:rsidR="006C0931" w:rsidRDefault="00475105">
            <w:pPr>
              <w:spacing w:line="300" w:lineRule="exact"/>
              <w:rPr>
                <w:rFonts w:ascii="仿宋" w:eastAsia="仿宋" w:hAnsi="仿宋" w:cs="仿宋"/>
                <w:sz w:val="24"/>
                <w:szCs w:val="24"/>
                <w:lang w:eastAsia="zh-CN"/>
              </w:rPr>
            </w:pPr>
            <w:r>
              <w:rPr>
                <w:rFonts w:ascii="仿宋" w:eastAsia="仿宋" w:hAnsi="仿宋" w:cs="仿宋" w:hint="eastAsia"/>
                <w:sz w:val="24"/>
                <w:szCs w:val="24"/>
                <w:lang w:eastAsia="zh-CN"/>
              </w:rPr>
              <w:t>2.</w:t>
            </w:r>
            <w:r>
              <w:rPr>
                <w:rFonts w:ascii="仿宋" w:eastAsia="仿宋" w:hAnsi="仿宋" w:cs="仿宋" w:hint="eastAsia"/>
                <w:sz w:val="24"/>
                <w:szCs w:val="24"/>
                <w:lang w:eastAsia="zh-CN"/>
              </w:rPr>
              <w:t>使退伍军人感受到国家相关政策带来的温暖。</w:t>
            </w:r>
          </w:p>
          <w:p w:rsidR="006C0931" w:rsidRDefault="00475105">
            <w:pPr>
              <w:spacing w:line="300" w:lineRule="exact"/>
              <w:rPr>
                <w:rFonts w:ascii="方正书宋_GBK" w:eastAsia="方正书宋_GBK" w:hAnsi="Times New Roman" w:cs="Times New Roman"/>
                <w:sz w:val="24"/>
                <w:szCs w:val="24"/>
                <w:lang w:eastAsia="uk-UA"/>
              </w:rPr>
            </w:pPr>
            <w:r>
              <w:rPr>
                <w:rFonts w:ascii="仿宋" w:eastAsia="仿宋" w:hAnsi="仿宋" w:cs="仿宋" w:hint="eastAsia"/>
                <w:sz w:val="24"/>
                <w:szCs w:val="24"/>
              </w:rPr>
              <w:t>3.</w:t>
            </w:r>
            <w:r>
              <w:rPr>
                <w:rFonts w:ascii="仿宋" w:eastAsia="仿宋" w:hAnsi="仿宋" w:cs="仿宋" w:hint="eastAsia"/>
                <w:sz w:val="24"/>
                <w:szCs w:val="24"/>
              </w:rPr>
              <w:t>消除信访隐患</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142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34"/>
        <w:gridCol w:w="2034"/>
        <w:gridCol w:w="2034"/>
        <w:gridCol w:w="4068"/>
        <w:gridCol w:w="2034"/>
        <w:gridCol w:w="2034"/>
      </w:tblGrid>
      <w:tr w:rsidR="006C0931">
        <w:trPr>
          <w:trHeight w:val="855"/>
          <w:tblHeader/>
          <w:jc w:val="center"/>
        </w:trPr>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33"/>
          <w:jc w:val="center"/>
        </w:trPr>
        <w:tc>
          <w:tcPr>
            <w:tcW w:w="20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rPr>
                <w:rFonts w:ascii="仿宋" w:eastAsia="仿宋" w:hAnsi="仿宋" w:cs="仿宋"/>
              </w:rPr>
            </w:pPr>
            <w:r>
              <w:rPr>
                <w:rFonts w:ascii="仿宋" w:eastAsia="仿宋" w:hAnsi="仿宋" w:cs="仿宋" w:hint="eastAsia"/>
              </w:rPr>
              <w:t>产出指标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rFonts w:ascii="仿宋" w:eastAsia="仿宋" w:hAnsi="仿宋" w:cs="仿宋"/>
              </w:rPr>
            </w:pPr>
            <w:r>
              <w:rPr>
                <w:rFonts w:ascii="仿宋" w:eastAsia="仿宋" w:hAnsi="仿宋" w:cs="仿宋" w:hint="eastAsia"/>
              </w:rPr>
              <w:t>数量指标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rFonts w:ascii="仿宋" w:eastAsia="仿宋" w:hAnsi="仿宋" w:cs="仿宋"/>
              </w:rPr>
            </w:pPr>
            <w:r>
              <w:rPr>
                <w:rFonts w:ascii="仿宋" w:eastAsia="仿宋" w:hAnsi="仿宋" w:cs="仿宋" w:hint="eastAsia"/>
              </w:rPr>
              <w:t>发放补助人数</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rFonts w:ascii="仿宋" w:eastAsia="仿宋" w:hAnsi="仿宋" w:cs="仿宋"/>
              </w:rPr>
            </w:pPr>
            <w:r>
              <w:rPr>
                <w:rFonts w:ascii="仿宋" w:eastAsia="仿宋" w:hAnsi="仿宋" w:cs="仿宋" w:hint="eastAsia"/>
              </w:rPr>
              <w:t>发放补助人数</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rFonts w:ascii="仿宋" w:eastAsia="仿宋" w:hAnsi="仿宋" w:cs="仿宋"/>
              </w:rPr>
            </w:pPr>
            <w:r>
              <w:rPr>
                <w:rFonts w:ascii="仿宋" w:eastAsia="仿宋" w:hAnsi="仿宋" w:cs="仿宋" w:hint="eastAsia"/>
              </w:rPr>
              <w:t>15</w:t>
            </w:r>
            <w:r>
              <w:rPr>
                <w:rFonts w:ascii="仿宋" w:eastAsia="仿宋" w:hAnsi="仿宋" w:cs="仿宋" w:hint="eastAsia"/>
              </w:rPr>
              <w:t>人</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rFonts w:ascii="仿宋" w:eastAsia="仿宋" w:hAnsi="仿宋" w:cs="仿宋"/>
              </w:rPr>
            </w:pPr>
            <w:r>
              <w:rPr>
                <w:rFonts w:ascii="仿宋" w:eastAsia="仿宋" w:hAnsi="仿宋" w:cs="仿宋" w:hint="eastAsia"/>
              </w:rPr>
              <w:t>根据会议纪要</w:t>
            </w:r>
          </w:p>
        </w:tc>
      </w:tr>
      <w:tr w:rsidR="006C0931">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补助发放效率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补助发放效率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补助发放及时性</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人均补助标准</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人均补助标准</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2400</w:t>
            </w:r>
            <w:r>
              <w:t>年</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552"/>
          <w:jc w:val="center"/>
        </w:trPr>
        <w:tc>
          <w:tcPr>
            <w:tcW w:w="20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855"/>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855"/>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r w:rsidR="006C0931">
        <w:trPr>
          <w:trHeight w:val="903"/>
          <w:jc w:val="center"/>
        </w:trPr>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根据会议纪要</w:t>
            </w:r>
          </w:p>
        </w:tc>
      </w:tr>
    </w:tbl>
    <w:p w:rsidR="006C0931" w:rsidRDefault="006C0931">
      <w:pPr>
        <w:pStyle w:val="a0"/>
        <w:ind w:firstLine="520"/>
        <w:rPr>
          <w:sz w:val="26"/>
          <w:szCs w:val="26"/>
        </w:rPr>
      </w:pPr>
    </w:p>
    <w:p w:rsidR="006C0931" w:rsidRDefault="00475105">
      <w:pPr>
        <w:widowControl/>
        <w:ind w:firstLineChars="100" w:firstLine="280"/>
        <w:outlineLvl w:val="3"/>
        <w:rPr>
          <w:rFonts w:ascii="Times New Roman" w:eastAsia="Times New Roman" w:hAnsi="Times New Roman" w:cs="Times New Roman"/>
          <w:sz w:val="24"/>
          <w:szCs w:val="24"/>
          <w:lang w:eastAsia="uk-UA"/>
        </w:rPr>
      </w:pPr>
      <w:r>
        <w:rPr>
          <w:rFonts w:ascii="方正仿宋_GBK" w:eastAsia="方正仿宋_GBK" w:hAnsi="方正仿宋_GBK" w:cs="方正仿宋_GBK"/>
          <w:color w:val="000000"/>
          <w:sz w:val="28"/>
          <w:szCs w:val="24"/>
          <w:lang w:eastAsia="uk-UA"/>
        </w:rPr>
        <w:lastRenderedPageBreak/>
        <w:t>9.</w:t>
      </w:r>
      <w:r>
        <w:rPr>
          <w:rFonts w:ascii="方正仿宋_GBK" w:eastAsia="方正仿宋_GBK" w:hAnsi="方正仿宋_GBK" w:cs="方正仿宋_GBK"/>
          <w:color w:val="000000"/>
          <w:sz w:val="28"/>
          <w:szCs w:val="24"/>
          <w:lang w:eastAsia="uk-UA"/>
        </w:rPr>
        <w:t>阜平县大台乡大台村道路安防工程绩效目标表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29"/>
        <w:gridCol w:w="7146"/>
        <w:gridCol w:w="4466"/>
      </w:tblGrid>
      <w:tr w:rsidR="006C0931">
        <w:trPr>
          <w:trHeight w:val="416"/>
          <w:jc w:val="center"/>
        </w:trPr>
        <w:tc>
          <w:tcPr>
            <w:tcW w:w="8575"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303001</w:t>
            </w:r>
            <w:r>
              <w:rPr>
                <w:rFonts w:ascii="方正书宋_GBK" w:eastAsia="方正书宋_GBK" w:hAnsi="方正书宋_GBK" w:cs="方正书宋_GBK"/>
                <w:b/>
                <w:sz w:val="21"/>
                <w:szCs w:val="24"/>
                <w:lang w:eastAsia="uk-UA"/>
              </w:rPr>
              <w:t>阜平县发展和改革局本级</w:t>
            </w:r>
          </w:p>
        </w:tc>
        <w:tc>
          <w:tcPr>
            <w:tcW w:w="4466"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jc w:val="right"/>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单位：万元</w:t>
            </w:r>
          </w:p>
        </w:tc>
      </w:tr>
      <w:tr w:rsidR="006C0931">
        <w:trPr>
          <w:trHeight w:val="1002"/>
          <w:jc w:val="center"/>
        </w:trPr>
        <w:tc>
          <w:tcPr>
            <w:tcW w:w="1429"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绩效目标</w:t>
            </w:r>
          </w:p>
        </w:tc>
        <w:tc>
          <w:tcPr>
            <w:tcW w:w="1161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zh-CN"/>
              </w:rPr>
            </w:pPr>
            <w:r>
              <w:rPr>
                <w:rFonts w:ascii="方正书宋_GBK" w:eastAsia="方正书宋_GBK" w:hAnsi="方正书宋_GBK" w:cs="方正书宋_GBK"/>
                <w:sz w:val="28"/>
                <w:szCs w:val="28"/>
                <w:lang w:eastAsia="zh-CN"/>
              </w:rPr>
              <w:t>1</w:t>
            </w:r>
            <w:r>
              <w:rPr>
                <w:rFonts w:ascii="方正书宋_GBK" w:eastAsia="方正书宋_GBK" w:hAnsi="方正书宋_GBK" w:cs="方正书宋_GBK"/>
                <w:sz w:val="28"/>
                <w:szCs w:val="28"/>
                <w:lang w:eastAsia="zh-CN"/>
              </w:rPr>
              <w:t>、改善人民的住行条件，促进百姓脱贫致富，提高人民的生活水平</w:t>
            </w:r>
            <w:r>
              <w:rPr>
                <w:rFonts w:ascii="方正书宋_GBK" w:eastAsia="方正书宋_GBK" w:hAnsi="方正书宋_GBK" w:cs="方正书宋_GBK"/>
                <w:sz w:val="28"/>
                <w:szCs w:val="28"/>
                <w:lang w:eastAsia="zh-CN"/>
              </w:rPr>
              <w:t>2</w:t>
            </w:r>
            <w:r>
              <w:rPr>
                <w:rFonts w:ascii="方正书宋_GBK" w:eastAsia="方正书宋_GBK" w:hAnsi="方正书宋_GBK" w:cs="方正书宋_GBK"/>
                <w:sz w:val="28"/>
                <w:szCs w:val="28"/>
                <w:lang w:eastAsia="zh-CN"/>
              </w:rPr>
              <w:t>、项目建设合格率</w:t>
            </w:r>
            <w:r>
              <w:rPr>
                <w:rFonts w:ascii="方正书宋_GBK" w:eastAsia="方正书宋_GBK" w:hAnsi="方正书宋_GBK" w:cs="方正书宋_GBK"/>
                <w:sz w:val="28"/>
                <w:szCs w:val="28"/>
                <w:lang w:eastAsia="zh-CN"/>
              </w:rPr>
              <w:t>3</w:t>
            </w:r>
            <w:r>
              <w:rPr>
                <w:rFonts w:ascii="方正书宋_GBK" w:eastAsia="方正书宋_GBK" w:hAnsi="方正书宋_GBK" w:cs="方正书宋_GBK"/>
                <w:sz w:val="28"/>
                <w:szCs w:val="28"/>
                <w:lang w:eastAsia="zh-CN"/>
              </w:rPr>
              <w:t>、道路安</w:t>
            </w:r>
            <w:proofErr w:type="gramStart"/>
            <w:r>
              <w:rPr>
                <w:rFonts w:ascii="方正书宋_GBK" w:eastAsia="方正书宋_GBK" w:hAnsi="方正书宋_GBK" w:cs="方正书宋_GBK"/>
                <w:sz w:val="28"/>
                <w:szCs w:val="28"/>
                <w:lang w:eastAsia="zh-CN"/>
              </w:rPr>
              <w:t>防保障</w:t>
            </w:r>
            <w:proofErr w:type="gramEnd"/>
            <w:r>
              <w:rPr>
                <w:rFonts w:ascii="方正书宋_GBK" w:eastAsia="方正书宋_GBK" w:hAnsi="方正书宋_GBK" w:cs="方正书宋_GBK"/>
                <w:sz w:val="28"/>
                <w:szCs w:val="28"/>
                <w:lang w:eastAsia="zh-CN"/>
              </w:rPr>
              <w:t>率</w:t>
            </w:r>
          </w:p>
        </w:tc>
      </w:tr>
    </w:tbl>
    <w:p w:rsidR="006C0931" w:rsidRDefault="00475105">
      <w:pPr>
        <w:widowControl/>
        <w:spacing w:line="2" w:lineRule="exact"/>
        <w:jc w:val="center"/>
        <w:rPr>
          <w:rFonts w:ascii="Times New Roman" w:eastAsia="Times New Roman" w:hAnsi="Times New Roman" w:cs="Times New Roman"/>
          <w:sz w:val="24"/>
          <w:szCs w:val="24"/>
          <w:lang w:eastAsia="uk-UA"/>
        </w:rPr>
      </w:pPr>
      <w:r>
        <w:rPr>
          <w:rFonts w:ascii="方正书宋_GBK" w:eastAsia="方正书宋_GBK" w:hAnsi="方正书宋_GBK" w:cs="方正书宋_GBK"/>
          <w:color w:val="000000"/>
          <w:sz w:val="21"/>
          <w:szCs w:val="24"/>
          <w:lang w:eastAsia="uk-UA"/>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9"/>
        <w:gridCol w:w="1859"/>
        <w:gridCol w:w="2599"/>
        <w:gridCol w:w="2981"/>
        <w:gridCol w:w="1859"/>
        <w:gridCol w:w="1859"/>
      </w:tblGrid>
      <w:tr w:rsidR="006C0931">
        <w:trPr>
          <w:trHeight w:val="792"/>
          <w:tblHeader/>
          <w:jc w:val="center"/>
        </w:trPr>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一级指标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二级指标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三级指标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绩效指标描述</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指标值</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b/>
                <w:sz w:val="21"/>
                <w:szCs w:val="24"/>
                <w:lang w:eastAsia="uk-UA"/>
              </w:rPr>
            </w:pPr>
            <w:r>
              <w:rPr>
                <w:rFonts w:ascii="方正书宋_GBK" w:eastAsia="方正书宋_GBK" w:hAnsi="方正书宋_GBK" w:cs="方正书宋_GBK"/>
                <w:b/>
                <w:sz w:val="21"/>
                <w:szCs w:val="24"/>
                <w:lang w:eastAsia="uk-UA"/>
              </w:rPr>
              <w:t>指标值确定依据</w:t>
            </w:r>
          </w:p>
        </w:tc>
      </w:tr>
      <w:tr w:rsidR="006C0931">
        <w:trPr>
          <w:trHeight w:val="521"/>
          <w:jc w:val="center"/>
        </w:trPr>
        <w:tc>
          <w:tcPr>
            <w:tcW w:w="18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产出指标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数量指标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项目投资完成率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项目投资完成率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≥91%</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750"/>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widowControl/>
              <w:rPr>
                <w:rFonts w:ascii="Times New Roman" w:eastAsia="Times New Roman" w:hAnsi="Times New Roman" w:cs="Times New Roman"/>
                <w:sz w:val="24"/>
                <w:szCs w:val="24"/>
                <w:lang w:eastAsia="uk-UA"/>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质量指标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项目验收通过率（</w:t>
            </w:r>
            <w:r>
              <w:rPr>
                <w:rFonts w:ascii="方正书宋_GBK" w:eastAsia="方正书宋_GBK" w:hAnsi="方正书宋_GBK" w:cs="方正书宋_GBK"/>
                <w:sz w:val="21"/>
                <w:szCs w:val="24"/>
                <w:lang w:eastAsia="uk-UA"/>
              </w:rPr>
              <w:t>%</w:t>
            </w:r>
            <w:r>
              <w:rPr>
                <w:rFonts w:ascii="方正书宋_GBK" w:eastAsia="方正书宋_GBK" w:hAnsi="方正书宋_GBK" w:cs="方正书宋_GBK"/>
                <w:sz w:val="21"/>
                <w:szCs w:val="24"/>
                <w:lang w:eastAsia="uk-UA"/>
              </w:rPr>
              <w:t>）</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项目验收通过率（</w:t>
            </w:r>
            <w:r>
              <w:rPr>
                <w:rFonts w:ascii="方正书宋_GBK" w:eastAsia="方正书宋_GBK" w:hAnsi="方正书宋_GBK" w:cs="方正书宋_GBK"/>
                <w:sz w:val="21"/>
                <w:szCs w:val="24"/>
                <w:lang w:eastAsia="uk-UA"/>
              </w:rPr>
              <w:t>%</w:t>
            </w:r>
            <w:r>
              <w:rPr>
                <w:rFonts w:ascii="方正书宋_GBK" w:eastAsia="方正书宋_GBK" w:hAnsi="方正书宋_GBK" w:cs="方正书宋_GBK"/>
                <w:sz w:val="21"/>
                <w:szCs w:val="24"/>
                <w:lang w:eastAsia="uk-UA"/>
              </w:rPr>
              <w:t>）</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≥92%</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509"/>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widowControl/>
              <w:rPr>
                <w:rFonts w:ascii="Times New Roman" w:eastAsia="Times New Roman" w:hAnsi="Times New Roman" w:cs="Times New Roman"/>
                <w:sz w:val="24"/>
                <w:szCs w:val="24"/>
                <w:lang w:eastAsia="uk-UA"/>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时效指标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项目建设按期完成率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项目建设按期完成率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≥94%</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547"/>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widowControl/>
              <w:rPr>
                <w:rFonts w:ascii="Times New Roman" w:eastAsia="Times New Roman" w:hAnsi="Times New Roman" w:cs="Times New Roman"/>
                <w:sz w:val="24"/>
                <w:szCs w:val="24"/>
                <w:lang w:eastAsia="uk-UA"/>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成本指标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项目建设的经济性</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项目建设的经济性</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≥93%</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547"/>
          <w:jc w:val="center"/>
        </w:trPr>
        <w:tc>
          <w:tcPr>
            <w:tcW w:w="18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效益指标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经济效益指标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项目工程完成情况</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项目工程完成情况</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≥91%</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482"/>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widowControl/>
              <w:rPr>
                <w:rFonts w:ascii="Times New Roman" w:eastAsia="Times New Roman" w:hAnsi="Times New Roman" w:cs="Times New Roman"/>
                <w:sz w:val="24"/>
                <w:szCs w:val="24"/>
                <w:lang w:eastAsia="uk-UA"/>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社会效益指标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项目完成率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项目完成率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≥93%</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750"/>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widowControl/>
              <w:rPr>
                <w:rFonts w:ascii="Times New Roman" w:eastAsia="Times New Roman" w:hAnsi="Times New Roman" w:cs="Times New Roman"/>
                <w:sz w:val="24"/>
                <w:szCs w:val="24"/>
                <w:lang w:eastAsia="uk-UA"/>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生态效益指标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项目对生态效益提升比</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项目对生态效益提升比值</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≥91%</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750"/>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widowControl/>
              <w:rPr>
                <w:rFonts w:ascii="Times New Roman" w:eastAsia="Times New Roman" w:hAnsi="Times New Roman" w:cs="Times New Roman"/>
                <w:sz w:val="24"/>
                <w:szCs w:val="24"/>
                <w:lang w:eastAsia="uk-UA"/>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可持续影响指标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项目发挥作用情况</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项目发挥作用情况</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≥93%</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r w:rsidR="006C0931">
        <w:trPr>
          <w:trHeight w:val="838"/>
          <w:jc w:val="center"/>
        </w:trPr>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jc w:val="cente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满意度指标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服务对象满意度指标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项目实施满意度</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项目实施满意度</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≥94%</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rPr>
                <w:rFonts w:ascii="方正书宋_GBK" w:eastAsia="方正书宋_GBK" w:hAnsi="方正书宋_GBK" w:cs="方正书宋_GBK"/>
                <w:sz w:val="21"/>
                <w:szCs w:val="24"/>
                <w:lang w:eastAsia="uk-UA"/>
              </w:rPr>
            </w:pPr>
            <w:r>
              <w:rPr>
                <w:rFonts w:ascii="方正书宋_GBK" w:eastAsia="方正书宋_GBK" w:hAnsi="方正书宋_GBK" w:cs="方正书宋_GBK"/>
                <w:sz w:val="21"/>
                <w:szCs w:val="24"/>
                <w:lang w:eastAsia="uk-UA"/>
              </w:rPr>
              <w:t>合同约定</w:t>
            </w:r>
          </w:p>
        </w:tc>
      </w:tr>
    </w:tbl>
    <w:p w:rsidR="006C0931" w:rsidRDefault="006C0931">
      <w:pPr>
        <w:rPr>
          <w:sz w:val="26"/>
          <w:szCs w:val="26"/>
        </w:rPr>
      </w:pPr>
    </w:p>
    <w:p w:rsidR="006C0931" w:rsidRDefault="006C0931">
      <w:pPr>
        <w:pStyle w:val="a0"/>
        <w:ind w:firstLine="520"/>
        <w:rPr>
          <w:sz w:val="26"/>
          <w:szCs w:val="26"/>
        </w:rPr>
      </w:pPr>
    </w:p>
    <w:p w:rsidR="006C0931" w:rsidRDefault="006C0931">
      <w:pPr>
        <w:rPr>
          <w:sz w:val="26"/>
          <w:szCs w:val="26"/>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t>10.</w:t>
      </w:r>
      <w:r>
        <w:rPr>
          <w:rFonts w:ascii="方正仿宋_GBK" w:eastAsia="方正仿宋_GBK" w:hAnsi="方正仿宋_GBK" w:cs="方正仿宋_GBK"/>
          <w:color w:val="000000"/>
          <w:sz w:val="28"/>
          <w:szCs w:val="24"/>
          <w:lang w:eastAsia="zh-CN"/>
        </w:rPr>
        <w:t>阜平县南</w:t>
      </w:r>
      <w:proofErr w:type="gramStart"/>
      <w:r>
        <w:rPr>
          <w:rFonts w:ascii="方正仿宋_GBK" w:eastAsia="方正仿宋_GBK" w:hAnsi="方正仿宋_GBK" w:cs="方正仿宋_GBK"/>
          <w:color w:val="000000"/>
          <w:sz w:val="28"/>
          <w:szCs w:val="24"/>
          <w:lang w:eastAsia="zh-CN"/>
        </w:rPr>
        <w:t>台村横岭</w:t>
      </w:r>
      <w:proofErr w:type="gramEnd"/>
      <w:r>
        <w:rPr>
          <w:rFonts w:ascii="方正仿宋_GBK" w:eastAsia="方正仿宋_GBK" w:hAnsi="方正仿宋_GBK" w:cs="方正仿宋_GBK"/>
          <w:color w:val="000000"/>
          <w:sz w:val="28"/>
          <w:szCs w:val="24"/>
          <w:lang w:eastAsia="zh-CN"/>
        </w:rPr>
        <w:t>滩塘坝除险加固工程绩效目标表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227"/>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227"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725"/>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86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、改善居民生活环境，防止水土流失</w:t>
            </w:r>
            <w:r>
              <w:rPr>
                <w:lang w:eastAsia="zh-CN"/>
              </w:rPr>
              <w:t>2</w:t>
            </w:r>
            <w:r>
              <w:rPr>
                <w:lang w:eastAsia="zh-CN"/>
              </w:rPr>
              <w:t>、项目验收合格率</w:t>
            </w:r>
            <w:r>
              <w:rPr>
                <w:lang w:eastAsia="zh-CN"/>
              </w:rPr>
              <w:t>3</w:t>
            </w:r>
            <w:r>
              <w:rPr>
                <w:lang w:eastAsia="zh-CN"/>
              </w:rPr>
              <w:t>、促进群众脱贫致富</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88"/>
        <w:gridCol w:w="1888"/>
        <w:gridCol w:w="2042"/>
        <w:gridCol w:w="3623"/>
        <w:gridCol w:w="1888"/>
        <w:gridCol w:w="1888"/>
      </w:tblGrid>
      <w:tr w:rsidR="006C0931">
        <w:trPr>
          <w:trHeight w:val="612"/>
          <w:tblHeader/>
          <w:jc w:val="center"/>
        </w:trPr>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28"/>
          <w:jc w:val="center"/>
        </w:trPr>
        <w:tc>
          <w:tcPr>
            <w:tcW w:w="188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71"/>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92"/>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53"/>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p w:rsidR="006C0931" w:rsidRDefault="006C0931">
            <w:pPr>
              <w:pStyle w:val="20"/>
            </w:pPr>
          </w:p>
          <w:p w:rsidR="006C0931" w:rsidRDefault="006C0931">
            <w:pPr>
              <w:pStyle w:val="20"/>
            </w:pP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p w:rsidR="006C0931" w:rsidRDefault="006C0931">
            <w:pPr>
              <w:pStyle w:val="20"/>
            </w:pPr>
          </w:p>
          <w:p w:rsidR="006C0931" w:rsidRDefault="006C0931">
            <w:pPr>
              <w:pStyle w:val="20"/>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12"/>
          <w:jc w:val="center"/>
        </w:trPr>
        <w:tc>
          <w:tcPr>
            <w:tcW w:w="188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24"/>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97"/>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84"/>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76"/>
          <w:jc w:val="center"/>
        </w:trPr>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pStyle w:val="a0"/>
        <w:ind w:firstLine="520"/>
        <w:rPr>
          <w:sz w:val="26"/>
          <w:szCs w:val="26"/>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11.</w:t>
      </w:r>
      <w:r>
        <w:rPr>
          <w:rFonts w:ascii="方正仿宋_GBK" w:eastAsia="方正仿宋_GBK" w:hAnsi="方正仿宋_GBK" w:cs="方正仿宋_GBK"/>
          <w:color w:val="000000"/>
          <w:sz w:val="28"/>
          <w:szCs w:val="24"/>
          <w:lang w:eastAsia="zh-CN"/>
        </w:rPr>
        <w:t>阜平县土门村基础设施建设项目绩效目标表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3989"/>
        <w:gridCol w:w="1601"/>
      </w:tblGrid>
      <w:tr w:rsidR="006C0931">
        <w:trPr>
          <w:gridAfter w:val="1"/>
          <w:wAfter w:w="1601"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3989"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rPr>
                <w:rFonts w:hint="eastAsia"/>
                <w:lang w:eastAsia="zh-CN"/>
              </w:rPr>
              <w:t xml:space="preserve">     </w:t>
            </w:r>
            <w:r>
              <w:t>单位：</w:t>
            </w:r>
            <w:r>
              <w:rPr>
                <w:rFonts w:hint="eastAsia"/>
                <w:lang w:eastAsia="zh-CN"/>
              </w:rPr>
              <w:t xml:space="preserve"> </w:t>
            </w:r>
            <w:r>
              <w:t>万元</w:t>
            </w:r>
          </w:p>
        </w:tc>
      </w:tr>
      <w:tr w:rsidR="006C0931">
        <w:trPr>
          <w:trHeight w:val="6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22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促进产业发展、助理脱贫攻坚、营造良好的生态环境</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45"/>
        <w:gridCol w:w="1945"/>
        <w:gridCol w:w="2702"/>
        <w:gridCol w:w="3135"/>
        <w:gridCol w:w="1945"/>
        <w:gridCol w:w="1945"/>
      </w:tblGrid>
      <w:tr w:rsidR="006C0931">
        <w:trPr>
          <w:trHeight w:val="714"/>
          <w:tblHeader/>
          <w:jc w:val="center"/>
        </w:trPr>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38"/>
          <w:jc w:val="center"/>
        </w:trPr>
        <w:tc>
          <w:tcPr>
            <w:tcW w:w="194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47"/>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78"/>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32"/>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p w:rsidR="006C0931" w:rsidRDefault="006C0931">
            <w:pPr>
              <w:pStyle w:val="20"/>
            </w:pPr>
          </w:p>
          <w:p w:rsidR="006C0931" w:rsidRDefault="006C0931">
            <w:pPr>
              <w:pStyle w:val="20"/>
            </w:pP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p w:rsidR="006C0931" w:rsidRDefault="006C0931">
            <w:pPr>
              <w:pStyle w:val="20"/>
            </w:pPr>
          </w:p>
          <w:p w:rsidR="006C0931" w:rsidRDefault="006C0931">
            <w:pPr>
              <w:pStyle w:val="20"/>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84"/>
          <w:jc w:val="center"/>
        </w:trPr>
        <w:tc>
          <w:tcPr>
            <w:tcW w:w="194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22"/>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项目符合设计标准</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项目符合设计标准</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65"/>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69"/>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25"/>
          <w:jc w:val="center"/>
        </w:trPr>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rPr>
          <w:sz w:val="26"/>
          <w:szCs w:val="26"/>
        </w:rPr>
      </w:pPr>
    </w:p>
    <w:p w:rsidR="006C0931" w:rsidRDefault="006C0931">
      <w:pPr>
        <w:pStyle w:val="a0"/>
        <w:ind w:firstLine="520"/>
        <w:rPr>
          <w:sz w:val="26"/>
          <w:szCs w:val="26"/>
        </w:rPr>
      </w:pPr>
    </w:p>
    <w:p w:rsidR="006C0931" w:rsidRDefault="006C0931">
      <w:pPr>
        <w:rPr>
          <w:sz w:val="26"/>
          <w:szCs w:val="26"/>
        </w:rPr>
      </w:pPr>
    </w:p>
    <w:p w:rsidR="006C0931" w:rsidRDefault="006C0931">
      <w:pPr>
        <w:pStyle w:val="a0"/>
        <w:ind w:firstLine="520"/>
        <w:rPr>
          <w:sz w:val="26"/>
          <w:szCs w:val="26"/>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t>12.</w:t>
      </w:r>
      <w:r>
        <w:rPr>
          <w:rFonts w:ascii="方正仿宋_GBK" w:eastAsia="方正仿宋_GBK" w:hAnsi="方正仿宋_GBK" w:cs="方正仿宋_GBK"/>
          <w:color w:val="000000"/>
          <w:sz w:val="28"/>
          <w:szCs w:val="24"/>
          <w:lang w:eastAsia="zh-CN"/>
        </w:rPr>
        <w:t>阜平县智慧城市试点建设项目绩效目标表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778"/>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778"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636"/>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13"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推动阜平创新发展、市民生活数字化、实现阜平县经济社会的跨越式发展</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73"/>
        <w:gridCol w:w="1673"/>
        <w:gridCol w:w="2726"/>
        <w:gridCol w:w="2790"/>
        <w:gridCol w:w="1178"/>
        <w:gridCol w:w="3736"/>
      </w:tblGrid>
      <w:tr w:rsidR="006C0931">
        <w:trPr>
          <w:trHeight w:val="435"/>
          <w:tblHeader/>
          <w:jc w:val="center"/>
        </w:trPr>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06"/>
          <w:jc w:val="center"/>
        </w:trPr>
        <w:tc>
          <w:tcPr>
            <w:tcW w:w="167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项目建设完成率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项目建设完成率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科研</w:t>
            </w:r>
            <w:proofErr w:type="gramStart"/>
            <w:r>
              <w:rPr>
                <w:lang w:eastAsia="zh-CN"/>
              </w:rPr>
              <w:t>项目结项通过率</w:t>
            </w:r>
            <w:proofErr w:type="gramEnd"/>
            <w:r>
              <w:rPr>
                <w:lang w:eastAsia="zh-CN"/>
              </w:rPr>
              <w:t>（</w:t>
            </w:r>
            <w:r>
              <w:rPr>
                <w:lang w:eastAsia="zh-CN"/>
              </w:rPr>
              <w:t>%</w:t>
            </w:r>
            <w:r>
              <w:rPr>
                <w:lang w:eastAsia="zh-CN"/>
              </w:rPr>
              <w:t>）</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科研</w:t>
            </w:r>
            <w:proofErr w:type="gramStart"/>
            <w:r>
              <w:rPr>
                <w:lang w:eastAsia="zh-CN"/>
              </w:rPr>
              <w:t>项目结项通过率</w:t>
            </w:r>
            <w:proofErr w:type="gramEnd"/>
            <w:r>
              <w:rPr>
                <w:lang w:eastAsia="zh-CN"/>
              </w:rPr>
              <w:t>（</w:t>
            </w:r>
            <w:r>
              <w:rPr>
                <w:lang w:eastAsia="zh-CN"/>
              </w:rPr>
              <w:t>%</w:t>
            </w:r>
            <w:r>
              <w:rPr>
                <w:lang w:eastAsia="zh-CN"/>
              </w:rPr>
              <w:t>）</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06"/>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06"/>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3"/>
          <w:jc w:val="center"/>
        </w:trPr>
        <w:tc>
          <w:tcPr>
            <w:tcW w:w="167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项目规划准确率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项目规划准确率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93"/>
          <w:jc w:val="center"/>
        </w:trPr>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rPr>
          <w:sz w:val="26"/>
          <w:szCs w:val="26"/>
        </w:rPr>
      </w:pPr>
    </w:p>
    <w:p w:rsidR="006C0931" w:rsidRDefault="006C0931">
      <w:pPr>
        <w:pStyle w:val="a0"/>
        <w:ind w:firstLine="520"/>
        <w:rPr>
          <w:sz w:val="26"/>
          <w:szCs w:val="26"/>
        </w:rPr>
      </w:pPr>
    </w:p>
    <w:p w:rsidR="006C0931" w:rsidRDefault="006C0931">
      <w:pPr>
        <w:jc w:val="both"/>
        <w:rPr>
          <w:sz w:val="28"/>
          <w:szCs w:val="24"/>
        </w:rPr>
      </w:pPr>
    </w:p>
    <w:p w:rsidR="006C0931" w:rsidRDefault="00475105">
      <w:pPr>
        <w:jc w:val="both"/>
        <w:rPr>
          <w:sz w:val="28"/>
          <w:szCs w:val="24"/>
          <w:lang w:eastAsia="zh-CN"/>
        </w:rPr>
      </w:pPr>
      <w:r>
        <w:rPr>
          <w:sz w:val="28"/>
          <w:szCs w:val="24"/>
          <w:lang w:eastAsia="zh-CN"/>
        </w:rPr>
        <w:t>13.</w:t>
      </w:r>
      <w:r>
        <w:rPr>
          <w:rFonts w:ascii="Times New Roman" w:eastAsia="宋体" w:hAnsi="Times New Roman" w:hint="eastAsia"/>
          <w:sz w:val="28"/>
          <w:szCs w:val="24"/>
          <w:lang w:eastAsia="zh-CN"/>
        </w:rPr>
        <w:t>河口一期易地扶贫搬迁及搬迁整合项目工程款绩效目标表</w:t>
      </w:r>
      <w:r>
        <w:rPr>
          <w:rFonts w:ascii="方正仿宋_GBK" w:eastAsia="方正仿宋_GBK" w:hAnsi="方正仿宋_GBK" w:cs="方正仿宋_GBK"/>
          <w:color w:val="000000"/>
          <w:sz w:val="28"/>
          <w:szCs w:val="28"/>
          <w:lang w:eastAsia="zh-CN"/>
        </w:rPr>
        <w:t xml:space="preserve"> </w:t>
      </w:r>
    </w:p>
    <w:tbl>
      <w:tblPr>
        <w:tblW w:w="13970"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901"/>
        <w:gridCol w:w="1107"/>
      </w:tblGrid>
      <w:tr w:rsidR="006C0931">
        <w:trPr>
          <w:gridAfter w:val="1"/>
          <w:wAfter w:w="1107"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901"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582"/>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643"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改善贫困群众生产与发展条件、提高群众生活水平</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39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96"/>
        <w:gridCol w:w="1996"/>
        <w:gridCol w:w="2738"/>
        <w:gridCol w:w="3253"/>
        <w:gridCol w:w="1996"/>
        <w:gridCol w:w="1996"/>
      </w:tblGrid>
      <w:tr w:rsidR="006C0931">
        <w:trPr>
          <w:trHeight w:val="744"/>
          <w:tblHeader/>
          <w:jc w:val="center"/>
        </w:trPr>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42"/>
          <w:jc w:val="center"/>
        </w:trPr>
        <w:tc>
          <w:tcPr>
            <w:tcW w:w="19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项目建设完成率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9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科研</w:t>
            </w:r>
            <w:proofErr w:type="gramStart"/>
            <w:r>
              <w:rPr>
                <w:lang w:eastAsia="zh-CN"/>
              </w:rPr>
              <w:t>项目结项通过率</w:t>
            </w:r>
            <w:proofErr w:type="gramEnd"/>
            <w:r>
              <w:rPr>
                <w:lang w:eastAsia="zh-CN"/>
              </w:rPr>
              <w:t>（</w:t>
            </w:r>
            <w:r>
              <w:rPr>
                <w:lang w:eastAsia="zh-CN"/>
              </w:rPr>
              <w:t>%</w:t>
            </w:r>
            <w:r>
              <w:rPr>
                <w:lang w:eastAsia="zh-CN"/>
              </w:rPr>
              <w:t>）</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科研</w:t>
            </w:r>
            <w:proofErr w:type="gramStart"/>
            <w:r>
              <w:rPr>
                <w:lang w:eastAsia="zh-CN"/>
              </w:rPr>
              <w:t>项目结项通过率</w:t>
            </w:r>
            <w:proofErr w:type="gramEnd"/>
            <w:r>
              <w:rPr>
                <w:lang w:eastAsia="zh-CN"/>
              </w:rPr>
              <w:t>（</w:t>
            </w:r>
            <w:r>
              <w:rPr>
                <w:lang w:eastAsia="zh-CN"/>
              </w:rPr>
              <w:t>%</w:t>
            </w:r>
            <w:r>
              <w:rPr>
                <w:lang w:eastAsia="zh-CN"/>
              </w:rPr>
              <w:t>）</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41"/>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391"/>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18"/>
          <w:jc w:val="center"/>
        </w:trPr>
        <w:tc>
          <w:tcPr>
            <w:tcW w:w="19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29"/>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67"/>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92"/>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项目规划准确率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项目规划准确率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46"/>
          <w:jc w:val="center"/>
        </w:trPr>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spacing w:line="381" w:lineRule="exact"/>
        <w:ind w:left="659"/>
        <w:rPr>
          <w:rFonts w:ascii="宋体" w:eastAsia="宋体" w:hAnsi="宋体" w:cs="宋体"/>
          <w:sz w:val="28"/>
          <w:szCs w:val="28"/>
        </w:rPr>
      </w:pPr>
    </w:p>
    <w:p w:rsidR="006C0931" w:rsidRDefault="006C0931">
      <w:pPr>
        <w:spacing w:before="18" w:line="200" w:lineRule="exact"/>
        <w:rPr>
          <w:sz w:val="20"/>
          <w:szCs w:val="20"/>
        </w:rPr>
      </w:pPr>
    </w:p>
    <w:p w:rsidR="006C0931" w:rsidRDefault="006C0931">
      <w:pPr>
        <w:spacing w:line="381" w:lineRule="exact"/>
        <w:ind w:left="659"/>
        <w:rPr>
          <w:rFonts w:ascii="宋体" w:eastAsia="宋体" w:hAnsi="宋体" w:cs="宋体"/>
          <w:spacing w:val="1"/>
          <w:sz w:val="28"/>
          <w:szCs w:val="28"/>
        </w:rPr>
      </w:pPr>
    </w:p>
    <w:p w:rsidR="006C0931" w:rsidRDefault="006C0931">
      <w:pPr>
        <w:spacing w:line="381" w:lineRule="exact"/>
        <w:ind w:left="659"/>
        <w:rPr>
          <w:rFonts w:ascii="宋体" w:eastAsia="宋体" w:hAnsi="宋体" w:cs="宋体"/>
          <w:spacing w:val="1"/>
          <w:sz w:val="28"/>
          <w:szCs w:val="28"/>
        </w:rPr>
      </w:pPr>
    </w:p>
    <w:p w:rsidR="006C0931" w:rsidRDefault="006C0931">
      <w:pPr>
        <w:spacing w:line="381" w:lineRule="exact"/>
        <w:ind w:left="659"/>
        <w:rPr>
          <w:rFonts w:ascii="宋体" w:eastAsia="宋体" w:hAnsi="宋体" w:cs="宋体"/>
          <w:spacing w:val="1"/>
          <w:sz w:val="28"/>
          <w:szCs w:val="28"/>
        </w:rPr>
      </w:pPr>
    </w:p>
    <w:p w:rsidR="006C0931" w:rsidRDefault="006C0931">
      <w:pPr>
        <w:ind w:firstLineChars="100" w:firstLine="280"/>
        <w:outlineLvl w:val="3"/>
        <w:rPr>
          <w:rFonts w:ascii="方正仿宋_GBK" w:eastAsia="方正仿宋_GBK" w:hAnsi="方正仿宋_GBK" w:cs="方正仿宋_GBK"/>
          <w:color w:val="000000"/>
          <w:sz w:val="28"/>
          <w:szCs w:val="24"/>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t>14.</w:t>
      </w:r>
      <w:r>
        <w:rPr>
          <w:rFonts w:ascii="方正仿宋_GBK" w:eastAsia="方正仿宋_GBK" w:hAnsi="方正仿宋_GBK" w:cs="方正仿宋_GBK"/>
          <w:color w:val="000000"/>
          <w:sz w:val="28"/>
          <w:szCs w:val="24"/>
          <w:lang w:eastAsia="zh-CN"/>
        </w:rPr>
        <w:t>价格认定工作经费绩效目标表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158"/>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158"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760"/>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793"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1.</w:t>
            </w:r>
            <w:r>
              <w:rPr>
                <w:rFonts w:ascii="方正书宋_GBK" w:eastAsia="方正书宋_GBK" w:hAnsi="Times New Roman"/>
                <w:sz w:val="24"/>
                <w:szCs w:val="24"/>
                <w:lang w:eastAsia="zh-CN"/>
              </w:rPr>
              <w:t>保障价格认证工作顺利有序开展，规范价格认定工作，有效提供公共服务。</w:t>
            </w:r>
          </w:p>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2.</w:t>
            </w:r>
            <w:r>
              <w:rPr>
                <w:rFonts w:ascii="方正书宋_GBK" w:eastAsia="方正书宋_GBK" w:hAnsi="Times New Roman"/>
                <w:sz w:val="24"/>
                <w:szCs w:val="24"/>
                <w:lang w:eastAsia="zh-CN"/>
              </w:rPr>
              <w:t>该项目的实施有效维护公共利益。</w:t>
            </w:r>
          </w:p>
          <w:p w:rsidR="006C0931" w:rsidRDefault="006C0931">
            <w:pPr>
              <w:pStyle w:val="20"/>
              <w:rPr>
                <w:lang w:eastAsia="zh-CN"/>
              </w:rPr>
            </w:pP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25"/>
        <w:gridCol w:w="1625"/>
        <w:gridCol w:w="1625"/>
        <w:gridCol w:w="3251"/>
        <w:gridCol w:w="1625"/>
        <w:gridCol w:w="3335"/>
      </w:tblGrid>
      <w:tr w:rsidR="006C0931">
        <w:trPr>
          <w:trHeight w:val="750"/>
          <w:tblHeader/>
          <w:jc w:val="center"/>
        </w:trPr>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392"/>
          <w:jc w:val="center"/>
        </w:trPr>
        <w:tc>
          <w:tcPr>
            <w:tcW w:w="162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实际完成率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实际完成率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392"/>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质量达标率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质量达标率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392"/>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392"/>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总成本</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项目完成总成本</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50"/>
          <w:jc w:val="center"/>
        </w:trPr>
        <w:tc>
          <w:tcPr>
            <w:tcW w:w="162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成本利用率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成本利用率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50"/>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促进社会和谐稳定</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促进社会和谐稳定</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97"/>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生态影响</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生态影响</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97"/>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5"/>
          <w:jc w:val="center"/>
        </w:trPr>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≥97%</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spacing w:line="381" w:lineRule="exact"/>
        <w:ind w:left="659"/>
        <w:rPr>
          <w:rFonts w:ascii="宋体" w:eastAsia="宋体" w:hAnsi="宋体" w:cs="宋体"/>
          <w:spacing w:val="1"/>
          <w:sz w:val="28"/>
          <w:szCs w:val="28"/>
        </w:rPr>
      </w:pPr>
    </w:p>
    <w:p w:rsidR="006C0931" w:rsidRDefault="006C0931">
      <w:pPr>
        <w:spacing w:line="381" w:lineRule="exact"/>
        <w:ind w:left="659"/>
        <w:rPr>
          <w:rFonts w:ascii="宋体" w:eastAsia="宋体" w:hAnsi="宋体" w:cs="宋体"/>
          <w:spacing w:val="1"/>
          <w:sz w:val="28"/>
          <w:szCs w:val="28"/>
        </w:rPr>
      </w:pPr>
    </w:p>
    <w:p w:rsidR="006C0931" w:rsidRDefault="006C0931">
      <w:pPr>
        <w:spacing w:line="381" w:lineRule="exact"/>
        <w:ind w:left="659"/>
        <w:rPr>
          <w:rFonts w:ascii="宋体" w:eastAsia="宋体" w:hAnsi="宋体" w:cs="宋体"/>
          <w:spacing w:val="1"/>
          <w:sz w:val="28"/>
          <w:szCs w:val="28"/>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t>15.</w:t>
      </w:r>
      <w:r>
        <w:rPr>
          <w:rFonts w:ascii="方正仿宋_GBK" w:eastAsia="方正仿宋_GBK" w:hAnsi="方正仿宋_GBK" w:cs="方正仿宋_GBK"/>
          <w:color w:val="000000"/>
          <w:sz w:val="28"/>
          <w:szCs w:val="24"/>
          <w:lang w:eastAsia="zh-CN"/>
        </w:rPr>
        <w:t>节能监察工作经费绩效目标表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008"/>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008"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643"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仿宋" w:eastAsia="仿宋" w:hAnsi="仿宋" w:cs="仿宋" w:hint="eastAsia"/>
                <w:sz w:val="24"/>
                <w:szCs w:val="24"/>
                <w:lang w:eastAsia="zh-CN"/>
              </w:rPr>
              <w:t>1.</w:t>
            </w:r>
            <w:r>
              <w:rPr>
                <w:rFonts w:ascii="方正书宋_GBK" w:eastAsia="方正书宋_GBK" w:hAnsi="方正书宋_GBK" w:cs="方正书宋_GBK" w:hint="eastAsia"/>
                <w:sz w:val="21"/>
                <w:szCs w:val="24"/>
                <w:lang w:eastAsia="zh-CN"/>
              </w:rPr>
              <w:t>为保证更好的完成年度任务目标，更好地促进全县资源节约利用节能降</w:t>
            </w: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能源节约、再用，节能、节水资源综合利用。</w:t>
            </w:r>
          </w:p>
          <w:p w:rsidR="006C0931" w:rsidRDefault="00475105">
            <w:pPr>
              <w:spacing w:line="300" w:lineRule="exact"/>
              <w:rPr>
                <w:rFonts w:ascii="仿宋" w:eastAsia="仿宋" w:hAnsi="仿宋" w:cs="仿宋"/>
                <w:sz w:val="24"/>
                <w:szCs w:val="24"/>
                <w:lang w:eastAsia="uk-UA"/>
              </w:rPr>
            </w:pPr>
            <w:r>
              <w:rPr>
                <w:rFonts w:ascii="方正书宋_GBK" w:eastAsia="方正书宋_GBK" w:hAnsi="方正书宋_GBK" w:cs="方正书宋_GBK" w:hint="eastAsia"/>
                <w:sz w:val="21"/>
                <w:szCs w:val="24"/>
                <w:lang w:eastAsia="zh-CN"/>
              </w:rPr>
              <w:t>3.</w:t>
            </w:r>
            <w:r>
              <w:rPr>
                <w:rFonts w:ascii="方正书宋_GBK" w:eastAsia="方正书宋_GBK" w:hAnsi="方正书宋_GBK" w:cs="方正书宋_GBK" w:hint="eastAsia"/>
                <w:sz w:val="21"/>
                <w:szCs w:val="24"/>
                <w:lang w:eastAsia="zh-CN"/>
              </w:rPr>
              <w:t>按计划组织开展能源监察、监测工作，为全县节能降耗</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4"/>
        <w:gridCol w:w="1854"/>
        <w:gridCol w:w="1854"/>
        <w:gridCol w:w="3708"/>
        <w:gridCol w:w="1854"/>
        <w:gridCol w:w="1854"/>
      </w:tblGrid>
      <w:tr w:rsidR="006C0931">
        <w:trPr>
          <w:trHeight w:val="766"/>
          <w:tblHeader/>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07"/>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实际完成率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实际完成率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40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资金发放率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资金发放率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40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完成及时率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完成及时率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40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66"/>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6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工作完成率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6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生态效益增长率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生态效益增长率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6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保障能力提升情况</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保障能力提升情况</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96"/>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≥97%</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bl>
    <w:p w:rsidR="006C0931" w:rsidRDefault="006C0931">
      <w:pPr>
        <w:spacing w:line="381" w:lineRule="exact"/>
        <w:ind w:left="659"/>
        <w:rPr>
          <w:rFonts w:ascii="宋体" w:eastAsia="宋体" w:hAnsi="宋体" w:cs="宋体"/>
          <w:spacing w:val="1"/>
          <w:sz w:val="28"/>
          <w:szCs w:val="28"/>
        </w:rPr>
      </w:pPr>
    </w:p>
    <w:p w:rsidR="006C0931" w:rsidRDefault="006C0931">
      <w:pPr>
        <w:spacing w:line="381" w:lineRule="exact"/>
        <w:ind w:left="659"/>
        <w:rPr>
          <w:rFonts w:ascii="宋体" w:eastAsia="宋体" w:hAnsi="宋体" w:cs="宋体"/>
          <w:spacing w:val="1"/>
          <w:sz w:val="28"/>
          <w:szCs w:val="28"/>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16.</w:t>
      </w:r>
      <w:r>
        <w:rPr>
          <w:rFonts w:ascii="方正仿宋_GBK" w:eastAsia="方正仿宋_GBK" w:hAnsi="方正仿宋_GBK" w:cs="方正仿宋_GBK"/>
          <w:color w:val="000000"/>
          <w:sz w:val="28"/>
          <w:szCs w:val="24"/>
          <w:lang w:eastAsia="zh-CN"/>
        </w:rPr>
        <w:t>康平第三季度政府购买服务费（</w:t>
      </w:r>
      <w:r>
        <w:rPr>
          <w:rFonts w:ascii="方正仿宋_GBK" w:eastAsia="方正仿宋_GBK" w:hAnsi="方正仿宋_GBK" w:cs="方正仿宋_GBK"/>
          <w:color w:val="000000"/>
          <w:sz w:val="28"/>
          <w:szCs w:val="24"/>
          <w:lang w:eastAsia="zh-CN"/>
        </w:rPr>
        <w:t>2021</w:t>
      </w:r>
      <w:r>
        <w:rPr>
          <w:rFonts w:ascii="方正仿宋_GBK" w:eastAsia="方正仿宋_GBK" w:hAnsi="方正仿宋_GBK" w:cs="方正仿宋_GBK"/>
          <w:color w:val="000000"/>
          <w:sz w:val="28"/>
          <w:szCs w:val="24"/>
          <w:lang w:eastAsia="zh-CN"/>
        </w:rPr>
        <w:t>年）绩效目标表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865"/>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865"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500"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仿宋" w:eastAsia="仿宋" w:hAnsi="仿宋" w:cs="仿宋" w:hint="eastAsia"/>
                <w:sz w:val="24"/>
                <w:szCs w:val="24"/>
                <w:lang w:eastAsia="zh-CN"/>
              </w:rPr>
              <w:t>1.</w:t>
            </w:r>
            <w:r>
              <w:rPr>
                <w:rFonts w:ascii="方正书宋_GBK" w:eastAsia="方正书宋_GBK" w:hAnsi="方正书宋_GBK" w:cs="方正书宋_GBK" w:hint="eastAsia"/>
                <w:sz w:val="21"/>
                <w:szCs w:val="24"/>
                <w:lang w:eastAsia="zh-CN"/>
              </w:rPr>
              <w:t>保证康平公司职工的正常生活，为易地扶贫搬迁工作顺利实施</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保证康平公司易地扶贫搬迁项目顺利开展，完成阜平县十三五易地扶贫搬迁任务。</w:t>
            </w:r>
          </w:p>
          <w:p w:rsidR="006C0931" w:rsidRDefault="00475105">
            <w:pPr>
              <w:pStyle w:val="20"/>
            </w:pPr>
            <w:r>
              <w:rPr>
                <w:rFonts w:hint="eastAsia"/>
              </w:rPr>
              <w:t>3.</w:t>
            </w:r>
            <w:r>
              <w:rPr>
                <w:rFonts w:hint="eastAsia"/>
              </w:rPr>
              <w:t>消除信访隐患</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2"/>
        <w:gridCol w:w="1822"/>
        <w:gridCol w:w="2147"/>
        <w:gridCol w:w="3321"/>
        <w:gridCol w:w="1822"/>
        <w:gridCol w:w="1822"/>
      </w:tblGrid>
      <w:tr w:rsidR="006C0931">
        <w:trPr>
          <w:trHeight w:val="910"/>
          <w:tblHeader/>
          <w:jc w:val="center"/>
        </w:trPr>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22"/>
          <w:jc w:val="center"/>
        </w:trPr>
        <w:tc>
          <w:tcPr>
            <w:tcW w:w="18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职业能力测评完成率</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职业能力测评完成率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9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业务工作完成率（</w:t>
            </w:r>
            <w:r>
              <w:t>%</w:t>
            </w:r>
            <w:r>
              <w:t>）</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业务工作完成率（</w:t>
            </w:r>
            <w:r>
              <w:t>%</w:t>
            </w:r>
            <w:r>
              <w:t>）</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9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各项任务完成及时率（</w:t>
            </w:r>
            <w:r>
              <w:rPr>
                <w:lang w:eastAsia="zh-CN"/>
              </w:rPr>
              <w:t>%</w:t>
            </w:r>
            <w:r>
              <w:rPr>
                <w:lang w:eastAsia="zh-CN"/>
              </w:rPr>
              <w:t>）</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各项任务完成及时率（</w:t>
            </w:r>
            <w:r>
              <w:rPr>
                <w:lang w:eastAsia="zh-CN"/>
              </w:rPr>
              <w:t>%</w:t>
            </w:r>
            <w:r>
              <w:rPr>
                <w:lang w:eastAsia="zh-CN"/>
              </w:rPr>
              <w:t>）</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3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资金成本</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资金成本</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≥25%</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56"/>
          <w:jc w:val="center"/>
        </w:trPr>
        <w:tc>
          <w:tcPr>
            <w:tcW w:w="18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09"/>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提供优质服务</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提供优质服务</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79"/>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≥82%</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85"/>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03"/>
          <w:jc w:val="center"/>
        </w:trPr>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14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32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职工反馈</w:t>
            </w:r>
          </w:p>
        </w:tc>
      </w:tr>
    </w:tbl>
    <w:p w:rsidR="006C0931" w:rsidRDefault="00475105">
      <w:pPr>
        <w:outlineLvl w:val="3"/>
        <w:rPr>
          <w:rFonts w:ascii="方正仿宋_GBK" w:eastAsia="方正仿宋_GBK" w:hAnsi="方正仿宋_GBK" w:cs="方正仿宋_GBK"/>
          <w:color w:val="000000"/>
          <w:sz w:val="28"/>
          <w:szCs w:val="24"/>
        </w:rPr>
      </w:pPr>
      <w:r>
        <w:rPr>
          <w:rFonts w:ascii="方正仿宋_GBK" w:eastAsia="方正仿宋_GBK" w:hAnsi="方正仿宋_GBK" w:cs="方正仿宋_GBK"/>
          <w:color w:val="000000"/>
          <w:sz w:val="28"/>
          <w:szCs w:val="24"/>
        </w:rPr>
        <w:t>1</w:t>
      </w:r>
    </w:p>
    <w:p w:rsidR="006C0931" w:rsidRDefault="006C0931">
      <w:pPr>
        <w:outlineLvl w:val="3"/>
        <w:rPr>
          <w:rFonts w:ascii="方正仿宋_GBK" w:eastAsia="方正仿宋_GBK" w:hAnsi="方正仿宋_GBK" w:cs="方正仿宋_GBK"/>
          <w:color w:val="000000"/>
          <w:sz w:val="28"/>
          <w:szCs w:val="24"/>
        </w:rPr>
      </w:pPr>
    </w:p>
    <w:p w:rsidR="006C0931" w:rsidRDefault="006C0931">
      <w:pPr>
        <w:outlineLvl w:val="3"/>
        <w:rPr>
          <w:rFonts w:ascii="方正仿宋_GBK" w:eastAsia="方正仿宋_GBK" w:hAnsi="方正仿宋_GBK" w:cs="方正仿宋_GBK"/>
          <w:color w:val="000000"/>
          <w:sz w:val="28"/>
          <w:szCs w:val="24"/>
          <w:lang w:eastAsia="zh-CN"/>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7.</w:t>
      </w:r>
      <w:r>
        <w:rPr>
          <w:rFonts w:ascii="方正仿宋_GBK" w:eastAsia="方正仿宋_GBK" w:hAnsi="方正仿宋_GBK" w:cs="方正仿宋_GBK"/>
          <w:color w:val="000000"/>
          <w:sz w:val="28"/>
          <w:szCs w:val="24"/>
          <w:lang w:eastAsia="zh-CN"/>
        </w:rPr>
        <w:t>科技三项经费绩效目标表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484"/>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484"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119"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hint="eastAsia"/>
                <w:sz w:val="21"/>
                <w:szCs w:val="24"/>
                <w:lang w:eastAsia="zh-CN"/>
              </w:rPr>
              <w:t>新项目的研发惠及我县民生的新技术、新产品。</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通过新技术的应用及示范，改造提升传统产业能力</w:t>
            </w:r>
          </w:p>
          <w:p w:rsidR="006C0931" w:rsidRDefault="00475105">
            <w:pPr>
              <w:pStyle w:val="20"/>
              <w:rPr>
                <w:lang w:eastAsia="zh-CN"/>
              </w:rPr>
            </w:pPr>
            <w:r>
              <w:rPr>
                <w:rFonts w:hint="eastAsia"/>
                <w:lang w:eastAsia="zh-CN"/>
              </w:rPr>
              <w:t>3.</w:t>
            </w:r>
            <w:r>
              <w:rPr>
                <w:rFonts w:hint="eastAsia"/>
                <w:lang w:eastAsia="zh-CN"/>
              </w:rPr>
              <w:t>新项目的研发有效推动我县经济发展</w:t>
            </w:r>
            <w:r>
              <w:rPr>
                <w:rFonts w:ascii="宋体" w:eastAsia="宋体" w:hAnsi="宋体" w:cs="宋体" w:hint="eastAsia"/>
                <w:lang w:eastAsia="zh-CN"/>
              </w:rPr>
              <w:t>。</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16"/>
        <w:gridCol w:w="2376"/>
        <w:gridCol w:w="2438"/>
        <w:gridCol w:w="2854"/>
        <w:gridCol w:w="1916"/>
        <w:gridCol w:w="1916"/>
      </w:tblGrid>
      <w:tr w:rsidR="006C0931">
        <w:trPr>
          <w:trHeight w:val="483"/>
          <w:tblHeader/>
          <w:jc w:val="center"/>
        </w:trPr>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30"/>
          <w:jc w:val="center"/>
        </w:trPr>
        <w:tc>
          <w:tcPr>
            <w:tcW w:w="191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科技发明制作项目（项）</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科技发明制作项目（项）</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≥30%</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科技管理业务工作保障率</w:t>
            </w:r>
            <w:r>
              <w:rPr>
                <w:lang w:eastAsia="zh-CN"/>
              </w:rPr>
              <w:t>(%</w:t>
            </w:r>
            <w:r>
              <w:rPr>
                <w:lang w:eastAsia="zh-CN"/>
              </w:rPr>
              <w:t>）</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科技管理业务工作保障率</w:t>
            </w:r>
            <w:r>
              <w:rPr>
                <w:lang w:eastAsia="zh-CN"/>
              </w:rPr>
              <w:t>(%</w:t>
            </w:r>
            <w:r>
              <w:rPr>
                <w:lang w:eastAsia="zh-CN"/>
              </w:rPr>
              <w:t>）</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科技推广项目任务完成率</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科技推广项目任务完成率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建设科技研究计划项目补助金额</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建设科技研究计划项目补助金额</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30</w:t>
            </w:r>
            <w:r>
              <w:t>万元</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科技成果转化项目经费数（万元）</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科技成果转化项目经费数（万元）</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30</w:t>
            </w:r>
            <w:r>
              <w:t>万元</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技术创新能力和产业科技贡献度</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技术创新能力和产业科技贡献度</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≥87%</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普及农业科技和政策</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普及农业科技和政策</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≥10</w:t>
            </w:r>
            <w:r>
              <w:t>项</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0"/>
          <w:jc w:val="center"/>
        </w:trPr>
        <w:tc>
          <w:tcPr>
            <w:tcW w:w="19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支撑行业科技创新发展</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支撑行业科技创新发展</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≥80%</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r w:rsidR="006C0931">
        <w:trPr>
          <w:trHeight w:val="438"/>
          <w:jc w:val="center"/>
        </w:trPr>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3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4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市县科技部门满意度</w:t>
            </w:r>
          </w:p>
        </w:tc>
        <w:tc>
          <w:tcPr>
            <w:tcW w:w="285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市县科技部门满意度</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保市政办【</w:t>
            </w:r>
            <w:r>
              <w:t>2011</w:t>
            </w:r>
            <w:r>
              <w:t>】</w:t>
            </w:r>
            <w:r>
              <w:t>9</w:t>
            </w:r>
            <w:r>
              <w:t>号</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18.</w:t>
      </w:r>
      <w:r>
        <w:rPr>
          <w:rFonts w:ascii="方正仿宋_GBK" w:eastAsia="方正仿宋_GBK" w:hAnsi="方正仿宋_GBK" w:cs="方正仿宋_GBK"/>
          <w:color w:val="000000"/>
          <w:sz w:val="28"/>
          <w:szCs w:val="24"/>
          <w:lang w:eastAsia="zh-CN"/>
        </w:rPr>
        <w:t>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94"/>
        <w:gridCol w:w="6368"/>
        <w:gridCol w:w="4919"/>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919"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594"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287"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hint="eastAsia"/>
                <w:sz w:val="21"/>
                <w:szCs w:val="24"/>
                <w:lang w:eastAsia="zh-CN"/>
              </w:rPr>
              <w:t>按月发放劳务派遣人员的工资，保障工作正常运行，提高工作效率。</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保障全县扶贫事业稳定推进，为脱贫攻坚打下坚实基础。</w:t>
            </w:r>
          </w:p>
          <w:p w:rsidR="006C0931" w:rsidRDefault="00475105">
            <w:pPr>
              <w:pStyle w:val="20"/>
            </w:pPr>
            <w:r>
              <w:rPr>
                <w:rFonts w:hint="eastAsia"/>
              </w:rPr>
              <w:t>3.</w:t>
            </w:r>
            <w:r>
              <w:rPr>
                <w:rFonts w:hint="eastAsia"/>
              </w:rPr>
              <w:t>消除各种信访隐</w:t>
            </w:r>
            <w:r>
              <w:rPr>
                <w:rFonts w:ascii="仿宋" w:eastAsia="仿宋" w:hAnsi="仿宋" w:cs="仿宋" w:hint="eastAsia"/>
              </w:rPr>
              <w:t>患</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842"/>
        <w:gridCol w:w="3685"/>
        <w:gridCol w:w="1842"/>
        <w:gridCol w:w="1842"/>
      </w:tblGrid>
      <w:tr w:rsidR="006C0931">
        <w:trPr>
          <w:trHeight w:val="536"/>
          <w:tblHeader/>
          <w:jc w:val="center"/>
        </w:trPr>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99"/>
          <w:jc w:val="center"/>
        </w:trPr>
        <w:tc>
          <w:tcPr>
            <w:tcW w:w="184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21"/>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73"/>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74"/>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生产效率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提高劳动效率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61"/>
          <w:jc w:val="center"/>
        </w:trPr>
        <w:tc>
          <w:tcPr>
            <w:tcW w:w="184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86"/>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36"/>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61"/>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35"/>
          <w:jc w:val="center"/>
        </w:trPr>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bl>
    <w:p w:rsidR="006C0931" w:rsidRDefault="006C0931">
      <w:pPr>
        <w:spacing w:line="381" w:lineRule="exact"/>
        <w:ind w:left="659"/>
        <w:rPr>
          <w:rFonts w:ascii="宋体" w:eastAsia="宋体" w:hAnsi="宋体" w:cs="宋体"/>
          <w:spacing w:val="1"/>
          <w:sz w:val="28"/>
          <w:szCs w:val="28"/>
        </w:rPr>
      </w:pPr>
    </w:p>
    <w:p w:rsidR="006C0931" w:rsidRDefault="006C0931">
      <w:pPr>
        <w:spacing w:line="381" w:lineRule="exact"/>
        <w:ind w:left="659"/>
        <w:rPr>
          <w:rFonts w:ascii="宋体" w:eastAsia="宋体" w:hAnsi="宋体" w:cs="宋体"/>
          <w:spacing w:val="1"/>
          <w:sz w:val="28"/>
          <w:szCs w:val="28"/>
        </w:rPr>
      </w:pPr>
    </w:p>
    <w:p w:rsidR="006C0931" w:rsidRDefault="006C0931">
      <w:pPr>
        <w:ind w:firstLineChars="100" w:firstLine="280"/>
        <w:outlineLvl w:val="3"/>
        <w:rPr>
          <w:rFonts w:ascii="????_GBK????t" w:cs="????_GBK????t"/>
          <w:color w:val="000000"/>
          <w:sz w:val="28"/>
          <w:szCs w:val="24"/>
        </w:rPr>
      </w:pPr>
    </w:p>
    <w:p w:rsidR="006C0931" w:rsidRDefault="006C0931">
      <w:pPr>
        <w:ind w:firstLineChars="100" w:firstLine="280"/>
        <w:outlineLvl w:val="3"/>
        <w:rPr>
          <w:rFonts w:ascii="????_GBK????t" w:cs="????_GBK????t"/>
          <w:color w:val="000000"/>
          <w:sz w:val="28"/>
          <w:szCs w:val="24"/>
        </w:rPr>
      </w:pPr>
    </w:p>
    <w:p w:rsidR="006C0931" w:rsidRDefault="00475105">
      <w:pPr>
        <w:ind w:firstLineChars="100" w:firstLine="280"/>
        <w:outlineLvl w:val="3"/>
        <w:rPr>
          <w:rFonts w:ascii="方正仿宋_GBK" w:eastAsia="方正仿宋_GBK" w:hAnsi="方正仿宋_GBK" w:cs="方正仿宋_GBK"/>
          <w:color w:val="000000"/>
          <w:sz w:val="28"/>
          <w:szCs w:val="24"/>
          <w:lang w:eastAsia="zh-CN"/>
        </w:rPr>
      </w:pPr>
      <w:r>
        <w:rPr>
          <w:rFonts w:ascii="????_GBK????t" w:cs="????_GBK????t"/>
          <w:color w:val="000000"/>
          <w:sz w:val="28"/>
          <w:szCs w:val="24"/>
          <w:lang w:eastAsia="zh-CN"/>
        </w:rPr>
        <w:lastRenderedPageBreak/>
        <w:t>19.</w:t>
      </w:r>
      <w:r>
        <w:rPr>
          <w:rFonts w:ascii="方正仿宋_GBK" w:eastAsia="方正仿宋_GBK" w:hAnsi="方正仿宋_GBK" w:cs="方正仿宋_GBK" w:hint="eastAsia"/>
          <w:color w:val="000000"/>
          <w:sz w:val="28"/>
          <w:szCs w:val="24"/>
          <w:lang w:eastAsia="zh-CN"/>
        </w:rPr>
        <w:t>粮改遗留问题</w:t>
      </w:r>
      <w:r>
        <w:rPr>
          <w:rFonts w:ascii="方正仿宋_GBK" w:eastAsia="方正仿宋_GBK" w:hAnsi="方正仿宋_GBK" w:cs="方正仿宋_GBK"/>
          <w:color w:val="000000"/>
          <w:sz w:val="28"/>
          <w:szCs w:val="24"/>
          <w:lang w:eastAsia="zh-CN"/>
        </w:rPr>
        <w:t>-</w:t>
      </w:r>
      <w:r>
        <w:rPr>
          <w:rFonts w:ascii="方正仿宋_GBK" w:eastAsia="方正仿宋_GBK" w:hAnsi="方正仿宋_GBK" w:cs="方正仿宋_GBK" w:hint="eastAsia"/>
          <w:color w:val="000000"/>
          <w:sz w:val="28"/>
          <w:szCs w:val="24"/>
          <w:lang w:eastAsia="zh-CN"/>
        </w:rPr>
        <w:t>粮食企业退休职工单位缴纳医疗保险绩效目标表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72"/>
        <w:gridCol w:w="6622"/>
        <w:gridCol w:w="4987"/>
      </w:tblGrid>
      <w:tr w:rsidR="006C0931">
        <w:trPr>
          <w:trHeight w:val="417"/>
          <w:jc w:val="center"/>
        </w:trPr>
        <w:tc>
          <w:tcPr>
            <w:tcW w:w="839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rFonts w:ascii="宋体" w:hAnsi="宋体" w:cs="宋体" w:hint="eastAsia"/>
                <w:lang w:eastAsia="zh-CN"/>
              </w:rPr>
              <w:t>阜平县发展和</w:t>
            </w:r>
            <w:proofErr w:type="gramStart"/>
            <w:r>
              <w:rPr>
                <w:rFonts w:ascii="宋体" w:hAnsi="宋体" w:cs="宋体" w:hint="eastAsia"/>
                <w:lang w:eastAsia="zh-CN"/>
              </w:rPr>
              <w:t>改革局</w:t>
            </w:r>
            <w:proofErr w:type="gramEnd"/>
            <w:r>
              <w:rPr>
                <w:rFonts w:ascii="宋体" w:hAnsi="宋体" w:cs="宋体" w:hint="eastAsia"/>
                <w:lang w:eastAsia="zh-CN"/>
              </w:rPr>
              <w:t>本级</w:t>
            </w:r>
          </w:p>
        </w:tc>
        <w:tc>
          <w:tcPr>
            <w:tcW w:w="4987"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rPr>
                <w:rFonts w:ascii="宋体" w:hAnsi="宋体" w:cs="宋体" w:hint="eastAsia"/>
              </w:rPr>
              <w:t>单位：万元</w:t>
            </w:r>
          </w:p>
        </w:tc>
      </w:tr>
      <w:tr w:rsidR="006C0931">
        <w:trPr>
          <w:trHeight w:val="604"/>
          <w:jc w:val="center"/>
        </w:trPr>
        <w:tc>
          <w:tcPr>
            <w:tcW w:w="1772"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rPr>
                <w:rFonts w:ascii="宋体" w:hAnsi="宋体" w:cs="宋体" w:hint="eastAsia"/>
              </w:rPr>
              <w:t>绩效目标</w:t>
            </w:r>
          </w:p>
        </w:tc>
        <w:tc>
          <w:tcPr>
            <w:tcW w:w="11609"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宋体" w:eastAsia="方正书宋_GBK" w:hAnsi="宋体" w:cs="宋体"/>
                <w:sz w:val="21"/>
                <w:szCs w:val="24"/>
                <w:lang w:eastAsia="zh-CN"/>
              </w:rPr>
            </w:pPr>
            <w:r>
              <w:rPr>
                <w:rFonts w:ascii="????_GBK????t" w:eastAsia="Times New Roman"/>
                <w:sz w:val="24"/>
                <w:szCs w:val="24"/>
                <w:lang w:eastAsia="zh-CN"/>
              </w:rPr>
              <w:t>1</w:t>
            </w:r>
            <w:r>
              <w:rPr>
                <w:rFonts w:ascii="仿宋" w:eastAsia="仿宋" w:hAnsi="仿宋" w:cs="仿宋" w:hint="eastAsia"/>
                <w:sz w:val="24"/>
                <w:szCs w:val="24"/>
                <w:lang w:eastAsia="zh-CN"/>
              </w:rPr>
              <w:t>.</w:t>
            </w:r>
            <w:r>
              <w:rPr>
                <w:rFonts w:ascii="宋体" w:eastAsia="方正书宋_GBK" w:hAnsi="宋体" w:cs="宋体" w:hint="eastAsia"/>
                <w:sz w:val="21"/>
                <w:szCs w:val="24"/>
                <w:lang w:eastAsia="zh-CN"/>
              </w:rPr>
              <w:t>按政策及时对国有粮食企业退休职工缴纳单位应承担的医疗保险。</w:t>
            </w:r>
          </w:p>
          <w:p w:rsidR="006C0931" w:rsidRDefault="00475105">
            <w:pPr>
              <w:spacing w:line="300" w:lineRule="exact"/>
              <w:rPr>
                <w:rFonts w:ascii="宋体" w:eastAsia="方正书宋_GBK" w:hAnsi="宋体" w:cs="宋体"/>
                <w:sz w:val="21"/>
                <w:szCs w:val="24"/>
                <w:lang w:eastAsia="zh-CN"/>
              </w:rPr>
            </w:pPr>
            <w:r>
              <w:rPr>
                <w:rFonts w:ascii="宋体" w:eastAsia="方正书宋_GBK" w:hAnsi="宋体" w:cs="宋体" w:hint="eastAsia"/>
                <w:sz w:val="21"/>
                <w:szCs w:val="24"/>
                <w:lang w:eastAsia="zh-CN"/>
              </w:rPr>
              <w:t>2.</w:t>
            </w:r>
            <w:r>
              <w:rPr>
                <w:rFonts w:ascii="宋体" w:eastAsia="方正书宋_GBK" w:hAnsi="宋体" w:cs="宋体" w:hint="eastAsia"/>
                <w:sz w:val="21"/>
                <w:szCs w:val="24"/>
                <w:lang w:eastAsia="zh-CN"/>
              </w:rPr>
              <w:t>保障企业退休职工的利益。</w:t>
            </w:r>
          </w:p>
          <w:p w:rsidR="006C0931" w:rsidRDefault="006C0931">
            <w:pPr>
              <w:pStyle w:val="20"/>
              <w:rPr>
                <w:lang w:eastAsia="zh-CN"/>
              </w:rPr>
            </w:pPr>
          </w:p>
        </w:tc>
      </w:tr>
    </w:tbl>
    <w:p w:rsidR="006C0931" w:rsidRDefault="00475105">
      <w:pPr>
        <w:spacing w:line="2" w:lineRule="exact"/>
        <w:jc w:val="center"/>
        <w:rPr>
          <w:sz w:val="24"/>
          <w:szCs w:val="24"/>
          <w:lang w:eastAsia="zh-CN"/>
        </w:rPr>
      </w:pPr>
      <w:r>
        <w:rPr>
          <w:rFonts w:ascii="????_GBK????t" w:cs="????_GBK????t"/>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13"/>
        <w:gridCol w:w="2396"/>
        <w:gridCol w:w="2182"/>
        <w:gridCol w:w="2363"/>
        <w:gridCol w:w="1556"/>
        <w:gridCol w:w="2988"/>
      </w:tblGrid>
      <w:tr w:rsidR="006C0931">
        <w:trPr>
          <w:trHeight w:val="594"/>
          <w:tblHeader/>
          <w:jc w:val="center"/>
        </w:trPr>
        <w:tc>
          <w:tcPr>
            <w:tcW w:w="191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rPr>
                <w:rFonts w:ascii="宋体" w:hAnsi="宋体" w:cs="宋体" w:hint="eastAsia"/>
              </w:rPr>
              <w:t>一级指标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rPr>
                <w:rFonts w:ascii="宋体" w:hAnsi="宋体" w:cs="宋体" w:hint="eastAsia"/>
              </w:rPr>
              <w:t>二级指标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rPr>
                <w:rFonts w:ascii="宋体" w:hAnsi="宋体" w:cs="宋体" w:hint="eastAsia"/>
              </w:rPr>
              <w:t>三级指标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rPr>
                <w:rFonts w:ascii="宋体" w:hAnsi="宋体" w:cs="宋体" w:hint="eastAsia"/>
              </w:rPr>
              <w:t>绩效指标描述</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rPr>
                <w:rFonts w:ascii="宋体" w:hAnsi="宋体" w:cs="宋体" w:hint="eastAsia"/>
              </w:rPr>
              <w:t>指标值</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rPr>
                <w:rFonts w:ascii="宋体" w:hAnsi="宋体" w:cs="宋体" w:hint="eastAsia"/>
              </w:rPr>
              <w:t>指标值确定依据</w:t>
            </w:r>
          </w:p>
        </w:tc>
      </w:tr>
      <w:tr w:rsidR="006C0931">
        <w:trPr>
          <w:trHeight w:val="528"/>
          <w:jc w:val="center"/>
        </w:trPr>
        <w:tc>
          <w:tcPr>
            <w:tcW w:w="191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rPr>
                <w:rFonts w:ascii="宋体" w:hAnsi="宋体" w:cs="宋体" w:hint="eastAsia"/>
              </w:rPr>
              <w:t>产出指标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数量指标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基本医疗保险参保人数</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基本医疗保险参保人数</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≥193</w:t>
            </w:r>
            <w:r>
              <w:rPr>
                <w:rFonts w:ascii="宋体" w:hAnsi="宋体" w:cs="宋体" w:hint="eastAsia"/>
              </w:rPr>
              <w:t>人</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81"/>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质量指标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资助经费发放到位率（</w:t>
            </w:r>
            <w:r>
              <w:rPr>
                <w:lang w:eastAsia="zh-CN"/>
              </w:rPr>
              <w:t>%</w:t>
            </w:r>
            <w:r>
              <w:rPr>
                <w:rFonts w:ascii="宋体" w:hAnsi="宋体" w:cs="宋体" w:hint="eastAsia"/>
                <w:lang w:eastAsia="zh-CN"/>
              </w:rPr>
              <w:t>）</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资助经费发放到位率（</w:t>
            </w:r>
            <w:r>
              <w:rPr>
                <w:lang w:eastAsia="zh-CN"/>
              </w:rPr>
              <w:t>%</w:t>
            </w:r>
            <w:r>
              <w:rPr>
                <w:rFonts w:ascii="宋体" w:hAnsi="宋体" w:cs="宋体" w:hint="eastAsia"/>
                <w:lang w:eastAsia="zh-CN"/>
              </w:rPr>
              <w:t>）</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91"/>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时效指标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按规定时限发放工资、缴纳保险</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按规定时限发放工资、缴纳保险</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57"/>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成本指标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社会保险补贴人均标准</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rFonts w:ascii="宋体" w:hAnsi="宋体" w:cs="宋体" w:hint="eastAsia"/>
                <w:lang w:eastAsia="zh-CN"/>
              </w:rPr>
              <w:t>社会保险补贴人均标准</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≤0.15</w:t>
            </w:r>
            <w:r>
              <w:rPr>
                <w:rFonts w:ascii="宋体" w:hAnsi="宋体" w:cs="宋体" w:hint="eastAsia"/>
              </w:rPr>
              <w:t>万元</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65"/>
          <w:jc w:val="center"/>
        </w:trPr>
        <w:tc>
          <w:tcPr>
            <w:tcW w:w="191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rPr>
                <w:rFonts w:ascii="宋体" w:hAnsi="宋体" w:cs="宋体" w:hint="eastAsia"/>
              </w:rPr>
              <w:t>效益指标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经济效益指标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经济效益指标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经济效益指标</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80"/>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社会效益指标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构建和谐劳动关系</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构建和谐劳动关系</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91"/>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生态效益指标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生态效益增长率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生态效益增长率</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528"/>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可持续影响指标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维护社会稳定</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维护社会稳定</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r w:rsidR="006C0931">
        <w:trPr>
          <w:trHeight w:val="634"/>
          <w:jc w:val="center"/>
        </w:trPr>
        <w:tc>
          <w:tcPr>
            <w:tcW w:w="191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rPr>
                <w:rFonts w:ascii="宋体" w:hAnsi="宋体" w:cs="宋体" w:hint="eastAsia"/>
              </w:rPr>
              <w:t>满意度指标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服务对象满意度指标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满意率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rPr>
                <w:rFonts w:ascii="宋体" w:hAnsi="宋体" w:cs="宋体" w:hint="eastAsia"/>
              </w:rPr>
              <w:t>满意率</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2019</w:t>
            </w:r>
            <w:r>
              <w:rPr>
                <w:rFonts w:ascii="宋体" w:hAnsi="宋体" w:cs="宋体" w:hint="eastAsia"/>
                <w:lang w:eastAsia="zh-CN"/>
              </w:rPr>
              <w:t>年退休人员总工资</w:t>
            </w:r>
            <w:r>
              <w:rPr>
                <w:lang w:eastAsia="zh-CN"/>
              </w:rPr>
              <w:t>471.67</w:t>
            </w:r>
            <w:r>
              <w:rPr>
                <w:rFonts w:ascii="宋体" w:hAnsi="宋体" w:cs="宋体" w:hint="eastAsia"/>
                <w:lang w:eastAsia="zh-CN"/>
              </w:rPr>
              <w:t>万元的</w:t>
            </w:r>
            <w:r>
              <w:rPr>
                <w:lang w:eastAsia="zh-CN"/>
              </w:rPr>
              <w:t>6%</w:t>
            </w:r>
            <w:r>
              <w:rPr>
                <w:rFonts w:ascii="宋体" w:hAnsi="宋体" w:cs="宋体" w:hint="eastAsia"/>
                <w:lang w:eastAsia="zh-CN"/>
              </w:rPr>
              <w:t>计算</w:t>
            </w:r>
          </w:p>
        </w:tc>
      </w:tr>
    </w:tbl>
    <w:p w:rsidR="006C0931" w:rsidRDefault="006C0931">
      <w:pPr>
        <w:outlineLvl w:val="3"/>
        <w:rPr>
          <w:rFonts w:ascii="方正仿宋_GBK" w:eastAsia="方正仿宋_GBK" w:hAnsi="方正仿宋_GBK" w:cs="方正仿宋_GBK"/>
          <w:color w:val="000000"/>
          <w:sz w:val="28"/>
          <w:szCs w:val="24"/>
          <w:lang w:eastAsia="zh-CN"/>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t>20.</w:t>
      </w:r>
      <w:r>
        <w:rPr>
          <w:rFonts w:ascii="方正仿宋_GBK" w:eastAsia="方正仿宋_GBK" w:hAnsi="方正仿宋_GBK" w:cs="方正仿宋_GBK"/>
          <w:color w:val="000000"/>
          <w:sz w:val="28"/>
          <w:szCs w:val="24"/>
          <w:lang w:eastAsia="zh-CN"/>
        </w:rPr>
        <w:t>粮改遗留问题</w:t>
      </w:r>
      <w:r>
        <w:rPr>
          <w:rFonts w:ascii="方正仿宋_GBK" w:eastAsia="方正仿宋_GBK" w:hAnsi="方正仿宋_GBK" w:cs="方正仿宋_GBK"/>
          <w:color w:val="000000"/>
          <w:sz w:val="28"/>
          <w:szCs w:val="24"/>
          <w:lang w:eastAsia="zh-CN"/>
        </w:rPr>
        <w:t>-</w:t>
      </w:r>
      <w:r>
        <w:rPr>
          <w:rFonts w:ascii="方正仿宋_GBK" w:eastAsia="方正仿宋_GBK" w:hAnsi="方正仿宋_GBK" w:cs="方正仿宋_GBK"/>
          <w:color w:val="000000"/>
          <w:sz w:val="28"/>
          <w:szCs w:val="24"/>
          <w:lang w:eastAsia="zh-CN"/>
        </w:rPr>
        <w:t>粮食企业遗属补助绩效目标表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5"/>
        <w:gridCol w:w="6199"/>
        <w:gridCol w:w="5737"/>
      </w:tblGrid>
      <w:tr w:rsidR="006C0931">
        <w:trPr>
          <w:trHeight w:val="417"/>
          <w:jc w:val="center"/>
        </w:trPr>
        <w:tc>
          <w:tcPr>
            <w:tcW w:w="798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737"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876"/>
          <w:jc w:val="center"/>
        </w:trPr>
        <w:tc>
          <w:tcPr>
            <w:tcW w:w="1785"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936"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hint="eastAsia"/>
                <w:sz w:val="21"/>
                <w:szCs w:val="24"/>
                <w:lang w:eastAsia="zh-CN"/>
              </w:rPr>
              <w:t>按时、按量发放企业退休职工应享受的遗属生活补助资金。</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消除信访不稳定因素。</w:t>
            </w:r>
          </w:p>
          <w:p w:rsidR="006C0931" w:rsidRDefault="00475105">
            <w:pPr>
              <w:pStyle w:val="20"/>
              <w:rPr>
                <w:lang w:eastAsia="zh-CN"/>
              </w:rPr>
            </w:pPr>
            <w:r>
              <w:rPr>
                <w:rFonts w:hint="eastAsia"/>
                <w:lang w:eastAsia="zh-CN"/>
              </w:rPr>
              <w:t>3.</w:t>
            </w:r>
            <w:r>
              <w:rPr>
                <w:rFonts w:hint="eastAsia"/>
                <w:lang w:eastAsia="zh-CN"/>
              </w:rPr>
              <w:t>保障死亡家属的合法利益。</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08"/>
        <w:gridCol w:w="1808"/>
        <w:gridCol w:w="1808"/>
        <w:gridCol w:w="3617"/>
        <w:gridCol w:w="1808"/>
        <w:gridCol w:w="2855"/>
      </w:tblGrid>
      <w:tr w:rsidR="006C0931">
        <w:trPr>
          <w:trHeight w:val="90"/>
          <w:tblHeader/>
          <w:jc w:val="center"/>
        </w:trPr>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39"/>
          <w:jc w:val="center"/>
        </w:trPr>
        <w:tc>
          <w:tcPr>
            <w:tcW w:w="180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发放补助人数</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发放补助人数</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22</w:t>
            </w:r>
            <w:r>
              <w:t>人</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710"/>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补助发放效率</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补助发放效率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579"/>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补助发放及时性</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523"/>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人均补助标准</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人均补助标准</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420</w:t>
            </w:r>
            <w:r>
              <w:t>元</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542"/>
          <w:jc w:val="center"/>
        </w:trPr>
        <w:tc>
          <w:tcPr>
            <w:tcW w:w="180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530"/>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受补助人群生活水平提高程度</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受补助人群生活水平提高程度</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442"/>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655"/>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r w:rsidR="006C0931">
        <w:trPr>
          <w:trHeight w:val="612"/>
          <w:jc w:val="center"/>
        </w:trPr>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补助对象满意度</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补助对象满意度</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proofErr w:type="gramStart"/>
            <w:r>
              <w:rPr>
                <w:lang w:eastAsia="zh-CN"/>
              </w:rPr>
              <w:t>人社局审批按</w:t>
            </w:r>
            <w:proofErr w:type="gramEnd"/>
            <w:r>
              <w:rPr>
                <w:lang w:eastAsia="zh-CN"/>
              </w:rPr>
              <w:t>遗属补助标准</w:t>
            </w:r>
          </w:p>
        </w:tc>
      </w:tr>
    </w:tbl>
    <w:p w:rsidR="006C0931" w:rsidRDefault="006C0931">
      <w:pPr>
        <w:spacing w:line="381" w:lineRule="exact"/>
        <w:ind w:left="659"/>
        <w:rPr>
          <w:rFonts w:ascii="宋体" w:eastAsia="宋体" w:hAnsi="宋体" w:cs="宋体"/>
          <w:spacing w:val="1"/>
          <w:sz w:val="28"/>
          <w:szCs w:val="28"/>
          <w:lang w:eastAsia="zh-CN"/>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21.</w:t>
      </w:r>
      <w:r>
        <w:rPr>
          <w:rFonts w:ascii="方正仿宋_GBK" w:eastAsia="方正仿宋_GBK" w:hAnsi="方正仿宋_GBK" w:cs="方正仿宋_GBK"/>
          <w:color w:val="000000"/>
          <w:sz w:val="28"/>
          <w:szCs w:val="24"/>
          <w:lang w:eastAsia="zh-CN"/>
        </w:rPr>
        <w:t>粮改遗留问题</w:t>
      </w:r>
      <w:r>
        <w:rPr>
          <w:rFonts w:ascii="方正仿宋_GBK" w:eastAsia="方正仿宋_GBK" w:hAnsi="方正仿宋_GBK" w:cs="方正仿宋_GBK"/>
          <w:color w:val="000000"/>
          <w:sz w:val="28"/>
          <w:szCs w:val="24"/>
          <w:lang w:eastAsia="zh-CN"/>
        </w:rPr>
        <w:t>-</w:t>
      </w:r>
      <w:r>
        <w:rPr>
          <w:rFonts w:ascii="方正仿宋_GBK" w:eastAsia="方正仿宋_GBK" w:hAnsi="方正仿宋_GBK" w:cs="方正仿宋_GBK"/>
          <w:color w:val="000000"/>
          <w:sz w:val="28"/>
          <w:szCs w:val="24"/>
          <w:lang w:eastAsia="zh-CN"/>
        </w:rPr>
        <w:t>退还企业职工</w:t>
      </w:r>
      <w:proofErr w:type="gramStart"/>
      <w:r>
        <w:rPr>
          <w:rFonts w:ascii="方正仿宋_GBK" w:eastAsia="方正仿宋_GBK" w:hAnsi="方正仿宋_GBK" w:cs="方正仿宋_GBK"/>
          <w:color w:val="000000"/>
          <w:sz w:val="28"/>
          <w:szCs w:val="24"/>
          <w:lang w:eastAsia="zh-CN"/>
        </w:rPr>
        <w:t>退休时垫缴</w:t>
      </w:r>
      <w:proofErr w:type="gramEnd"/>
      <w:r>
        <w:rPr>
          <w:rFonts w:ascii="方正仿宋_GBK" w:eastAsia="方正仿宋_GBK" w:hAnsi="方正仿宋_GBK" w:cs="方正仿宋_GBK"/>
          <w:color w:val="000000"/>
          <w:sz w:val="28"/>
          <w:szCs w:val="24"/>
          <w:lang w:eastAsia="zh-CN"/>
        </w:rPr>
        <w:t>的（</w:t>
      </w:r>
      <w:r>
        <w:rPr>
          <w:rFonts w:ascii="方正仿宋_GBK" w:eastAsia="方正仿宋_GBK" w:hAnsi="方正仿宋_GBK" w:cs="方正仿宋_GBK"/>
          <w:color w:val="000000"/>
          <w:sz w:val="28"/>
          <w:szCs w:val="24"/>
          <w:lang w:eastAsia="zh-CN"/>
        </w:rPr>
        <w:t>2000</w:t>
      </w:r>
      <w:r>
        <w:rPr>
          <w:rFonts w:ascii="方正仿宋_GBK" w:eastAsia="方正仿宋_GBK" w:hAnsi="方正仿宋_GBK" w:cs="方正仿宋_GBK"/>
          <w:color w:val="000000"/>
          <w:sz w:val="28"/>
          <w:szCs w:val="24"/>
          <w:lang w:eastAsia="zh-CN"/>
        </w:rPr>
        <w:t>年</w:t>
      </w:r>
      <w:r>
        <w:rPr>
          <w:rFonts w:ascii="方正仿宋_GBK" w:eastAsia="方正仿宋_GBK" w:hAnsi="方正仿宋_GBK" w:cs="方正仿宋_GBK"/>
          <w:color w:val="000000"/>
          <w:sz w:val="28"/>
          <w:szCs w:val="24"/>
          <w:lang w:eastAsia="zh-CN"/>
        </w:rPr>
        <w:t>-2006</w:t>
      </w:r>
      <w:r>
        <w:rPr>
          <w:rFonts w:ascii="方正仿宋_GBK" w:eastAsia="方正仿宋_GBK" w:hAnsi="方正仿宋_GBK" w:cs="方正仿宋_GBK"/>
          <w:color w:val="000000"/>
          <w:sz w:val="28"/>
          <w:szCs w:val="24"/>
          <w:lang w:eastAsia="zh-CN"/>
        </w:rPr>
        <w:t>年）</w:t>
      </w:r>
      <w:proofErr w:type="gramStart"/>
      <w:r>
        <w:rPr>
          <w:rFonts w:ascii="方正仿宋_GBK" w:eastAsia="方正仿宋_GBK" w:hAnsi="方正仿宋_GBK" w:cs="方正仿宋_GBK"/>
          <w:color w:val="000000"/>
          <w:sz w:val="28"/>
          <w:szCs w:val="24"/>
          <w:lang w:eastAsia="zh-CN"/>
        </w:rPr>
        <w:t>的三险绩效</w:t>
      </w:r>
      <w:proofErr w:type="gramEnd"/>
      <w:r>
        <w:rPr>
          <w:rFonts w:ascii="方正仿宋_GBK" w:eastAsia="方正仿宋_GBK" w:hAnsi="方正仿宋_GBK" w:cs="方正仿宋_GBK"/>
          <w:color w:val="000000"/>
          <w:sz w:val="28"/>
          <w:szCs w:val="24"/>
          <w:lang w:eastAsia="zh-CN"/>
        </w:rPr>
        <w:t>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56"/>
        <w:gridCol w:w="6787"/>
        <w:gridCol w:w="4036"/>
        <w:gridCol w:w="1062"/>
      </w:tblGrid>
      <w:tr w:rsidR="006C0931">
        <w:trPr>
          <w:gridAfter w:val="1"/>
          <w:wAfter w:w="1062" w:type="dxa"/>
          <w:trHeight w:val="467"/>
          <w:jc w:val="center"/>
        </w:trPr>
        <w:tc>
          <w:tcPr>
            <w:tcW w:w="8143"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036"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1448"/>
          <w:jc w:val="center"/>
        </w:trPr>
        <w:tc>
          <w:tcPr>
            <w:tcW w:w="1356"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88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仿宋" w:eastAsia="仿宋" w:hAnsi="仿宋" w:cs="仿宋" w:hint="eastAsia"/>
                <w:sz w:val="24"/>
                <w:szCs w:val="24"/>
                <w:lang w:eastAsia="zh-CN"/>
              </w:rPr>
              <w:t>.</w:t>
            </w:r>
            <w:r>
              <w:rPr>
                <w:rFonts w:ascii="方正书宋_GBK" w:eastAsia="方正书宋_GBK" w:hAnsi="方正书宋_GBK" w:cs="方正书宋_GBK" w:hint="eastAsia"/>
                <w:sz w:val="21"/>
                <w:szCs w:val="24"/>
                <w:lang w:eastAsia="zh-CN"/>
              </w:rPr>
              <w:t>及时为达到退休年龄的企业职工退还单位代缴的</w:t>
            </w:r>
            <w:r>
              <w:rPr>
                <w:rFonts w:ascii="方正书宋_GBK" w:eastAsia="方正书宋_GBK" w:hAnsi="方正书宋_GBK" w:cs="方正书宋_GBK" w:hint="eastAsia"/>
                <w:sz w:val="21"/>
                <w:szCs w:val="24"/>
                <w:lang w:eastAsia="zh-CN"/>
              </w:rPr>
              <w:t>(2000-2006</w:t>
            </w:r>
            <w:r>
              <w:rPr>
                <w:rFonts w:ascii="方正书宋_GBK" w:eastAsia="方正书宋_GBK" w:hAnsi="方正书宋_GBK" w:cs="方正书宋_GBK" w:hint="eastAsia"/>
                <w:sz w:val="21"/>
                <w:szCs w:val="24"/>
                <w:lang w:eastAsia="zh-CN"/>
              </w:rPr>
              <w:t>年</w:t>
            </w:r>
            <w:r>
              <w:rPr>
                <w:rFonts w:ascii="方正书宋_GBK" w:eastAsia="方正书宋_GBK" w:hAnsi="方正书宋_GBK" w:cs="方正书宋_GBK" w:hint="eastAsia"/>
                <w:sz w:val="21"/>
                <w:szCs w:val="24"/>
                <w:lang w:eastAsia="zh-CN"/>
              </w:rPr>
              <w:t>)</w:t>
            </w:r>
            <w:r>
              <w:rPr>
                <w:rFonts w:ascii="方正书宋_GBK" w:eastAsia="方正书宋_GBK" w:hAnsi="方正书宋_GBK" w:cs="方正书宋_GBK" w:hint="eastAsia"/>
                <w:sz w:val="21"/>
                <w:szCs w:val="24"/>
                <w:lang w:eastAsia="zh-CN"/>
              </w:rPr>
              <w:t>的养老、工伤、生育保险及滞纳金。保障企业职工的利益。</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消除信访不稳定因素。</w:t>
            </w:r>
          </w:p>
          <w:p w:rsidR="006C0931" w:rsidRDefault="00475105">
            <w:pPr>
              <w:spacing w:line="300" w:lineRule="exact"/>
              <w:rPr>
                <w:rFonts w:ascii="仿宋" w:eastAsia="仿宋" w:hAnsi="仿宋" w:cs="仿宋"/>
                <w:sz w:val="24"/>
                <w:szCs w:val="24"/>
              </w:rPr>
            </w:pPr>
            <w:r>
              <w:rPr>
                <w:rFonts w:ascii="方正书宋_GBK" w:eastAsia="方正书宋_GBK" w:hAnsi="方正书宋_GBK" w:cs="方正书宋_GBK" w:hint="eastAsia"/>
                <w:sz w:val="21"/>
                <w:szCs w:val="24"/>
              </w:rPr>
              <w:t>3.</w:t>
            </w:r>
            <w:r>
              <w:rPr>
                <w:rFonts w:ascii="方正书宋_GBK" w:eastAsia="方正书宋_GBK" w:hAnsi="方正书宋_GBK" w:cs="方正书宋_GBK" w:hint="eastAsia"/>
                <w:sz w:val="21"/>
                <w:szCs w:val="24"/>
              </w:rPr>
              <w:t>保障企业职工的利益</w:t>
            </w:r>
            <w:r>
              <w:rPr>
                <w:rFonts w:ascii="仿宋" w:eastAsia="仿宋" w:hAnsi="仿宋" w:cs="仿宋" w:hint="eastAsia"/>
                <w:sz w:val="24"/>
                <w:szCs w:val="24"/>
              </w:rPr>
              <w:t>。</w:t>
            </w:r>
          </w:p>
          <w:p w:rsidR="006C0931" w:rsidRDefault="006C0931">
            <w:pPr>
              <w:pStyle w:val="20"/>
            </w:pP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1"/>
        <w:gridCol w:w="1694"/>
        <w:gridCol w:w="2962"/>
        <w:gridCol w:w="2909"/>
        <w:gridCol w:w="1891"/>
        <w:gridCol w:w="1891"/>
      </w:tblGrid>
      <w:tr w:rsidR="006C0931">
        <w:trPr>
          <w:trHeight w:val="550"/>
          <w:tblHeader/>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607"/>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基本医疗保险参保人数</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基本医疗保险参保人数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w:t>
            </w:r>
            <w:r>
              <w:t>人</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550"/>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养老保险精准扩面率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养老保险精准扩面率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842"/>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按规定时限发放工资、缴纳保险</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按规定时限发放工资、缴纳保险</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588"/>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社会保险补贴人均标准</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社会保险补贴人均标准</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≤10</w:t>
            </w:r>
            <w:r>
              <w:t>万元</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550"/>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1049"/>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养老保险办事效率和水平不断提升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养老保险办事效率和水平不断提升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604"/>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562"/>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r w:rsidR="006C0931">
        <w:trPr>
          <w:trHeight w:val="604"/>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社保所测算数据</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ind w:firstLine="560"/>
        <w:outlineLvl w:val="3"/>
        <w:rPr>
          <w:sz w:val="24"/>
          <w:szCs w:val="24"/>
          <w:lang w:eastAsia="zh-CN"/>
        </w:rPr>
      </w:pPr>
      <w:r>
        <w:rPr>
          <w:rFonts w:ascii="方正仿宋_GBK" w:eastAsia="方正仿宋_GBK" w:hAnsi="方正仿宋_GBK" w:cs="方正仿宋_GBK"/>
          <w:color w:val="000000"/>
          <w:sz w:val="28"/>
          <w:szCs w:val="24"/>
          <w:lang w:eastAsia="zh-CN"/>
        </w:rPr>
        <w:lastRenderedPageBreak/>
        <w:t>22.</w:t>
      </w:r>
      <w:r>
        <w:rPr>
          <w:rFonts w:ascii="方正仿宋_GBK" w:eastAsia="方正仿宋_GBK" w:hAnsi="方正仿宋_GBK" w:cs="方正仿宋_GBK"/>
          <w:color w:val="000000"/>
          <w:sz w:val="28"/>
          <w:szCs w:val="24"/>
          <w:lang w:eastAsia="zh-CN"/>
        </w:rPr>
        <w:t>粮食安全生产及防汛物资储备绩效目标表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046"/>
        <w:gridCol w:w="1060"/>
      </w:tblGrid>
      <w:tr w:rsidR="006C0931">
        <w:trPr>
          <w:gridAfter w:val="1"/>
          <w:wAfter w:w="1060"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046"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741"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sz w:val="21"/>
                <w:szCs w:val="24"/>
                <w:lang w:eastAsia="zh-CN"/>
              </w:rPr>
              <w:t>定期检查粮食行业安全生产，确保不出现霉粮、坏粮、汛期雨水浸粮、</w:t>
            </w:r>
            <w:proofErr w:type="gramStart"/>
            <w:r>
              <w:rPr>
                <w:rFonts w:ascii="方正书宋_GBK" w:eastAsia="方正书宋_GBK" w:hAnsi="方正书宋_GBK" w:cs="方正书宋_GBK"/>
                <w:sz w:val="21"/>
                <w:szCs w:val="24"/>
                <w:lang w:eastAsia="zh-CN"/>
              </w:rPr>
              <w:t>洪水冲粮等</w:t>
            </w:r>
            <w:proofErr w:type="gramEnd"/>
            <w:r>
              <w:rPr>
                <w:rFonts w:ascii="方正书宋_GBK" w:eastAsia="方正书宋_GBK" w:hAnsi="方正书宋_GBK" w:cs="方正书宋_GBK"/>
                <w:sz w:val="21"/>
                <w:szCs w:val="24"/>
                <w:lang w:eastAsia="zh-CN"/>
              </w:rPr>
              <w:t>问题。</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确保不发生较大安全生产事故，确保不发生粮食仓储设备</w:t>
            </w:r>
            <w:proofErr w:type="gramStart"/>
            <w:r>
              <w:rPr>
                <w:rFonts w:ascii="方正书宋_GBK" w:eastAsia="方正书宋_GBK" w:hAnsi="方正书宋_GBK" w:cs="方正书宋_GBK"/>
                <w:sz w:val="21"/>
                <w:szCs w:val="24"/>
                <w:lang w:eastAsia="zh-CN"/>
              </w:rPr>
              <w:t>损</w:t>
            </w:r>
            <w:proofErr w:type="gramEnd"/>
            <w:r>
              <w:rPr>
                <w:rFonts w:ascii="方正书宋_GBK" w:eastAsia="方正书宋_GBK" w:hAnsi="方正书宋_GBK" w:cs="方正书宋_GBK"/>
                <w:sz w:val="21"/>
                <w:szCs w:val="24"/>
                <w:lang w:eastAsia="zh-CN"/>
              </w:rPr>
              <w:t>较大以上责任事故和消防药剂安全责任事故。</w:t>
            </w:r>
          </w:p>
          <w:p w:rsidR="006C0931" w:rsidRDefault="00475105">
            <w:pPr>
              <w:pStyle w:val="20"/>
              <w:rPr>
                <w:lang w:eastAsia="zh-CN"/>
              </w:rPr>
            </w:pPr>
            <w:r>
              <w:rPr>
                <w:lang w:eastAsia="zh-CN"/>
              </w:rPr>
              <w:t>3.</w:t>
            </w:r>
            <w:r>
              <w:rPr>
                <w:lang w:eastAsia="zh-CN"/>
              </w:rPr>
              <w:t>定期检查仓库情况、机械设备运行、防汛及粮食行业安全生产监管，确保粮食系统</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68"/>
        <w:gridCol w:w="1868"/>
        <w:gridCol w:w="1868"/>
        <w:gridCol w:w="3738"/>
        <w:gridCol w:w="1868"/>
        <w:gridCol w:w="1868"/>
      </w:tblGrid>
      <w:tr w:rsidR="006C0931">
        <w:trPr>
          <w:trHeight w:val="624"/>
          <w:tblHeader/>
          <w:jc w:val="center"/>
        </w:trPr>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38"/>
          <w:jc w:val="center"/>
        </w:trPr>
        <w:tc>
          <w:tcPr>
            <w:tcW w:w="18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生产性能测定完成率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生产性能测定完成率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69"/>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安全生产</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安全生产</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823"/>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按时完成配发生产任务率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按时完成配发生产任务率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69"/>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资金成本</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资金成本</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1.5</w:t>
            </w:r>
            <w:r>
              <w:t>万元</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38"/>
          <w:jc w:val="center"/>
        </w:trPr>
        <w:tc>
          <w:tcPr>
            <w:tcW w:w="18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生产效率提高率（％）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生产效率提高率（％）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492"/>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安全生产和维稳</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安全生产和维稳</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681"/>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监测数据合格率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监测数据合格率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605"/>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53"/>
          <w:jc w:val="center"/>
        </w:trPr>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23.</w:t>
      </w:r>
      <w:r>
        <w:rPr>
          <w:rFonts w:ascii="方正仿宋_GBK" w:eastAsia="方正仿宋_GBK" w:hAnsi="方正仿宋_GBK" w:cs="方正仿宋_GBK"/>
          <w:color w:val="000000"/>
          <w:sz w:val="28"/>
          <w:szCs w:val="24"/>
          <w:lang w:eastAsia="zh-CN"/>
        </w:rPr>
        <w:t>粮食安全责任制考核专项经费绩效目标表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02"/>
        <w:gridCol w:w="7515"/>
        <w:gridCol w:w="4394"/>
        <w:gridCol w:w="39"/>
      </w:tblGrid>
      <w:tr w:rsidR="006C0931">
        <w:trPr>
          <w:gridAfter w:val="1"/>
          <w:wAfter w:w="39" w:type="dxa"/>
          <w:trHeight w:val="420"/>
          <w:jc w:val="center"/>
        </w:trPr>
        <w:tc>
          <w:tcPr>
            <w:tcW w:w="9017"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394"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1379"/>
          <w:jc w:val="center"/>
        </w:trPr>
        <w:tc>
          <w:tcPr>
            <w:tcW w:w="1502"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948"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sz w:val="21"/>
                <w:szCs w:val="24"/>
                <w:lang w:eastAsia="zh-CN"/>
              </w:rPr>
              <w:t>完成上级对我县的考核任务，完成全县粮食考核。</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强化县政府对粮食安全的责任，确保国家粮食安全。</w:t>
            </w:r>
          </w:p>
          <w:p w:rsidR="006C0931" w:rsidRDefault="00475105">
            <w:pPr>
              <w:pStyle w:val="20"/>
              <w:rPr>
                <w:lang w:eastAsia="zh-CN"/>
              </w:rPr>
            </w:pPr>
            <w:r>
              <w:rPr>
                <w:lang w:eastAsia="zh-CN"/>
              </w:rPr>
              <w:t>3.</w:t>
            </w:r>
            <w:r>
              <w:rPr>
                <w:lang w:eastAsia="zh-CN"/>
              </w:rPr>
              <w:t>进一步增强大局意识、责任意识、把保障国家粮食安全放在经济社会发展的突出位置，强化统筹协调。</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19"/>
        <w:gridCol w:w="1919"/>
        <w:gridCol w:w="2531"/>
        <w:gridCol w:w="3228"/>
        <w:gridCol w:w="1919"/>
        <w:gridCol w:w="1919"/>
      </w:tblGrid>
      <w:tr w:rsidR="006C0931">
        <w:trPr>
          <w:trHeight w:val="788"/>
          <w:tblHeader/>
          <w:jc w:val="center"/>
        </w:trPr>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18"/>
          <w:jc w:val="center"/>
        </w:trPr>
        <w:tc>
          <w:tcPr>
            <w:tcW w:w="191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考核通过率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考核通过率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8"/>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考核出勤率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考核出勤率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≥98%</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28"/>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随机考核工作完成时限</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随机考核工作完成时限</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76"/>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w:t>
            </w:r>
            <w:r>
              <w:t>万元</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03"/>
          <w:jc w:val="center"/>
        </w:trPr>
        <w:tc>
          <w:tcPr>
            <w:tcW w:w="191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48"/>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产品安全工作支持率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产品安全工作支持率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07"/>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86"/>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31"/>
          <w:jc w:val="center"/>
        </w:trPr>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pStyle w:val="a0"/>
        <w:ind w:firstLine="480"/>
        <w:rPr>
          <w:sz w:val="24"/>
        </w:rPr>
      </w:pPr>
    </w:p>
    <w:p w:rsidR="006C0931" w:rsidRDefault="006C0931">
      <w:pPr>
        <w:ind w:firstLine="560"/>
        <w:outlineLvl w:val="3"/>
        <w:rPr>
          <w:rFonts w:ascii="方正仿宋_GBK" w:eastAsia="方正仿宋_GBK" w:hAnsi="方正仿宋_GBK" w:cs="方正仿宋_GBK"/>
          <w:color w:val="000000"/>
          <w:sz w:val="28"/>
          <w:szCs w:val="24"/>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24.</w:t>
      </w:r>
      <w:r>
        <w:rPr>
          <w:rFonts w:ascii="方正仿宋_GBK" w:eastAsia="方正仿宋_GBK" w:hAnsi="方正仿宋_GBK" w:cs="方正仿宋_GBK"/>
          <w:color w:val="000000"/>
          <w:sz w:val="28"/>
          <w:szCs w:val="24"/>
          <w:lang w:eastAsia="zh-CN"/>
        </w:rPr>
        <w:t>粮食应急供应保障能力建设经费绩效目标表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789"/>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789"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24"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仿宋" w:eastAsia="仿宋" w:hAnsi="仿宋" w:cs="仿宋" w:hint="eastAsia"/>
                <w:sz w:val="24"/>
                <w:szCs w:val="24"/>
                <w:lang w:eastAsia="zh-CN"/>
              </w:rPr>
              <w:t>.</w:t>
            </w:r>
            <w:r>
              <w:rPr>
                <w:rFonts w:ascii="方正书宋_GBK" w:eastAsia="方正书宋_GBK" w:hAnsi="方正书宋_GBK" w:cs="方正书宋_GBK" w:hint="eastAsia"/>
                <w:sz w:val="21"/>
                <w:szCs w:val="24"/>
                <w:lang w:eastAsia="zh-CN"/>
              </w:rPr>
              <w:t>确保在自然灾害和紧急状态下粮食的粮食供应为底线的目标，稳定粮食市场。</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有效稳定民心，维护社会秩序。</w:t>
            </w:r>
          </w:p>
          <w:p w:rsidR="006C0931" w:rsidRDefault="00475105">
            <w:pPr>
              <w:pStyle w:val="20"/>
              <w:rPr>
                <w:lang w:eastAsia="zh-CN"/>
              </w:rPr>
            </w:pPr>
            <w:r>
              <w:rPr>
                <w:rFonts w:hint="eastAsia"/>
                <w:lang w:eastAsia="zh-CN"/>
              </w:rPr>
              <w:t>3.</w:t>
            </w:r>
            <w:r>
              <w:rPr>
                <w:rFonts w:hint="eastAsia"/>
                <w:lang w:eastAsia="zh-CN"/>
              </w:rPr>
              <w:t>做好粮食应急网点建设，保障粮食应急供应</w:t>
            </w:r>
            <w:r>
              <w:rPr>
                <w:rFonts w:ascii="仿宋" w:eastAsia="仿宋" w:hAnsi="仿宋" w:cs="仿宋" w:hint="eastAsia"/>
                <w:lang w:eastAsia="zh-CN"/>
              </w:rPr>
              <w:t>。</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59"/>
        <w:gridCol w:w="1959"/>
        <w:gridCol w:w="3237"/>
        <w:gridCol w:w="2334"/>
        <w:gridCol w:w="750"/>
        <w:gridCol w:w="3478"/>
      </w:tblGrid>
      <w:tr w:rsidR="006C0931">
        <w:trPr>
          <w:trHeight w:val="90"/>
          <w:tblHeader/>
          <w:jc w:val="center"/>
        </w:trPr>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90"/>
          <w:jc w:val="center"/>
        </w:trPr>
        <w:tc>
          <w:tcPr>
            <w:tcW w:w="19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项目按时完成率（</w:t>
            </w:r>
            <w:r>
              <w:rPr>
                <w:lang w:eastAsia="zh-CN"/>
              </w:rPr>
              <w:t>≥**%</w:t>
            </w:r>
            <w:r>
              <w:rPr>
                <w:lang w:eastAsia="zh-CN"/>
              </w:rPr>
              <w:t>）</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项目按时完成率（</w:t>
            </w:r>
            <w:r>
              <w:rPr>
                <w:lang w:eastAsia="zh-CN"/>
              </w:rPr>
              <w:t>≥**%</w:t>
            </w:r>
            <w:r>
              <w:rPr>
                <w:lang w:eastAsia="zh-CN"/>
              </w:rPr>
              <w:t>）</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2.1</w:t>
            </w:r>
            <w:r>
              <w:t>万元</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≥81%</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90"/>
          <w:jc w:val="center"/>
        </w:trPr>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32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23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75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47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bl>
    <w:p w:rsidR="006C0931" w:rsidRDefault="006C0931">
      <w:pPr>
        <w:rPr>
          <w:sz w:val="24"/>
          <w:szCs w:val="24"/>
          <w:lang w:eastAsia="zh-CN"/>
        </w:rPr>
        <w:sectPr w:rsidR="006C0931">
          <w:pgSz w:w="16840" w:h="11900" w:orient="landscape"/>
          <w:pgMar w:top="1304" w:right="1984" w:bottom="1304" w:left="1134" w:header="720" w:footer="720" w:gutter="0"/>
          <w:cols w:space="720"/>
        </w:sect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25.</w:t>
      </w:r>
      <w:r>
        <w:rPr>
          <w:rFonts w:ascii="方正仿宋_GBK" w:eastAsia="方正仿宋_GBK" w:hAnsi="方正仿宋_GBK" w:cs="方正仿宋_GBK"/>
          <w:color w:val="000000"/>
          <w:sz w:val="28"/>
          <w:szCs w:val="24"/>
          <w:lang w:eastAsia="zh-CN"/>
        </w:rPr>
        <w:t>粮油市场监督检查及粮食质量安全检查检测经费绩效目标表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3406"/>
        <w:gridCol w:w="2138"/>
      </w:tblGrid>
      <w:tr w:rsidR="006C0931">
        <w:trPr>
          <w:gridAfter w:val="1"/>
          <w:wAfter w:w="2138"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3406"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179"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1"/>
                <w:szCs w:val="24"/>
                <w:lang w:eastAsia="zh-CN"/>
              </w:rPr>
              <w:t>1</w:t>
            </w:r>
            <w:r>
              <w:rPr>
                <w:rFonts w:ascii="方正书宋_GBK" w:eastAsia="方正书宋_GBK" w:hAnsi="方正书宋_GBK" w:cs="方正书宋_GBK"/>
                <w:sz w:val="21"/>
                <w:szCs w:val="24"/>
                <w:lang w:eastAsia="zh-CN"/>
              </w:rPr>
              <w:t>.</w:t>
            </w:r>
            <w:r>
              <w:rPr>
                <w:rFonts w:ascii="方正书宋_GBK" w:eastAsia="方正书宋_GBK" w:hAnsi="方正书宋_GBK" w:cs="方正书宋_GBK"/>
                <w:sz w:val="21"/>
                <w:szCs w:val="24"/>
                <w:lang w:eastAsia="zh-CN"/>
              </w:rPr>
              <w:t>及时掌握收货、收购、存储、政策性粮食安全和品质情况，为落实粮食收购政策提供依据。</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确保用粮安全：掌握重点企业、骨干企业粮食质量状况。</w:t>
            </w:r>
          </w:p>
          <w:p w:rsidR="006C0931" w:rsidRDefault="00475105">
            <w:pPr>
              <w:pStyle w:val="20"/>
              <w:rPr>
                <w:szCs w:val="21"/>
                <w:lang w:eastAsia="zh-CN"/>
              </w:rPr>
            </w:pPr>
            <w:r>
              <w:rPr>
                <w:lang w:eastAsia="zh-CN"/>
              </w:rPr>
              <w:t>3.</w:t>
            </w:r>
            <w:r>
              <w:rPr>
                <w:lang w:eastAsia="zh-CN"/>
              </w:rPr>
              <w:t>维护粮食流通市场秩序，保护粮食生产者、经营者和消费者合法权益</w:t>
            </w:r>
            <w:r>
              <w:rPr>
                <w:szCs w:val="21"/>
                <w:lang w:eastAsia="zh-CN"/>
              </w:rPr>
              <w:t>。</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34"/>
        <w:gridCol w:w="1934"/>
        <w:gridCol w:w="2194"/>
        <w:gridCol w:w="3608"/>
        <w:gridCol w:w="1934"/>
        <w:gridCol w:w="1934"/>
      </w:tblGrid>
      <w:tr w:rsidR="006C0931">
        <w:trPr>
          <w:trHeight w:val="612"/>
          <w:tblHeader/>
          <w:jc w:val="center"/>
        </w:trPr>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15"/>
          <w:jc w:val="center"/>
        </w:trPr>
        <w:tc>
          <w:tcPr>
            <w:tcW w:w="19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安全生产</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安全生产</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15"/>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安全运行率</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安全运行率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955"/>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各项任务完成及时率（</w:t>
            </w:r>
            <w:r>
              <w:rPr>
                <w:lang w:eastAsia="zh-CN"/>
              </w:rPr>
              <w:t>%</w:t>
            </w:r>
            <w:r>
              <w:rPr>
                <w:lang w:eastAsia="zh-CN"/>
              </w:rPr>
              <w:t>）</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各项任务完成及时率（</w:t>
            </w:r>
            <w:r>
              <w:rPr>
                <w:lang w:eastAsia="zh-CN"/>
              </w:rPr>
              <w:t>%</w:t>
            </w:r>
            <w:r>
              <w:rPr>
                <w:lang w:eastAsia="zh-CN"/>
              </w:rPr>
              <w:t>）</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88"/>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安全测评成本</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安全测评成本</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w:t>
            </w:r>
            <w:r>
              <w:t>万元</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919"/>
          <w:jc w:val="center"/>
        </w:trPr>
        <w:tc>
          <w:tcPr>
            <w:tcW w:w="19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安全生产</w:t>
            </w:r>
            <w:proofErr w:type="gramStart"/>
            <w:r>
              <w:rPr>
                <w:lang w:eastAsia="zh-CN"/>
              </w:rPr>
              <w:t>维稳控制</w:t>
            </w:r>
            <w:proofErr w:type="gramEnd"/>
            <w:r>
              <w:rPr>
                <w:lang w:eastAsia="zh-CN"/>
              </w:rPr>
              <w:t>目标是否实现</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安全生产</w:t>
            </w:r>
            <w:proofErr w:type="gramStart"/>
            <w:r>
              <w:rPr>
                <w:lang w:eastAsia="zh-CN"/>
              </w:rPr>
              <w:t>维稳控制</w:t>
            </w:r>
            <w:proofErr w:type="gramEnd"/>
            <w:r>
              <w:rPr>
                <w:lang w:eastAsia="zh-CN"/>
              </w:rPr>
              <w:t>目标是否实现</w:t>
            </w:r>
            <w:r>
              <w:rPr>
                <w:lang w:eastAsia="zh-CN"/>
              </w:rPr>
              <w:tab/>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37"/>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提高企业安全生产水平</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提高企业安全生产水平</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597"/>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620"/>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r w:rsidR="006C0931">
        <w:trPr>
          <w:trHeight w:val="766"/>
          <w:jc w:val="center"/>
        </w:trPr>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群众安全感满意度</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群众安全感满意度</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文件要求</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26.</w:t>
      </w:r>
      <w:r>
        <w:rPr>
          <w:rFonts w:ascii="方正仿宋_GBK" w:eastAsia="方正仿宋_GBK" w:hAnsi="方正仿宋_GBK" w:cs="方正仿宋_GBK"/>
          <w:color w:val="000000"/>
          <w:sz w:val="28"/>
          <w:szCs w:val="24"/>
          <w:lang w:eastAsia="zh-CN"/>
        </w:rPr>
        <w:t>粮油信息统计及粮油供需平衡调查绩效目标表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922"/>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922"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557"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sz w:val="24"/>
                <w:szCs w:val="24"/>
                <w:lang w:eastAsia="zh-CN"/>
              </w:rPr>
              <w:t>1.</w:t>
            </w:r>
            <w:r>
              <w:rPr>
                <w:rFonts w:ascii="方正书宋_GBK" w:eastAsia="方正书宋_GBK" w:hAnsi="方正书宋_GBK" w:cs="方正书宋_GBK" w:hint="eastAsia"/>
                <w:sz w:val="21"/>
                <w:szCs w:val="24"/>
                <w:lang w:eastAsia="zh-CN"/>
              </w:rPr>
              <w:t>确保粮食产、购、销、存、加等数据以及仓储设施、国有资产、经济效益等宏观信息及时上报、汇总。</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保证数据信息全面、完整、正确、及时反映粮食市场总体供需情况。</w:t>
            </w:r>
          </w:p>
          <w:p w:rsidR="006C0931" w:rsidRDefault="00475105">
            <w:pPr>
              <w:pStyle w:val="20"/>
              <w:rPr>
                <w:lang w:eastAsia="zh-CN"/>
              </w:rPr>
            </w:pPr>
            <w:r>
              <w:rPr>
                <w:rFonts w:hint="eastAsia"/>
                <w:lang w:eastAsia="zh-CN"/>
              </w:rPr>
              <w:t>3.</w:t>
            </w:r>
            <w:r>
              <w:rPr>
                <w:rFonts w:hint="eastAsia"/>
                <w:lang w:eastAsia="zh-CN"/>
              </w:rPr>
              <w:t>为政府制定宏观调控政策提供数字依据。</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5"/>
        <w:gridCol w:w="1985"/>
        <w:gridCol w:w="2465"/>
        <w:gridCol w:w="3493"/>
        <w:gridCol w:w="1985"/>
        <w:gridCol w:w="1985"/>
      </w:tblGrid>
      <w:tr w:rsidR="006C0931">
        <w:trPr>
          <w:trHeight w:val="753"/>
          <w:tblHeader/>
          <w:jc w:val="center"/>
        </w:trPr>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343"/>
          <w:jc w:val="center"/>
        </w:trPr>
        <w:tc>
          <w:tcPr>
            <w:tcW w:w="198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380"/>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393"/>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项目按时完成率（</w:t>
            </w:r>
            <w:r>
              <w:rPr>
                <w:lang w:eastAsia="zh-CN"/>
              </w:rPr>
              <w:t>≥**%</w:t>
            </w:r>
            <w:r>
              <w:rPr>
                <w:lang w:eastAsia="zh-CN"/>
              </w:rPr>
              <w:t>）</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项目按时完成率（</w:t>
            </w:r>
            <w:r>
              <w:rPr>
                <w:lang w:eastAsia="zh-CN"/>
              </w:rPr>
              <w:t>≥**%</w:t>
            </w:r>
            <w:r>
              <w:rPr>
                <w:lang w:eastAsia="zh-CN"/>
              </w:rPr>
              <w:t>）</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281"/>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改项目所需全部资金</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≥2</w:t>
            </w:r>
            <w:r>
              <w:t>万元</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381"/>
          <w:jc w:val="center"/>
        </w:trPr>
        <w:tc>
          <w:tcPr>
            <w:tcW w:w="198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≥81%</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443"/>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项目实现功能</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518"/>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468"/>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lang w:eastAsia="zh-CN"/>
              </w:rPr>
            </w:pP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r w:rsidR="006C0931">
        <w:trPr>
          <w:trHeight w:val="448"/>
          <w:jc w:val="center"/>
        </w:trPr>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2022</w:t>
            </w:r>
            <w:r>
              <w:rPr>
                <w:lang w:eastAsia="zh-CN"/>
              </w:rPr>
              <w:t>年工作谋划、政府报告</w:t>
            </w:r>
          </w:p>
        </w:tc>
      </w:tr>
    </w:tbl>
    <w:p w:rsidR="006C0931" w:rsidRDefault="006C0931">
      <w:pPr>
        <w:rPr>
          <w:sz w:val="24"/>
          <w:szCs w:val="24"/>
          <w:lang w:eastAsia="zh-CN"/>
        </w:rPr>
        <w:sectPr w:rsidR="006C0931">
          <w:pgSz w:w="16840" w:h="11900" w:orient="landscape"/>
          <w:pgMar w:top="1304" w:right="1984" w:bottom="1304" w:left="1134" w:header="720" w:footer="720" w:gutter="0"/>
          <w:cols w:space="720"/>
        </w:sect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27.</w:t>
      </w:r>
      <w:r>
        <w:rPr>
          <w:rFonts w:ascii="方正仿宋_GBK" w:eastAsia="方正仿宋_GBK" w:hAnsi="方正仿宋_GBK" w:cs="方正仿宋_GBK"/>
          <w:color w:val="000000"/>
          <w:sz w:val="28"/>
          <w:szCs w:val="24"/>
          <w:lang w:eastAsia="zh-CN"/>
        </w:rPr>
        <w:t>临时工及聘用</w:t>
      </w:r>
      <w:proofErr w:type="gramStart"/>
      <w:r>
        <w:rPr>
          <w:rFonts w:ascii="方正仿宋_GBK" w:eastAsia="方正仿宋_GBK" w:hAnsi="方正仿宋_GBK" w:cs="方正仿宋_GBK"/>
          <w:color w:val="000000"/>
          <w:sz w:val="28"/>
          <w:szCs w:val="24"/>
          <w:lang w:eastAsia="zh-CN"/>
        </w:rPr>
        <w:t>人员人员</w:t>
      </w:r>
      <w:proofErr w:type="gramEnd"/>
      <w:r>
        <w:rPr>
          <w:rFonts w:ascii="方正仿宋_GBK" w:eastAsia="方正仿宋_GBK" w:hAnsi="方正仿宋_GBK" w:cs="方正仿宋_GBK"/>
          <w:color w:val="000000"/>
          <w:sz w:val="28"/>
          <w:szCs w:val="24"/>
          <w:lang w:eastAsia="zh-CN"/>
        </w:rPr>
        <w:t>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3805"/>
        <w:gridCol w:w="1797"/>
      </w:tblGrid>
      <w:tr w:rsidR="006C0931">
        <w:trPr>
          <w:gridAfter w:val="1"/>
          <w:wAfter w:w="1797"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3805"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237"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Times New Roman"/>
                <w:sz w:val="24"/>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sz w:val="21"/>
                <w:szCs w:val="24"/>
                <w:lang w:eastAsia="zh-CN"/>
              </w:rPr>
              <w:t>保障临时及聘用人员的工资正常发放</w:t>
            </w:r>
          </w:p>
          <w:p w:rsidR="006C0931" w:rsidRDefault="00475105">
            <w:pPr>
              <w:pStyle w:val="20"/>
              <w:rPr>
                <w:lang w:eastAsia="zh-CN"/>
              </w:rPr>
            </w:pPr>
            <w:r>
              <w:rPr>
                <w:lang w:eastAsia="zh-CN"/>
              </w:rPr>
              <w:t>2.</w:t>
            </w:r>
            <w:r>
              <w:rPr>
                <w:lang w:eastAsia="zh-CN"/>
              </w:rPr>
              <w:t>提高员工积极性、保障职工的正常生活</w:t>
            </w:r>
          </w:p>
          <w:p w:rsidR="006C0931" w:rsidRDefault="00475105">
            <w:pPr>
              <w:pStyle w:val="20"/>
            </w:pPr>
            <w:r>
              <w:t>3.</w:t>
            </w:r>
            <w:r>
              <w:t>有效提高工作质量</w:t>
            </w:r>
            <w:r>
              <w:tab/>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39"/>
        <w:gridCol w:w="1939"/>
        <w:gridCol w:w="1939"/>
        <w:gridCol w:w="3880"/>
        <w:gridCol w:w="1939"/>
        <w:gridCol w:w="1939"/>
      </w:tblGrid>
      <w:tr w:rsidR="006C0931">
        <w:trPr>
          <w:trHeight w:val="558"/>
          <w:tblHeader/>
          <w:jc w:val="center"/>
        </w:trPr>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36"/>
          <w:jc w:val="center"/>
        </w:trPr>
        <w:tc>
          <w:tcPr>
            <w:tcW w:w="193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10"/>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35"/>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498"/>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生产效率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提高劳动效率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83"/>
          <w:jc w:val="center"/>
        </w:trPr>
        <w:tc>
          <w:tcPr>
            <w:tcW w:w="193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58"/>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19"/>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96"/>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787"/>
          <w:jc w:val="center"/>
        </w:trPr>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bl>
    <w:p w:rsidR="006C0931" w:rsidRDefault="006C0931">
      <w:pPr>
        <w:spacing w:before="1" w:line="260" w:lineRule="exact"/>
        <w:rPr>
          <w:sz w:val="26"/>
          <w:szCs w:val="26"/>
        </w:rPr>
      </w:pPr>
    </w:p>
    <w:p w:rsidR="006C0931" w:rsidRDefault="006C0931">
      <w:pPr>
        <w:pStyle w:val="a4"/>
        <w:spacing w:line="414" w:lineRule="exact"/>
        <w:ind w:left="1360"/>
        <w:rPr>
          <w:rFonts w:ascii="Microsoft JhengHei" w:eastAsia="Microsoft JhengHei" w:hAnsi="Microsoft JhengHei" w:cs="Microsoft JhengHei"/>
        </w:rPr>
      </w:pPr>
    </w:p>
    <w:p w:rsidR="006C0931" w:rsidRDefault="006C0931">
      <w:pPr>
        <w:outlineLvl w:val="3"/>
        <w:rPr>
          <w:rFonts w:ascii="方正仿宋_GBK" w:eastAsia="方正仿宋_GBK" w:hAnsi="方正仿宋_GBK" w:cs="方正仿宋_GBK"/>
          <w:color w:val="000000"/>
          <w:sz w:val="28"/>
          <w:szCs w:val="24"/>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28.</w:t>
      </w:r>
      <w:r>
        <w:rPr>
          <w:rFonts w:ascii="方正仿宋_GBK" w:eastAsia="方正仿宋_GBK" w:hAnsi="方正仿宋_GBK" w:cs="方正仿宋_GBK"/>
          <w:color w:val="000000"/>
          <w:sz w:val="28"/>
          <w:szCs w:val="24"/>
          <w:lang w:eastAsia="zh-CN"/>
        </w:rPr>
        <w:t>马兰易地扶贫搬迁及搬迁整合项目绩效目标表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112"/>
        <w:gridCol w:w="688"/>
      </w:tblGrid>
      <w:tr w:rsidR="006C0931">
        <w:trPr>
          <w:gridAfter w:val="1"/>
          <w:wAfter w:w="688"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112"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43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有效稳定信访工作</w:t>
            </w:r>
          </w:p>
          <w:p w:rsidR="006C0931" w:rsidRDefault="00475105">
            <w:pPr>
              <w:pStyle w:val="20"/>
              <w:rPr>
                <w:lang w:eastAsia="zh-CN"/>
              </w:rPr>
            </w:pPr>
            <w:r>
              <w:rPr>
                <w:lang w:eastAsia="zh-CN"/>
              </w:rPr>
              <w:t>2.</w:t>
            </w:r>
            <w:r>
              <w:rPr>
                <w:lang w:eastAsia="zh-CN"/>
              </w:rPr>
              <w:t>搬迁居民生活得到保障</w:t>
            </w:r>
          </w:p>
          <w:p w:rsidR="006C0931" w:rsidRDefault="00475105">
            <w:pPr>
              <w:pStyle w:val="20"/>
            </w:pPr>
            <w:r>
              <w:t>3.</w:t>
            </w:r>
            <w:r>
              <w:t>维护农民工权益</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2"/>
        <w:gridCol w:w="1822"/>
        <w:gridCol w:w="2607"/>
        <w:gridCol w:w="2862"/>
        <w:gridCol w:w="1822"/>
        <w:gridCol w:w="1822"/>
      </w:tblGrid>
      <w:tr w:rsidR="006C0931">
        <w:trPr>
          <w:trHeight w:val="565"/>
          <w:tblHeader/>
          <w:jc w:val="center"/>
        </w:trPr>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78"/>
          <w:jc w:val="center"/>
        </w:trPr>
        <w:tc>
          <w:tcPr>
            <w:tcW w:w="18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79"/>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群众工作中心任务完成率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群众工作中心任务完成率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27"/>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工作任务完成及时率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工作任务完成及时率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&gt;91%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15"/>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16622.96</w:t>
            </w:r>
            <w:r>
              <w:t>万元</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02"/>
          <w:jc w:val="center"/>
        </w:trPr>
        <w:tc>
          <w:tcPr>
            <w:tcW w:w="18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0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15"/>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0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服务的改善与提升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服务的改善与提升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25"/>
          <w:jc w:val="center"/>
        </w:trPr>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服务对象的满意度</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服务对象的满意度</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outlineLvl w:val="3"/>
        <w:rPr>
          <w:rFonts w:ascii="方正仿宋_GBK" w:eastAsia="方正仿宋_GBK" w:hAnsi="方正仿宋_GBK" w:cs="方正仿宋_GBK"/>
          <w:color w:val="000000"/>
          <w:sz w:val="28"/>
          <w:szCs w:val="24"/>
        </w:rPr>
      </w:pPr>
    </w:p>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29.</w:t>
      </w:r>
      <w:r>
        <w:rPr>
          <w:rFonts w:ascii="方正仿宋_GBK" w:eastAsia="方正仿宋_GBK" w:hAnsi="方正仿宋_GBK" w:cs="方正仿宋_GBK"/>
          <w:color w:val="000000"/>
          <w:sz w:val="28"/>
          <w:szCs w:val="24"/>
          <w:lang w:eastAsia="zh-CN"/>
        </w:rPr>
        <w:t>马兰易地扶贫搬迁及搬迁整合项目工程款绩效目标表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173"/>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17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80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有效稳定信访工作</w:t>
            </w:r>
            <w:r>
              <w:rPr>
                <w:lang w:eastAsia="zh-CN"/>
              </w:rPr>
              <w:tab/>
            </w:r>
            <w:r>
              <w:rPr>
                <w:lang w:eastAsia="zh-CN"/>
              </w:rPr>
              <w:tab/>
            </w:r>
            <w:r>
              <w:rPr>
                <w:lang w:eastAsia="zh-CN"/>
              </w:rPr>
              <w:tab/>
            </w:r>
            <w:r>
              <w:rPr>
                <w:lang w:eastAsia="zh-CN"/>
              </w:rPr>
              <w:tab/>
            </w:r>
            <w:r>
              <w:rPr>
                <w:lang w:eastAsia="zh-CN"/>
              </w:rPr>
              <w:tab/>
            </w:r>
            <w:r>
              <w:rPr>
                <w:lang w:eastAsia="zh-CN"/>
              </w:rPr>
              <w:tab/>
            </w:r>
          </w:p>
          <w:p w:rsidR="006C0931" w:rsidRDefault="00475105">
            <w:pPr>
              <w:pStyle w:val="20"/>
              <w:rPr>
                <w:lang w:eastAsia="zh-CN"/>
              </w:rPr>
            </w:pPr>
            <w:r>
              <w:rPr>
                <w:lang w:eastAsia="zh-CN"/>
              </w:rPr>
              <w:t>2.</w:t>
            </w:r>
            <w:r>
              <w:rPr>
                <w:lang w:eastAsia="zh-CN"/>
              </w:rPr>
              <w:t>搬迁居民生活得到保障</w:t>
            </w:r>
            <w:r>
              <w:rPr>
                <w:lang w:eastAsia="zh-CN"/>
              </w:rPr>
              <w:tab/>
            </w:r>
            <w:r>
              <w:rPr>
                <w:lang w:eastAsia="zh-CN"/>
              </w:rPr>
              <w:tab/>
            </w:r>
            <w:r>
              <w:rPr>
                <w:lang w:eastAsia="zh-CN"/>
              </w:rPr>
              <w:tab/>
            </w:r>
            <w:r>
              <w:rPr>
                <w:lang w:eastAsia="zh-CN"/>
              </w:rPr>
              <w:tab/>
            </w:r>
            <w:r>
              <w:rPr>
                <w:lang w:eastAsia="zh-CN"/>
              </w:rPr>
              <w:tab/>
            </w:r>
            <w:r>
              <w:rPr>
                <w:lang w:eastAsia="zh-CN"/>
              </w:rPr>
              <w:tab/>
            </w:r>
          </w:p>
          <w:p w:rsidR="006C0931" w:rsidRDefault="00475105">
            <w:pPr>
              <w:pStyle w:val="20"/>
            </w:pPr>
            <w:r>
              <w:t>3.</w:t>
            </w:r>
            <w:r>
              <w:t>维护农民工权益</w:t>
            </w:r>
            <w:r>
              <w:tab/>
            </w:r>
            <w:r>
              <w:tab/>
            </w:r>
            <w:r>
              <w:tab/>
            </w:r>
            <w:r>
              <w:tab/>
            </w:r>
            <w:r>
              <w:tab/>
            </w:r>
            <w:r>
              <w:tab/>
            </w:r>
          </w:p>
          <w:p w:rsidR="006C0931" w:rsidRDefault="006C0931">
            <w:pPr>
              <w:pStyle w:val="20"/>
            </w:pP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9"/>
        <w:gridCol w:w="2436"/>
        <w:gridCol w:w="2332"/>
        <w:gridCol w:w="2752"/>
        <w:gridCol w:w="1879"/>
        <w:gridCol w:w="1879"/>
      </w:tblGrid>
      <w:tr w:rsidR="006C0931">
        <w:trPr>
          <w:trHeight w:val="762"/>
          <w:tblHeader/>
          <w:jc w:val="center"/>
        </w:trPr>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83"/>
          <w:jc w:val="center"/>
        </w:trPr>
        <w:tc>
          <w:tcPr>
            <w:tcW w:w="18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62"/>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群众工作中心任务完成率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群众工作中心任务完成率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62"/>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工作任务完成及时率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工作任务完成及时率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&gt;91%</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43"/>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32"/>
          <w:jc w:val="center"/>
        </w:trPr>
        <w:tc>
          <w:tcPr>
            <w:tcW w:w="18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44"/>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07"/>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46"/>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服务的改善与提升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服务的改善与提升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81"/>
          <w:jc w:val="center"/>
        </w:trPr>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服务对象的满意度</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服务对象的满意度</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475105">
      <w:pPr>
        <w:tabs>
          <w:tab w:val="left" w:pos="537"/>
        </w:tabs>
        <w:outlineLvl w:val="3"/>
        <w:rPr>
          <w:sz w:val="24"/>
          <w:szCs w:val="24"/>
          <w:lang w:eastAsia="zh-CN"/>
        </w:rPr>
      </w:pPr>
      <w:r>
        <w:rPr>
          <w:rFonts w:ascii="方正仿宋_GBK" w:eastAsia="方正仿宋_GBK" w:hAnsi="方正仿宋_GBK" w:cs="方正仿宋_GBK"/>
          <w:color w:val="000000"/>
          <w:sz w:val="28"/>
          <w:szCs w:val="24"/>
          <w:lang w:eastAsia="zh-CN"/>
        </w:rPr>
        <w:lastRenderedPageBreak/>
        <w:t>30.</w:t>
      </w:r>
      <w:r>
        <w:rPr>
          <w:rFonts w:ascii="方正仿宋_GBK" w:eastAsia="方正仿宋_GBK" w:hAnsi="方正仿宋_GBK" w:cs="方正仿宋_GBK"/>
          <w:color w:val="000000"/>
          <w:sz w:val="28"/>
          <w:szCs w:val="24"/>
          <w:lang w:eastAsia="zh-CN"/>
        </w:rPr>
        <w:t>马兰易地扶贫搬迁及搬迁整合项目农民工工资绩效目标表</w:t>
      </w:r>
    </w:p>
    <w:tbl>
      <w:tblPr>
        <w:tblW w:w="14095"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6133"/>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613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76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有效稳定信访工作</w:t>
            </w:r>
            <w:r>
              <w:rPr>
                <w:lang w:eastAsia="zh-CN"/>
              </w:rPr>
              <w:tab/>
            </w:r>
            <w:r>
              <w:rPr>
                <w:lang w:eastAsia="zh-CN"/>
              </w:rPr>
              <w:tab/>
            </w:r>
            <w:r>
              <w:rPr>
                <w:lang w:eastAsia="zh-CN"/>
              </w:rPr>
              <w:tab/>
            </w:r>
            <w:r>
              <w:rPr>
                <w:lang w:eastAsia="zh-CN"/>
              </w:rPr>
              <w:tab/>
            </w:r>
            <w:r>
              <w:rPr>
                <w:lang w:eastAsia="zh-CN"/>
              </w:rPr>
              <w:tab/>
            </w:r>
            <w:r>
              <w:rPr>
                <w:lang w:eastAsia="zh-CN"/>
              </w:rPr>
              <w:tab/>
            </w:r>
          </w:p>
          <w:p w:rsidR="006C0931" w:rsidRDefault="00475105">
            <w:pPr>
              <w:pStyle w:val="20"/>
              <w:rPr>
                <w:lang w:eastAsia="zh-CN"/>
              </w:rPr>
            </w:pPr>
            <w:r>
              <w:rPr>
                <w:lang w:eastAsia="zh-CN"/>
              </w:rPr>
              <w:t>2.</w:t>
            </w:r>
            <w:r>
              <w:rPr>
                <w:lang w:eastAsia="zh-CN"/>
              </w:rPr>
              <w:t>搬迁居民生活得到保障</w:t>
            </w:r>
            <w:r>
              <w:rPr>
                <w:lang w:eastAsia="zh-CN"/>
              </w:rPr>
              <w:tab/>
            </w:r>
            <w:r>
              <w:rPr>
                <w:lang w:eastAsia="zh-CN"/>
              </w:rPr>
              <w:tab/>
            </w:r>
            <w:r>
              <w:rPr>
                <w:lang w:eastAsia="zh-CN"/>
              </w:rPr>
              <w:tab/>
            </w:r>
            <w:r>
              <w:rPr>
                <w:lang w:eastAsia="zh-CN"/>
              </w:rPr>
              <w:tab/>
            </w:r>
            <w:r>
              <w:rPr>
                <w:lang w:eastAsia="zh-CN"/>
              </w:rPr>
              <w:tab/>
            </w:r>
            <w:r>
              <w:rPr>
                <w:lang w:eastAsia="zh-CN"/>
              </w:rPr>
              <w:tab/>
            </w:r>
          </w:p>
          <w:p w:rsidR="006C0931" w:rsidRDefault="00475105">
            <w:pPr>
              <w:pStyle w:val="20"/>
            </w:pPr>
            <w:r>
              <w:t>3.</w:t>
            </w:r>
            <w:r>
              <w:t>维护农民工权益</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140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5"/>
        <w:gridCol w:w="1875"/>
        <w:gridCol w:w="1875"/>
        <w:gridCol w:w="3752"/>
        <w:gridCol w:w="1875"/>
        <w:gridCol w:w="2843"/>
      </w:tblGrid>
      <w:tr w:rsidR="006C0931">
        <w:trPr>
          <w:trHeight w:val="714"/>
          <w:tblHeader/>
          <w:jc w:val="center"/>
        </w:trPr>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14"/>
          <w:jc w:val="center"/>
        </w:trPr>
        <w:tc>
          <w:tcPr>
            <w:tcW w:w="187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73"/>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4"/>
          <w:jc w:val="center"/>
        </w:trPr>
        <w:tc>
          <w:tcPr>
            <w:tcW w:w="187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28"/>
          <w:jc w:val="center"/>
        </w:trPr>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475105">
      <w:pPr>
        <w:jc w:val="both"/>
        <w:rPr>
          <w:sz w:val="24"/>
          <w:szCs w:val="24"/>
          <w:lang w:eastAsia="zh-CN"/>
        </w:rPr>
      </w:pPr>
      <w:r>
        <w:rPr>
          <w:rFonts w:ascii="方正仿宋_GBK" w:eastAsia="方正仿宋_GBK" w:hAnsi="方正仿宋_GBK" w:cs="方正仿宋_GBK"/>
          <w:color w:val="000000"/>
          <w:sz w:val="28"/>
          <w:szCs w:val="24"/>
          <w:lang w:eastAsia="zh-CN"/>
        </w:rPr>
        <w:lastRenderedPageBreak/>
        <w:t>31.</w:t>
      </w:r>
      <w:r>
        <w:rPr>
          <w:rFonts w:ascii="方正仿宋_GBK" w:eastAsia="方正仿宋_GBK" w:hAnsi="方正仿宋_GBK" w:cs="方正仿宋_GBK"/>
          <w:color w:val="000000"/>
          <w:sz w:val="28"/>
          <w:szCs w:val="24"/>
          <w:lang w:eastAsia="zh-CN"/>
        </w:rPr>
        <w:t>美丽乡村建设</w:t>
      </w:r>
      <w:r>
        <w:rPr>
          <w:rFonts w:ascii="方正仿宋_GBK" w:eastAsia="方正仿宋_GBK" w:hAnsi="方正仿宋_GBK" w:cs="方正仿宋_GBK"/>
          <w:color w:val="000000"/>
          <w:sz w:val="28"/>
          <w:szCs w:val="24"/>
          <w:lang w:eastAsia="zh-CN"/>
        </w:rPr>
        <w:t>.</w:t>
      </w:r>
      <w:r>
        <w:rPr>
          <w:rFonts w:ascii="方正仿宋_GBK" w:eastAsia="方正仿宋_GBK" w:hAnsi="方正仿宋_GBK" w:cs="方正仿宋_GBK"/>
          <w:color w:val="000000"/>
          <w:sz w:val="28"/>
          <w:szCs w:val="24"/>
          <w:lang w:eastAsia="zh-CN"/>
        </w:rPr>
        <w:t>易地扶贫搬迁及搬迁整合项目绩效目标表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524"/>
        <w:gridCol w:w="1336"/>
      </w:tblGrid>
      <w:tr w:rsidR="006C0931">
        <w:trPr>
          <w:gridAfter w:val="1"/>
          <w:wAfter w:w="1336" w:type="dxa"/>
          <w:trHeight w:val="100"/>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524"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6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9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、改善贫困群众生产与发展条件</w:t>
            </w:r>
            <w:r>
              <w:rPr>
                <w:lang w:eastAsia="zh-CN"/>
              </w:rPr>
              <w:t>2</w:t>
            </w:r>
            <w:r>
              <w:rPr>
                <w:lang w:eastAsia="zh-CN"/>
              </w:rPr>
              <w:t>、提高群众生活水平</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76"/>
        <w:gridCol w:w="1976"/>
        <w:gridCol w:w="1976"/>
        <w:gridCol w:w="3955"/>
        <w:gridCol w:w="1976"/>
        <w:gridCol w:w="1976"/>
      </w:tblGrid>
      <w:tr w:rsidR="006C0931">
        <w:trPr>
          <w:trHeight w:val="767"/>
          <w:tblHeader/>
          <w:jc w:val="center"/>
        </w:trPr>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67"/>
          <w:jc w:val="center"/>
        </w:trPr>
        <w:tc>
          <w:tcPr>
            <w:tcW w:w="19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目标人群覆盖率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目标人群覆盖率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5"/>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正常使用率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正常使用率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5"/>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≥87%</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实际发生成本</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实际发生成本</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7"/>
          <w:jc w:val="center"/>
        </w:trPr>
        <w:tc>
          <w:tcPr>
            <w:tcW w:w="19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经济效益增加值</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通过项目开展对经济效益</w:t>
            </w:r>
            <w:proofErr w:type="gramStart"/>
            <w:r>
              <w:rPr>
                <w:lang w:eastAsia="zh-CN"/>
              </w:rPr>
              <w:t>提升值</w:t>
            </w:r>
            <w:proofErr w:type="gramEnd"/>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社会影响力</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社会影响力</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≥87%</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长期使用性</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能够长期较好的满足人民群众对车管业务的需求</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≥82%</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812"/>
          <w:jc w:val="center"/>
        </w:trPr>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32.</w:t>
      </w:r>
      <w:r>
        <w:rPr>
          <w:rFonts w:ascii="方正仿宋_GBK" w:eastAsia="方正仿宋_GBK" w:hAnsi="方正仿宋_GBK" w:cs="方正仿宋_GBK"/>
          <w:color w:val="000000"/>
          <w:sz w:val="28"/>
          <w:szCs w:val="24"/>
          <w:lang w:eastAsia="zh-CN"/>
        </w:rPr>
        <w:t>平阳粮库迁扩建项目（一期）工程款绩效目标表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438"/>
        <w:gridCol w:w="138"/>
      </w:tblGrid>
      <w:tr w:rsidR="006C0931">
        <w:trPr>
          <w:gridAfter w:val="1"/>
          <w:wAfter w:w="138"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438"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744"/>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211"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保障仓储设施的完好、提高仓储设施的利用率，保障全县粮食供应、减少库存伤耗</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37"/>
        <w:gridCol w:w="1937"/>
        <w:gridCol w:w="2469"/>
        <w:gridCol w:w="3342"/>
        <w:gridCol w:w="1937"/>
        <w:gridCol w:w="1937"/>
      </w:tblGrid>
      <w:tr w:rsidR="006C0931">
        <w:trPr>
          <w:trHeight w:val="794"/>
          <w:tblHeader/>
          <w:jc w:val="center"/>
        </w:trPr>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666"/>
          <w:jc w:val="center"/>
        </w:trPr>
        <w:tc>
          <w:tcPr>
            <w:tcW w:w="193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≥98%</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17"/>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67"/>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项目成本控制率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16"/>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54"/>
          <w:jc w:val="center"/>
        </w:trPr>
        <w:tc>
          <w:tcPr>
            <w:tcW w:w="193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97"/>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94"/>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91"/>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825"/>
          <w:jc w:val="center"/>
        </w:trPr>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33.</w:t>
      </w:r>
      <w:r>
        <w:rPr>
          <w:rFonts w:ascii="方正仿宋_GBK" w:eastAsia="方正仿宋_GBK" w:hAnsi="方正仿宋_GBK" w:cs="方正仿宋_GBK"/>
          <w:color w:val="000000"/>
          <w:sz w:val="28"/>
          <w:szCs w:val="24"/>
          <w:lang w:eastAsia="zh-CN"/>
        </w:rPr>
        <w:t>企业扶持专项资金绩效目标表</w:t>
      </w:r>
    </w:p>
    <w:tbl>
      <w:tblPr>
        <w:tblW w:w="14342"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6380"/>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6380"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301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sz w:val="24"/>
                <w:szCs w:val="24"/>
                <w:lang w:eastAsia="zh-CN"/>
              </w:rPr>
              <w:t>1.</w:t>
            </w:r>
            <w:r>
              <w:rPr>
                <w:rFonts w:ascii="方正书宋_GBK" w:eastAsia="方正书宋_GBK" w:hAnsi="方正书宋_GBK" w:cs="方正书宋_GBK" w:hint="eastAsia"/>
                <w:sz w:val="21"/>
                <w:szCs w:val="24"/>
                <w:lang w:eastAsia="zh-CN"/>
              </w:rPr>
              <w:t>通过我县中小企扶持资金，促进阜平县工业企业的发展，加快阜平县工业企业转型升级。</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加快阜平县迈向工业强县步伐，为全县脱贫攻坚贡献企业的力量。</w:t>
            </w:r>
          </w:p>
          <w:p w:rsidR="006C0931" w:rsidRDefault="00475105">
            <w:pPr>
              <w:pStyle w:val="20"/>
              <w:rPr>
                <w:rFonts w:ascii="宋体" w:eastAsia="宋体" w:hAnsi="宋体" w:cs="宋体"/>
                <w:lang w:eastAsia="zh-CN"/>
              </w:rPr>
            </w:pPr>
            <w:r>
              <w:rPr>
                <w:rFonts w:hint="eastAsia"/>
                <w:lang w:eastAsia="zh-CN"/>
              </w:rPr>
              <w:t>3.</w:t>
            </w:r>
            <w:r>
              <w:rPr>
                <w:rFonts w:hint="eastAsia"/>
                <w:lang w:eastAsia="zh-CN"/>
              </w:rPr>
              <w:t>及时申请中小企业</w:t>
            </w:r>
            <w:proofErr w:type="gramStart"/>
            <w:r>
              <w:rPr>
                <w:rFonts w:hint="eastAsia"/>
                <w:lang w:eastAsia="zh-CN"/>
              </w:rPr>
              <w:t>持资金</w:t>
            </w:r>
            <w:proofErr w:type="gramEnd"/>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42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48"/>
        <w:gridCol w:w="1948"/>
        <w:gridCol w:w="2917"/>
        <w:gridCol w:w="2928"/>
        <w:gridCol w:w="1948"/>
        <w:gridCol w:w="2605"/>
      </w:tblGrid>
      <w:tr w:rsidR="006C0931">
        <w:trPr>
          <w:trHeight w:val="717"/>
          <w:tblHeader/>
          <w:jc w:val="center"/>
        </w:trPr>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688"/>
          <w:jc w:val="center"/>
        </w:trPr>
        <w:tc>
          <w:tcPr>
            <w:tcW w:w="194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支持企业数量</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支持企业数量</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≥30</w:t>
            </w:r>
            <w:r>
              <w:t>个</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632"/>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中小企业销售额增长率</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中小企业销售额增长率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726"/>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工作任务完成及时率</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工作任务完成及时率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652"/>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项目实际成本</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500</w:t>
            </w:r>
            <w:r>
              <w:t>万元</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683"/>
          <w:jc w:val="center"/>
        </w:trPr>
        <w:tc>
          <w:tcPr>
            <w:tcW w:w="194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承担项目高新技术企业销售收入平</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承担项目高新技术企业销售收入平均增长率（</w:t>
            </w:r>
            <w:r>
              <w:rPr>
                <w:lang w:eastAsia="zh-CN"/>
              </w:rPr>
              <w:t>%</w:t>
            </w:r>
            <w:r>
              <w:rPr>
                <w:lang w:eastAsia="zh-CN"/>
              </w:rPr>
              <w:t>）</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574"/>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服务企业数量</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服务企业数量</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≥30</w:t>
            </w:r>
            <w:r>
              <w:t>个</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592"/>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促进生态文明建设，推动绿色发展</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促进生态文明建设，推动绿色发展和绿色生活方式</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≥85%</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730"/>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提升企业环境治理水平</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提升企业环境治理水平</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≥80%</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r w:rsidR="006C0931">
        <w:trPr>
          <w:trHeight w:val="733"/>
          <w:jc w:val="center"/>
        </w:trPr>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冀政【</w:t>
            </w:r>
            <w:r>
              <w:t>2011</w:t>
            </w:r>
            <w:r>
              <w:t>】</w:t>
            </w:r>
            <w:r>
              <w:t>36</w:t>
            </w:r>
            <w:r>
              <w:t>号</w:t>
            </w:r>
          </w:p>
        </w:tc>
      </w:tr>
    </w:tbl>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34.</w:t>
      </w:r>
      <w:r>
        <w:rPr>
          <w:rFonts w:ascii="方正仿宋_GBK" w:eastAsia="方正仿宋_GBK" w:hAnsi="方正仿宋_GBK" w:cs="方正仿宋_GBK"/>
          <w:color w:val="000000"/>
          <w:sz w:val="28"/>
          <w:szCs w:val="24"/>
          <w:lang w:eastAsia="zh-CN"/>
        </w:rPr>
        <w:t>社会消费品零售额和外贸进出口工作经费绩效目标表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846"/>
      </w:tblGrid>
      <w:tr w:rsidR="006C0931">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846"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81"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bCs/>
                <w:sz w:val="24"/>
                <w:szCs w:val="24"/>
                <w:lang w:eastAsia="zh-CN"/>
              </w:rPr>
              <w:t>1.</w:t>
            </w:r>
            <w:r>
              <w:rPr>
                <w:rFonts w:ascii="方正书宋_GBK" w:eastAsia="方正书宋_GBK" w:hAnsi="方正书宋_GBK" w:cs="方正书宋_GBK" w:hint="eastAsia"/>
                <w:sz w:val="21"/>
                <w:szCs w:val="24"/>
                <w:lang w:eastAsia="zh-CN"/>
              </w:rPr>
              <w:t>通过开展打击侵权假冒专项活动，提高我局市场监管和预防能力。</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通过宣传提高人民群众的防范意识。</w:t>
            </w:r>
          </w:p>
          <w:p w:rsidR="006C0931" w:rsidRDefault="00475105">
            <w:pPr>
              <w:pStyle w:val="20"/>
              <w:rPr>
                <w:lang w:eastAsia="zh-CN"/>
              </w:rPr>
            </w:pPr>
            <w:r>
              <w:rPr>
                <w:rFonts w:hint="eastAsia"/>
                <w:lang w:eastAsia="zh-CN"/>
              </w:rPr>
              <w:t>3.</w:t>
            </w:r>
            <w:r>
              <w:rPr>
                <w:rFonts w:hint="eastAsia"/>
                <w:lang w:eastAsia="zh-CN"/>
              </w:rPr>
              <w:t>提高人民群众防范和打击侵权假冒的意识，促进市场经济健康发展。</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65"/>
        <w:gridCol w:w="1965"/>
        <w:gridCol w:w="1965"/>
        <w:gridCol w:w="3931"/>
        <w:gridCol w:w="1965"/>
        <w:gridCol w:w="1965"/>
      </w:tblGrid>
      <w:tr w:rsidR="006C0931">
        <w:trPr>
          <w:trHeight w:val="746"/>
          <w:tblHeader/>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46"/>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46"/>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项目管理有效</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项目管理有效</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46"/>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397"/>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5</w:t>
            </w:r>
            <w:r>
              <w:t>万元</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46"/>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581"/>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46"/>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600"/>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77"/>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jc w:val="both"/>
        <w:rPr>
          <w:sz w:val="24"/>
          <w:szCs w:val="24"/>
          <w:lang w:eastAsia="zh-CN"/>
        </w:rPr>
      </w:pPr>
      <w:r>
        <w:rPr>
          <w:rFonts w:ascii="方正仿宋_GBK" w:eastAsia="方正仿宋_GBK" w:hAnsi="方正仿宋_GBK" w:cs="方正仿宋_GBK"/>
          <w:color w:val="000000"/>
          <w:sz w:val="28"/>
          <w:szCs w:val="24"/>
          <w:lang w:eastAsia="zh-CN"/>
        </w:rPr>
        <w:lastRenderedPageBreak/>
        <w:t>35.</w:t>
      </w:r>
      <w:r>
        <w:rPr>
          <w:rFonts w:ascii="方正仿宋_GBK" w:eastAsia="方正仿宋_GBK" w:hAnsi="方正仿宋_GBK" w:cs="方正仿宋_GBK"/>
          <w:color w:val="000000"/>
          <w:sz w:val="28"/>
          <w:szCs w:val="24"/>
          <w:lang w:eastAsia="zh-CN"/>
        </w:rPr>
        <w:t>十四五规划编制费绩效目标表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481"/>
        <w:gridCol w:w="1330"/>
      </w:tblGrid>
      <w:tr w:rsidR="006C0931">
        <w:trPr>
          <w:gridAfter w:val="1"/>
          <w:wAfter w:w="1330"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481"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46"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bCs/>
                <w:sz w:val="24"/>
                <w:szCs w:val="24"/>
                <w:lang w:eastAsia="zh-CN"/>
              </w:rPr>
              <w:t>1.</w:t>
            </w:r>
            <w:r>
              <w:rPr>
                <w:rFonts w:ascii="方正书宋_GBK" w:eastAsia="方正书宋_GBK" w:hAnsi="方正书宋_GBK" w:cs="方正书宋_GBK"/>
                <w:sz w:val="21"/>
                <w:szCs w:val="24"/>
                <w:lang w:eastAsia="zh-CN"/>
              </w:rPr>
              <w:t>实施国民经济和社会的发展战略中长期规划和年度的计划。</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实施宏观管理和调控。</w:t>
            </w:r>
          </w:p>
          <w:p w:rsidR="006C0931" w:rsidRDefault="00475105">
            <w:pPr>
              <w:spacing w:line="300" w:lineRule="exact"/>
              <w:rPr>
                <w:sz w:val="21"/>
                <w:szCs w:val="24"/>
                <w:lang w:eastAsia="zh-CN"/>
              </w:rPr>
            </w:pPr>
            <w:r>
              <w:rPr>
                <w:rFonts w:ascii="方正书宋_GBK" w:eastAsia="方正书宋_GBK" w:hAnsi="方正书宋_GBK" w:cs="方正书宋_GBK"/>
                <w:sz w:val="21"/>
                <w:szCs w:val="24"/>
                <w:lang w:eastAsia="zh-CN"/>
              </w:rPr>
              <w:t>3.</w:t>
            </w:r>
            <w:r>
              <w:rPr>
                <w:rFonts w:ascii="方正书宋_GBK" w:eastAsia="方正书宋_GBK" w:hAnsi="方正书宋_GBK" w:cs="方正书宋_GBK"/>
                <w:sz w:val="21"/>
                <w:szCs w:val="24"/>
                <w:lang w:eastAsia="zh-CN"/>
              </w:rPr>
              <w:t>促进全县经济发展</w:t>
            </w:r>
            <w:r>
              <w:rPr>
                <w:rFonts w:ascii="方正书宋_GBK" w:eastAsia="方正书宋_GBK" w:hAnsi="方正书宋_GBK" w:cs="方正书宋_GBK"/>
                <w:sz w:val="21"/>
                <w:szCs w:val="24"/>
                <w:lang w:eastAsia="zh-CN"/>
              </w:rPr>
              <w:t>,</w:t>
            </w:r>
            <w:r>
              <w:rPr>
                <w:rFonts w:ascii="方正书宋_GBK" w:eastAsia="方正书宋_GBK" w:hAnsi="方正书宋_GBK" w:cs="方正书宋_GBK"/>
                <w:sz w:val="21"/>
                <w:szCs w:val="24"/>
                <w:lang w:eastAsia="zh-CN"/>
              </w:rPr>
              <w:t>助力脱贫攻坚</w:t>
            </w:r>
            <w:r>
              <w:rPr>
                <w:rFonts w:ascii="宋体" w:eastAsia="宋体" w:hAnsi="宋体" w:cs="宋体"/>
                <w:bCs/>
                <w:sz w:val="24"/>
                <w:szCs w:val="24"/>
                <w:lang w:eastAsia="zh-CN"/>
              </w:rPr>
              <w:t>.</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65"/>
        <w:gridCol w:w="1965"/>
        <w:gridCol w:w="1965"/>
        <w:gridCol w:w="3932"/>
        <w:gridCol w:w="1965"/>
        <w:gridCol w:w="1965"/>
      </w:tblGrid>
      <w:tr w:rsidR="006C0931">
        <w:trPr>
          <w:trHeight w:val="738"/>
          <w:tblHeader/>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38"/>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项目实际完成量占年度计划完成量的比例</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服务项目完备率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服务项目完备率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392"/>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项目总成本</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项目总成本</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67"/>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36.</w:t>
      </w:r>
      <w:r>
        <w:rPr>
          <w:rFonts w:ascii="方正仿宋_GBK" w:eastAsia="方正仿宋_GBK" w:hAnsi="方正仿宋_GBK" w:cs="方正仿宋_GBK"/>
          <w:color w:val="000000"/>
          <w:sz w:val="28"/>
          <w:szCs w:val="24"/>
          <w:lang w:eastAsia="zh-CN"/>
        </w:rPr>
        <w:t>手工业劳务派遣人员经费绩效目标表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592"/>
        <w:gridCol w:w="286"/>
      </w:tblGrid>
      <w:tr w:rsidR="006C0931">
        <w:trPr>
          <w:gridAfter w:val="1"/>
          <w:wAfter w:w="286"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592"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513"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1.</w:t>
            </w:r>
            <w:r>
              <w:rPr>
                <w:rFonts w:ascii="方正书宋_GBK" w:eastAsia="方正书宋_GBK" w:hAnsi="方正书宋_GBK" w:cs="方正书宋_GBK"/>
                <w:sz w:val="21"/>
                <w:szCs w:val="24"/>
                <w:lang w:eastAsia="zh-CN"/>
              </w:rPr>
              <w:t>按月发放劳务派遣人员的工资，及缴纳各项保险</w:t>
            </w:r>
            <w:proofErr w:type="gramStart"/>
            <w:r>
              <w:rPr>
                <w:rFonts w:ascii="方正书宋_GBK" w:eastAsia="方正书宋_GBK" w:hAnsi="方正书宋_GBK" w:cs="方正书宋_GBK"/>
                <w:sz w:val="21"/>
                <w:szCs w:val="24"/>
                <w:lang w:eastAsia="zh-CN"/>
              </w:rPr>
              <w:t>保险</w:t>
            </w:r>
            <w:proofErr w:type="gramEnd"/>
            <w:r>
              <w:rPr>
                <w:rFonts w:ascii="方正书宋_GBK" w:eastAsia="方正书宋_GBK" w:hAnsi="方正书宋_GBK" w:cs="方正书宋_GBK"/>
                <w:sz w:val="21"/>
                <w:szCs w:val="24"/>
                <w:lang w:eastAsia="zh-CN"/>
              </w:rPr>
              <w:t>。</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保障工作正常运行，提高工作效率</w:t>
            </w:r>
          </w:p>
          <w:p w:rsidR="006C0931" w:rsidRDefault="00475105">
            <w:pPr>
              <w:spacing w:line="300" w:lineRule="exact"/>
              <w:rPr>
                <w:sz w:val="21"/>
                <w:szCs w:val="24"/>
                <w:lang w:eastAsia="zh-CN"/>
              </w:rPr>
            </w:pPr>
            <w:r>
              <w:rPr>
                <w:rFonts w:ascii="方正书宋_GBK" w:eastAsia="方正书宋_GBK" w:hAnsi="方正书宋_GBK" w:cs="方正书宋_GBK"/>
                <w:sz w:val="21"/>
                <w:szCs w:val="24"/>
                <w:lang w:eastAsia="zh-CN"/>
              </w:rPr>
              <w:t>3.</w:t>
            </w:r>
            <w:r>
              <w:rPr>
                <w:rFonts w:ascii="方正书宋_GBK" w:eastAsia="方正书宋_GBK" w:hAnsi="方正书宋_GBK" w:cs="方正书宋_GBK"/>
                <w:sz w:val="21"/>
                <w:szCs w:val="24"/>
                <w:lang w:eastAsia="zh-CN"/>
              </w:rPr>
              <w:t>保障全县扶贫事业稳定推进，为脱贫攻坚打下坚实基础。</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79"/>
        <w:gridCol w:w="1979"/>
        <w:gridCol w:w="1979"/>
        <w:gridCol w:w="3960"/>
        <w:gridCol w:w="1979"/>
        <w:gridCol w:w="1979"/>
      </w:tblGrid>
      <w:tr w:rsidR="006C0931">
        <w:trPr>
          <w:trHeight w:val="700"/>
          <w:tblHeader/>
          <w:jc w:val="center"/>
        </w:trPr>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92"/>
          <w:jc w:val="center"/>
        </w:trPr>
        <w:tc>
          <w:tcPr>
            <w:tcW w:w="19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54"/>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17"/>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16"/>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生产效率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提高劳动效率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08"/>
          <w:jc w:val="center"/>
        </w:trPr>
        <w:tc>
          <w:tcPr>
            <w:tcW w:w="19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17"/>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29"/>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516"/>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729"/>
          <w:jc w:val="center"/>
        </w:trPr>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outlineLvl w:val="3"/>
        <w:rPr>
          <w:rFonts w:ascii="方正仿宋_GBK" w:eastAsia="方正仿宋_GBK" w:hAnsi="方正仿宋_GBK" w:cs="方正仿宋_GBK"/>
          <w:color w:val="000000"/>
          <w:sz w:val="28"/>
          <w:szCs w:val="24"/>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37.</w:t>
      </w:r>
      <w:r>
        <w:rPr>
          <w:rFonts w:ascii="方正仿宋_GBK" w:eastAsia="方正仿宋_GBK" w:hAnsi="方正仿宋_GBK" w:cs="方正仿宋_GBK"/>
          <w:color w:val="000000"/>
          <w:sz w:val="28"/>
          <w:szCs w:val="24"/>
          <w:lang w:eastAsia="zh-CN"/>
        </w:rPr>
        <w:t>退役军安置劳务派遣人员经费绩效目标表</w:t>
      </w:r>
    </w:p>
    <w:tbl>
      <w:tblPr>
        <w:tblW w:w="14157"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083"/>
        <w:gridCol w:w="2112"/>
      </w:tblGrid>
      <w:tr w:rsidR="006C0931">
        <w:trPr>
          <w:gridAfter w:val="1"/>
          <w:wAfter w:w="2112"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08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830"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bCs/>
                <w:sz w:val="24"/>
                <w:szCs w:val="24"/>
                <w:lang w:eastAsia="zh-CN"/>
              </w:rPr>
              <w:t>1.</w:t>
            </w:r>
            <w:r>
              <w:rPr>
                <w:rFonts w:ascii="方正书宋_GBK" w:eastAsia="方正书宋_GBK" w:hAnsi="方正书宋_GBK" w:cs="方正书宋_GBK"/>
                <w:sz w:val="21"/>
                <w:szCs w:val="24"/>
                <w:lang w:eastAsia="zh-CN"/>
              </w:rPr>
              <w:t>用于人员日常开销，保障单位正常运转。</w:t>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r>
              <w:rPr>
                <w:rFonts w:ascii="方正书宋_GBK" w:eastAsia="方正书宋_GBK" w:hAnsi="方正书宋_GBK" w:cs="方正书宋_GBK"/>
                <w:sz w:val="21"/>
                <w:szCs w:val="24"/>
                <w:lang w:eastAsia="zh-CN"/>
              </w:rPr>
              <w:tab/>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提高员工积极性</w:t>
            </w:r>
          </w:p>
          <w:p w:rsidR="006C0931" w:rsidRDefault="00475105">
            <w:pPr>
              <w:spacing w:line="300" w:lineRule="exact"/>
              <w:rPr>
                <w:sz w:val="21"/>
                <w:szCs w:val="24"/>
                <w:lang w:eastAsia="zh-CN"/>
              </w:rPr>
            </w:pPr>
            <w:r>
              <w:rPr>
                <w:rFonts w:ascii="方正书宋_GBK" w:eastAsia="方正书宋_GBK" w:hAnsi="方正书宋_GBK" w:cs="方正书宋_GBK"/>
                <w:sz w:val="21"/>
                <w:szCs w:val="24"/>
                <w:lang w:eastAsia="zh-CN"/>
              </w:rPr>
              <w:t>3.</w:t>
            </w:r>
            <w:r>
              <w:rPr>
                <w:rFonts w:ascii="方正书宋_GBK" w:eastAsia="方正书宋_GBK" w:hAnsi="方正书宋_GBK" w:cs="方正书宋_GBK"/>
                <w:sz w:val="21"/>
                <w:szCs w:val="24"/>
                <w:lang w:eastAsia="zh-CN"/>
              </w:rPr>
              <w:t>有效提高工作质量，消除信访隐患</w:t>
            </w:r>
            <w:r>
              <w:rPr>
                <w:rFonts w:ascii="宋体" w:eastAsia="宋体" w:hAnsi="宋体" w:cs="宋体"/>
                <w:bCs/>
                <w:sz w:val="24"/>
                <w:szCs w:val="24"/>
                <w:lang w:eastAsia="zh-CN"/>
              </w:rPr>
              <w:tab/>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411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16"/>
        <w:gridCol w:w="2016"/>
        <w:gridCol w:w="2016"/>
        <w:gridCol w:w="4035"/>
        <w:gridCol w:w="2016"/>
        <w:gridCol w:w="2016"/>
      </w:tblGrid>
      <w:tr w:rsidR="006C0931">
        <w:trPr>
          <w:trHeight w:val="695"/>
          <w:tblHeader/>
          <w:jc w:val="center"/>
        </w:trPr>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695"/>
          <w:jc w:val="center"/>
        </w:trPr>
        <w:tc>
          <w:tcPr>
            <w:tcW w:w="201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完成率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资金到位率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保障时间</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生产效率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提高劳动效率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网络生态环境</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增强影响力</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r w:rsidR="006C0931">
        <w:trPr>
          <w:trHeight w:val="746"/>
          <w:jc w:val="center"/>
        </w:trPr>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历年经费测算</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jc w:val="both"/>
        <w:rPr>
          <w:sz w:val="24"/>
          <w:szCs w:val="24"/>
          <w:lang w:eastAsia="zh-CN"/>
        </w:rPr>
      </w:pPr>
      <w:r>
        <w:rPr>
          <w:rFonts w:ascii="方正仿宋_GBK" w:eastAsia="方正仿宋_GBK" w:hAnsi="方正仿宋_GBK" w:cs="方正仿宋_GBK"/>
          <w:color w:val="000000"/>
          <w:sz w:val="28"/>
          <w:szCs w:val="24"/>
          <w:lang w:eastAsia="zh-CN"/>
        </w:rPr>
        <w:lastRenderedPageBreak/>
        <w:t>38.</w:t>
      </w:r>
      <w:r>
        <w:rPr>
          <w:rFonts w:ascii="方正仿宋_GBK" w:eastAsia="方正仿宋_GBK" w:hAnsi="方正仿宋_GBK" w:cs="方正仿宋_GBK"/>
          <w:color w:val="000000"/>
          <w:sz w:val="28"/>
          <w:szCs w:val="24"/>
          <w:lang w:eastAsia="zh-CN"/>
        </w:rPr>
        <w:t>网络专线网费绩效目标表</w:t>
      </w:r>
    </w:p>
    <w:tbl>
      <w:tblPr>
        <w:tblW w:w="1455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64"/>
        <w:gridCol w:w="6823"/>
        <w:gridCol w:w="6372"/>
      </w:tblGrid>
      <w:tr w:rsidR="006C0931">
        <w:trPr>
          <w:trHeight w:val="510"/>
          <w:jc w:val="center"/>
        </w:trPr>
        <w:tc>
          <w:tcPr>
            <w:tcW w:w="8187"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6372"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38"/>
          <w:jc w:val="center"/>
        </w:trPr>
        <w:tc>
          <w:tcPr>
            <w:tcW w:w="1364"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319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bCs/>
                <w:sz w:val="24"/>
                <w:szCs w:val="24"/>
                <w:lang w:eastAsia="zh-CN"/>
              </w:rPr>
              <w:t>1</w:t>
            </w:r>
            <w:r>
              <w:rPr>
                <w:rFonts w:ascii="宋体" w:eastAsia="宋体" w:hAnsi="宋体" w:cs="宋体" w:hint="eastAsia"/>
                <w:bCs/>
                <w:sz w:val="24"/>
                <w:szCs w:val="24"/>
                <w:lang w:eastAsia="zh-CN"/>
              </w:rPr>
              <w:t>.</w:t>
            </w:r>
            <w:r>
              <w:rPr>
                <w:rFonts w:ascii="方正书宋_GBK" w:eastAsia="方正书宋_GBK" w:hAnsi="方正书宋_GBK" w:cs="方正书宋_GBK" w:hint="eastAsia"/>
                <w:sz w:val="21"/>
                <w:szCs w:val="24"/>
                <w:lang w:eastAsia="zh-CN"/>
              </w:rPr>
              <w:t>有效提升阜平县农产品质量追溯体系平台运行速度及质量。</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保持网络平台畅通</w:t>
            </w:r>
          </w:p>
          <w:p w:rsidR="006C0931" w:rsidRDefault="00475105">
            <w:pPr>
              <w:spacing w:line="300" w:lineRule="exact"/>
              <w:rPr>
                <w:sz w:val="21"/>
                <w:szCs w:val="24"/>
                <w:lang w:eastAsia="zh-CN"/>
              </w:rPr>
            </w:pPr>
            <w:r>
              <w:rPr>
                <w:rFonts w:ascii="方正书宋_GBK" w:eastAsia="方正书宋_GBK" w:hAnsi="方正书宋_GBK" w:cs="方正书宋_GBK" w:hint="eastAsia"/>
                <w:sz w:val="21"/>
                <w:szCs w:val="24"/>
                <w:lang w:eastAsia="zh-CN"/>
              </w:rPr>
              <w:t>3.</w:t>
            </w:r>
            <w:r>
              <w:rPr>
                <w:rFonts w:ascii="方正书宋_GBK" w:eastAsia="方正书宋_GBK" w:hAnsi="方正书宋_GBK" w:cs="方正书宋_GBK" w:hint="eastAsia"/>
                <w:sz w:val="21"/>
                <w:szCs w:val="24"/>
                <w:lang w:eastAsia="zh-CN"/>
              </w:rPr>
              <w:t>根据合同约定于支付专线租赁费</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45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80"/>
        <w:gridCol w:w="2080"/>
        <w:gridCol w:w="2870"/>
        <w:gridCol w:w="3370"/>
        <w:gridCol w:w="2080"/>
        <w:gridCol w:w="2080"/>
      </w:tblGrid>
      <w:tr w:rsidR="006C0931">
        <w:trPr>
          <w:trHeight w:val="90"/>
          <w:tblHeader/>
          <w:jc w:val="center"/>
        </w:trPr>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06"/>
          <w:jc w:val="center"/>
        </w:trPr>
        <w:tc>
          <w:tcPr>
            <w:tcW w:w="20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网络和线路租赁数量</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租赁移动、联通、电信三大运营商网络和线路数量</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w:t>
            </w:r>
            <w:r>
              <w:t>条</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12"/>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发放租赁补贴比率</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发放租赁补贴比率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100%</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20"/>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租赁费支付</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租赁费支付</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93"/>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单条光纤租赁成价格</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单条光纤租赁成价格</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4.8</w:t>
            </w:r>
            <w:r>
              <w:t>万元</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49"/>
          <w:jc w:val="center"/>
        </w:trPr>
        <w:tc>
          <w:tcPr>
            <w:tcW w:w="20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49"/>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72"/>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20"/>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35"/>
          <w:jc w:val="center"/>
        </w:trPr>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pStyle w:val="a0"/>
        <w:ind w:firstLine="480"/>
        <w:rPr>
          <w:sz w:val="24"/>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475105">
      <w:pPr>
        <w:outlineLvl w:val="3"/>
        <w:rPr>
          <w:sz w:val="24"/>
          <w:szCs w:val="24"/>
        </w:rPr>
      </w:pPr>
      <w:r>
        <w:rPr>
          <w:rFonts w:ascii="方正仿宋_GBK" w:eastAsia="方正仿宋_GBK" w:hAnsi="方正仿宋_GBK" w:cs="方正仿宋_GBK"/>
          <w:color w:val="000000"/>
          <w:sz w:val="28"/>
          <w:szCs w:val="24"/>
        </w:rPr>
        <w:lastRenderedPageBreak/>
        <w:t>39.</w:t>
      </w:r>
      <w:r>
        <w:rPr>
          <w:rFonts w:ascii="方正仿宋_GBK" w:eastAsia="方正仿宋_GBK" w:hAnsi="方正仿宋_GBK" w:cs="方正仿宋_GBK"/>
          <w:color w:val="000000"/>
          <w:sz w:val="28"/>
          <w:szCs w:val="24"/>
        </w:rPr>
        <w:t>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33"/>
        <w:gridCol w:w="6666"/>
        <w:gridCol w:w="5780"/>
      </w:tblGrid>
      <w:tr w:rsidR="006C0931">
        <w:trPr>
          <w:trHeight w:val="423"/>
          <w:jc w:val="center"/>
        </w:trPr>
        <w:tc>
          <w:tcPr>
            <w:tcW w:w="7999"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780"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55"/>
          <w:jc w:val="center"/>
        </w:trPr>
        <w:tc>
          <w:tcPr>
            <w:tcW w:w="1333"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446"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1</w:t>
            </w:r>
            <w:r>
              <w:rPr>
                <w:rFonts w:ascii="方正书宋_GBK" w:eastAsia="方正书宋_GBK" w:hAnsi="方正书宋_GBK" w:cs="方正书宋_GBK" w:hint="eastAsia"/>
                <w:sz w:val="21"/>
                <w:szCs w:val="24"/>
                <w:lang w:eastAsia="zh-CN"/>
              </w:rPr>
              <w:t>.</w:t>
            </w:r>
            <w:r>
              <w:rPr>
                <w:rFonts w:ascii="方正书宋_GBK" w:eastAsia="方正书宋_GBK" w:hAnsi="方正书宋_GBK" w:cs="方正书宋_GBK" w:hint="eastAsia"/>
                <w:sz w:val="21"/>
                <w:szCs w:val="24"/>
                <w:lang w:eastAsia="zh-CN"/>
              </w:rPr>
              <w:t>通过发放事业人员遗属补助，使其遗属人员每月有固定的收入。</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通过发放事业人员遗属补助，使其遗属人员生活得到基本保障。</w:t>
            </w:r>
          </w:p>
          <w:p w:rsidR="006C0931" w:rsidRDefault="00475105">
            <w:pPr>
              <w:spacing w:line="300" w:lineRule="exact"/>
              <w:rPr>
                <w:sz w:val="21"/>
                <w:szCs w:val="24"/>
              </w:rPr>
            </w:pPr>
            <w:r>
              <w:rPr>
                <w:rFonts w:ascii="方正书宋_GBK" w:eastAsia="方正书宋_GBK" w:hAnsi="方正书宋_GBK" w:cs="方正书宋_GBK" w:hint="eastAsia"/>
                <w:sz w:val="21"/>
                <w:szCs w:val="24"/>
              </w:rPr>
              <w:t>3.</w:t>
            </w:r>
            <w:r>
              <w:rPr>
                <w:rFonts w:ascii="方正书宋_GBK" w:eastAsia="方正书宋_GBK" w:hAnsi="方正书宋_GBK" w:cs="方正书宋_GBK" w:hint="eastAsia"/>
                <w:sz w:val="21"/>
                <w:szCs w:val="24"/>
              </w:rPr>
              <w:t>消除各类信访隐患</w:t>
            </w:r>
            <w:r>
              <w:rPr>
                <w:rFonts w:ascii="宋体" w:eastAsia="宋体" w:hAnsi="宋体" w:cs="宋体" w:hint="eastAsia"/>
                <w:bCs/>
                <w:sz w:val="24"/>
                <w:szCs w:val="24"/>
              </w:rPr>
              <w:t>。</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68"/>
        <w:gridCol w:w="1968"/>
        <w:gridCol w:w="1968"/>
        <w:gridCol w:w="3937"/>
        <w:gridCol w:w="1968"/>
        <w:gridCol w:w="1968"/>
      </w:tblGrid>
      <w:tr w:rsidR="006C0931">
        <w:trPr>
          <w:trHeight w:val="773"/>
          <w:tblHeader/>
          <w:jc w:val="center"/>
        </w:trPr>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73"/>
          <w:jc w:val="center"/>
        </w:trPr>
        <w:tc>
          <w:tcPr>
            <w:tcW w:w="19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保障人员数量</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保障人员数量</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6</w:t>
            </w:r>
            <w:r>
              <w:t>人</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财政拨款保障率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财政拨款保障率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1"/>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及时性</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及时性</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1"/>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成本控制</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成本控制</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3"/>
          <w:jc w:val="center"/>
        </w:trPr>
        <w:tc>
          <w:tcPr>
            <w:tcW w:w="19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工作完成率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工作完成率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生态影响</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生态影响</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长期使用性</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长期使用性</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805"/>
          <w:jc w:val="center"/>
        </w:trPr>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475105">
      <w:pPr>
        <w:outlineLvl w:val="3"/>
        <w:rPr>
          <w:sz w:val="24"/>
          <w:szCs w:val="24"/>
          <w:lang w:eastAsia="zh-CN"/>
        </w:rPr>
      </w:pPr>
      <w:r>
        <w:rPr>
          <w:rFonts w:ascii="方正仿宋_GBK" w:eastAsia="方正仿宋_GBK" w:hAnsi="方正仿宋_GBK" w:cs="方正仿宋_GBK" w:hint="eastAsia"/>
          <w:color w:val="000000"/>
          <w:sz w:val="28"/>
          <w:szCs w:val="24"/>
          <w:lang w:eastAsia="zh-CN"/>
        </w:rPr>
        <w:lastRenderedPageBreak/>
        <w:t>4</w:t>
      </w:r>
      <w:r>
        <w:rPr>
          <w:rFonts w:ascii="方正仿宋_GBK" w:eastAsia="方正仿宋_GBK" w:hAnsi="方正仿宋_GBK" w:cs="方正仿宋_GBK"/>
          <w:color w:val="000000"/>
          <w:sz w:val="28"/>
          <w:szCs w:val="24"/>
          <w:lang w:eastAsia="zh-CN"/>
        </w:rPr>
        <w:t>0.</w:t>
      </w:r>
      <w:r>
        <w:rPr>
          <w:rFonts w:ascii="方正仿宋_GBK" w:eastAsia="方正仿宋_GBK" w:hAnsi="方正仿宋_GBK" w:cs="方正仿宋_GBK"/>
          <w:color w:val="000000"/>
          <w:sz w:val="28"/>
          <w:szCs w:val="24"/>
          <w:lang w:eastAsia="zh-CN"/>
        </w:rPr>
        <w:t>易地扶贫搬迁工程绩效目标表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38"/>
        <w:gridCol w:w="6690"/>
        <w:gridCol w:w="5398"/>
      </w:tblGrid>
      <w:tr w:rsidR="006C0931">
        <w:trPr>
          <w:trHeight w:val="423"/>
          <w:jc w:val="center"/>
        </w:trPr>
        <w:tc>
          <w:tcPr>
            <w:tcW w:w="8028"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398"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28"/>
          <w:jc w:val="center"/>
        </w:trPr>
        <w:tc>
          <w:tcPr>
            <w:tcW w:w="1338"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08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bCs/>
                <w:sz w:val="24"/>
                <w:szCs w:val="24"/>
                <w:lang w:eastAsia="zh-CN"/>
              </w:rPr>
              <w:t>1</w:t>
            </w:r>
            <w:r>
              <w:rPr>
                <w:rFonts w:ascii="方正书宋_GBK" w:eastAsia="方正书宋_GBK" w:hAnsi="方正书宋_GBK" w:cs="方正书宋_GBK" w:hint="eastAsia"/>
                <w:sz w:val="21"/>
                <w:szCs w:val="24"/>
                <w:lang w:eastAsia="zh-CN"/>
              </w:rPr>
              <w:t>.</w:t>
            </w:r>
            <w:r>
              <w:rPr>
                <w:rFonts w:ascii="方正书宋_GBK" w:eastAsia="方正书宋_GBK" w:hAnsi="方正书宋_GBK" w:cs="方正书宋_GBK" w:hint="eastAsia"/>
                <w:sz w:val="21"/>
                <w:szCs w:val="24"/>
                <w:lang w:eastAsia="zh-CN"/>
              </w:rPr>
              <w:t>着力改善搬迁群众的生产生活条件、助力脱贫空间</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有效安抚群众、稳定信访工作。</w:t>
            </w:r>
          </w:p>
          <w:p w:rsidR="006C0931" w:rsidRDefault="00475105">
            <w:pPr>
              <w:spacing w:line="300" w:lineRule="exact"/>
              <w:rPr>
                <w:sz w:val="21"/>
                <w:szCs w:val="24"/>
              </w:rPr>
            </w:pPr>
            <w:r>
              <w:rPr>
                <w:rFonts w:ascii="方正书宋_GBK" w:eastAsia="方正书宋_GBK" w:hAnsi="方正书宋_GBK" w:cs="方正书宋_GBK" w:hint="eastAsia"/>
                <w:sz w:val="21"/>
                <w:szCs w:val="24"/>
              </w:rPr>
              <w:t>3.</w:t>
            </w:r>
            <w:r>
              <w:rPr>
                <w:rFonts w:ascii="方正书宋_GBK" w:eastAsia="方正书宋_GBK" w:hAnsi="方正书宋_GBK" w:cs="方正书宋_GBK" w:hint="eastAsia"/>
                <w:sz w:val="21"/>
                <w:szCs w:val="24"/>
              </w:rPr>
              <w:t>促进全县经济发展</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22"/>
        <w:gridCol w:w="1922"/>
        <w:gridCol w:w="2229"/>
        <w:gridCol w:w="3538"/>
        <w:gridCol w:w="1922"/>
        <w:gridCol w:w="1922"/>
      </w:tblGrid>
      <w:tr w:rsidR="006C0931">
        <w:trPr>
          <w:trHeight w:val="625"/>
          <w:tblHeader/>
          <w:jc w:val="center"/>
        </w:trPr>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51"/>
          <w:jc w:val="center"/>
        </w:trPr>
        <w:tc>
          <w:tcPr>
            <w:tcW w:w="19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626"/>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607"/>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588"/>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794"/>
          <w:jc w:val="center"/>
        </w:trPr>
        <w:tc>
          <w:tcPr>
            <w:tcW w:w="19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项目对经济效益提升比值</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532"/>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550"/>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734"/>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r w:rsidR="006C0931">
        <w:trPr>
          <w:trHeight w:val="749"/>
          <w:jc w:val="center"/>
        </w:trPr>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领导要求</w:t>
            </w:r>
          </w:p>
        </w:tc>
      </w:tr>
    </w:tbl>
    <w:p w:rsidR="006C0931" w:rsidRDefault="006C0931">
      <w:pPr>
        <w:outlineLvl w:val="3"/>
        <w:rPr>
          <w:rFonts w:ascii="方正仿宋_GBK" w:eastAsia="方正仿宋_GBK" w:hAnsi="方正仿宋_GBK" w:cs="方正仿宋_GBK"/>
          <w:color w:val="000000"/>
          <w:sz w:val="28"/>
          <w:szCs w:val="24"/>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41.</w:t>
      </w:r>
      <w:r>
        <w:rPr>
          <w:rFonts w:ascii="方正仿宋_GBK" w:eastAsia="方正仿宋_GBK" w:hAnsi="方正仿宋_GBK" w:cs="方正仿宋_GBK"/>
          <w:color w:val="000000"/>
          <w:sz w:val="28"/>
          <w:szCs w:val="24"/>
          <w:lang w:eastAsia="zh-CN"/>
        </w:rPr>
        <w:t>易地扶贫搬迁及搬迁整合项目农民工工资、工程款及二类费绩效目标表</w:t>
      </w:r>
    </w:p>
    <w:tbl>
      <w:tblPr>
        <w:tblW w:w="1427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47"/>
        <w:gridCol w:w="6603"/>
        <w:gridCol w:w="6629"/>
      </w:tblGrid>
      <w:tr w:rsidR="006C0931">
        <w:trPr>
          <w:trHeight w:val="389"/>
          <w:jc w:val="center"/>
        </w:trPr>
        <w:tc>
          <w:tcPr>
            <w:tcW w:w="7650"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6629"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879"/>
          <w:jc w:val="center"/>
        </w:trPr>
        <w:tc>
          <w:tcPr>
            <w:tcW w:w="104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323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bCs/>
                <w:sz w:val="24"/>
                <w:szCs w:val="24"/>
                <w:lang w:eastAsia="zh-CN"/>
              </w:rPr>
              <w:t>1</w:t>
            </w:r>
            <w:r>
              <w:rPr>
                <w:rFonts w:ascii="方正书宋_GBK" w:eastAsia="方正书宋_GBK" w:hAnsi="方正书宋_GBK" w:cs="方正书宋_GBK" w:hint="eastAsia"/>
                <w:sz w:val="21"/>
                <w:szCs w:val="24"/>
                <w:lang w:eastAsia="zh-CN"/>
              </w:rPr>
              <w:t>.</w:t>
            </w:r>
            <w:r>
              <w:rPr>
                <w:rFonts w:ascii="方正书宋_GBK" w:eastAsia="方正书宋_GBK" w:hAnsi="方正书宋_GBK" w:cs="方正书宋_GBK" w:hint="eastAsia"/>
                <w:sz w:val="21"/>
                <w:szCs w:val="24"/>
                <w:lang w:eastAsia="zh-CN"/>
              </w:rPr>
              <w:t>着力改善搬迁群众的生产生活条件、助力脱贫空间</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有效安抚群众、稳定信访工作。</w:t>
            </w:r>
          </w:p>
          <w:p w:rsidR="006C0931" w:rsidRDefault="00475105">
            <w:pPr>
              <w:spacing w:line="300" w:lineRule="exact"/>
              <w:rPr>
                <w:sz w:val="21"/>
                <w:szCs w:val="24"/>
              </w:rPr>
            </w:pPr>
            <w:r>
              <w:rPr>
                <w:rFonts w:ascii="方正书宋_GBK" w:eastAsia="方正书宋_GBK" w:hAnsi="方正书宋_GBK" w:cs="方正书宋_GBK" w:hint="eastAsia"/>
                <w:sz w:val="21"/>
                <w:szCs w:val="24"/>
              </w:rPr>
              <w:t>3.</w:t>
            </w:r>
            <w:r>
              <w:rPr>
                <w:rFonts w:ascii="方正书宋_GBK" w:eastAsia="方正书宋_GBK" w:hAnsi="方正书宋_GBK" w:cs="方正书宋_GBK" w:hint="eastAsia"/>
                <w:sz w:val="21"/>
                <w:szCs w:val="24"/>
              </w:rPr>
              <w:t>促进全县经济发展</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142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91"/>
        <w:gridCol w:w="2097"/>
        <w:gridCol w:w="2619"/>
        <w:gridCol w:w="360"/>
        <w:gridCol w:w="3312"/>
        <w:gridCol w:w="2097"/>
        <w:gridCol w:w="2097"/>
      </w:tblGrid>
      <w:tr w:rsidR="006C0931">
        <w:trPr>
          <w:trHeight w:val="742"/>
          <w:tblHeader/>
          <w:jc w:val="center"/>
        </w:trPr>
        <w:tc>
          <w:tcPr>
            <w:tcW w:w="16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979"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31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75"/>
          <w:jc w:val="center"/>
        </w:trPr>
        <w:tc>
          <w:tcPr>
            <w:tcW w:w="16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11"/>
          <w:jc w:val="center"/>
        </w:trPr>
        <w:tc>
          <w:tcPr>
            <w:tcW w:w="16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22"/>
          <w:jc w:val="center"/>
        </w:trPr>
        <w:tc>
          <w:tcPr>
            <w:tcW w:w="16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1054"/>
          <w:jc w:val="center"/>
        </w:trPr>
        <w:tc>
          <w:tcPr>
            <w:tcW w:w="16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p w:rsidR="006C0931" w:rsidRDefault="006C0931">
            <w:pPr>
              <w:pStyle w:val="20"/>
            </w:pPr>
          </w:p>
          <w:p w:rsidR="006C0931" w:rsidRDefault="006C0931">
            <w:pPr>
              <w:pStyle w:val="20"/>
            </w:pP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项目建设的经济性</w:t>
            </w:r>
          </w:p>
          <w:p w:rsidR="006C0931" w:rsidRDefault="006C0931">
            <w:pPr>
              <w:pStyle w:val="20"/>
            </w:pPr>
          </w:p>
          <w:p w:rsidR="006C0931" w:rsidRDefault="006C0931">
            <w:pPr>
              <w:pStyle w:val="20"/>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623"/>
          <w:jc w:val="center"/>
        </w:trPr>
        <w:tc>
          <w:tcPr>
            <w:tcW w:w="16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30"/>
          <w:jc w:val="center"/>
        </w:trPr>
        <w:tc>
          <w:tcPr>
            <w:tcW w:w="16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547"/>
          <w:jc w:val="center"/>
        </w:trPr>
        <w:tc>
          <w:tcPr>
            <w:tcW w:w="16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2"/>
          <w:jc w:val="center"/>
        </w:trPr>
        <w:tc>
          <w:tcPr>
            <w:tcW w:w="16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项目持续发挥作用</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460"/>
          <w:jc w:val="center"/>
        </w:trPr>
        <w:tc>
          <w:tcPr>
            <w:tcW w:w="16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61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672"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09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42.</w:t>
      </w:r>
      <w:r>
        <w:rPr>
          <w:rFonts w:ascii="方正仿宋_GBK" w:eastAsia="方正仿宋_GBK" w:hAnsi="方正仿宋_GBK" w:cs="方正仿宋_GBK"/>
          <w:color w:val="000000"/>
          <w:sz w:val="28"/>
          <w:szCs w:val="24"/>
          <w:lang w:eastAsia="zh-CN"/>
        </w:rPr>
        <w:t>易地扶贫搬迁及搬迁整合项目造价咨询费绩效目标表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37"/>
        <w:gridCol w:w="6689"/>
        <w:gridCol w:w="5833"/>
      </w:tblGrid>
      <w:tr w:rsidR="006C0931">
        <w:trPr>
          <w:trHeight w:val="423"/>
          <w:jc w:val="center"/>
        </w:trPr>
        <w:tc>
          <w:tcPr>
            <w:tcW w:w="8026"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83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28"/>
          <w:jc w:val="center"/>
        </w:trPr>
        <w:tc>
          <w:tcPr>
            <w:tcW w:w="133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52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bCs/>
                <w:sz w:val="24"/>
                <w:szCs w:val="24"/>
                <w:lang w:eastAsia="zh-CN"/>
              </w:rPr>
              <w:t>1</w:t>
            </w:r>
            <w:r>
              <w:rPr>
                <w:rFonts w:ascii="宋体" w:eastAsia="宋体" w:hAnsi="宋体" w:cs="宋体"/>
                <w:bCs/>
                <w:sz w:val="24"/>
                <w:szCs w:val="24"/>
                <w:lang w:eastAsia="zh-CN"/>
              </w:rPr>
              <w:t>.</w:t>
            </w:r>
            <w:r>
              <w:rPr>
                <w:rFonts w:ascii="方正书宋_GBK" w:eastAsia="方正书宋_GBK" w:hAnsi="方正书宋_GBK" w:cs="方正书宋_GBK" w:hint="eastAsia"/>
                <w:sz w:val="21"/>
                <w:szCs w:val="24"/>
                <w:lang w:eastAsia="zh-CN"/>
              </w:rPr>
              <w:t>着力改善搬迁群众的生产生活条件。</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有效安抚群众、稳定信访工作。</w:t>
            </w:r>
          </w:p>
          <w:p w:rsidR="006C0931" w:rsidRDefault="00475105">
            <w:pPr>
              <w:spacing w:line="300" w:lineRule="exact"/>
              <w:rPr>
                <w:sz w:val="21"/>
                <w:szCs w:val="24"/>
              </w:rPr>
            </w:pPr>
            <w:r>
              <w:rPr>
                <w:rFonts w:ascii="方正书宋_GBK" w:eastAsia="方正书宋_GBK" w:hAnsi="方正书宋_GBK" w:cs="方正书宋_GBK" w:hint="eastAsia"/>
                <w:sz w:val="21"/>
                <w:szCs w:val="24"/>
              </w:rPr>
              <w:t>3.</w:t>
            </w:r>
            <w:r>
              <w:rPr>
                <w:rFonts w:ascii="方正书宋_GBK" w:eastAsia="方正书宋_GBK" w:hAnsi="方正书宋_GBK" w:cs="方正书宋_GBK" w:hint="eastAsia"/>
                <w:sz w:val="21"/>
                <w:szCs w:val="24"/>
              </w:rPr>
              <w:t>促进全县经济发展</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79"/>
        <w:gridCol w:w="1979"/>
        <w:gridCol w:w="1979"/>
        <w:gridCol w:w="3960"/>
        <w:gridCol w:w="1979"/>
        <w:gridCol w:w="1979"/>
      </w:tblGrid>
      <w:tr w:rsidR="006C0931">
        <w:trPr>
          <w:trHeight w:val="748"/>
          <w:tblHeader/>
          <w:jc w:val="center"/>
        </w:trPr>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48"/>
          <w:jc w:val="center"/>
        </w:trPr>
        <w:tc>
          <w:tcPr>
            <w:tcW w:w="19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8"/>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8"/>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398"/>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项目成本</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8"/>
          <w:jc w:val="center"/>
        </w:trPr>
        <w:tc>
          <w:tcPr>
            <w:tcW w:w="19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8"/>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8"/>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项目对生态效益提升比值</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48"/>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项目建成效果</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r w:rsidR="006C0931">
        <w:trPr>
          <w:trHeight w:val="778"/>
          <w:jc w:val="center"/>
        </w:trPr>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合同约定</w:t>
            </w:r>
          </w:p>
        </w:tc>
      </w:tr>
    </w:tbl>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43.</w:t>
      </w:r>
      <w:r>
        <w:rPr>
          <w:rFonts w:ascii="方正仿宋_GBK" w:eastAsia="方正仿宋_GBK" w:hAnsi="方正仿宋_GBK" w:cs="方正仿宋_GBK"/>
          <w:color w:val="000000"/>
          <w:sz w:val="28"/>
          <w:szCs w:val="24"/>
          <w:lang w:eastAsia="zh-CN"/>
        </w:rPr>
        <w:t>易地扶贫搬迁小区空气源取暖费绩效目标表</w:t>
      </w:r>
    </w:p>
    <w:tbl>
      <w:tblPr>
        <w:tblW w:w="14236"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233"/>
        <w:gridCol w:w="2041"/>
      </w:tblGrid>
      <w:tr w:rsidR="006C0931">
        <w:trPr>
          <w:gridAfter w:val="1"/>
          <w:wAfter w:w="2041"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23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2909"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bCs/>
                <w:sz w:val="24"/>
                <w:szCs w:val="24"/>
                <w:lang w:eastAsia="zh-CN"/>
              </w:rPr>
              <w:t>1.</w:t>
            </w:r>
            <w:r>
              <w:rPr>
                <w:rFonts w:ascii="方正书宋_GBK" w:eastAsia="方正书宋_GBK" w:hAnsi="方正书宋_GBK" w:cs="方正书宋_GBK"/>
                <w:sz w:val="21"/>
                <w:szCs w:val="24"/>
                <w:lang w:eastAsia="zh-CN"/>
              </w:rPr>
              <w:t>保障搬迁居民温暖过冬</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有效稳定信访隐患</w:t>
            </w:r>
          </w:p>
          <w:p w:rsidR="006C0931" w:rsidRDefault="00475105">
            <w:pPr>
              <w:spacing w:line="300" w:lineRule="exact"/>
              <w:rPr>
                <w:sz w:val="21"/>
                <w:szCs w:val="24"/>
                <w:lang w:eastAsia="zh-CN"/>
              </w:rPr>
            </w:pPr>
            <w:r>
              <w:rPr>
                <w:rFonts w:ascii="方正书宋_GBK" w:eastAsia="方正书宋_GBK" w:hAnsi="方正书宋_GBK" w:cs="方正书宋_GBK"/>
                <w:sz w:val="21"/>
                <w:szCs w:val="24"/>
                <w:lang w:eastAsia="zh-CN"/>
              </w:rPr>
              <w:t>3.</w:t>
            </w:r>
            <w:r>
              <w:rPr>
                <w:rFonts w:ascii="方正书宋_GBK" w:eastAsia="方正书宋_GBK" w:hAnsi="方正书宋_GBK" w:cs="方正书宋_GBK"/>
                <w:sz w:val="21"/>
                <w:szCs w:val="24"/>
                <w:lang w:eastAsia="zh-CN"/>
              </w:rPr>
              <w:t>提高搬迁群众生活质</w:t>
            </w:r>
            <w:r>
              <w:rPr>
                <w:rFonts w:ascii="宋体" w:eastAsia="宋体" w:hAnsi="宋体" w:cs="宋体"/>
                <w:bCs/>
                <w:sz w:val="24"/>
                <w:szCs w:val="24"/>
                <w:lang w:eastAsia="zh-CN"/>
              </w:rPr>
              <w:t>量</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42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8"/>
        <w:gridCol w:w="1898"/>
        <w:gridCol w:w="2498"/>
        <w:gridCol w:w="3198"/>
        <w:gridCol w:w="1898"/>
        <w:gridCol w:w="2885"/>
      </w:tblGrid>
      <w:tr w:rsidR="006C0931">
        <w:trPr>
          <w:trHeight w:val="791"/>
          <w:tblHeader/>
          <w:jc w:val="center"/>
        </w:trPr>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74"/>
          <w:jc w:val="center"/>
        </w:trPr>
        <w:tc>
          <w:tcPr>
            <w:tcW w:w="189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≥98%</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37"/>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56"/>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52"/>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项目实际支出是否控制在预算内</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项目实际支出是否控制在预算内</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是</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56"/>
          <w:jc w:val="center"/>
        </w:trPr>
        <w:tc>
          <w:tcPr>
            <w:tcW w:w="189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56"/>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92"/>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73"/>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823"/>
          <w:jc w:val="center"/>
        </w:trPr>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outlineLvl w:val="3"/>
        <w:rPr>
          <w:rFonts w:ascii="方正仿宋_GBK" w:eastAsia="方正仿宋_GBK" w:hAnsi="方正仿宋_GBK" w:cs="方正仿宋_GBK"/>
          <w:color w:val="000000"/>
          <w:sz w:val="28"/>
          <w:szCs w:val="24"/>
        </w:rPr>
      </w:pPr>
    </w:p>
    <w:p w:rsidR="006C0931" w:rsidRDefault="006C0931">
      <w:pPr>
        <w:outlineLvl w:val="3"/>
        <w:rPr>
          <w:rFonts w:ascii="方正仿宋_GBK" w:eastAsia="方正仿宋_GBK" w:hAnsi="方正仿宋_GBK" w:cs="方正仿宋_GBK"/>
          <w:color w:val="000000"/>
          <w:sz w:val="28"/>
          <w:szCs w:val="24"/>
        </w:rPr>
      </w:pPr>
    </w:p>
    <w:p w:rsidR="006C0931" w:rsidRDefault="00475105">
      <w:pPr>
        <w:outlineLvl w:val="3"/>
        <w:rPr>
          <w:sz w:val="24"/>
          <w:szCs w:val="24"/>
          <w:lang w:eastAsia="zh-CN"/>
        </w:rPr>
      </w:pPr>
      <w:r>
        <w:rPr>
          <w:rFonts w:ascii="方正仿宋_GBK" w:eastAsia="方正仿宋_GBK" w:hAnsi="方正仿宋_GBK" w:cs="方正仿宋_GBK"/>
          <w:color w:val="000000"/>
          <w:sz w:val="28"/>
          <w:szCs w:val="24"/>
          <w:lang w:eastAsia="zh-CN"/>
        </w:rPr>
        <w:lastRenderedPageBreak/>
        <w:t>44.</w:t>
      </w:r>
      <w:r>
        <w:rPr>
          <w:rFonts w:ascii="方正仿宋_GBK" w:eastAsia="方正仿宋_GBK" w:hAnsi="方正仿宋_GBK" w:cs="方正仿宋_GBK"/>
          <w:color w:val="000000"/>
          <w:sz w:val="28"/>
          <w:szCs w:val="24"/>
          <w:lang w:eastAsia="zh-CN"/>
        </w:rPr>
        <w:t>易地扶贫搬迁小区空气源取暖费绩效目标表</w:t>
      </w:r>
    </w:p>
    <w:tbl>
      <w:tblPr>
        <w:tblW w:w="14672"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48"/>
        <w:gridCol w:w="6745"/>
        <w:gridCol w:w="6579"/>
      </w:tblGrid>
      <w:tr w:rsidR="006C0931">
        <w:trPr>
          <w:trHeight w:val="416"/>
          <w:jc w:val="center"/>
        </w:trPr>
        <w:tc>
          <w:tcPr>
            <w:tcW w:w="8093"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6579"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1245"/>
          <w:jc w:val="center"/>
        </w:trPr>
        <w:tc>
          <w:tcPr>
            <w:tcW w:w="1348"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3324"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rFonts w:ascii="宋体" w:eastAsia="宋体" w:hAnsi="宋体" w:cs="宋体" w:hint="eastAsia"/>
                <w:lang w:eastAsia="zh-CN"/>
              </w:rPr>
              <w:t>1</w:t>
            </w:r>
            <w:r>
              <w:rPr>
                <w:rFonts w:hint="eastAsia"/>
                <w:lang w:eastAsia="zh-CN"/>
              </w:rPr>
              <w:t>.</w:t>
            </w:r>
            <w:r>
              <w:rPr>
                <w:rFonts w:hint="eastAsia"/>
                <w:lang w:eastAsia="zh-CN"/>
              </w:rPr>
              <w:t>保障搬迁居民温暖过冬</w:t>
            </w:r>
            <w:r>
              <w:rPr>
                <w:rFonts w:hint="eastAsia"/>
                <w:lang w:eastAsia="zh-CN"/>
              </w:rPr>
              <w:tab/>
            </w:r>
            <w:r>
              <w:rPr>
                <w:rFonts w:hint="eastAsia"/>
                <w:lang w:eastAsia="zh-CN"/>
              </w:rPr>
              <w:tab/>
            </w:r>
            <w:r>
              <w:rPr>
                <w:rFonts w:hint="eastAsia"/>
                <w:lang w:eastAsia="zh-CN"/>
              </w:rPr>
              <w:tab/>
            </w:r>
            <w:r>
              <w:rPr>
                <w:rFonts w:hint="eastAsia"/>
                <w:lang w:eastAsia="zh-CN"/>
              </w:rPr>
              <w:tab/>
            </w:r>
            <w:r>
              <w:rPr>
                <w:rFonts w:hint="eastAsia"/>
                <w:lang w:eastAsia="zh-CN"/>
              </w:rPr>
              <w:tab/>
            </w:r>
            <w:r>
              <w:rPr>
                <w:rFonts w:hint="eastAsia"/>
                <w:lang w:eastAsia="zh-CN"/>
              </w:rPr>
              <w:tab/>
            </w:r>
          </w:p>
          <w:p w:rsidR="006C0931" w:rsidRDefault="00475105">
            <w:pPr>
              <w:pStyle w:val="20"/>
              <w:rPr>
                <w:lang w:eastAsia="zh-CN"/>
              </w:rPr>
            </w:pPr>
            <w:r>
              <w:rPr>
                <w:rFonts w:hint="eastAsia"/>
                <w:lang w:eastAsia="zh-CN"/>
              </w:rPr>
              <w:t>2.</w:t>
            </w:r>
            <w:r>
              <w:rPr>
                <w:rFonts w:hint="eastAsia"/>
                <w:lang w:eastAsia="zh-CN"/>
              </w:rPr>
              <w:t>有效稳定信访隐患</w:t>
            </w:r>
            <w:r>
              <w:rPr>
                <w:rFonts w:hint="eastAsia"/>
                <w:lang w:eastAsia="zh-CN"/>
              </w:rPr>
              <w:tab/>
            </w:r>
            <w:r>
              <w:rPr>
                <w:rFonts w:hint="eastAsia"/>
                <w:lang w:eastAsia="zh-CN"/>
              </w:rPr>
              <w:tab/>
            </w:r>
            <w:r>
              <w:rPr>
                <w:rFonts w:hint="eastAsia"/>
                <w:lang w:eastAsia="zh-CN"/>
              </w:rPr>
              <w:tab/>
            </w:r>
            <w:r>
              <w:rPr>
                <w:rFonts w:hint="eastAsia"/>
                <w:lang w:eastAsia="zh-CN"/>
              </w:rPr>
              <w:tab/>
            </w:r>
            <w:r>
              <w:rPr>
                <w:rFonts w:hint="eastAsia"/>
                <w:lang w:eastAsia="zh-CN"/>
              </w:rPr>
              <w:tab/>
            </w:r>
            <w:r>
              <w:rPr>
                <w:rFonts w:hint="eastAsia"/>
                <w:lang w:eastAsia="zh-CN"/>
              </w:rPr>
              <w:tab/>
            </w:r>
          </w:p>
          <w:p w:rsidR="006C0931" w:rsidRDefault="00475105">
            <w:pPr>
              <w:pStyle w:val="20"/>
              <w:rPr>
                <w:rFonts w:ascii="宋体" w:eastAsia="宋体" w:hAnsi="宋体" w:cs="宋体"/>
                <w:lang w:eastAsia="zh-CN"/>
              </w:rPr>
            </w:pPr>
            <w:r>
              <w:rPr>
                <w:rFonts w:hint="eastAsia"/>
                <w:lang w:eastAsia="zh-CN"/>
              </w:rPr>
              <w:t>3.</w:t>
            </w:r>
            <w:r>
              <w:rPr>
                <w:rFonts w:hint="eastAsia"/>
                <w:lang w:eastAsia="zh-CN"/>
              </w:rPr>
              <w:t>提高搬迁群众生活质</w:t>
            </w:r>
            <w:r>
              <w:rPr>
                <w:rFonts w:ascii="宋体" w:eastAsia="宋体" w:hAnsi="宋体" w:cs="宋体" w:hint="eastAsia"/>
                <w:lang w:eastAsia="zh-CN"/>
              </w:rPr>
              <w:t>量</w:t>
            </w:r>
            <w:r>
              <w:rPr>
                <w:rFonts w:ascii="宋体" w:eastAsia="宋体" w:hAnsi="宋体" w:cs="宋体" w:hint="eastAsia"/>
                <w:lang w:eastAsia="zh-CN"/>
              </w:rPr>
              <w:tab/>
            </w:r>
            <w:r>
              <w:rPr>
                <w:rFonts w:ascii="宋体" w:eastAsia="宋体" w:hAnsi="宋体" w:cs="宋体" w:hint="eastAsia"/>
                <w:lang w:eastAsia="zh-CN"/>
              </w:rPr>
              <w:tab/>
            </w:r>
            <w:r>
              <w:rPr>
                <w:rFonts w:ascii="宋体" w:eastAsia="宋体" w:hAnsi="宋体" w:cs="宋体" w:hint="eastAsia"/>
                <w:lang w:eastAsia="zh-CN"/>
              </w:rPr>
              <w:tab/>
            </w:r>
            <w:r>
              <w:rPr>
                <w:rFonts w:ascii="宋体" w:eastAsia="宋体" w:hAnsi="宋体" w:cs="宋体" w:hint="eastAsia"/>
                <w:lang w:eastAsia="zh-CN"/>
              </w:rPr>
              <w:tab/>
            </w:r>
            <w:r>
              <w:rPr>
                <w:rFonts w:ascii="宋体" w:eastAsia="宋体" w:hAnsi="宋体" w:cs="宋体" w:hint="eastAsia"/>
                <w:lang w:eastAsia="zh-CN"/>
              </w:rPr>
              <w:tab/>
            </w:r>
            <w:r>
              <w:rPr>
                <w:rFonts w:ascii="宋体" w:eastAsia="宋体" w:hAnsi="宋体" w:cs="宋体" w:hint="eastAsia"/>
                <w:lang w:eastAsia="zh-CN"/>
              </w:rPr>
              <w:tab/>
            </w:r>
          </w:p>
          <w:p w:rsidR="006C0931" w:rsidRDefault="006C0931">
            <w:pPr>
              <w:pStyle w:val="20"/>
              <w:rPr>
                <w:lang w:eastAsia="zh-CN"/>
              </w:rPr>
            </w:pP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462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96"/>
        <w:gridCol w:w="2259"/>
        <w:gridCol w:w="3488"/>
        <w:gridCol w:w="1916"/>
        <w:gridCol w:w="1773"/>
        <w:gridCol w:w="3896"/>
      </w:tblGrid>
      <w:tr w:rsidR="006C0931">
        <w:trPr>
          <w:trHeight w:val="453"/>
          <w:tblHeader/>
          <w:jc w:val="center"/>
        </w:trPr>
        <w:tc>
          <w:tcPr>
            <w:tcW w:w="12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612"/>
          <w:jc w:val="center"/>
        </w:trPr>
        <w:tc>
          <w:tcPr>
            <w:tcW w:w="12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项目投资完成率</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≥98%</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项目建设按期完成率</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项目实际支出是否控制在预算内</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项目实际支出是否控制在预算内</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是</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2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项目工程完成情况</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02"/>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35"/>
          <w:jc w:val="center"/>
        </w:trPr>
        <w:tc>
          <w:tcPr>
            <w:tcW w:w="12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475105">
      <w:pPr>
        <w:ind w:firstLineChars="100" w:firstLine="280"/>
        <w:outlineLvl w:val="3"/>
        <w:rPr>
          <w:sz w:val="24"/>
          <w:szCs w:val="24"/>
          <w:lang w:eastAsia="zh-CN"/>
        </w:rPr>
      </w:pPr>
      <w:r>
        <w:rPr>
          <w:rFonts w:ascii="方正仿宋_GBK" w:eastAsia="方正仿宋_GBK" w:hAnsi="方正仿宋_GBK" w:cs="方正仿宋_GBK"/>
          <w:color w:val="000000"/>
          <w:sz w:val="28"/>
          <w:szCs w:val="24"/>
          <w:lang w:eastAsia="zh-CN"/>
        </w:rPr>
        <w:lastRenderedPageBreak/>
        <w:t>45.</w:t>
      </w:r>
      <w:r>
        <w:rPr>
          <w:rFonts w:ascii="方正仿宋_GBK" w:eastAsia="方正仿宋_GBK" w:hAnsi="方正仿宋_GBK" w:cs="方正仿宋_GBK"/>
          <w:color w:val="000000"/>
          <w:sz w:val="28"/>
          <w:szCs w:val="24"/>
          <w:lang w:eastAsia="zh-CN"/>
        </w:rPr>
        <w:t>原工信</w:t>
      </w:r>
      <w:proofErr w:type="gramStart"/>
      <w:r>
        <w:rPr>
          <w:rFonts w:ascii="方正仿宋_GBK" w:eastAsia="方正仿宋_GBK" w:hAnsi="方正仿宋_GBK" w:cs="方正仿宋_GBK"/>
          <w:color w:val="000000"/>
          <w:sz w:val="28"/>
          <w:szCs w:val="24"/>
          <w:lang w:eastAsia="zh-CN"/>
        </w:rPr>
        <w:t>局事业</w:t>
      </w:r>
      <w:proofErr w:type="gramEnd"/>
      <w:r>
        <w:rPr>
          <w:rFonts w:ascii="方正仿宋_GBK" w:eastAsia="方正仿宋_GBK" w:hAnsi="方正仿宋_GBK" w:cs="方正仿宋_GBK"/>
          <w:color w:val="000000"/>
          <w:sz w:val="28"/>
          <w:szCs w:val="24"/>
          <w:lang w:eastAsia="zh-CN"/>
        </w:rPr>
        <w:t>退休人员医疗保险绩效目标表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22"/>
        <w:gridCol w:w="7112"/>
        <w:gridCol w:w="4733"/>
      </w:tblGrid>
      <w:tr w:rsidR="006C0931">
        <w:trPr>
          <w:trHeight w:val="397"/>
          <w:jc w:val="center"/>
        </w:trPr>
        <w:tc>
          <w:tcPr>
            <w:tcW w:w="853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473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868"/>
          <w:jc w:val="center"/>
        </w:trPr>
        <w:tc>
          <w:tcPr>
            <w:tcW w:w="1422"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84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hint="eastAsia"/>
                <w:sz w:val="21"/>
                <w:szCs w:val="24"/>
                <w:lang w:eastAsia="zh-CN"/>
              </w:rPr>
              <w:t>.</w:t>
            </w:r>
            <w:r>
              <w:rPr>
                <w:rFonts w:ascii="方正书宋_GBK" w:eastAsia="方正书宋_GBK" w:hAnsi="方正书宋_GBK" w:cs="方正书宋_GBK" w:hint="eastAsia"/>
                <w:sz w:val="21"/>
                <w:szCs w:val="24"/>
                <w:lang w:eastAsia="zh-CN"/>
              </w:rPr>
              <w:t>通过发放事业退休人员医疗保险，确保</w:t>
            </w:r>
            <w:r>
              <w:rPr>
                <w:rFonts w:ascii="方正书宋_GBK" w:eastAsia="方正书宋_GBK" w:hAnsi="方正书宋_GBK" w:cs="方正书宋_GBK" w:hint="eastAsia"/>
                <w:sz w:val="21"/>
                <w:szCs w:val="24"/>
                <w:lang w:eastAsia="zh-CN"/>
              </w:rPr>
              <w:t>10</w:t>
            </w:r>
            <w:r>
              <w:rPr>
                <w:rFonts w:ascii="方正书宋_GBK" w:eastAsia="方正书宋_GBK" w:hAnsi="方正书宋_GBK" w:cs="方正书宋_GBK" w:hint="eastAsia"/>
                <w:sz w:val="21"/>
                <w:szCs w:val="24"/>
                <w:lang w:eastAsia="zh-CN"/>
              </w:rPr>
              <w:t>名事业退休人员的医疗费用得到一定保障。</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使退休职工得到应享受的待遇，保障退休职工的正常生活。</w:t>
            </w:r>
          </w:p>
          <w:p w:rsidR="006C0931" w:rsidRDefault="00475105">
            <w:pPr>
              <w:pStyle w:val="20"/>
            </w:pPr>
            <w:r>
              <w:rPr>
                <w:rFonts w:hint="eastAsia"/>
              </w:rPr>
              <w:t>3.</w:t>
            </w:r>
            <w:r>
              <w:rPr>
                <w:rFonts w:hint="eastAsia"/>
              </w:rPr>
              <w:t>消除各类信访隐患</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4"/>
        <w:gridCol w:w="1894"/>
        <w:gridCol w:w="1894"/>
        <w:gridCol w:w="3788"/>
        <w:gridCol w:w="1894"/>
        <w:gridCol w:w="1894"/>
      </w:tblGrid>
      <w:tr w:rsidR="006C0931">
        <w:trPr>
          <w:trHeight w:val="776"/>
          <w:tblHeader/>
          <w:jc w:val="center"/>
        </w:trPr>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413"/>
          <w:jc w:val="center"/>
        </w:trPr>
        <w:tc>
          <w:tcPr>
            <w:tcW w:w="189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人员数量</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人员数量</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10</w:t>
            </w:r>
            <w:r>
              <w:t>人</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3"/>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人员合格率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人员合格率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13"/>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人员费用</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人员费用</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支付人员保险费</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支付人员保险费</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≥1508.33</w:t>
            </w:r>
            <w:r>
              <w:t>元</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6"/>
          <w:jc w:val="center"/>
        </w:trPr>
        <w:tc>
          <w:tcPr>
            <w:tcW w:w="189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提高人员素质</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提高人员素质</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人员经费保障覆盖率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人员经费保障覆盖率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提升人员素质</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提升人员素质</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806"/>
          <w:jc w:val="center"/>
        </w:trPr>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人员满意度</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人员满意度</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≥96%</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rPr>
          <w:sz w:val="24"/>
          <w:szCs w:val="24"/>
        </w:rPr>
        <w:sectPr w:rsidR="006C0931">
          <w:pgSz w:w="16840" w:h="11900" w:orient="landscape"/>
          <w:pgMar w:top="1304" w:right="1984" w:bottom="1304" w:left="1134" w:header="720" w:footer="720" w:gutter="0"/>
          <w:cols w:space="720"/>
        </w:sectPr>
      </w:pPr>
    </w:p>
    <w:p w:rsidR="006C0931" w:rsidRDefault="00475105">
      <w:pPr>
        <w:ind w:firstLineChars="200" w:firstLine="560"/>
        <w:outlineLvl w:val="3"/>
        <w:rPr>
          <w:sz w:val="24"/>
          <w:szCs w:val="24"/>
          <w:lang w:eastAsia="zh-CN"/>
        </w:rPr>
      </w:pPr>
      <w:r>
        <w:rPr>
          <w:rFonts w:ascii="方正仿宋_GBK" w:eastAsia="方正仿宋_GBK" w:hAnsi="方正仿宋_GBK" w:cs="方正仿宋_GBK"/>
          <w:color w:val="000000"/>
          <w:sz w:val="28"/>
          <w:szCs w:val="24"/>
          <w:lang w:eastAsia="zh-CN"/>
        </w:rPr>
        <w:lastRenderedPageBreak/>
        <w:t>46.</w:t>
      </w:r>
      <w:r>
        <w:rPr>
          <w:rFonts w:ascii="方正仿宋_GBK" w:eastAsia="方正仿宋_GBK" w:hAnsi="方正仿宋_GBK" w:cs="方正仿宋_GBK"/>
          <w:color w:val="000000"/>
          <w:sz w:val="28"/>
          <w:szCs w:val="24"/>
          <w:lang w:eastAsia="zh-CN"/>
        </w:rPr>
        <w:t>原商务局复退军人生活补助绩效目标表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63"/>
        <w:gridCol w:w="6601"/>
        <w:gridCol w:w="5255"/>
      </w:tblGrid>
      <w:tr w:rsidR="006C0931">
        <w:trPr>
          <w:trHeight w:val="401"/>
          <w:jc w:val="center"/>
        </w:trPr>
        <w:tc>
          <w:tcPr>
            <w:tcW w:w="796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255"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15"/>
          <w:jc w:val="center"/>
        </w:trPr>
        <w:tc>
          <w:tcPr>
            <w:tcW w:w="1363"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856"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宋体" w:eastAsia="宋体" w:hAnsi="宋体" w:cs="宋体" w:hint="eastAsia"/>
                <w:sz w:val="24"/>
                <w:szCs w:val="24"/>
                <w:lang w:eastAsia="zh-CN"/>
              </w:rPr>
              <w:t>1.</w:t>
            </w:r>
            <w:r>
              <w:rPr>
                <w:rFonts w:ascii="方正书宋_GBK" w:eastAsia="方正书宋_GBK" w:hAnsi="方正书宋_GBK" w:cs="方正书宋_GBK" w:hint="eastAsia"/>
                <w:sz w:val="21"/>
                <w:szCs w:val="24"/>
                <w:lang w:eastAsia="zh-CN"/>
              </w:rPr>
              <w:t>确保复退军人生活得到一定的生活保障。</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使退伍军人感受到国家相关政策带来的温暖。</w:t>
            </w:r>
          </w:p>
          <w:p w:rsidR="006C0931" w:rsidRDefault="00475105">
            <w:pPr>
              <w:pStyle w:val="20"/>
            </w:pPr>
            <w:r>
              <w:rPr>
                <w:rFonts w:hint="eastAsia"/>
              </w:rPr>
              <w:t>3.</w:t>
            </w:r>
            <w:r>
              <w:rPr>
                <w:rFonts w:hint="eastAsia"/>
              </w:rPr>
              <w:t>消除信访隐患</w:t>
            </w:r>
          </w:p>
        </w:tc>
      </w:tr>
    </w:tbl>
    <w:p w:rsidR="006C0931" w:rsidRDefault="00475105">
      <w:pPr>
        <w:spacing w:line="2" w:lineRule="exact"/>
        <w:jc w:val="center"/>
        <w:rPr>
          <w:sz w:val="24"/>
          <w:szCs w:val="24"/>
        </w:rPr>
      </w:pPr>
      <w:r>
        <w:rPr>
          <w:rFonts w:ascii="方正书宋_GBK" w:eastAsia="方正书宋_GBK" w:hAnsi="方正书宋_GBK" w:cs="方正书宋_GBK"/>
          <w:color w:val="000000"/>
          <w:sz w:val="21"/>
          <w:szCs w:val="24"/>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1"/>
        <w:gridCol w:w="1891"/>
        <w:gridCol w:w="1891"/>
        <w:gridCol w:w="3782"/>
        <w:gridCol w:w="1891"/>
        <w:gridCol w:w="1891"/>
      </w:tblGrid>
      <w:tr w:rsidR="006C0931">
        <w:trPr>
          <w:trHeight w:val="780"/>
          <w:tblHeader/>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98"/>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发放补助人数</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发放补助人数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w:t>
            </w:r>
            <w:r>
              <w:t>人</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581"/>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补助人员合规率</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补助人员合规率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414"/>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补助发放及时性</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565"/>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补助资金总量</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补助资金总量</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1</w:t>
            </w:r>
            <w:r>
              <w:t>万元</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631"/>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提高效率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565"/>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构建和谐劳动关系</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构建和谐劳动关系</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631"/>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环保节能</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环保节能</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649"/>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维护社会稳定</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r w:rsidR="006C0931">
        <w:trPr>
          <w:trHeight w:val="811"/>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补助对象满意度</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补助对象满意度</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会议纪要</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475105">
      <w:pPr>
        <w:ind w:firstLineChars="100" w:firstLine="280"/>
        <w:outlineLvl w:val="3"/>
        <w:rPr>
          <w:sz w:val="24"/>
          <w:szCs w:val="24"/>
        </w:rPr>
      </w:pPr>
      <w:r>
        <w:rPr>
          <w:rFonts w:ascii="方正仿宋_GBK" w:eastAsia="方正仿宋_GBK" w:hAnsi="方正仿宋_GBK" w:cs="方正仿宋_GBK"/>
          <w:color w:val="000000"/>
          <w:sz w:val="28"/>
          <w:szCs w:val="24"/>
        </w:rPr>
        <w:lastRenderedPageBreak/>
        <w:t>47.</w:t>
      </w:r>
      <w:r>
        <w:rPr>
          <w:rFonts w:ascii="方正仿宋_GBK" w:eastAsia="方正仿宋_GBK" w:hAnsi="方正仿宋_GBK" w:cs="方正仿宋_GBK"/>
          <w:color w:val="000000"/>
          <w:sz w:val="28"/>
          <w:szCs w:val="24"/>
        </w:rPr>
        <w:t>招商引资绩效目标表</w:t>
      </w:r>
    </w:p>
    <w:tbl>
      <w:tblPr>
        <w:tblW w:w="14398"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56"/>
        <w:gridCol w:w="6780"/>
        <w:gridCol w:w="5364"/>
        <w:gridCol w:w="898"/>
      </w:tblGrid>
      <w:tr w:rsidR="006C0931">
        <w:trPr>
          <w:gridAfter w:val="1"/>
          <w:wAfter w:w="898" w:type="dxa"/>
          <w:trHeight w:val="396"/>
          <w:jc w:val="center"/>
        </w:trPr>
        <w:tc>
          <w:tcPr>
            <w:tcW w:w="8136"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5364"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650"/>
          <w:jc w:val="center"/>
        </w:trPr>
        <w:tc>
          <w:tcPr>
            <w:tcW w:w="1356"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3042"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20"/>
              <w:rPr>
                <w:lang w:eastAsia="zh-CN"/>
              </w:rPr>
            </w:pPr>
            <w:r>
              <w:rPr>
                <w:lang w:eastAsia="zh-CN"/>
              </w:rPr>
              <w:t>1.</w:t>
            </w:r>
            <w:r>
              <w:rPr>
                <w:lang w:eastAsia="zh-CN"/>
              </w:rPr>
              <w:t>为推动全县经济发展、招商引进外地企业、资金、人才以带动全县经济</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1443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62"/>
        <w:gridCol w:w="2062"/>
        <w:gridCol w:w="2062"/>
        <w:gridCol w:w="4126"/>
        <w:gridCol w:w="2062"/>
        <w:gridCol w:w="2062"/>
      </w:tblGrid>
      <w:tr w:rsidR="006C0931">
        <w:trPr>
          <w:trHeight w:val="766"/>
          <w:tblHeader/>
          <w:jc w:val="center"/>
        </w:trPr>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733"/>
          <w:jc w:val="center"/>
        </w:trPr>
        <w:tc>
          <w:tcPr>
            <w:tcW w:w="206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项目实际完成量占年度计划完成量的比例</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68"/>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整理完成情况</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整理完成情况</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07"/>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项目进度</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项目进度</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≥93%</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07"/>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项目费用</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项目费用</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36"/>
          <w:jc w:val="center"/>
        </w:trPr>
        <w:tc>
          <w:tcPr>
            <w:tcW w:w="206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经济发展</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经济发展</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02"/>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工作完成率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工作完成率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69"/>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生态影响</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生态影响</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≥94%</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85"/>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长期实用性</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长期实用性</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≥95%</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96"/>
          <w:jc w:val="center"/>
        </w:trPr>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满意率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≥97%</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ind w:firstLineChars="300" w:firstLine="840"/>
        <w:outlineLvl w:val="3"/>
        <w:rPr>
          <w:rFonts w:ascii="方正仿宋_GBK" w:eastAsia="方正仿宋_GBK" w:hAnsi="方正仿宋_GBK" w:cs="方正仿宋_GBK"/>
          <w:color w:val="000000"/>
          <w:sz w:val="28"/>
          <w:szCs w:val="24"/>
          <w:lang w:eastAsia="zh-CN"/>
        </w:rPr>
      </w:pPr>
    </w:p>
    <w:p w:rsidR="006C0931" w:rsidRDefault="00475105">
      <w:pPr>
        <w:ind w:firstLineChars="300" w:firstLine="840"/>
        <w:outlineLvl w:val="3"/>
        <w:rPr>
          <w:sz w:val="24"/>
          <w:szCs w:val="24"/>
          <w:lang w:eastAsia="zh-CN"/>
        </w:rPr>
      </w:pPr>
      <w:r>
        <w:rPr>
          <w:rFonts w:ascii="方正仿宋_GBK" w:eastAsia="方正仿宋_GBK" w:hAnsi="方正仿宋_GBK" w:cs="方正仿宋_GBK"/>
          <w:color w:val="000000"/>
          <w:sz w:val="28"/>
          <w:szCs w:val="24"/>
          <w:lang w:eastAsia="zh-CN"/>
        </w:rPr>
        <w:lastRenderedPageBreak/>
        <w:t>48.</w:t>
      </w:r>
      <w:r>
        <w:rPr>
          <w:rFonts w:ascii="方正仿宋_GBK" w:eastAsia="方正仿宋_GBK" w:hAnsi="方正仿宋_GBK" w:cs="方正仿宋_GBK"/>
          <w:color w:val="000000"/>
          <w:sz w:val="28"/>
          <w:szCs w:val="24"/>
          <w:lang w:eastAsia="zh-CN"/>
        </w:rPr>
        <w:t>支持中小企业发展专项资金绩效目标表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33"/>
        <w:gridCol w:w="8673"/>
        <w:gridCol w:w="2913"/>
        <w:gridCol w:w="74"/>
      </w:tblGrid>
      <w:tr w:rsidR="006C0931">
        <w:trPr>
          <w:gridAfter w:val="1"/>
          <w:wAfter w:w="74" w:type="dxa"/>
          <w:trHeight w:val="447"/>
          <w:jc w:val="center"/>
        </w:trPr>
        <w:tc>
          <w:tcPr>
            <w:tcW w:w="10406"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2913"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972"/>
          <w:jc w:val="center"/>
        </w:trPr>
        <w:tc>
          <w:tcPr>
            <w:tcW w:w="1733"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660"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宋体" w:eastAsia="宋体" w:hAnsi="宋体" w:cs="宋体" w:hint="eastAsia"/>
                <w:sz w:val="21"/>
                <w:szCs w:val="21"/>
                <w:lang w:eastAsia="zh-CN"/>
              </w:rPr>
              <w:t>.</w:t>
            </w:r>
            <w:r>
              <w:rPr>
                <w:rFonts w:ascii="方正书宋_GBK" w:eastAsia="方正书宋_GBK" w:hAnsi="方正书宋_GBK" w:cs="方正书宋_GBK" w:hint="eastAsia"/>
                <w:sz w:val="21"/>
                <w:szCs w:val="24"/>
                <w:lang w:eastAsia="zh-CN"/>
              </w:rPr>
              <w:t>通过开展扶持中小企业项目，进一步激活中小企业的活力和动力</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hint="eastAsia"/>
                <w:sz w:val="21"/>
                <w:szCs w:val="24"/>
                <w:lang w:eastAsia="zh-CN"/>
              </w:rPr>
              <w:t>2.</w:t>
            </w:r>
            <w:r>
              <w:rPr>
                <w:rFonts w:ascii="方正书宋_GBK" w:eastAsia="方正书宋_GBK" w:hAnsi="方正书宋_GBK" w:cs="方正书宋_GBK" w:hint="eastAsia"/>
                <w:sz w:val="21"/>
                <w:szCs w:val="24"/>
                <w:lang w:eastAsia="zh-CN"/>
              </w:rPr>
              <w:t>培育一批特色鲜明、关联度高的产业集群。</w:t>
            </w:r>
          </w:p>
          <w:p w:rsidR="006C0931" w:rsidRDefault="00475105">
            <w:pPr>
              <w:pStyle w:val="20"/>
              <w:rPr>
                <w:lang w:eastAsia="zh-CN"/>
              </w:rPr>
            </w:pPr>
            <w:r>
              <w:rPr>
                <w:rFonts w:hint="eastAsia"/>
                <w:lang w:eastAsia="zh-CN"/>
              </w:rPr>
              <w:t>3.</w:t>
            </w:r>
            <w:r>
              <w:rPr>
                <w:rFonts w:hint="eastAsia"/>
                <w:lang w:eastAsia="zh-CN"/>
              </w:rPr>
              <w:t>有效推动社会经济发展。</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0"/>
        <w:gridCol w:w="1780"/>
        <w:gridCol w:w="2720"/>
        <w:gridCol w:w="2620"/>
        <w:gridCol w:w="1780"/>
        <w:gridCol w:w="2677"/>
      </w:tblGrid>
      <w:tr w:rsidR="006C0931">
        <w:trPr>
          <w:trHeight w:val="610"/>
          <w:tblHeader/>
          <w:jc w:val="center"/>
        </w:trPr>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610"/>
          <w:jc w:val="center"/>
        </w:trPr>
        <w:tc>
          <w:tcPr>
            <w:tcW w:w="17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支持企业数量</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支持企业数量</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≥30</w:t>
            </w:r>
            <w:r>
              <w:t>个</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43"/>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中小企业销售额增长率</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中小企业销售额增长率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≥86%</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93"/>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服务的完成度</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服务的完成度</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55"/>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为企业补助展位费情况</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为企业补助展位费情况</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≥60%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799"/>
          <w:jc w:val="center"/>
        </w:trPr>
        <w:tc>
          <w:tcPr>
            <w:tcW w:w="17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承担项目高新技术企业销售收入平</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承担项目高新技术企业销售收入平均增长率（</w:t>
            </w:r>
            <w:r>
              <w:rPr>
                <w:lang w:eastAsia="zh-CN"/>
              </w:rPr>
              <w:t>%</w:t>
            </w:r>
            <w:r>
              <w:rPr>
                <w:lang w:eastAsia="zh-CN"/>
              </w:rPr>
              <w:t>）</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10"/>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提高企业安全生产水平</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提高企业安全生产水平</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512"/>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改善生态环境质量</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496"/>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提升企业环境治理水平</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提升企业环境治理水平</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≥87%</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r w:rsidR="006C0931">
        <w:trPr>
          <w:trHeight w:val="693"/>
          <w:jc w:val="center"/>
        </w:trPr>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企业满意度</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领导批示</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ind w:firstLineChars="200" w:firstLine="560"/>
        <w:outlineLvl w:val="3"/>
        <w:rPr>
          <w:rFonts w:ascii="方正仿宋_GBK" w:eastAsia="方正仿宋_GBK" w:hAnsi="方正仿宋_GBK" w:cs="方正仿宋_GBK"/>
          <w:color w:val="000000"/>
          <w:sz w:val="28"/>
          <w:szCs w:val="24"/>
          <w:lang w:eastAsia="zh-CN"/>
        </w:rPr>
      </w:pPr>
    </w:p>
    <w:p w:rsidR="006C0931" w:rsidRDefault="00475105">
      <w:pPr>
        <w:ind w:firstLineChars="200" w:firstLine="560"/>
        <w:outlineLvl w:val="3"/>
        <w:rPr>
          <w:sz w:val="24"/>
          <w:szCs w:val="24"/>
          <w:lang w:eastAsia="zh-CN"/>
        </w:rPr>
      </w:pPr>
      <w:r>
        <w:rPr>
          <w:rFonts w:ascii="方正仿宋_GBK" w:eastAsia="方正仿宋_GBK" w:hAnsi="方正仿宋_GBK" w:cs="方正仿宋_GBK"/>
          <w:color w:val="000000"/>
          <w:sz w:val="28"/>
          <w:szCs w:val="24"/>
          <w:lang w:eastAsia="zh-CN"/>
        </w:rPr>
        <w:lastRenderedPageBreak/>
        <w:t>49.</w:t>
      </w:r>
      <w:r>
        <w:rPr>
          <w:rFonts w:ascii="方正仿宋_GBK" w:eastAsia="方正仿宋_GBK" w:hAnsi="方正仿宋_GBK" w:cs="方正仿宋_GBK"/>
          <w:color w:val="000000"/>
          <w:sz w:val="28"/>
          <w:szCs w:val="24"/>
          <w:lang w:eastAsia="zh-CN"/>
        </w:rPr>
        <w:t>重点项目工作经费绩效目标表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46"/>
        <w:gridCol w:w="7733"/>
        <w:gridCol w:w="3877"/>
      </w:tblGrid>
      <w:tr w:rsidR="006C0931">
        <w:trPr>
          <w:trHeight w:val="416"/>
          <w:jc w:val="center"/>
        </w:trPr>
        <w:tc>
          <w:tcPr>
            <w:tcW w:w="9279"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5"/>
              <w:rPr>
                <w:lang w:eastAsia="zh-CN"/>
              </w:rPr>
            </w:pPr>
            <w:r>
              <w:rPr>
                <w:lang w:eastAsia="zh-CN"/>
              </w:rPr>
              <w:t>303001</w:t>
            </w:r>
            <w:r>
              <w:rPr>
                <w:lang w:eastAsia="zh-CN"/>
              </w:rPr>
              <w:t>阜平县发展和</w:t>
            </w:r>
            <w:proofErr w:type="gramStart"/>
            <w:r>
              <w:rPr>
                <w:lang w:eastAsia="zh-CN"/>
              </w:rPr>
              <w:t>改革局</w:t>
            </w:r>
            <w:proofErr w:type="gramEnd"/>
            <w:r>
              <w:rPr>
                <w:lang w:eastAsia="zh-CN"/>
              </w:rPr>
              <w:t>本级</w:t>
            </w:r>
          </w:p>
        </w:tc>
        <w:tc>
          <w:tcPr>
            <w:tcW w:w="3877" w:type="dxa"/>
            <w:tcBorders>
              <w:top w:val="single" w:sz="6" w:space="0" w:color="FFFFFF"/>
              <w:left w:val="single" w:sz="6" w:space="0" w:color="FFFFFF"/>
              <w:bottom w:val="single" w:sz="6" w:space="0" w:color="000000"/>
              <w:right w:val="single" w:sz="6" w:space="0" w:color="FFFFFF"/>
              <w:tl2br w:val="nil"/>
              <w:tr2bl w:val="nil"/>
            </w:tcBorders>
            <w:vAlign w:val="center"/>
          </w:tcPr>
          <w:p w:rsidR="006C0931" w:rsidRDefault="00475105">
            <w:pPr>
              <w:pStyle w:val="4"/>
            </w:pPr>
            <w:r>
              <w:t>单位：万元</w:t>
            </w:r>
          </w:p>
        </w:tc>
      </w:tr>
      <w:tr w:rsidR="006C0931">
        <w:trPr>
          <w:trHeight w:val="1002"/>
          <w:jc w:val="center"/>
        </w:trPr>
        <w:tc>
          <w:tcPr>
            <w:tcW w:w="1546" w:type="dxa"/>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pStyle w:val="11"/>
            </w:pPr>
            <w:r>
              <w:t>绩效目标</w:t>
            </w:r>
          </w:p>
        </w:tc>
        <w:tc>
          <w:tcPr>
            <w:tcW w:w="11610"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Times New Roman"/>
                <w:sz w:val="24"/>
                <w:szCs w:val="24"/>
                <w:lang w:eastAsia="zh-CN"/>
              </w:rPr>
              <w:t>1</w:t>
            </w:r>
            <w:r>
              <w:rPr>
                <w:rFonts w:ascii="方正书宋_GBK" w:eastAsia="方正书宋_GBK" w:hAnsi="方正书宋_GBK" w:cs="方正书宋_GBK"/>
                <w:sz w:val="21"/>
                <w:szCs w:val="24"/>
                <w:lang w:eastAsia="zh-CN"/>
              </w:rPr>
              <w:t>.</w:t>
            </w:r>
            <w:r>
              <w:rPr>
                <w:rFonts w:ascii="方正书宋_GBK" w:eastAsia="方正书宋_GBK" w:hAnsi="方正书宋_GBK" w:cs="方正书宋_GBK"/>
                <w:sz w:val="21"/>
                <w:szCs w:val="24"/>
                <w:lang w:eastAsia="zh-CN"/>
              </w:rPr>
              <w:t>保障全县重点项目工作有序开展，</w:t>
            </w:r>
          </w:p>
          <w:p w:rsidR="006C0931" w:rsidRDefault="00475105">
            <w:pPr>
              <w:spacing w:line="300" w:lineRule="exact"/>
              <w:rPr>
                <w:rFonts w:ascii="方正书宋_GBK" w:eastAsia="方正书宋_GBK" w:hAnsi="方正书宋_GBK" w:cs="方正书宋_GBK"/>
                <w:sz w:val="21"/>
                <w:szCs w:val="24"/>
                <w:lang w:eastAsia="zh-CN"/>
              </w:rPr>
            </w:pPr>
            <w:r>
              <w:rPr>
                <w:rFonts w:ascii="方正书宋_GBK" w:eastAsia="方正书宋_GBK" w:hAnsi="方正书宋_GBK" w:cs="方正书宋_GBK"/>
                <w:sz w:val="21"/>
                <w:szCs w:val="24"/>
                <w:lang w:eastAsia="zh-CN"/>
              </w:rPr>
              <w:t>2.</w:t>
            </w:r>
            <w:r>
              <w:rPr>
                <w:rFonts w:ascii="方正书宋_GBK" w:eastAsia="方正书宋_GBK" w:hAnsi="方正书宋_GBK" w:cs="方正书宋_GBK"/>
                <w:sz w:val="21"/>
                <w:szCs w:val="24"/>
                <w:lang w:eastAsia="zh-CN"/>
              </w:rPr>
              <w:t>使重点项目建设工程尽早发挥效益</w:t>
            </w:r>
          </w:p>
          <w:p w:rsidR="006C0931" w:rsidRDefault="00475105">
            <w:pPr>
              <w:pStyle w:val="20"/>
              <w:rPr>
                <w:lang w:eastAsia="zh-CN"/>
              </w:rPr>
            </w:pPr>
            <w:r>
              <w:rPr>
                <w:lang w:eastAsia="zh-CN"/>
              </w:rPr>
              <w:t>3.</w:t>
            </w:r>
            <w:r>
              <w:rPr>
                <w:lang w:eastAsia="zh-CN"/>
              </w:rPr>
              <w:t>使一季度一次的重点项目观摩会顺利组织举办。</w:t>
            </w:r>
          </w:p>
        </w:tc>
      </w:tr>
    </w:tbl>
    <w:p w:rsidR="006C0931" w:rsidRDefault="00475105">
      <w:pPr>
        <w:spacing w:line="2" w:lineRule="exact"/>
        <w:jc w:val="center"/>
        <w:rPr>
          <w:sz w:val="24"/>
          <w:szCs w:val="24"/>
          <w:lang w:eastAsia="zh-CN"/>
        </w:rPr>
      </w:pPr>
      <w:r>
        <w:rPr>
          <w:rFonts w:ascii="方正书宋_GBK" w:eastAsia="方正书宋_GBK" w:hAnsi="方正书宋_GBK" w:cs="方正书宋_GBK"/>
          <w:color w:val="000000"/>
          <w:sz w:val="21"/>
          <w:szCs w:val="24"/>
          <w:lang w:eastAsia="zh-CN"/>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6"/>
        <w:gridCol w:w="1876"/>
        <w:gridCol w:w="2382"/>
        <w:gridCol w:w="3249"/>
        <w:gridCol w:w="1876"/>
        <w:gridCol w:w="1876"/>
      </w:tblGrid>
      <w:tr w:rsidR="006C0931">
        <w:trPr>
          <w:trHeight w:val="541"/>
          <w:tblHeader/>
          <w:jc w:val="center"/>
        </w:trPr>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一级指标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二级指标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三级指标</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绩效指标描述</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11"/>
            </w:pPr>
            <w:r>
              <w:t>指标值确定依据</w:t>
            </w:r>
          </w:p>
        </w:tc>
      </w:tr>
      <w:tr w:rsidR="006C0931">
        <w:trPr>
          <w:trHeight w:val="541"/>
          <w:jc w:val="center"/>
        </w:trPr>
        <w:tc>
          <w:tcPr>
            <w:tcW w:w="18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产出指标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数量指标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项目完成情况</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≥91%</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32"/>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质量指标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项目验收通过率（</w:t>
            </w:r>
            <w:r>
              <w:t>%</w:t>
            </w:r>
            <w:r>
              <w:t>）</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575"/>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时效指标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项目按时完成率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590"/>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成本指标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项目预算成本</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项目预算成本</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w:t>
            </w:r>
            <w:r>
              <w:t>万元</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32"/>
          <w:jc w:val="center"/>
        </w:trPr>
        <w:tc>
          <w:tcPr>
            <w:tcW w:w="18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效益指标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经济效益指标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项目前期工程完成情况</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项目前期工程完成情况</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≥88%</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608"/>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社会效益指标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项目完成率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≥90%</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32"/>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生态效益指标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rPr>
                <w:lang w:eastAsia="zh-CN"/>
              </w:rPr>
            </w:pPr>
            <w:r>
              <w:rPr>
                <w:lang w:eastAsia="zh-CN"/>
              </w:rPr>
              <w:t>项目实施对环境的影响</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≥89%</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39"/>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6C0931">
            <w:pPr>
              <w:rPr>
                <w:sz w:val="24"/>
                <w:szCs w:val="24"/>
              </w:rPr>
            </w:pP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可持续影响指标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项目发挥作用情况</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≥87%</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r w:rsidR="006C0931">
        <w:trPr>
          <w:trHeight w:val="769"/>
          <w:jc w:val="center"/>
        </w:trPr>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3"/>
            </w:pPr>
            <w:r>
              <w:t>满意度指标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服务对象满意度指标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项目实施满意度</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≥92%</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6C0931" w:rsidRDefault="00475105">
            <w:pPr>
              <w:pStyle w:val="20"/>
            </w:pPr>
            <w:r>
              <w:t>三定方案</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ind w:firstLineChars="100" w:firstLine="280"/>
        <w:outlineLvl w:val="3"/>
        <w:rPr>
          <w:rFonts w:ascii="方正仿宋_GBK" w:eastAsia="方正仿宋_GBK" w:hAnsi="方正仿宋_GBK" w:cs="方正仿宋_GBK"/>
          <w:b/>
          <w:color w:val="000000"/>
          <w:sz w:val="28"/>
          <w:lang w:eastAsia="zh-CN"/>
        </w:rPr>
      </w:pPr>
    </w:p>
    <w:p w:rsidR="006C0931" w:rsidRDefault="00475105">
      <w:pPr>
        <w:ind w:firstLineChars="100" w:firstLine="280"/>
        <w:outlineLvl w:val="3"/>
        <w:rPr>
          <w:lang w:eastAsia="zh-CN"/>
        </w:rPr>
      </w:pPr>
      <w:r>
        <w:rPr>
          <w:rFonts w:ascii="方正仿宋_GBK" w:eastAsia="方正仿宋_GBK" w:hAnsi="方正仿宋_GBK" w:cs="方正仿宋_GBK" w:hint="eastAsia"/>
          <w:b/>
          <w:color w:val="000000"/>
          <w:sz w:val="28"/>
          <w:lang w:eastAsia="zh-CN"/>
        </w:rPr>
        <w:lastRenderedPageBreak/>
        <w:t>50</w:t>
      </w:r>
      <w:r>
        <w:rPr>
          <w:rFonts w:ascii="方正仿宋_GBK" w:eastAsia="方正仿宋_GBK" w:hAnsi="方正仿宋_GBK" w:cs="方正仿宋_GBK"/>
          <w:b/>
          <w:color w:val="000000"/>
          <w:sz w:val="28"/>
          <w:lang w:eastAsia="zh-CN"/>
        </w:rPr>
        <w:t>、</w:t>
      </w:r>
      <w:r>
        <w:rPr>
          <w:rFonts w:ascii="方正仿宋_GBK" w:eastAsia="方正仿宋_GBK" w:hAnsi="方正仿宋_GBK" w:cs="方正仿宋_GBK"/>
          <w:color w:val="000000"/>
          <w:sz w:val="28"/>
          <w:lang w:eastAsia="zh-CN"/>
        </w:rPr>
        <w:t>公用经费绩效目标表</w:t>
      </w:r>
    </w:p>
    <w:p w:rsidR="006C0931" w:rsidRDefault="00475105">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303001</w:t>
      </w:r>
      <w:r>
        <w:rPr>
          <w:rFonts w:ascii="方正小标宋_GBK" w:eastAsia="方正小标宋_GBK" w:hAnsi="方正小标宋_GBK" w:cs="方正小标宋_GBK" w:hint="eastAsia"/>
          <w:lang w:eastAsia="zh-CN"/>
        </w:rPr>
        <w:t>阜平县发展和改革局</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C0931">
        <w:trPr>
          <w:trHeight w:val="397"/>
          <w:jc w:val="center"/>
        </w:trPr>
        <w:tc>
          <w:tcPr>
            <w:tcW w:w="1417" w:type="dxa"/>
            <w:tcBorders>
              <w:bottom w:val="single" w:sz="6" w:space="0" w:color="FFFFFF"/>
            </w:tcBorders>
            <w:vAlign w:val="center"/>
          </w:tcPr>
          <w:p w:rsidR="006C0931" w:rsidRDefault="00475105">
            <w:pPr>
              <w:pStyle w:val="1cb87e9d4-8c24-4ce5-a687-188e7fba010f"/>
            </w:pPr>
            <w:r>
              <w:t>绩效目标</w:t>
            </w:r>
          </w:p>
        </w:tc>
        <w:tc>
          <w:tcPr>
            <w:tcW w:w="12756" w:type="dxa"/>
            <w:tcBorders>
              <w:bottom w:val="single" w:sz="6" w:space="0" w:color="FFFFFF"/>
            </w:tcBorders>
            <w:vAlign w:val="center"/>
          </w:tcPr>
          <w:p w:rsidR="006C0931" w:rsidRDefault="00475105">
            <w:pPr>
              <w:pStyle w:val="20"/>
              <w:rPr>
                <w:lang w:eastAsia="zh-CN"/>
              </w:rPr>
            </w:pPr>
            <w:r>
              <w:rPr>
                <w:lang w:eastAsia="zh-CN"/>
              </w:rPr>
              <w:t>1.</w:t>
            </w:r>
            <w:r>
              <w:rPr>
                <w:lang w:eastAsia="zh-CN"/>
              </w:rPr>
              <w:t>通过资金拨付，保障单位正常运转。</w:t>
            </w:r>
          </w:p>
          <w:p w:rsidR="006C0931" w:rsidRDefault="00475105">
            <w:pPr>
              <w:pStyle w:val="20"/>
              <w:rPr>
                <w:lang w:eastAsia="zh-CN"/>
              </w:rPr>
            </w:pPr>
            <w:r>
              <w:rPr>
                <w:lang w:eastAsia="zh-CN"/>
              </w:rPr>
              <w:t>2.</w:t>
            </w:r>
            <w:r>
              <w:rPr>
                <w:lang w:eastAsia="zh-CN"/>
              </w:rPr>
              <w:t>保障综合事务</w:t>
            </w:r>
            <w:r>
              <w:rPr>
                <w:rFonts w:hint="eastAsia"/>
                <w:lang w:eastAsia="zh-CN"/>
              </w:rPr>
              <w:t>按时</w:t>
            </w:r>
            <w:r>
              <w:rPr>
                <w:lang w:eastAsia="zh-CN"/>
              </w:rPr>
              <w:t>完成。</w:t>
            </w:r>
          </w:p>
          <w:p w:rsidR="006C0931" w:rsidRDefault="00475105">
            <w:pPr>
              <w:pStyle w:val="20"/>
              <w:rPr>
                <w:lang w:eastAsia="zh-CN"/>
              </w:rPr>
            </w:pPr>
            <w:r>
              <w:rPr>
                <w:lang w:eastAsia="zh-CN"/>
              </w:rPr>
              <w:t>3.</w:t>
            </w:r>
            <w:r>
              <w:rPr>
                <w:lang w:eastAsia="zh-CN"/>
              </w:rPr>
              <w:t>全心全意为群众服务。</w:t>
            </w:r>
            <w:r>
              <w:rPr>
                <w:lang w:eastAsia="zh-CN"/>
              </w:rPr>
              <w:tab/>
            </w:r>
          </w:p>
        </w:tc>
      </w:tr>
    </w:tbl>
    <w:p w:rsidR="006C0931" w:rsidRDefault="00475105">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C0931">
        <w:trPr>
          <w:trHeight w:val="397"/>
          <w:tblHeader/>
          <w:jc w:val="center"/>
        </w:trPr>
        <w:tc>
          <w:tcPr>
            <w:tcW w:w="1417" w:type="dxa"/>
            <w:vAlign w:val="center"/>
          </w:tcPr>
          <w:p w:rsidR="006C0931" w:rsidRDefault="00475105">
            <w:pPr>
              <w:pStyle w:val="1cb87e9d4-8c24-4ce5-a687-188e7fba010f"/>
            </w:pPr>
            <w:r>
              <w:t>一级指标</w:t>
            </w:r>
          </w:p>
        </w:tc>
        <w:tc>
          <w:tcPr>
            <w:tcW w:w="2268" w:type="dxa"/>
            <w:vAlign w:val="center"/>
          </w:tcPr>
          <w:p w:rsidR="006C0931" w:rsidRDefault="00475105">
            <w:pPr>
              <w:pStyle w:val="1cb87e9d4-8c24-4ce5-a687-188e7fba010f"/>
            </w:pPr>
            <w:r>
              <w:t>二级指标</w:t>
            </w:r>
          </w:p>
        </w:tc>
        <w:tc>
          <w:tcPr>
            <w:tcW w:w="2835" w:type="dxa"/>
            <w:vAlign w:val="center"/>
          </w:tcPr>
          <w:p w:rsidR="006C0931" w:rsidRDefault="00475105">
            <w:pPr>
              <w:pStyle w:val="1cb87e9d4-8c24-4ce5-a687-188e7fba010f"/>
            </w:pPr>
            <w:r>
              <w:t>三级指标</w:t>
            </w:r>
          </w:p>
        </w:tc>
        <w:tc>
          <w:tcPr>
            <w:tcW w:w="2835" w:type="dxa"/>
            <w:vAlign w:val="center"/>
          </w:tcPr>
          <w:p w:rsidR="006C0931" w:rsidRDefault="00475105">
            <w:pPr>
              <w:pStyle w:val="1cb87e9d4-8c24-4ce5-a687-188e7fba010f"/>
            </w:pPr>
            <w:r>
              <w:t>绩效指标描述</w:t>
            </w:r>
          </w:p>
        </w:tc>
        <w:tc>
          <w:tcPr>
            <w:tcW w:w="2551" w:type="dxa"/>
            <w:vAlign w:val="center"/>
          </w:tcPr>
          <w:p w:rsidR="006C0931" w:rsidRDefault="00475105">
            <w:pPr>
              <w:pStyle w:val="1cb87e9d4-8c24-4ce5-a687-188e7fba010f"/>
            </w:pPr>
            <w:r>
              <w:t>指标值</w:t>
            </w:r>
          </w:p>
        </w:tc>
        <w:tc>
          <w:tcPr>
            <w:tcW w:w="2268" w:type="dxa"/>
            <w:vAlign w:val="center"/>
          </w:tcPr>
          <w:p w:rsidR="006C0931" w:rsidRDefault="00475105">
            <w:pPr>
              <w:pStyle w:val="1cb87e9d4-8c24-4ce5-a687-188e7fba010f"/>
            </w:pPr>
            <w:r>
              <w:t>指标值确定依据</w:t>
            </w:r>
          </w:p>
        </w:tc>
      </w:tr>
      <w:tr w:rsidR="006C0931">
        <w:trPr>
          <w:trHeight w:val="397"/>
          <w:jc w:val="center"/>
        </w:trPr>
        <w:tc>
          <w:tcPr>
            <w:tcW w:w="1417" w:type="dxa"/>
            <w:vMerge w:val="restart"/>
            <w:vAlign w:val="center"/>
          </w:tcPr>
          <w:p w:rsidR="006C0931" w:rsidRDefault="00475105">
            <w:pPr>
              <w:pStyle w:val="3507fd89c-e27c-4aae-ac44-d0e7d0d215c9"/>
            </w:pPr>
            <w:r>
              <w:t>产出指标</w:t>
            </w:r>
          </w:p>
        </w:tc>
        <w:tc>
          <w:tcPr>
            <w:tcW w:w="2268" w:type="dxa"/>
            <w:vAlign w:val="center"/>
          </w:tcPr>
          <w:p w:rsidR="006C0931" w:rsidRDefault="00475105">
            <w:pPr>
              <w:pStyle w:val="20"/>
            </w:pPr>
            <w:r>
              <w:t>数量指标</w:t>
            </w:r>
          </w:p>
        </w:tc>
        <w:tc>
          <w:tcPr>
            <w:tcW w:w="2835" w:type="dxa"/>
            <w:vAlign w:val="center"/>
          </w:tcPr>
          <w:p w:rsidR="006C0931" w:rsidRDefault="00475105">
            <w:pPr>
              <w:pStyle w:val="20"/>
            </w:pPr>
            <w:r>
              <w:t>资金发放到位率</w:t>
            </w:r>
          </w:p>
        </w:tc>
        <w:tc>
          <w:tcPr>
            <w:tcW w:w="2835" w:type="dxa"/>
            <w:vAlign w:val="center"/>
          </w:tcPr>
          <w:p w:rsidR="006C0931" w:rsidRDefault="00475105">
            <w:pPr>
              <w:pStyle w:val="20"/>
            </w:pPr>
            <w:r>
              <w:t>资金是否全部发放</w:t>
            </w:r>
          </w:p>
        </w:tc>
        <w:tc>
          <w:tcPr>
            <w:tcW w:w="2551" w:type="dxa"/>
            <w:vAlign w:val="center"/>
          </w:tcPr>
          <w:p w:rsidR="006C0931" w:rsidRDefault="00475105">
            <w:pPr>
              <w:pStyle w:val="20"/>
            </w:pPr>
            <w:r>
              <w:t>≥95%</w:t>
            </w:r>
          </w:p>
        </w:tc>
        <w:tc>
          <w:tcPr>
            <w:tcW w:w="2268" w:type="dxa"/>
            <w:vAlign w:val="center"/>
          </w:tcPr>
          <w:p w:rsidR="006C0931" w:rsidRDefault="00475105">
            <w:pPr>
              <w:pStyle w:val="20"/>
            </w:pPr>
            <w:r>
              <w:t>发放到位率</w:t>
            </w:r>
          </w:p>
        </w:tc>
      </w:tr>
      <w:tr w:rsidR="006C0931">
        <w:trPr>
          <w:trHeight w:val="397"/>
          <w:jc w:val="center"/>
        </w:trPr>
        <w:tc>
          <w:tcPr>
            <w:tcW w:w="1417" w:type="dxa"/>
            <w:vMerge/>
            <w:vAlign w:val="center"/>
          </w:tcPr>
          <w:p w:rsidR="006C0931" w:rsidRDefault="006C0931">
            <w:pPr>
              <w:pStyle w:val="Normale155f901-ca45-4470-afb3-8504056cb521"/>
            </w:pPr>
          </w:p>
        </w:tc>
        <w:tc>
          <w:tcPr>
            <w:tcW w:w="2268" w:type="dxa"/>
            <w:vAlign w:val="center"/>
          </w:tcPr>
          <w:p w:rsidR="006C0931" w:rsidRDefault="00475105">
            <w:pPr>
              <w:pStyle w:val="20"/>
            </w:pPr>
            <w:r>
              <w:t>质量指标</w:t>
            </w:r>
          </w:p>
        </w:tc>
        <w:tc>
          <w:tcPr>
            <w:tcW w:w="2835" w:type="dxa"/>
            <w:vAlign w:val="center"/>
          </w:tcPr>
          <w:p w:rsidR="006C0931" w:rsidRDefault="00475105">
            <w:pPr>
              <w:pStyle w:val="20"/>
            </w:pPr>
            <w:r>
              <w:t>资金支付合规率（</w:t>
            </w:r>
            <w:r>
              <w:t>%</w:t>
            </w:r>
            <w:r>
              <w:t>）</w:t>
            </w:r>
          </w:p>
        </w:tc>
        <w:tc>
          <w:tcPr>
            <w:tcW w:w="2835" w:type="dxa"/>
            <w:vAlign w:val="center"/>
          </w:tcPr>
          <w:p w:rsidR="006C0931" w:rsidRDefault="00475105">
            <w:pPr>
              <w:pStyle w:val="20"/>
              <w:rPr>
                <w:lang w:eastAsia="zh-CN"/>
              </w:rPr>
            </w:pPr>
            <w:r>
              <w:rPr>
                <w:lang w:eastAsia="zh-CN"/>
              </w:rPr>
              <w:t>资金</w:t>
            </w:r>
            <w:proofErr w:type="gramStart"/>
            <w:r>
              <w:rPr>
                <w:lang w:eastAsia="zh-CN"/>
              </w:rPr>
              <w:t>支付支付</w:t>
            </w:r>
            <w:proofErr w:type="gramEnd"/>
            <w:r>
              <w:rPr>
                <w:lang w:eastAsia="zh-CN"/>
              </w:rPr>
              <w:t>是否符合规定</w:t>
            </w:r>
          </w:p>
        </w:tc>
        <w:tc>
          <w:tcPr>
            <w:tcW w:w="2551" w:type="dxa"/>
            <w:vAlign w:val="center"/>
          </w:tcPr>
          <w:p w:rsidR="006C0931" w:rsidRDefault="00475105">
            <w:pPr>
              <w:pStyle w:val="20"/>
            </w:pPr>
            <w:r>
              <w:t>≥95%</w:t>
            </w:r>
          </w:p>
        </w:tc>
        <w:tc>
          <w:tcPr>
            <w:tcW w:w="2268" w:type="dxa"/>
            <w:vAlign w:val="center"/>
          </w:tcPr>
          <w:p w:rsidR="006C0931" w:rsidRDefault="00475105">
            <w:pPr>
              <w:pStyle w:val="20"/>
            </w:pPr>
            <w:r>
              <w:t>支付手续</w:t>
            </w:r>
          </w:p>
        </w:tc>
      </w:tr>
      <w:tr w:rsidR="006C0931">
        <w:trPr>
          <w:trHeight w:val="397"/>
          <w:jc w:val="center"/>
        </w:trPr>
        <w:tc>
          <w:tcPr>
            <w:tcW w:w="1417" w:type="dxa"/>
            <w:vMerge/>
            <w:vAlign w:val="center"/>
          </w:tcPr>
          <w:p w:rsidR="006C0931" w:rsidRDefault="006C0931">
            <w:pPr>
              <w:pStyle w:val="Normale155f901-ca45-4470-afb3-8504056cb521"/>
            </w:pPr>
          </w:p>
        </w:tc>
        <w:tc>
          <w:tcPr>
            <w:tcW w:w="2268" w:type="dxa"/>
            <w:vAlign w:val="center"/>
          </w:tcPr>
          <w:p w:rsidR="006C0931" w:rsidRDefault="00475105">
            <w:pPr>
              <w:pStyle w:val="20"/>
            </w:pPr>
            <w:r>
              <w:t>时效指标</w:t>
            </w:r>
          </w:p>
        </w:tc>
        <w:tc>
          <w:tcPr>
            <w:tcW w:w="2835" w:type="dxa"/>
            <w:vAlign w:val="center"/>
          </w:tcPr>
          <w:p w:rsidR="006C0931" w:rsidRDefault="00475105">
            <w:pPr>
              <w:pStyle w:val="20"/>
            </w:pPr>
            <w:r>
              <w:t>及时性</w:t>
            </w:r>
          </w:p>
        </w:tc>
        <w:tc>
          <w:tcPr>
            <w:tcW w:w="2835" w:type="dxa"/>
            <w:vAlign w:val="center"/>
          </w:tcPr>
          <w:p w:rsidR="006C0931" w:rsidRDefault="00475105">
            <w:pPr>
              <w:pStyle w:val="20"/>
            </w:pPr>
            <w:r>
              <w:t>是否及时完成工作</w:t>
            </w:r>
          </w:p>
        </w:tc>
        <w:tc>
          <w:tcPr>
            <w:tcW w:w="2551" w:type="dxa"/>
            <w:vAlign w:val="center"/>
          </w:tcPr>
          <w:p w:rsidR="006C0931" w:rsidRDefault="00475105">
            <w:pPr>
              <w:pStyle w:val="20"/>
            </w:pPr>
            <w:r>
              <w:t>≥95%</w:t>
            </w:r>
          </w:p>
        </w:tc>
        <w:tc>
          <w:tcPr>
            <w:tcW w:w="2268" w:type="dxa"/>
            <w:vAlign w:val="center"/>
          </w:tcPr>
          <w:p w:rsidR="006C0931" w:rsidRDefault="00475105">
            <w:pPr>
              <w:pStyle w:val="20"/>
            </w:pPr>
            <w:r>
              <w:t>实际完成情况</w:t>
            </w:r>
          </w:p>
        </w:tc>
      </w:tr>
      <w:tr w:rsidR="006C0931">
        <w:trPr>
          <w:trHeight w:val="397"/>
          <w:jc w:val="center"/>
        </w:trPr>
        <w:tc>
          <w:tcPr>
            <w:tcW w:w="1417" w:type="dxa"/>
            <w:vMerge/>
            <w:vAlign w:val="center"/>
          </w:tcPr>
          <w:p w:rsidR="006C0931" w:rsidRDefault="006C0931">
            <w:pPr>
              <w:pStyle w:val="Normale155f901-ca45-4470-afb3-8504056cb521"/>
            </w:pPr>
          </w:p>
        </w:tc>
        <w:tc>
          <w:tcPr>
            <w:tcW w:w="2268" w:type="dxa"/>
            <w:vAlign w:val="center"/>
          </w:tcPr>
          <w:p w:rsidR="006C0931" w:rsidRDefault="00475105">
            <w:pPr>
              <w:pStyle w:val="20"/>
            </w:pPr>
            <w:r>
              <w:t>成本指标</w:t>
            </w:r>
          </w:p>
        </w:tc>
        <w:tc>
          <w:tcPr>
            <w:tcW w:w="2835" w:type="dxa"/>
            <w:vAlign w:val="center"/>
          </w:tcPr>
          <w:p w:rsidR="006C0931" w:rsidRDefault="00475105">
            <w:pPr>
              <w:pStyle w:val="20"/>
            </w:pPr>
            <w:r>
              <w:t>资金使用率</w:t>
            </w:r>
          </w:p>
        </w:tc>
        <w:tc>
          <w:tcPr>
            <w:tcW w:w="2835" w:type="dxa"/>
            <w:vAlign w:val="center"/>
          </w:tcPr>
          <w:p w:rsidR="006C0931" w:rsidRDefault="00475105">
            <w:pPr>
              <w:pStyle w:val="20"/>
              <w:rPr>
                <w:lang w:eastAsia="zh-CN"/>
              </w:rPr>
            </w:pPr>
            <w:r>
              <w:rPr>
                <w:lang w:eastAsia="zh-CN"/>
              </w:rPr>
              <w:t>使用的资金占全部资金的比例</w:t>
            </w:r>
          </w:p>
        </w:tc>
        <w:tc>
          <w:tcPr>
            <w:tcW w:w="2551" w:type="dxa"/>
            <w:vAlign w:val="center"/>
          </w:tcPr>
          <w:p w:rsidR="006C0931" w:rsidRDefault="00475105">
            <w:pPr>
              <w:pStyle w:val="20"/>
            </w:pPr>
            <w:r>
              <w:t>≥95%</w:t>
            </w:r>
          </w:p>
        </w:tc>
        <w:tc>
          <w:tcPr>
            <w:tcW w:w="2268" w:type="dxa"/>
            <w:vAlign w:val="center"/>
          </w:tcPr>
          <w:p w:rsidR="006C0931" w:rsidRDefault="00475105">
            <w:pPr>
              <w:pStyle w:val="20"/>
            </w:pPr>
            <w:r>
              <w:t>支付凭证</w:t>
            </w:r>
          </w:p>
        </w:tc>
      </w:tr>
      <w:tr w:rsidR="006C0931">
        <w:trPr>
          <w:trHeight w:val="397"/>
          <w:jc w:val="center"/>
        </w:trPr>
        <w:tc>
          <w:tcPr>
            <w:tcW w:w="1417" w:type="dxa"/>
            <w:vMerge w:val="restart"/>
            <w:vAlign w:val="center"/>
          </w:tcPr>
          <w:p w:rsidR="006C0931" w:rsidRDefault="00475105">
            <w:pPr>
              <w:pStyle w:val="3507fd89c-e27c-4aae-ac44-d0e7d0d215c9"/>
            </w:pPr>
            <w:r>
              <w:t>效益指标</w:t>
            </w:r>
          </w:p>
        </w:tc>
        <w:tc>
          <w:tcPr>
            <w:tcW w:w="2268" w:type="dxa"/>
            <w:vAlign w:val="center"/>
          </w:tcPr>
          <w:p w:rsidR="006C0931" w:rsidRDefault="00475105">
            <w:pPr>
              <w:pStyle w:val="20"/>
            </w:pPr>
            <w:r>
              <w:t>可持续影响指标</w:t>
            </w:r>
          </w:p>
        </w:tc>
        <w:tc>
          <w:tcPr>
            <w:tcW w:w="2835" w:type="dxa"/>
            <w:vAlign w:val="center"/>
          </w:tcPr>
          <w:p w:rsidR="006C0931" w:rsidRDefault="00475105">
            <w:pPr>
              <w:pStyle w:val="20"/>
            </w:pPr>
            <w:r>
              <w:t>综合服务保障</w:t>
            </w:r>
          </w:p>
        </w:tc>
        <w:tc>
          <w:tcPr>
            <w:tcW w:w="2835" w:type="dxa"/>
            <w:vAlign w:val="center"/>
          </w:tcPr>
          <w:p w:rsidR="006C0931" w:rsidRDefault="00475105">
            <w:pPr>
              <w:pStyle w:val="20"/>
              <w:rPr>
                <w:lang w:eastAsia="zh-CN"/>
              </w:rPr>
            </w:pPr>
            <w:r>
              <w:rPr>
                <w:lang w:eastAsia="zh-CN"/>
              </w:rPr>
              <w:t>后勤保障能力显著提升</w:t>
            </w:r>
          </w:p>
        </w:tc>
        <w:tc>
          <w:tcPr>
            <w:tcW w:w="2551" w:type="dxa"/>
            <w:vAlign w:val="center"/>
          </w:tcPr>
          <w:p w:rsidR="006C0931" w:rsidRDefault="00475105">
            <w:pPr>
              <w:pStyle w:val="20"/>
            </w:pPr>
            <w:r>
              <w:t>≥90%</w:t>
            </w:r>
          </w:p>
        </w:tc>
        <w:tc>
          <w:tcPr>
            <w:tcW w:w="2268" w:type="dxa"/>
            <w:vAlign w:val="center"/>
          </w:tcPr>
          <w:p w:rsidR="006C0931" w:rsidRDefault="00475105">
            <w:pPr>
              <w:pStyle w:val="20"/>
            </w:pPr>
            <w:r>
              <w:t>实际改善情况</w:t>
            </w:r>
          </w:p>
        </w:tc>
      </w:tr>
      <w:tr w:rsidR="006C0931">
        <w:trPr>
          <w:trHeight w:val="397"/>
          <w:jc w:val="center"/>
        </w:trPr>
        <w:tc>
          <w:tcPr>
            <w:tcW w:w="1417" w:type="dxa"/>
            <w:vMerge/>
            <w:vAlign w:val="center"/>
          </w:tcPr>
          <w:p w:rsidR="006C0931" w:rsidRDefault="006C0931">
            <w:pPr>
              <w:pStyle w:val="3507fd89c-e27c-4aae-ac44-d0e7d0d215c9"/>
            </w:pPr>
          </w:p>
        </w:tc>
        <w:tc>
          <w:tcPr>
            <w:tcW w:w="2268" w:type="dxa"/>
            <w:vAlign w:val="center"/>
          </w:tcPr>
          <w:p w:rsidR="006C0931" w:rsidRDefault="00475105">
            <w:pPr>
              <w:pStyle w:val="20"/>
            </w:pPr>
            <w:r>
              <w:t>经济效益指标</w:t>
            </w:r>
          </w:p>
        </w:tc>
        <w:tc>
          <w:tcPr>
            <w:tcW w:w="2835" w:type="dxa"/>
            <w:vAlign w:val="center"/>
          </w:tcPr>
          <w:p w:rsidR="006C0931" w:rsidRDefault="00475105">
            <w:pPr>
              <w:pStyle w:val="20"/>
            </w:pPr>
            <w:r>
              <w:t>综合事务管理完成率</w:t>
            </w:r>
          </w:p>
        </w:tc>
        <w:tc>
          <w:tcPr>
            <w:tcW w:w="2835" w:type="dxa"/>
            <w:vAlign w:val="center"/>
          </w:tcPr>
          <w:p w:rsidR="006C0931" w:rsidRDefault="00475105">
            <w:pPr>
              <w:pStyle w:val="20"/>
              <w:rPr>
                <w:lang w:eastAsia="zh-CN"/>
              </w:rPr>
            </w:pPr>
            <w:r>
              <w:rPr>
                <w:lang w:eastAsia="zh-CN"/>
              </w:rPr>
              <w:t>综合事务是否保质完成</w:t>
            </w:r>
          </w:p>
        </w:tc>
        <w:tc>
          <w:tcPr>
            <w:tcW w:w="2551" w:type="dxa"/>
            <w:vAlign w:val="center"/>
          </w:tcPr>
          <w:p w:rsidR="006C0931" w:rsidRDefault="00475105">
            <w:pPr>
              <w:pStyle w:val="20"/>
            </w:pPr>
            <w:r>
              <w:t>≥90%</w:t>
            </w:r>
          </w:p>
        </w:tc>
        <w:tc>
          <w:tcPr>
            <w:tcW w:w="2268" w:type="dxa"/>
            <w:vAlign w:val="center"/>
          </w:tcPr>
          <w:p w:rsidR="006C0931" w:rsidRDefault="00475105">
            <w:pPr>
              <w:pStyle w:val="20"/>
            </w:pPr>
            <w:r>
              <w:t>完成率</w:t>
            </w:r>
          </w:p>
        </w:tc>
      </w:tr>
      <w:tr w:rsidR="006C0931">
        <w:trPr>
          <w:trHeight w:val="397"/>
          <w:jc w:val="center"/>
        </w:trPr>
        <w:tc>
          <w:tcPr>
            <w:tcW w:w="1417" w:type="dxa"/>
            <w:vMerge/>
            <w:vAlign w:val="center"/>
          </w:tcPr>
          <w:p w:rsidR="006C0931" w:rsidRDefault="006C0931">
            <w:pPr>
              <w:pStyle w:val="3507fd89c-e27c-4aae-ac44-d0e7d0d215c9"/>
            </w:pPr>
          </w:p>
        </w:tc>
        <w:tc>
          <w:tcPr>
            <w:tcW w:w="2268" w:type="dxa"/>
            <w:vAlign w:val="center"/>
          </w:tcPr>
          <w:p w:rsidR="006C0931" w:rsidRDefault="00475105">
            <w:pPr>
              <w:pStyle w:val="20"/>
            </w:pPr>
            <w:r>
              <w:t>社会效益指标</w:t>
            </w:r>
          </w:p>
        </w:tc>
        <w:tc>
          <w:tcPr>
            <w:tcW w:w="2835" w:type="dxa"/>
            <w:vAlign w:val="center"/>
          </w:tcPr>
          <w:p w:rsidR="006C0931" w:rsidRDefault="00475105">
            <w:pPr>
              <w:pStyle w:val="20"/>
              <w:rPr>
                <w:lang w:eastAsia="zh-CN"/>
              </w:rPr>
            </w:pPr>
            <w:r>
              <w:rPr>
                <w:lang w:eastAsia="zh-CN"/>
              </w:rPr>
              <w:t>保障机关单位正常运转</w:t>
            </w:r>
          </w:p>
        </w:tc>
        <w:tc>
          <w:tcPr>
            <w:tcW w:w="2835" w:type="dxa"/>
            <w:vAlign w:val="center"/>
          </w:tcPr>
          <w:p w:rsidR="006C0931" w:rsidRDefault="00475105">
            <w:pPr>
              <w:pStyle w:val="20"/>
              <w:rPr>
                <w:lang w:eastAsia="zh-CN"/>
              </w:rPr>
            </w:pPr>
            <w:r>
              <w:rPr>
                <w:lang w:eastAsia="zh-CN"/>
              </w:rPr>
              <w:t>保障机关单位正常运转</w:t>
            </w:r>
          </w:p>
        </w:tc>
        <w:tc>
          <w:tcPr>
            <w:tcW w:w="2551" w:type="dxa"/>
            <w:vAlign w:val="center"/>
          </w:tcPr>
          <w:p w:rsidR="006C0931" w:rsidRDefault="00475105">
            <w:pPr>
              <w:pStyle w:val="20"/>
            </w:pPr>
            <w:r>
              <w:t>≥90%</w:t>
            </w:r>
          </w:p>
        </w:tc>
        <w:tc>
          <w:tcPr>
            <w:tcW w:w="2268" w:type="dxa"/>
            <w:vAlign w:val="center"/>
          </w:tcPr>
          <w:p w:rsidR="006C0931" w:rsidRDefault="00475105">
            <w:pPr>
              <w:pStyle w:val="20"/>
            </w:pPr>
            <w:r>
              <w:t>机关运转情况</w:t>
            </w:r>
          </w:p>
        </w:tc>
      </w:tr>
      <w:tr w:rsidR="006C0931">
        <w:trPr>
          <w:trHeight w:val="397"/>
          <w:jc w:val="center"/>
        </w:trPr>
        <w:tc>
          <w:tcPr>
            <w:tcW w:w="1417" w:type="dxa"/>
            <w:vMerge/>
            <w:vAlign w:val="center"/>
          </w:tcPr>
          <w:p w:rsidR="006C0931" w:rsidRDefault="006C0931">
            <w:pPr>
              <w:pStyle w:val="3507fd89c-e27c-4aae-ac44-d0e7d0d215c9"/>
            </w:pPr>
          </w:p>
        </w:tc>
        <w:tc>
          <w:tcPr>
            <w:tcW w:w="2268" w:type="dxa"/>
            <w:vAlign w:val="center"/>
          </w:tcPr>
          <w:p w:rsidR="006C0931" w:rsidRDefault="00475105">
            <w:pPr>
              <w:pStyle w:val="20"/>
            </w:pPr>
            <w:r>
              <w:t>生态效益指标</w:t>
            </w:r>
          </w:p>
        </w:tc>
        <w:tc>
          <w:tcPr>
            <w:tcW w:w="2835" w:type="dxa"/>
            <w:vAlign w:val="center"/>
          </w:tcPr>
          <w:p w:rsidR="006C0931" w:rsidRDefault="00475105">
            <w:pPr>
              <w:pStyle w:val="20"/>
            </w:pPr>
            <w:r>
              <w:t>提升单位卫生环境</w:t>
            </w:r>
          </w:p>
        </w:tc>
        <w:tc>
          <w:tcPr>
            <w:tcW w:w="2835" w:type="dxa"/>
            <w:vAlign w:val="center"/>
          </w:tcPr>
          <w:p w:rsidR="006C0931" w:rsidRDefault="00475105">
            <w:pPr>
              <w:pStyle w:val="20"/>
            </w:pPr>
            <w:r>
              <w:t>提升单位整体形象</w:t>
            </w:r>
          </w:p>
        </w:tc>
        <w:tc>
          <w:tcPr>
            <w:tcW w:w="2551" w:type="dxa"/>
            <w:vAlign w:val="center"/>
          </w:tcPr>
          <w:p w:rsidR="006C0931" w:rsidRDefault="00475105">
            <w:pPr>
              <w:pStyle w:val="20"/>
            </w:pPr>
            <w:r>
              <w:t>≥90%</w:t>
            </w:r>
          </w:p>
        </w:tc>
        <w:tc>
          <w:tcPr>
            <w:tcW w:w="2268" w:type="dxa"/>
            <w:vAlign w:val="center"/>
          </w:tcPr>
          <w:p w:rsidR="006C0931" w:rsidRDefault="00475105">
            <w:pPr>
              <w:pStyle w:val="20"/>
            </w:pPr>
            <w:r>
              <w:t>改善卫生环境质量</w:t>
            </w:r>
          </w:p>
        </w:tc>
      </w:tr>
      <w:tr w:rsidR="006C0931">
        <w:trPr>
          <w:trHeight w:val="397"/>
          <w:jc w:val="center"/>
        </w:trPr>
        <w:tc>
          <w:tcPr>
            <w:tcW w:w="1417" w:type="dxa"/>
            <w:vAlign w:val="center"/>
          </w:tcPr>
          <w:p w:rsidR="006C0931" w:rsidRDefault="00475105">
            <w:pPr>
              <w:pStyle w:val="3507fd89c-e27c-4aae-ac44-d0e7d0d215c9"/>
            </w:pPr>
            <w:r>
              <w:t>满意度指标</w:t>
            </w:r>
          </w:p>
        </w:tc>
        <w:tc>
          <w:tcPr>
            <w:tcW w:w="2268" w:type="dxa"/>
            <w:vAlign w:val="center"/>
          </w:tcPr>
          <w:p w:rsidR="006C0931" w:rsidRDefault="00475105">
            <w:pPr>
              <w:pStyle w:val="20"/>
            </w:pPr>
            <w:r>
              <w:t>服务对象满意度指标</w:t>
            </w:r>
          </w:p>
        </w:tc>
        <w:tc>
          <w:tcPr>
            <w:tcW w:w="2835" w:type="dxa"/>
            <w:vAlign w:val="center"/>
          </w:tcPr>
          <w:p w:rsidR="006C0931" w:rsidRDefault="00475105">
            <w:pPr>
              <w:pStyle w:val="20"/>
            </w:pPr>
            <w:r>
              <w:t>服务对象的满意度</w:t>
            </w:r>
          </w:p>
        </w:tc>
        <w:tc>
          <w:tcPr>
            <w:tcW w:w="2835" w:type="dxa"/>
            <w:vAlign w:val="center"/>
          </w:tcPr>
          <w:p w:rsidR="006C0931" w:rsidRDefault="00475105">
            <w:pPr>
              <w:pStyle w:val="20"/>
            </w:pPr>
            <w:r>
              <w:t>服务对象的满意度</w:t>
            </w:r>
          </w:p>
        </w:tc>
        <w:tc>
          <w:tcPr>
            <w:tcW w:w="2551" w:type="dxa"/>
            <w:vAlign w:val="center"/>
          </w:tcPr>
          <w:p w:rsidR="006C0931" w:rsidRDefault="00475105">
            <w:pPr>
              <w:pStyle w:val="20"/>
            </w:pPr>
            <w:r>
              <w:t>≥90%</w:t>
            </w:r>
          </w:p>
        </w:tc>
        <w:tc>
          <w:tcPr>
            <w:tcW w:w="2268" w:type="dxa"/>
            <w:vAlign w:val="center"/>
          </w:tcPr>
          <w:p w:rsidR="006C0931" w:rsidRDefault="00475105">
            <w:pPr>
              <w:pStyle w:val="20"/>
            </w:pPr>
            <w:r>
              <w:t>群众满意度</w:t>
            </w:r>
          </w:p>
        </w:tc>
      </w:tr>
    </w:tbl>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kinsoku w:val="0"/>
        <w:overflowPunct w:val="0"/>
        <w:spacing w:line="456" w:lineRule="exact"/>
        <w:ind w:left="0" w:firstLineChars="400" w:firstLine="1280"/>
        <w:rPr>
          <w:rFonts w:ascii="Microsoft JhengHei" w:eastAsia="宋体" w:hAnsi="Microsoft JhengHei"/>
          <w:szCs w:val="24"/>
          <w:lang w:eastAsia="zh-CN"/>
        </w:rPr>
      </w:pPr>
    </w:p>
    <w:p w:rsidR="006C0931" w:rsidRDefault="006C0931">
      <w:pPr>
        <w:pStyle w:val="a4"/>
        <w:widowControl/>
        <w:kinsoku w:val="0"/>
        <w:overflowPunct w:val="0"/>
        <w:spacing w:line="456" w:lineRule="exact"/>
        <w:ind w:left="0" w:firstLineChars="400" w:firstLine="1280"/>
        <w:rPr>
          <w:rFonts w:ascii="黑体" w:eastAsia="黑体" w:hAnsi="黑体" w:cs="黑体"/>
          <w:color w:val="000000"/>
          <w:szCs w:val="24"/>
          <w:lang w:eastAsia="zh-CN"/>
        </w:rPr>
      </w:pPr>
    </w:p>
    <w:p w:rsidR="006C0931" w:rsidRDefault="00475105">
      <w:pPr>
        <w:pStyle w:val="a4"/>
        <w:widowControl/>
        <w:kinsoku w:val="0"/>
        <w:overflowPunct w:val="0"/>
        <w:spacing w:line="456" w:lineRule="exact"/>
        <w:ind w:left="0" w:firstLineChars="400" w:firstLine="1280"/>
        <w:rPr>
          <w:rFonts w:ascii="黑体" w:eastAsia="黑体" w:hAnsi="黑体" w:cs="黑体"/>
          <w:color w:val="000000"/>
          <w:szCs w:val="24"/>
          <w:lang w:eastAsia="uk-UA"/>
        </w:rPr>
      </w:pPr>
      <w:r>
        <w:rPr>
          <w:rFonts w:ascii="黑体" w:eastAsia="黑体" w:hAnsi="黑体" w:cs="黑体" w:hint="eastAsia"/>
          <w:color w:val="000000"/>
          <w:szCs w:val="24"/>
          <w:lang w:eastAsia="zh-CN"/>
        </w:rPr>
        <w:t>六、</w:t>
      </w:r>
      <w:r>
        <w:rPr>
          <w:rFonts w:ascii="黑体" w:eastAsia="黑体" w:hAnsi="黑体" w:cs="黑体" w:hint="eastAsia"/>
          <w:color w:val="000000"/>
          <w:szCs w:val="24"/>
          <w:lang w:eastAsia="uk-UA"/>
        </w:rPr>
        <w:t>政府采购预算情况</w:t>
      </w:r>
    </w:p>
    <w:p w:rsidR="006C0931" w:rsidRDefault="00475105">
      <w:pPr>
        <w:pStyle w:val="a4"/>
        <w:kinsoku w:val="0"/>
        <w:overflowPunct w:val="0"/>
        <w:spacing w:line="456" w:lineRule="exact"/>
        <w:ind w:leftChars="200" w:left="440"/>
        <w:rPr>
          <w:rFonts w:ascii="Times New Roman" w:eastAsia="方正仿宋_GBK" w:hAnsi="Times New Roman" w:cs="Times New Roman"/>
          <w:color w:val="000000"/>
          <w:sz w:val="24"/>
          <w:szCs w:val="24"/>
          <w:lang w:eastAsia="zh-CN"/>
        </w:rPr>
      </w:pPr>
      <w:r>
        <w:rPr>
          <w:rFonts w:ascii="Microsoft JhengHei" w:eastAsia="宋体" w:hAnsi="Microsoft JhengHei" w:hint="eastAsia"/>
          <w:szCs w:val="24"/>
          <w:lang w:eastAsia="zh-CN"/>
        </w:rPr>
        <w:t xml:space="preserve">       </w:t>
      </w:r>
      <w:r>
        <w:rPr>
          <w:rFonts w:ascii="仿宋" w:eastAsia="仿宋" w:hAnsi="仿宋" w:cs="仿宋" w:hint="eastAsia"/>
          <w:szCs w:val="24"/>
          <w:lang w:eastAsia="zh-CN"/>
        </w:rPr>
        <w:t xml:space="preserve"> </w:t>
      </w:r>
      <w:r>
        <w:rPr>
          <w:rFonts w:ascii="Times New Roman" w:eastAsia="方正仿宋_GBK" w:hAnsi="Times New Roman" w:cs="Times New Roman" w:hint="eastAsia"/>
          <w:color w:val="000000"/>
          <w:sz w:val="28"/>
          <w:szCs w:val="24"/>
          <w:lang w:eastAsia="zh-CN"/>
        </w:rPr>
        <w:t>我单位</w:t>
      </w:r>
      <w:r>
        <w:rPr>
          <w:rFonts w:ascii="Times New Roman" w:eastAsia="方正仿宋_GBK" w:hAnsi="Times New Roman" w:cs="Times New Roman" w:hint="eastAsia"/>
          <w:color w:val="000000"/>
          <w:sz w:val="28"/>
          <w:szCs w:val="24"/>
          <w:lang w:eastAsia="zh-CN"/>
        </w:rPr>
        <w:t>2022</w:t>
      </w:r>
      <w:r>
        <w:rPr>
          <w:rFonts w:ascii="Times New Roman" w:eastAsia="方正仿宋_GBK" w:hAnsi="Times New Roman" w:cs="Times New Roman" w:hint="eastAsia"/>
          <w:color w:val="000000"/>
          <w:sz w:val="28"/>
          <w:szCs w:val="24"/>
          <w:lang w:eastAsia="zh-CN"/>
        </w:rPr>
        <w:t>年度无政府采购预算。</w:t>
      </w:r>
    </w:p>
    <w:p w:rsidR="006C0931" w:rsidRDefault="006C0931">
      <w:pPr>
        <w:pStyle w:val="a4"/>
        <w:kinsoku w:val="0"/>
        <w:overflowPunct w:val="0"/>
        <w:spacing w:line="456" w:lineRule="exact"/>
        <w:ind w:leftChars="200" w:left="440"/>
        <w:rPr>
          <w:rFonts w:ascii="Times New Roman" w:eastAsia="方正仿宋_GBK" w:hAnsi="Times New Roman" w:cs="Times New Roman"/>
          <w:color w:val="000000"/>
          <w:sz w:val="24"/>
          <w:szCs w:val="24"/>
          <w:lang w:eastAsia="zh-CN"/>
        </w:rPr>
      </w:pPr>
    </w:p>
    <w:p w:rsidR="006C0931" w:rsidRDefault="00475105">
      <w:pPr>
        <w:pStyle w:val="2"/>
        <w:spacing w:line="411" w:lineRule="exact"/>
        <w:ind w:left="0" w:right="6121" w:firstLineChars="1500" w:firstLine="4800"/>
        <w:jc w:val="both"/>
        <w:rPr>
          <w:rFonts w:ascii="黑体" w:eastAsia="黑体" w:hAnsi="黑体" w:cs="黑体"/>
          <w:color w:val="000000"/>
          <w:sz w:val="32"/>
          <w:szCs w:val="24"/>
          <w:lang w:eastAsia="zh-CN"/>
        </w:rPr>
      </w:pPr>
      <w:r>
        <w:rPr>
          <w:rFonts w:ascii="黑体" w:eastAsia="黑体" w:hAnsi="黑体" w:cs="黑体" w:hint="eastAsia"/>
          <w:color w:val="000000"/>
          <w:sz w:val="32"/>
          <w:szCs w:val="24"/>
          <w:lang w:eastAsia="zh-CN"/>
        </w:rPr>
        <w:t>单位政府采购预算</w:t>
      </w:r>
    </w:p>
    <w:p w:rsidR="006C0931" w:rsidRDefault="006C0931">
      <w:pPr>
        <w:spacing w:before="5" w:line="50" w:lineRule="exact"/>
        <w:rPr>
          <w:sz w:val="5"/>
          <w:szCs w:val="5"/>
          <w:lang w:eastAsia="zh-CN"/>
        </w:rPr>
      </w:pPr>
    </w:p>
    <w:tbl>
      <w:tblPr>
        <w:tblW w:w="15320" w:type="dxa"/>
        <w:tblInd w:w="103" w:type="dxa"/>
        <w:tblLayout w:type="fixed"/>
        <w:tblCellMar>
          <w:left w:w="0" w:type="dxa"/>
          <w:right w:w="0" w:type="dxa"/>
        </w:tblCellMar>
        <w:tblLook w:val="04A0" w:firstRow="1" w:lastRow="0" w:firstColumn="1" w:lastColumn="0" w:noHBand="0" w:noVBand="1"/>
      </w:tblPr>
      <w:tblGrid>
        <w:gridCol w:w="1626"/>
        <w:gridCol w:w="922"/>
        <w:gridCol w:w="1084"/>
        <w:gridCol w:w="1084"/>
        <w:gridCol w:w="677"/>
        <w:gridCol w:w="812"/>
        <w:gridCol w:w="812"/>
        <w:gridCol w:w="921"/>
        <w:gridCol w:w="921"/>
        <w:gridCol w:w="921"/>
        <w:gridCol w:w="921"/>
        <w:gridCol w:w="921"/>
        <w:gridCol w:w="921"/>
        <w:gridCol w:w="921"/>
        <w:gridCol w:w="928"/>
        <w:gridCol w:w="928"/>
      </w:tblGrid>
      <w:tr w:rsidR="006C0931">
        <w:trPr>
          <w:trHeight w:hRule="exact" w:val="302"/>
        </w:trPr>
        <w:tc>
          <w:tcPr>
            <w:tcW w:w="15320" w:type="dxa"/>
            <w:gridSpan w:val="16"/>
            <w:tcBorders>
              <w:top w:val="nil"/>
              <w:left w:val="single" w:sz="6" w:space="0" w:color="FFFFFF"/>
              <w:bottom w:val="single" w:sz="6" w:space="0" w:color="000000"/>
              <w:right w:val="single" w:sz="6" w:space="0" w:color="FFFFFF"/>
            </w:tcBorders>
          </w:tcPr>
          <w:p w:rsidR="006C0931" w:rsidRDefault="00475105">
            <w:pPr>
              <w:pStyle w:val="TableParagraph"/>
              <w:tabs>
                <w:tab w:val="left" w:pos="14701"/>
              </w:tabs>
              <w:spacing w:line="290" w:lineRule="exact"/>
              <w:ind w:left="100"/>
              <w:rPr>
                <w:rFonts w:ascii="宋体" w:eastAsia="宋体" w:hAnsi="宋体" w:cs="宋体"/>
                <w:sz w:val="24"/>
                <w:szCs w:val="24"/>
                <w:lang w:eastAsia="zh-CN"/>
              </w:rPr>
            </w:pPr>
            <w:r>
              <w:rPr>
                <w:rFonts w:ascii="Microsoft YaHei UI" w:eastAsia="Microsoft YaHei UI" w:hAnsi="Microsoft YaHei UI" w:hint="eastAsia"/>
                <w:sz w:val="24"/>
                <w:szCs w:val="24"/>
                <w:lang w:eastAsia="zh-CN"/>
              </w:rPr>
              <w:t>30300</w:t>
            </w:r>
            <w:r>
              <w:rPr>
                <w:rFonts w:ascii="Microsoft YaHei UI" w:eastAsia="Microsoft YaHei UI" w:hAnsi="Microsoft YaHei UI" w:hint="eastAsia"/>
                <w:sz w:val="24"/>
                <w:szCs w:val="24"/>
                <w:lang w:eastAsia="zh-CN"/>
              </w:rPr>
              <w:t>1</w:t>
            </w:r>
            <w:r>
              <w:rPr>
                <w:rFonts w:ascii="Microsoft YaHei UI" w:eastAsia="Microsoft YaHei UI" w:hAnsi="Microsoft YaHei UI" w:hint="eastAsia"/>
                <w:sz w:val="24"/>
                <w:szCs w:val="24"/>
                <w:lang w:eastAsia="zh-CN"/>
              </w:rPr>
              <w:t>阜平县发展和</w:t>
            </w:r>
            <w:proofErr w:type="gramStart"/>
            <w:r>
              <w:rPr>
                <w:rFonts w:ascii="Microsoft YaHei UI" w:eastAsia="Microsoft YaHei UI" w:hAnsi="Microsoft YaHei UI" w:hint="eastAsia"/>
                <w:sz w:val="24"/>
                <w:szCs w:val="24"/>
                <w:lang w:eastAsia="zh-CN"/>
              </w:rPr>
              <w:t>改革局</w:t>
            </w:r>
            <w:proofErr w:type="gramEnd"/>
            <w:r>
              <w:rPr>
                <w:rFonts w:ascii="宋体" w:eastAsia="宋体" w:hAnsi="宋体" w:cs="宋体" w:hint="eastAsia"/>
                <w:sz w:val="24"/>
                <w:szCs w:val="24"/>
                <w:lang w:eastAsia="zh-CN"/>
              </w:rPr>
              <w:t xml:space="preserve">                                                                                   </w:t>
            </w:r>
            <w:r>
              <w:rPr>
                <w:rFonts w:ascii="宋体" w:eastAsia="宋体" w:hAnsi="宋体" w:cs="宋体"/>
                <w:sz w:val="24"/>
                <w:szCs w:val="24"/>
                <w:lang w:eastAsia="zh-CN"/>
              </w:rPr>
              <w:t>单位：万元</w:t>
            </w:r>
          </w:p>
        </w:tc>
      </w:tr>
      <w:tr w:rsidR="006C0931">
        <w:trPr>
          <w:trHeight w:hRule="exact" w:val="261"/>
        </w:trPr>
        <w:tc>
          <w:tcPr>
            <w:tcW w:w="2548" w:type="dxa"/>
            <w:gridSpan w:val="2"/>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1" w:lineRule="exact"/>
              <w:ind w:left="484"/>
              <w:rPr>
                <w:rFonts w:ascii="宋体" w:eastAsia="宋体" w:hAnsi="宋体" w:cs="宋体"/>
                <w:sz w:val="21"/>
                <w:szCs w:val="21"/>
              </w:rPr>
            </w:pPr>
            <w:r>
              <w:rPr>
                <w:rFonts w:ascii="宋体" w:eastAsia="宋体" w:hAnsi="宋体" w:cs="宋体"/>
                <w:spacing w:val="2"/>
                <w:sz w:val="21"/>
                <w:szCs w:val="21"/>
              </w:rPr>
              <w:t>政府采</w:t>
            </w:r>
            <w:r>
              <w:rPr>
                <w:rFonts w:ascii="宋体" w:eastAsia="宋体" w:hAnsi="宋体" w:cs="宋体"/>
                <w:spacing w:val="-1"/>
                <w:sz w:val="21"/>
                <w:szCs w:val="21"/>
              </w:rPr>
              <w:t>购</w:t>
            </w:r>
            <w:r>
              <w:rPr>
                <w:rFonts w:ascii="宋体" w:eastAsia="宋体" w:hAnsi="宋体" w:cs="宋体"/>
                <w:spacing w:val="2"/>
                <w:sz w:val="21"/>
                <w:szCs w:val="21"/>
              </w:rPr>
              <w:t>项目来</w:t>
            </w:r>
            <w:r>
              <w:rPr>
                <w:rFonts w:ascii="宋体" w:eastAsia="宋体" w:hAnsi="宋体" w:cs="宋体"/>
                <w:sz w:val="21"/>
                <w:szCs w:val="21"/>
              </w:rPr>
              <w:t>源</w:t>
            </w:r>
          </w:p>
        </w:tc>
        <w:tc>
          <w:tcPr>
            <w:tcW w:w="1084"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348" w:hanging="209"/>
              <w:rPr>
                <w:rFonts w:ascii="宋体" w:eastAsia="宋体" w:hAnsi="宋体" w:cs="宋体"/>
                <w:sz w:val="21"/>
                <w:szCs w:val="21"/>
              </w:rPr>
            </w:pPr>
            <w:r>
              <w:rPr>
                <w:rFonts w:ascii="宋体" w:eastAsia="宋体" w:hAnsi="宋体" w:cs="宋体"/>
                <w:spacing w:val="1"/>
                <w:w w:val="95"/>
                <w:sz w:val="21"/>
                <w:szCs w:val="21"/>
              </w:rPr>
              <w:t>采购物</w:t>
            </w:r>
            <w:r>
              <w:rPr>
                <w:rFonts w:ascii="宋体" w:eastAsia="宋体" w:hAnsi="宋体" w:cs="宋体"/>
                <w:w w:val="95"/>
                <w:sz w:val="21"/>
                <w:szCs w:val="21"/>
              </w:rPr>
              <w:t>品</w:t>
            </w:r>
            <w:r>
              <w:rPr>
                <w:rFonts w:ascii="宋体" w:eastAsia="宋体" w:hAnsi="宋体" w:cs="宋体"/>
                <w:w w:val="99"/>
                <w:sz w:val="21"/>
                <w:szCs w:val="21"/>
              </w:rPr>
              <w:t xml:space="preserve"> </w:t>
            </w:r>
            <w:r>
              <w:rPr>
                <w:rFonts w:ascii="宋体" w:eastAsia="宋体" w:hAnsi="宋体" w:cs="宋体"/>
                <w:spacing w:val="2"/>
                <w:sz w:val="21"/>
                <w:szCs w:val="21"/>
              </w:rPr>
              <w:t>名</w:t>
            </w:r>
            <w:r>
              <w:rPr>
                <w:rFonts w:ascii="宋体" w:eastAsia="宋体" w:hAnsi="宋体" w:cs="宋体"/>
                <w:sz w:val="21"/>
                <w:szCs w:val="21"/>
              </w:rPr>
              <w:t>称</w:t>
            </w:r>
          </w:p>
        </w:tc>
        <w:tc>
          <w:tcPr>
            <w:tcW w:w="1084"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138"/>
              <w:rPr>
                <w:rFonts w:ascii="宋体" w:eastAsia="宋体" w:hAnsi="宋体" w:cs="宋体"/>
                <w:sz w:val="21"/>
                <w:szCs w:val="21"/>
              </w:rPr>
            </w:pPr>
            <w:r>
              <w:rPr>
                <w:rFonts w:ascii="宋体" w:eastAsia="宋体" w:hAnsi="宋体" w:cs="宋体"/>
                <w:spacing w:val="1"/>
                <w:w w:val="95"/>
                <w:sz w:val="21"/>
                <w:szCs w:val="21"/>
              </w:rPr>
              <w:t>政府采</w:t>
            </w:r>
            <w:r>
              <w:rPr>
                <w:rFonts w:ascii="宋体" w:eastAsia="宋体" w:hAnsi="宋体" w:cs="宋体"/>
                <w:w w:val="95"/>
                <w:sz w:val="21"/>
                <w:szCs w:val="21"/>
              </w:rPr>
              <w:t>购</w:t>
            </w:r>
            <w:r>
              <w:rPr>
                <w:rFonts w:ascii="宋体" w:eastAsia="宋体" w:hAnsi="宋体" w:cs="宋体"/>
                <w:w w:val="99"/>
                <w:sz w:val="21"/>
                <w:szCs w:val="21"/>
              </w:rPr>
              <w:t xml:space="preserve"> </w:t>
            </w:r>
            <w:r>
              <w:rPr>
                <w:rFonts w:ascii="宋体" w:eastAsia="宋体" w:hAnsi="宋体" w:cs="宋体"/>
                <w:spacing w:val="1"/>
                <w:w w:val="95"/>
                <w:sz w:val="21"/>
                <w:szCs w:val="21"/>
              </w:rPr>
              <w:t>目录序</w:t>
            </w:r>
            <w:r>
              <w:rPr>
                <w:rFonts w:ascii="宋体" w:eastAsia="宋体" w:hAnsi="宋体" w:cs="宋体"/>
                <w:w w:val="95"/>
                <w:sz w:val="21"/>
                <w:szCs w:val="21"/>
              </w:rPr>
              <w:t>号</w:t>
            </w:r>
          </w:p>
        </w:tc>
        <w:tc>
          <w:tcPr>
            <w:tcW w:w="677"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137"/>
              <w:rPr>
                <w:rFonts w:ascii="宋体" w:eastAsia="宋体" w:hAnsi="宋体" w:cs="宋体"/>
                <w:sz w:val="21"/>
                <w:szCs w:val="21"/>
              </w:rPr>
            </w:pPr>
            <w:r>
              <w:rPr>
                <w:rFonts w:ascii="宋体" w:eastAsia="宋体" w:hAnsi="宋体" w:cs="宋体"/>
                <w:spacing w:val="1"/>
                <w:w w:val="95"/>
                <w:sz w:val="21"/>
                <w:szCs w:val="21"/>
              </w:rPr>
              <w:t>计</w:t>
            </w:r>
            <w:r>
              <w:rPr>
                <w:rFonts w:ascii="宋体" w:eastAsia="宋体" w:hAnsi="宋体" w:cs="宋体"/>
                <w:w w:val="95"/>
                <w:sz w:val="21"/>
                <w:szCs w:val="21"/>
              </w:rPr>
              <w:t>量</w:t>
            </w:r>
            <w:r>
              <w:rPr>
                <w:rFonts w:ascii="宋体" w:eastAsia="宋体" w:hAnsi="宋体" w:cs="宋体"/>
                <w:w w:val="99"/>
                <w:sz w:val="21"/>
                <w:szCs w:val="21"/>
              </w:rPr>
              <w:t xml:space="preserve"> </w:t>
            </w:r>
            <w:r>
              <w:rPr>
                <w:rFonts w:ascii="宋体" w:eastAsia="宋体" w:hAnsi="宋体" w:cs="宋体"/>
                <w:spacing w:val="1"/>
                <w:w w:val="95"/>
                <w:sz w:val="21"/>
                <w:szCs w:val="21"/>
              </w:rPr>
              <w:t>单</w:t>
            </w:r>
            <w:r>
              <w:rPr>
                <w:rFonts w:ascii="宋体" w:eastAsia="宋体" w:hAnsi="宋体" w:cs="宋体"/>
                <w:w w:val="95"/>
                <w:sz w:val="21"/>
                <w:szCs w:val="21"/>
              </w:rPr>
              <w:t>位</w:t>
            </w:r>
          </w:p>
        </w:tc>
        <w:tc>
          <w:tcPr>
            <w:tcW w:w="812"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3" w:line="280" w:lineRule="exact"/>
              <w:rPr>
                <w:sz w:val="28"/>
                <w:szCs w:val="28"/>
              </w:rPr>
            </w:pPr>
          </w:p>
          <w:p w:rsidR="006C0931" w:rsidRDefault="00475105">
            <w:pPr>
              <w:pStyle w:val="TableParagraph"/>
              <w:ind w:left="208"/>
              <w:rPr>
                <w:rFonts w:ascii="宋体" w:eastAsia="宋体" w:hAnsi="宋体" w:cs="宋体"/>
                <w:sz w:val="21"/>
                <w:szCs w:val="21"/>
              </w:rPr>
            </w:pPr>
            <w:r>
              <w:rPr>
                <w:rFonts w:ascii="宋体" w:eastAsia="宋体" w:hAnsi="宋体" w:cs="宋体"/>
                <w:spacing w:val="2"/>
                <w:sz w:val="21"/>
                <w:szCs w:val="21"/>
              </w:rPr>
              <w:t>数</w:t>
            </w:r>
            <w:r>
              <w:rPr>
                <w:rFonts w:ascii="宋体" w:eastAsia="宋体" w:hAnsi="宋体" w:cs="宋体"/>
                <w:sz w:val="21"/>
                <w:szCs w:val="21"/>
              </w:rPr>
              <w:t>量</w:t>
            </w:r>
          </w:p>
        </w:tc>
        <w:tc>
          <w:tcPr>
            <w:tcW w:w="812"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3" w:line="280" w:lineRule="exact"/>
              <w:rPr>
                <w:sz w:val="28"/>
                <w:szCs w:val="28"/>
              </w:rPr>
            </w:pPr>
          </w:p>
          <w:p w:rsidR="006C0931" w:rsidRDefault="00475105">
            <w:pPr>
              <w:pStyle w:val="TableParagraph"/>
              <w:ind w:left="208"/>
              <w:rPr>
                <w:rFonts w:ascii="宋体" w:eastAsia="宋体" w:hAnsi="宋体" w:cs="宋体"/>
                <w:sz w:val="21"/>
                <w:szCs w:val="21"/>
              </w:rPr>
            </w:pPr>
            <w:r>
              <w:rPr>
                <w:rFonts w:ascii="宋体" w:eastAsia="宋体" w:hAnsi="宋体" w:cs="宋体"/>
                <w:spacing w:val="2"/>
                <w:sz w:val="21"/>
                <w:szCs w:val="21"/>
              </w:rPr>
              <w:t>单</w:t>
            </w:r>
            <w:r>
              <w:rPr>
                <w:rFonts w:ascii="宋体" w:eastAsia="宋体" w:hAnsi="宋体" w:cs="宋体"/>
                <w:sz w:val="21"/>
                <w:szCs w:val="21"/>
              </w:rPr>
              <w:t>价</w:t>
            </w:r>
          </w:p>
        </w:tc>
        <w:tc>
          <w:tcPr>
            <w:tcW w:w="7375" w:type="dxa"/>
            <w:gridSpan w:val="8"/>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1" w:lineRule="exact"/>
              <w:ind w:left="1959"/>
              <w:rPr>
                <w:rFonts w:ascii="宋体" w:eastAsia="宋体" w:hAnsi="宋体" w:cs="宋体"/>
                <w:sz w:val="21"/>
                <w:szCs w:val="21"/>
                <w:lang w:eastAsia="zh-CN"/>
              </w:rPr>
            </w:pPr>
            <w:r>
              <w:rPr>
                <w:rFonts w:ascii="宋体" w:eastAsia="宋体" w:hAnsi="宋体" w:cs="宋体"/>
                <w:spacing w:val="2"/>
                <w:sz w:val="21"/>
                <w:szCs w:val="21"/>
                <w:lang w:eastAsia="zh-CN"/>
              </w:rPr>
              <w:t>政府采</w:t>
            </w:r>
            <w:r>
              <w:rPr>
                <w:rFonts w:ascii="宋体" w:eastAsia="宋体" w:hAnsi="宋体" w:cs="宋体"/>
                <w:spacing w:val="-1"/>
                <w:sz w:val="21"/>
                <w:szCs w:val="21"/>
                <w:lang w:eastAsia="zh-CN"/>
              </w:rPr>
              <w:t>购</w:t>
            </w:r>
            <w:r>
              <w:rPr>
                <w:rFonts w:ascii="宋体" w:eastAsia="宋体" w:hAnsi="宋体" w:cs="宋体"/>
                <w:spacing w:val="2"/>
                <w:sz w:val="21"/>
                <w:szCs w:val="21"/>
                <w:lang w:eastAsia="zh-CN"/>
              </w:rPr>
              <w:t>金额（当年</w:t>
            </w:r>
            <w:r>
              <w:rPr>
                <w:rFonts w:ascii="宋体" w:eastAsia="宋体" w:hAnsi="宋体" w:cs="宋体"/>
                <w:spacing w:val="-1"/>
                <w:sz w:val="21"/>
                <w:szCs w:val="21"/>
                <w:lang w:eastAsia="zh-CN"/>
              </w:rPr>
              <w:t>部</w:t>
            </w:r>
            <w:r>
              <w:rPr>
                <w:rFonts w:ascii="宋体" w:eastAsia="宋体" w:hAnsi="宋体" w:cs="宋体"/>
                <w:spacing w:val="2"/>
                <w:sz w:val="21"/>
                <w:szCs w:val="21"/>
                <w:lang w:eastAsia="zh-CN"/>
              </w:rPr>
              <w:t>门预算安排</w:t>
            </w:r>
            <w:r>
              <w:rPr>
                <w:rFonts w:ascii="宋体" w:eastAsia="宋体" w:hAnsi="宋体" w:cs="宋体"/>
                <w:spacing w:val="-1"/>
                <w:sz w:val="21"/>
                <w:szCs w:val="21"/>
                <w:lang w:eastAsia="zh-CN"/>
              </w:rPr>
              <w:t>资</w:t>
            </w:r>
            <w:r>
              <w:rPr>
                <w:rFonts w:ascii="宋体" w:eastAsia="宋体" w:hAnsi="宋体" w:cs="宋体"/>
                <w:spacing w:val="2"/>
                <w:sz w:val="21"/>
                <w:szCs w:val="21"/>
                <w:lang w:eastAsia="zh-CN"/>
              </w:rPr>
              <w:t>金</w:t>
            </w:r>
            <w:r>
              <w:rPr>
                <w:rFonts w:ascii="宋体" w:eastAsia="宋体" w:hAnsi="宋体" w:cs="宋体"/>
                <w:sz w:val="21"/>
                <w:szCs w:val="21"/>
                <w:lang w:eastAsia="zh-CN"/>
              </w:rPr>
              <w:t>）</w:t>
            </w:r>
          </w:p>
        </w:tc>
        <w:tc>
          <w:tcPr>
            <w:tcW w:w="928" w:type="dxa"/>
            <w:vMerge w:val="restart"/>
            <w:tcBorders>
              <w:top w:val="single" w:sz="6" w:space="0" w:color="000000"/>
              <w:left w:val="single" w:sz="6" w:space="0" w:color="000000"/>
              <w:right w:val="single" w:sz="6" w:space="0" w:color="000000"/>
            </w:tcBorders>
          </w:tcPr>
          <w:p w:rsidR="006C0931" w:rsidRDefault="00475105">
            <w:pPr>
              <w:pStyle w:val="TableParagraph"/>
              <w:spacing w:before="75"/>
              <w:ind w:left="132"/>
              <w:rPr>
                <w:rFonts w:ascii="宋体" w:eastAsia="宋体" w:hAnsi="宋体" w:cs="宋体"/>
                <w:sz w:val="21"/>
                <w:szCs w:val="21"/>
                <w:lang w:eastAsia="zh-CN"/>
              </w:rPr>
            </w:pPr>
            <w:r>
              <w:rPr>
                <w:rFonts w:ascii="宋体" w:eastAsia="宋体" w:hAnsi="宋体" w:cs="宋体"/>
                <w:spacing w:val="3"/>
                <w:sz w:val="21"/>
                <w:szCs w:val="21"/>
                <w:lang w:eastAsia="zh-CN"/>
              </w:rPr>
              <w:t>2</w:t>
            </w:r>
            <w:r>
              <w:rPr>
                <w:rFonts w:ascii="宋体" w:eastAsia="宋体" w:hAnsi="宋体" w:cs="宋体"/>
                <w:spacing w:val="1"/>
                <w:sz w:val="21"/>
                <w:szCs w:val="21"/>
                <w:lang w:eastAsia="zh-CN"/>
              </w:rPr>
              <w:t>02</w:t>
            </w:r>
            <w:r>
              <w:rPr>
                <w:rFonts w:ascii="宋体" w:eastAsia="宋体" w:hAnsi="宋体" w:cs="宋体"/>
                <w:sz w:val="21"/>
                <w:szCs w:val="21"/>
                <w:lang w:eastAsia="zh-CN"/>
              </w:rPr>
              <w:t>2</w:t>
            </w:r>
            <w:r>
              <w:rPr>
                <w:rFonts w:ascii="宋体" w:eastAsia="宋体" w:hAnsi="宋体" w:cs="宋体"/>
                <w:spacing w:val="-61"/>
                <w:sz w:val="21"/>
                <w:szCs w:val="21"/>
                <w:lang w:eastAsia="zh-CN"/>
              </w:rPr>
              <w:t xml:space="preserve"> </w:t>
            </w:r>
            <w:r>
              <w:rPr>
                <w:rFonts w:ascii="宋体" w:eastAsia="宋体" w:hAnsi="宋体" w:cs="宋体"/>
                <w:sz w:val="21"/>
                <w:szCs w:val="21"/>
                <w:lang w:eastAsia="zh-CN"/>
              </w:rPr>
              <w:t>年</w:t>
            </w:r>
          </w:p>
          <w:p w:rsidR="006C0931" w:rsidRDefault="00475105">
            <w:pPr>
              <w:pStyle w:val="TableParagraph"/>
              <w:spacing w:before="24" w:line="272" w:lineRule="exact"/>
              <w:ind w:left="158"/>
              <w:rPr>
                <w:rFonts w:ascii="宋体" w:eastAsia="宋体" w:hAnsi="宋体" w:cs="宋体"/>
                <w:sz w:val="21"/>
                <w:szCs w:val="21"/>
                <w:lang w:eastAsia="zh-CN"/>
              </w:rPr>
            </w:pPr>
            <w:r>
              <w:rPr>
                <w:rFonts w:ascii="宋体" w:eastAsia="宋体" w:hAnsi="宋体" w:cs="宋体"/>
                <w:spacing w:val="1"/>
                <w:w w:val="95"/>
                <w:sz w:val="21"/>
                <w:szCs w:val="21"/>
                <w:lang w:eastAsia="zh-CN"/>
              </w:rPr>
              <w:t>预留</w:t>
            </w:r>
            <w:r>
              <w:rPr>
                <w:rFonts w:ascii="宋体" w:eastAsia="宋体" w:hAnsi="宋体" w:cs="宋体"/>
                <w:w w:val="95"/>
                <w:sz w:val="21"/>
                <w:szCs w:val="21"/>
                <w:lang w:eastAsia="zh-CN"/>
              </w:rPr>
              <w:t>中</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小微</w:t>
            </w:r>
            <w:r>
              <w:rPr>
                <w:rFonts w:ascii="宋体" w:eastAsia="宋体" w:hAnsi="宋体" w:cs="宋体"/>
                <w:w w:val="95"/>
                <w:sz w:val="21"/>
                <w:szCs w:val="21"/>
                <w:lang w:eastAsia="zh-CN"/>
              </w:rPr>
              <w:t>企</w:t>
            </w:r>
          </w:p>
          <w:p w:rsidR="006C0931" w:rsidRDefault="00475105">
            <w:pPr>
              <w:pStyle w:val="TableParagraph"/>
              <w:spacing w:line="249" w:lineRule="exact"/>
              <w:ind w:left="158"/>
              <w:rPr>
                <w:rFonts w:ascii="宋体" w:eastAsia="宋体" w:hAnsi="宋体" w:cs="宋体"/>
                <w:sz w:val="21"/>
                <w:szCs w:val="21"/>
                <w:lang w:eastAsia="zh-CN"/>
              </w:rPr>
            </w:pPr>
            <w:r>
              <w:rPr>
                <w:rFonts w:ascii="宋体" w:eastAsia="宋体" w:hAnsi="宋体" w:cs="宋体"/>
                <w:spacing w:val="2"/>
                <w:sz w:val="21"/>
                <w:szCs w:val="21"/>
                <w:lang w:eastAsia="zh-CN"/>
              </w:rPr>
              <w:t>业份</w:t>
            </w:r>
            <w:r>
              <w:rPr>
                <w:rFonts w:ascii="宋体" w:eastAsia="宋体" w:hAnsi="宋体" w:cs="宋体"/>
                <w:sz w:val="21"/>
                <w:szCs w:val="21"/>
                <w:lang w:eastAsia="zh-CN"/>
              </w:rPr>
              <w:t>额</w:t>
            </w:r>
          </w:p>
        </w:tc>
      </w:tr>
      <w:tr w:rsidR="006C0931">
        <w:trPr>
          <w:trHeight w:hRule="exact" w:val="1000"/>
        </w:trPr>
        <w:tc>
          <w:tcPr>
            <w:tcW w:w="1626"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40" w:lineRule="exact"/>
              <w:rPr>
                <w:sz w:val="14"/>
                <w:szCs w:val="14"/>
                <w:lang w:eastAsia="zh-CN"/>
              </w:rPr>
            </w:pPr>
          </w:p>
          <w:p w:rsidR="006C0931" w:rsidRDefault="006C0931">
            <w:pPr>
              <w:pStyle w:val="TableParagraph"/>
              <w:spacing w:line="200" w:lineRule="exact"/>
              <w:rPr>
                <w:sz w:val="20"/>
                <w:szCs w:val="20"/>
                <w:lang w:eastAsia="zh-CN"/>
              </w:rPr>
            </w:pPr>
          </w:p>
          <w:p w:rsidR="006C0931" w:rsidRDefault="00475105">
            <w:pPr>
              <w:pStyle w:val="TableParagraph"/>
              <w:ind w:left="421"/>
              <w:rPr>
                <w:rFonts w:ascii="宋体" w:eastAsia="宋体" w:hAnsi="宋体" w:cs="宋体"/>
                <w:sz w:val="21"/>
                <w:szCs w:val="21"/>
              </w:rPr>
            </w:pPr>
            <w:r>
              <w:rPr>
                <w:rFonts w:ascii="宋体" w:eastAsia="宋体" w:hAnsi="宋体" w:cs="宋体"/>
                <w:spacing w:val="2"/>
                <w:sz w:val="21"/>
                <w:szCs w:val="21"/>
              </w:rPr>
              <w:t>项目名</w:t>
            </w:r>
            <w:r>
              <w:rPr>
                <w:rFonts w:ascii="宋体" w:eastAsia="宋体" w:hAnsi="宋体" w:cs="宋体"/>
                <w:sz w:val="21"/>
                <w:szCs w:val="21"/>
              </w:rPr>
              <w:t>称</w:t>
            </w:r>
          </w:p>
        </w:tc>
        <w:tc>
          <w:tcPr>
            <w:tcW w:w="922"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264"/>
              <w:rPr>
                <w:rFonts w:ascii="宋体" w:eastAsia="宋体" w:hAnsi="宋体" w:cs="宋体"/>
                <w:sz w:val="21"/>
                <w:szCs w:val="21"/>
              </w:rPr>
            </w:pPr>
            <w:r>
              <w:rPr>
                <w:rFonts w:ascii="宋体" w:eastAsia="宋体" w:hAnsi="宋体" w:cs="宋体"/>
                <w:spacing w:val="1"/>
                <w:w w:val="95"/>
                <w:sz w:val="21"/>
                <w:szCs w:val="21"/>
              </w:rPr>
              <w:t>预</w:t>
            </w:r>
            <w:r>
              <w:rPr>
                <w:rFonts w:ascii="宋体" w:eastAsia="宋体" w:hAnsi="宋体" w:cs="宋体"/>
                <w:w w:val="95"/>
                <w:sz w:val="21"/>
                <w:szCs w:val="21"/>
              </w:rPr>
              <w:t>算</w:t>
            </w:r>
            <w:r>
              <w:rPr>
                <w:rFonts w:ascii="宋体" w:eastAsia="宋体" w:hAnsi="宋体" w:cs="宋体"/>
                <w:w w:val="99"/>
                <w:sz w:val="21"/>
                <w:szCs w:val="21"/>
              </w:rPr>
              <w:t xml:space="preserve"> </w:t>
            </w:r>
            <w:r>
              <w:rPr>
                <w:rFonts w:ascii="宋体" w:eastAsia="宋体" w:hAnsi="宋体" w:cs="宋体"/>
                <w:spacing w:val="1"/>
                <w:w w:val="95"/>
                <w:sz w:val="21"/>
                <w:szCs w:val="21"/>
              </w:rPr>
              <w:t>资</w:t>
            </w:r>
            <w:r>
              <w:rPr>
                <w:rFonts w:ascii="宋体" w:eastAsia="宋体" w:hAnsi="宋体" w:cs="宋体"/>
                <w:w w:val="95"/>
                <w:sz w:val="21"/>
                <w:szCs w:val="21"/>
              </w:rPr>
              <w:t>金</w:t>
            </w:r>
          </w:p>
        </w:tc>
        <w:tc>
          <w:tcPr>
            <w:tcW w:w="1084" w:type="dxa"/>
            <w:vMerge/>
            <w:tcBorders>
              <w:left w:val="single" w:sz="6" w:space="0" w:color="000000"/>
              <w:bottom w:val="single" w:sz="6" w:space="0" w:color="000000"/>
              <w:right w:val="single" w:sz="6" w:space="0" w:color="000000"/>
            </w:tcBorders>
          </w:tcPr>
          <w:p w:rsidR="006C0931" w:rsidRDefault="006C0931"/>
        </w:tc>
        <w:tc>
          <w:tcPr>
            <w:tcW w:w="1084" w:type="dxa"/>
            <w:vMerge/>
            <w:tcBorders>
              <w:left w:val="single" w:sz="6" w:space="0" w:color="000000"/>
              <w:bottom w:val="single" w:sz="6" w:space="0" w:color="000000"/>
              <w:right w:val="single" w:sz="6" w:space="0" w:color="000000"/>
            </w:tcBorders>
          </w:tcPr>
          <w:p w:rsidR="006C0931" w:rsidRDefault="006C0931"/>
        </w:tc>
        <w:tc>
          <w:tcPr>
            <w:tcW w:w="677" w:type="dxa"/>
            <w:vMerge/>
            <w:tcBorders>
              <w:left w:val="single" w:sz="6" w:space="0" w:color="000000"/>
              <w:bottom w:val="single" w:sz="6" w:space="0" w:color="000000"/>
              <w:right w:val="single" w:sz="6" w:space="0" w:color="000000"/>
            </w:tcBorders>
          </w:tcPr>
          <w:p w:rsidR="006C0931" w:rsidRDefault="006C0931"/>
        </w:tc>
        <w:tc>
          <w:tcPr>
            <w:tcW w:w="812" w:type="dxa"/>
            <w:vMerge/>
            <w:tcBorders>
              <w:left w:val="single" w:sz="6" w:space="0" w:color="000000"/>
              <w:bottom w:val="single" w:sz="6" w:space="0" w:color="000000"/>
              <w:right w:val="single" w:sz="6" w:space="0" w:color="000000"/>
            </w:tcBorders>
          </w:tcPr>
          <w:p w:rsidR="006C0931" w:rsidRDefault="006C0931"/>
        </w:tc>
        <w:tc>
          <w:tcPr>
            <w:tcW w:w="812" w:type="dxa"/>
            <w:vMerge/>
            <w:tcBorders>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40" w:lineRule="exact"/>
              <w:rPr>
                <w:sz w:val="14"/>
                <w:szCs w:val="14"/>
              </w:rPr>
            </w:pPr>
          </w:p>
          <w:p w:rsidR="006C0931" w:rsidRDefault="006C0931">
            <w:pPr>
              <w:pStyle w:val="TableParagraph"/>
              <w:spacing w:line="200" w:lineRule="exact"/>
              <w:rPr>
                <w:sz w:val="20"/>
                <w:szCs w:val="20"/>
              </w:rPr>
            </w:pPr>
          </w:p>
          <w:p w:rsidR="006C0931" w:rsidRDefault="00475105">
            <w:pPr>
              <w:pStyle w:val="TableParagraph"/>
              <w:ind w:left="265"/>
              <w:rPr>
                <w:rFonts w:ascii="宋体" w:eastAsia="宋体" w:hAnsi="宋体" w:cs="宋体"/>
                <w:sz w:val="21"/>
                <w:szCs w:val="21"/>
              </w:rPr>
            </w:pPr>
            <w:r>
              <w:rPr>
                <w:rFonts w:ascii="宋体" w:eastAsia="宋体" w:hAnsi="宋体" w:cs="宋体"/>
                <w:spacing w:val="2"/>
                <w:sz w:val="21"/>
                <w:szCs w:val="21"/>
              </w:rPr>
              <w:t>合</w:t>
            </w:r>
            <w:r>
              <w:rPr>
                <w:rFonts w:ascii="宋体" w:eastAsia="宋体" w:hAnsi="宋体" w:cs="宋体"/>
                <w:sz w:val="21"/>
                <w:szCs w:val="21"/>
              </w:rPr>
              <w:t>计</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00" w:lineRule="exact"/>
              <w:rPr>
                <w:sz w:val="10"/>
                <w:szCs w:val="10"/>
              </w:rPr>
            </w:pPr>
          </w:p>
          <w:p w:rsidR="006C0931" w:rsidRDefault="00475105">
            <w:pPr>
              <w:pStyle w:val="TableParagraph"/>
              <w:spacing w:line="211" w:lineRule="auto"/>
              <w:ind w:left="160" w:right="157"/>
              <w:jc w:val="center"/>
              <w:rPr>
                <w:rFonts w:ascii="宋体" w:eastAsia="宋体" w:hAnsi="宋体" w:cs="宋体"/>
                <w:sz w:val="21"/>
                <w:szCs w:val="21"/>
              </w:rPr>
            </w:pPr>
            <w:r>
              <w:rPr>
                <w:rFonts w:ascii="宋体" w:eastAsia="宋体" w:hAnsi="宋体" w:cs="宋体"/>
                <w:spacing w:val="1"/>
                <w:w w:val="95"/>
                <w:sz w:val="21"/>
                <w:szCs w:val="21"/>
              </w:rPr>
              <w:t>一般</w:t>
            </w:r>
            <w:r>
              <w:rPr>
                <w:rFonts w:ascii="宋体" w:eastAsia="宋体" w:hAnsi="宋体" w:cs="宋体"/>
                <w:w w:val="95"/>
                <w:sz w:val="21"/>
                <w:szCs w:val="21"/>
              </w:rPr>
              <w:t>公</w:t>
            </w:r>
            <w:r>
              <w:rPr>
                <w:rFonts w:ascii="宋体" w:eastAsia="宋体" w:hAnsi="宋体" w:cs="宋体"/>
                <w:w w:val="99"/>
                <w:sz w:val="21"/>
                <w:szCs w:val="21"/>
              </w:rPr>
              <w:t xml:space="preserve"> </w:t>
            </w:r>
            <w:r>
              <w:rPr>
                <w:rFonts w:ascii="宋体" w:eastAsia="宋体" w:hAnsi="宋体" w:cs="宋体"/>
                <w:spacing w:val="1"/>
                <w:w w:val="95"/>
                <w:sz w:val="21"/>
                <w:szCs w:val="21"/>
              </w:rPr>
              <w:t>共预</w:t>
            </w:r>
            <w:r>
              <w:rPr>
                <w:rFonts w:ascii="宋体" w:eastAsia="宋体" w:hAnsi="宋体" w:cs="宋体"/>
                <w:w w:val="95"/>
                <w:sz w:val="21"/>
                <w:szCs w:val="21"/>
              </w:rPr>
              <w:t>算</w:t>
            </w:r>
            <w:r>
              <w:rPr>
                <w:rFonts w:ascii="宋体" w:eastAsia="宋体" w:hAnsi="宋体" w:cs="宋体"/>
                <w:w w:val="99"/>
                <w:sz w:val="21"/>
                <w:szCs w:val="21"/>
              </w:rPr>
              <w:t xml:space="preserve"> </w:t>
            </w:r>
            <w:r>
              <w:rPr>
                <w:rFonts w:ascii="宋体" w:eastAsia="宋体" w:hAnsi="宋体" w:cs="宋体"/>
                <w:spacing w:val="2"/>
                <w:sz w:val="21"/>
                <w:szCs w:val="21"/>
              </w:rPr>
              <w:t>拨</w:t>
            </w:r>
            <w:r>
              <w:rPr>
                <w:rFonts w:ascii="宋体" w:eastAsia="宋体" w:hAnsi="宋体" w:cs="宋体"/>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158"/>
              <w:rPr>
                <w:rFonts w:ascii="宋体" w:eastAsia="宋体" w:hAnsi="宋体" w:cs="宋体"/>
                <w:sz w:val="21"/>
                <w:szCs w:val="21"/>
              </w:rPr>
            </w:pPr>
            <w:r>
              <w:rPr>
                <w:rFonts w:ascii="宋体" w:eastAsia="宋体" w:hAnsi="宋体" w:cs="宋体"/>
                <w:spacing w:val="1"/>
                <w:w w:val="95"/>
                <w:sz w:val="21"/>
                <w:szCs w:val="21"/>
              </w:rPr>
              <w:t>基金</w:t>
            </w:r>
            <w:r>
              <w:rPr>
                <w:rFonts w:ascii="宋体" w:eastAsia="宋体" w:hAnsi="宋体" w:cs="宋体"/>
                <w:w w:val="95"/>
                <w:sz w:val="21"/>
                <w:szCs w:val="21"/>
              </w:rPr>
              <w:t>预</w:t>
            </w:r>
            <w:r>
              <w:rPr>
                <w:rFonts w:ascii="宋体" w:eastAsia="宋体" w:hAnsi="宋体" w:cs="宋体"/>
                <w:w w:val="99"/>
                <w:sz w:val="21"/>
                <w:szCs w:val="21"/>
              </w:rPr>
              <w:t xml:space="preserve"> </w:t>
            </w:r>
            <w:r>
              <w:rPr>
                <w:rFonts w:ascii="宋体" w:eastAsia="宋体" w:hAnsi="宋体" w:cs="宋体"/>
                <w:spacing w:val="1"/>
                <w:w w:val="95"/>
                <w:sz w:val="21"/>
                <w:szCs w:val="21"/>
              </w:rPr>
              <w:t>算拨</w:t>
            </w:r>
            <w:r>
              <w:rPr>
                <w:rFonts w:ascii="宋体" w:eastAsia="宋体" w:hAnsi="宋体" w:cs="宋体"/>
                <w:w w:val="95"/>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2" w:lineRule="exact"/>
              <w:ind w:left="138" w:right="137"/>
              <w:jc w:val="center"/>
              <w:rPr>
                <w:rFonts w:ascii="宋体" w:eastAsia="宋体" w:hAnsi="宋体" w:cs="宋体"/>
                <w:sz w:val="21"/>
                <w:szCs w:val="21"/>
                <w:lang w:eastAsia="zh-CN"/>
              </w:rPr>
            </w:pPr>
            <w:r>
              <w:rPr>
                <w:rFonts w:ascii="宋体" w:eastAsia="宋体" w:hAnsi="宋体" w:cs="宋体"/>
                <w:spacing w:val="2"/>
                <w:sz w:val="21"/>
                <w:szCs w:val="21"/>
                <w:lang w:eastAsia="zh-CN"/>
              </w:rPr>
              <w:t>国有</w:t>
            </w:r>
            <w:r>
              <w:rPr>
                <w:rFonts w:ascii="宋体" w:eastAsia="宋体" w:hAnsi="宋体" w:cs="宋体"/>
                <w:sz w:val="21"/>
                <w:szCs w:val="21"/>
                <w:lang w:eastAsia="zh-CN"/>
              </w:rPr>
              <w:t>资</w:t>
            </w:r>
          </w:p>
          <w:p w:rsidR="006C0931" w:rsidRDefault="00475105">
            <w:pPr>
              <w:pStyle w:val="TableParagraph"/>
              <w:spacing w:before="24" w:line="272" w:lineRule="exact"/>
              <w:ind w:left="159" w:right="158"/>
              <w:jc w:val="center"/>
              <w:rPr>
                <w:rFonts w:ascii="宋体" w:eastAsia="宋体" w:hAnsi="宋体" w:cs="宋体"/>
                <w:sz w:val="21"/>
                <w:szCs w:val="21"/>
                <w:lang w:eastAsia="zh-CN"/>
              </w:rPr>
            </w:pPr>
            <w:r>
              <w:rPr>
                <w:rFonts w:ascii="宋体" w:eastAsia="宋体" w:hAnsi="宋体" w:cs="宋体"/>
                <w:spacing w:val="1"/>
                <w:w w:val="95"/>
                <w:sz w:val="21"/>
                <w:szCs w:val="21"/>
                <w:lang w:eastAsia="zh-CN"/>
              </w:rPr>
              <w:t>本经</w:t>
            </w:r>
            <w:r>
              <w:rPr>
                <w:rFonts w:ascii="宋体" w:eastAsia="宋体" w:hAnsi="宋体" w:cs="宋体"/>
                <w:w w:val="95"/>
                <w:sz w:val="21"/>
                <w:szCs w:val="21"/>
                <w:lang w:eastAsia="zh-CN"/>
              </w:rPr>
              <w:t>营</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预算</w:t>
            </w:r>
            <w:r>
              <w:rPr>
                <w:rFonts w:ascii="宋体" w:eastAsia="宋体" w:hAnsi="宋体" w:cs="宋体"/>
                <w:w w:val="95"/>
                <w:sz w:val="21"/>
                <w:szCs w:val="21"/>
                <w:lang w:eastAsia="zh-CN"/>
              </w:rPr>
              <w:t>拨</w:t>
            </w:r>
          </w:p>
          <w:p w:rsidR="006C0931" w:rsidRDefault="00475105">
            <w:pPr>
              <w:pStyle w:val="TableParagraph"/>
              <w:spacing w:line="249" w:lineRule="exact"/>
              <w:ind w:left="348" w:right="351"/>
              <w:jc w:val="center"/>
              <w:rPr>
                <w:rFonts w:ascii="宋体" w:eastAsia="宋体" w:hAnsi="宋体" w:cs="宋体"/>
                <w:sz w:val="21"/>
                <w:szCs w:val="21"/>
                <w:lang w:eastAsia="zh-CN"/>
              </w:rPr>
            </w:pPr>
            <w:r>
              <w:rPr>
                <w:rFonts w:ascii="宋体" w:eastAsia="宋体" w:hAnsi="宋体" w:cs="宋体"/>
                <w:sz w:val="21"/>
                <w:szCs w:val="21"/>
                <w:lang w:eastAsia="zh-CN"/>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lang w:eastAsia="zh-CN"/>
              </w:rPr>
            </w:pPr>
          </w:p>
          <w:p w:rsidR="006C0931" w:rsidRDefault="00475105">
            <w:pPr>
              <w:pStyle w:val="TableParagraph"/>
              <w:spacing w:line="272" w:lineRule="exact"/>
              <w:ind w:left="160"/>
              <w:rPr>
                <w:rFonts w:ascii="宋体" w:eastAsia="宋体" w:hAnsi="宋体" w:cs="宋体"/>
                <w:sz w:val="21"/>
                <w:szCs w:val="21"/>
              </w:rPr>
            </w:pPr>
            <w:r>
              <w:rPr>
                <w:rFonts w:ascii="宋体" w:eastAsia="宋体" w:hAnsi="宋体" w:cs="宋体"/>
                <w:spacing w:val="1"/>
                <w:w w:val="95"/>
                <w:sz w:val="21"/>
                <w:szCs w:val="21"/>
              </w:rPr>
              <w:t>财政</w:t>
            </w:r>
            <w:r>
              <w:rPr>
                <w:rFonts w:ascii="宋体" w:eastAsia="宋体" w:hAnsi="宋体" w:cs="宋体"/>
                <w:w w:val="95"/>
                <w:sz w:val="21"/>
                <w:szCs w:val="21"/>
              </w:rPr>
              <w:t>专</w:t>
            </w:r>
            <w:r>
              <w:rPr>
                <w:rFonts w:ascii="宋体" w:eastAsia="宋体" w:hAnsi="宋体" w:cs="宋体"/>
                <w:w w:val="99"/>
                <w:sz w:val="21"/>
                <w:szCs w:val="21"/>
              </w:rPr>
              <w:t xml:space="preserve"> </w:t>
            </w:r>
            <w:r>
              <w:rPr>
                <w:rFonts w:ascii="宋体" w:eastAsia="宋体" w:hAnsi="宋体" w:cs="宋体"/>
                <w:spacing w:val="1"/>
                <w:w w:val="95"/>
                <w:sz w:val="21"/>
                <w:szCs w:val="21"/>
              </w:rPr>
              <w:t>户核</w:t>
            </w:r>
            <w:r>
              <w:rPr>
                <w:rFonts w:ascii="宋体" w:eastAsia="宋体" w:hAnsi="宋体" w:cs="宋体"/>
                <w:w w:val="95"/>
                <w:sz w:val="21"/>
                <w:szCs w:val="21"/>
              </w:rPr>
              <w:t>拨</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264"/>
              <w:rPr>
                <w:rFonts w:ascii="宋体" w:eastAsia="宋体" w:hAnsi="宋体" w:cs="宋体"/>
                <w:sz w:val="21"/>
                <w:szCs w:val="21"/>
              </w:rPr>
            </w:pPr>
            <w:r>
              <w:rPr>
                <w:rFonts w:ascii="宋体" w:eastAsia="宋体" w:hAnsi="宋体" w:cs="宋体"/>
                <w:spacing w:val="1"/>
                <w:w w:val="95"/>
                <w:sz w:val="21"/>
                <w:szCs w:val="21"/>
              </w:rPr>
              <w:t>单</w:t>
            </w:r>
            <w:r>
              <w:rPr>
                <w:rFonts w:ascii="宋体" w:eastAsia="宋体" w:hAnsi="宋体" w:cs="宋体"/>
                <w:w w:val="95"/>
                <w:sz w:val="21"/>
                <w:szCs w:val="21"/>
              </w:rPr>
              <w:t>位</w:t>
            </w:r>
            <w:r>
              <w:rPr>
                <w:rFonts w:ascii="宋体" w:eastAsia="宋体" w:hAnsi="宋体" w:cs="宋体"/>
                <w:w w:val="99"/>
                <w:sz w:val="21"/>
                <w:szCs w:val="21"/>
              </w:rPr>
              <w:t xml:space="preserve"> </w:t>
            </w:r>
            <w:r>
              <w:rPr>
                <w:rFonts w:ascii="宋体" w:eastAsia="宋体" w:hAnsi="宋体" w:cs="宋体"/>
                <w:spacing w:val="1"/>
                <w:w w:val="95"/>
                <w:sz w:val="21"/>
                <w:szCs w:val="21"/>
              </w:rPr>
              <w:t>资</w:t>
            </w:r>
            <w:r>
              <w:rPr>
                <w:rFonts w:ascii="宋体" w:eastAsia="宋体" w:hAnsi="宋体" w:cs="宋体"/>
                <w:w w:val="95"/>
                <w:sz w:val="21"/>
                <w:szCs w:val="21"/>
              </w:rPr>
              <w:t>金</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159"/>
              <w:rPr>
                <w:rFonts w:ascii="宋体" w:eastAsia="宋体" w:hAnsi="宋体" w:cs="宋体"/>
                <w:sz w:val="21"/>
                <w:szCs w:val="21"/>
              </w:rPr>
            </w:pPr>
            <w:r>
              <w:rPr>
                <w:rFonts w:ascii="宋体" w:eastAsia="宋体" w:hAnsi="宋体" w:cs="宋体"/>
                <w:spacing w:val="1"/>
                <w:w w:val="95"/>
                <w:sz w:val="21"/>
                <w:szCs w:val="21"/>
              </w:rPr>
              <w:t>财政</w:t>
            </w:r>
            <w:r>
              <w:rPr>
                <w:rFonts w:ascii="宋体" w:eastAsia="宋体" w:hAnsi="宋体" w:cs="宋体"/>
                <w:w w:val="95"/>
                <w:sz w:val="21"/>
                <w:szCs w:val="21"/>
              </w:rPr>
              <w:t>拨</w:t>
            </w:r>
            <w:r>
              <w:rPr>
                <w:rFonts w:ascii="宋体" w:eastAsia="宋体" w:hAnsi="宋体" w:cs="宋体"/>
                <w:w w:val="99"/>
                <w:sz w:val="21"/>
                <w:szCs w:val="21"/>
              </w:rPr>
              <w:t xml:space="preserve"> </w:t>
            </w:r>
            <w:r>
              <w:rPr>
                <w:rFonts w:ascii="宋体" w:eastAsia="宋体" w:hAnsi="宋体" w:cs="宋体"/>
                <w:spacing w:val="1"/>
                <w:w w:val="95"/>
                <w:sz w:val="21"/>
                <w:szCs w:val="21"/>
              </w:rPr>
              <w:t>款结</w:t>
            </w:r>
            <w:r>
              <w:rPr>
                <w:rFonts w:ascii="宋体" w:eastAsia="宋体" w:hAnsi="宋体" w:cs="宋体"/>
                <w:w w:val="95"/>
                <w:sz w:val="21"/>
                <w:szCs w:val="21"/>
              </w:rPr>
              <w:t>转</w:t>
            </w:r>
          </w:p>
        </w:tc>
        <w:tc>
          <w:tcPr>
            <w:tcW w:w="928"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00" w:lineRule="exact"/>
              <w:rPr>
                <w:sz w:val="10"/>
                <w:szCs w:val="10"/>
              </w:rPr>
            </w:pPr>
          </w:p>
          <w:p w:rsidR="006C0931" w:rsidRDefault="00475105">
            <w:pPr>
              <w:pStyle w:val="TableParagraph"/>
              <w:spacing w:line="211" w:lineRule="auto"/>
              <w:ind w:left="160" w:right="157"/>
              <w:jc w:val="both"/>
              <w:rPr>
                <w:rFonts w:ascii="宋体" w:eastAsia="宋体" w:hAnsi="宋体" w:cs="宋体"/>
                <w:sz w:val="21"/>
                <w:szCs w:val="21"/>
              </w:rPr>
            </w:pPr>
            <w:r>
              <w:rPr>
                <w:rFonts w:ascii="宋体" w:eastAsia="宋体" w:hAnsi="宋体" w:cs="宋体"/>
                <w:spacing w:val="1"/>
                <w:w w:val="95"/>
                <w:sz w:val="21"/>
                <w:szCs w:val="21"/>
              </w:rPr>
              <w:t>非财</w:t>
            </w:r>
            <w:r>
              <w:rPr>
                <w:rFonts w:ascii="宋体" w:eastAsia="宋体" w:hAnsi="宋体" w:cs="宋体"/>
                <w:w w:val="95"/>
                <w:sz w:val="21"/>
                <w:szCs w:val="21"/>
              </w:rPr>
              <w:t>政</w:t>
            </w:r>
            <w:r>
              <w:rPr>
                <w:rFonts w:ascii="宋体" w:eastAsia="宋体" w:hAnsi="宋体" w:cs="宋体"/>
                <w:w w:val="99"/>
                <w:sz w:val="21"/>
                <w:szCs w:val="21"/>
              </w:rPr>
              <w:t xml:space="preserve"> </w:t>
            </w:r>
            <w:r>
              <w:rPr>
                <w:rFonts w:ascii="宋体" w:eastAsia="宋体" w:hAnsi="宋体" w:cs="宋体"/>
                <w:spacing w:val="1"/>
                <w:w w:val="95"/>
                <w:sz w:val="21"/>
                <w:szCs w:val="21"/>
              </w:rPr>
              <w:t>拨款</w:t>
            </w:r>
            <w:r>
              <w:rPr>
                <w:rFonts w:ascii="宋体" w:eastAsia="宋体" w:hAnsi="宋体" w:cs="宋体"/>
                <w:w w:val="95"/>
                <w:sz w:val="21"/>
                <w:szCs w:val="21"/>
              </w:rPr>
              <w:t>结</w:t>
            </w:r>
            <w:r>
              <w:rPr>
                <w:rFonts w:ascii="宋体" w:eastAsia="宋体" w:hAnsi="宋体" w:cs="宋体"/>
                <w:w w:val="99"/>
                <w:sz w:val="21"/>
                <w:szCs w:val="21"/>
              </w:rPr>
              <w:t xml:space="preserve"> </w:t>
            </w:r>
            <w:r>
              <w:rPr>
                <w:rFonts w:ascii="宋体" w:eastAsia="宋体" w:hAnsi="宋体" w:cs="宋体"/>
                <w:spacing w:val="1"/>
                <w:w w:val="95"/>
                <w:sz w:val="21"/>
                <w:szCs w:val="21"/>
              </w:rPr>
              <w:t>转结</w:t>
            </w:r>
            <w:r>
              <w:rPr>
                <w:rFonts w:ascii="宋体" w:eastAsia="宋体" w:hAnsi="宋体" w:cs="宋体"/>
                <w:w w:val="95"/>
                <w:sz w:val="21"/>
                <w:szCs w:val="21"/>
              </w:rPr>
              <w:t>余</w:t>
            </w:r>
          </w:p>
        </w:tc>
        <w:tc>
          <w:tcPr>
            <w:tcW w:w="928" w:type="dxa"/>
            <w:vMerge/>
            <w:tcBorders>
              <w:left w:val="single" w:sz="6" w:space="0" w:color="000000"/>
              <w:bottom w:val="single" w:sz="6" w:space="0" w:color="000000"/>
              <w:right w:val="single" w:sz="6" w:space="0" w:color="000000"/>
            </w:tcBorders>
          </w:tcPr>
          <w:p w:rsidR="006C0931" w:rsidRDefault="006C0931"/>
        </w:tc>
      </w:tr>
      <w:tr w:rsidR="006C0931">
        <w:trPr>
          <w:trHeight w:hRule="exact" w:val="288"/>
        </w:trPr>
        <w:tc>
          <w:tcPr>
            <w:tcW w:w="1626" w:type="dxa"/>
            <w:tcBorders>
              <w:top w:val="single" w:sz="6" w:space="0" w:color="000000"/>
              <w:left w:val="single" w:sz="6" w:space="0" w:color="000000"/>
              <w:bottom w:val="single" w:sz="6" w:space="0" w:color="000000"/>
              <w:right w:val="single" w:sz="6" w:space="0" w:color="000000"/>
            </w:tcBorders>
          </w:tcPr>
          <w:p w:rsidR="006C0931" w:rsidRDefault="006C0931"/>
        </w:tc>
        <w:tc>
          <w:tcPr>
            <w:tcW w:w="922" w:type="dxa"/>
            <w:tcBorders>
              <w:top w:val="single" w:sz="6" w:space="0" w:color="000000"/>
              <w:left w:val="single" w:sz="6" w:space="0" w:color="000000"/>
              <w:bottom w:val="single" w:sz="6" w:space="0" w:color="000000"/>
              <w:right w:val="single" w:sz="6" w:space="0" w:color="000000"/>
            </w:tcBorders>
          </w:tcPr>
          <w:p w:rsidR="006C0931" w:rsidRDefault="006C0931"/>
        </w:tc>
        <w:tc>
          <w:tcPr>
            <w:tcW w:w="1084" w:type="dxa"/>
            <w:tcBorders>
              <w:top w:val="single" w:sz="6" w:space="0" w:color="000000"/>
              <w:left w:val="single" w:sz="6" w:space="0" w:color="000000"/>
              <w:bottom w:val="single" w:sz="6" w:space="0" w:color="000000"/>
              <w:right w:val="single" w:sz="6" w:space="0" w:color="000000"/>
            </w:tcBorders>
          </w:tcPr>
          <w:p w:rsidR="006C0931" w:rsidRDefault="006C0931"/>
        </w:tc>
        <w:tc>
          <w:tcPr>
            <w:tcW w:w="1084" w:type="dxa"/>
            <w:tcBorders>
              <w:top w:val="single" w:sz="6" w:space="0" w:color="000000"/>
              <w:left w:val="single" w:sz="6" w:space="0" w:color="000000"/>
              <w:bottom w:val="single" w:sz="6" w:space="0" w:color="000000"/>
              <w:right w:val="single" w:sz="6" w:space="0" w:color="000000"/>
            </w:tcBorders>
          </w:tcPr>
          <w:p w:rsidR="006C0931" w:rsidRDefault="006C0931"/>
        </w:tc>
        <w:tc>
          <w:tcPr>
            <w:tcW w:w="677" w:type="dxa"/>
            <w:tcBorders>
              <w:top w:val="single" w:sz="6" w:space="0" w:color="000000"/>
              <w:left w:val="single" w:sz="6" w:space="0" w:color="000000"/>
              <w:bottom w:val="single" w:sz="6" w:space="0" w:color="000000"/>
              <w:right w:val="single" w:sz="6" w:space="0" w:color="000000"/>
            </w:tcBorders>
          </w:tcPr>
          <w:p w:rsidR="006C0931" w:rsidRDefault="006C0931"/>
        </w:tc>
        <w:tc>
          <w:tcPr>
            <w:tcW w:w="812" w:type="dxa"/>
            <w:tcBorders>
              <w:top w:val="single" w:sz="6" w:space="0" w:color="000000"/>
              <w:left w:val="single" w:sz="6" w:space="0" w:color="000000"/>
              <w:bottom w:val="single" w:sz="6" w:space="0" w:color="000000"/>
              <w:right w:val="single" w:sz="6" w:space="0" w:color="000000"/>
            </w:tcBorders>
          </w:tcPr>
          <w:p w:rsidR="006C0931" w:rsidRDefault="006C0931"/>
        </w:tc>
        <w:tc>
          <w:tcPr>
            <w:tcW w:w="812"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8" w:type="dxa"/>
            <w:tcBorders>
              <w:top w:val="single" w:sz="6" w:space="0" w:color="000000"/>
              <w:left w:val="single" w:sz="6" w:space="0" w:color="000000"/>
              <w:bottom w:val="single" w:sz="6" w:space="0" w:color="000000"/>
              <w:right w:val="single" w:sz="6" w:space="0" w:color="000000"/>
            </w:tcBorders>
          </w:tcPr>
          <w:p w:rsidR="006C0931" w:rsidRDefault="006C0931"/>
        </w:tc>
        <w:tc>
          <w:tcPr>
            <w:tcW w:w="928" w:type="dxa"/>
            <w:tcBorders>
              <w:top w:val="single" w:sz="6" w:space="0" w:color="000000"/>
              <w:left w:val="single" w:sz="6" w:space="0" w:color="000000"/>
              <w:bottom w:val="single" w:sz="6" w:space="0" w:color="000000"/>
              <w:right w:val="single" w:sz="6" w:space="0" w:color="000000"/>
            </w:tcBorders>
          </w:tcPr>
          <w:p w:rsidR="006C0931" w:rsidRDefault="006C0931"/>
        </w:tc>
      </w:tr>
    </w:tbl>
    <w:p w:rsidR="006C0931" w:rsidRDefault="006C0931">
      <w:pPr>
        <w:spacing w:before="10" w:line="110" w:lineRule="exact"/>
        <w:rPr>
          <w:sz w:val="11"/>
          <w:szCs w:val="11"/>
        </w:rPr>
      </w:pPr>
    </w:p>
    <w:p w:rsidR="006C0931" w:rsidRDefault="00475105" w:rsidP="001979E1">
      <w:pPr>
        <w:pStyle w:val="a4"/>
        <w:kinsoku w:val="0"/>
        <w:overflowPunct w:val="0"/>
        <w:spacing w:line="456" w:lineRule="exact"/>
        <w:ind w:left="0" w:firstLineChars="200" w:firstLine="478"/>
        <w:rPr>
          <w:rFonts w:ascii="Microsoft YaHei UI" w:eastAsia="Microsoft YaHei UI" w:hAnsi="Microsoft YaHei UI"/>
          <w:spacing w:val="-1"/>
          <w:sz w:val="24"/>
          <w:szCs w:val="24"/>
          <w:lang w:eastAsia="zh-CN"/>
        </w:rPr>
      </w:pPr>
      <w:r>
        <w:rPr>
          <w:rFonts w:ascii="Microsoft YaHei UI" w:eastAsia="Microsoft YaHei UI" w:hAnsi="Microsoft YaHei UI" w:hint="eastAsia"/>
          <w:spacing w:val="-1"/>
          <w:sz w:val="24"/>
          <w:szCs w:val="24"/>
          <w:lang w:eastAsia="zh-CN"/>
        </w:rPr>
        <w:t>注：无政府采购预算，空表列示</w:t>
      </w:r>
    </w:p>
    <w:p w:rsidR="006C0931" w:rsidRDefault="006C0931">
      <w:pPr>
        <w:kinsoku w:val="0"/>
        <w:overflowPunct w:val="0"/>
        <w:spacing w:line="110" w:lineRule="exact"/>
        <w:rPr>
          <w:rFonts w:ascii="宋体" w:eastAsia="宋体" w:hAnsi="宋体" w:cs="宋体"/>
          <w:sz w:val="11"/>
          <w:szCs w:val="24"/>
          <w:lang w:eastAsia="zh-CN"/>
        </w:rPr>
      </w:pPr>
    </w:p>
    <w:p w:rsidR="006C0931" w:rsidRDefault="006C0931">
      <w:pPr>
        <w:kinsoku w:val="0"/>
        <w:overflowPunct w:val="0"/>
        <w:spacing w:line="200" w:lineRule="exact"/>
        <w:rPr>
          <w:rFonts w:ascii="宋体" w:eastAsia="宋体" w:hAnsi="宋体" w:cs="宋体"/>
          <w:sz w:val="20"/>
          <w:szCs w:val="24"/>
          <w:lang w:eastAsia="zh-CN"/>
        </w:rPr>
      </w:pPr>
    </w:p>
    <w:p w:rsidR="006C0931" w:rsidRDefault="00475105">
      <w:pPr>
        <w:pStyle w:val="a4"/>
        <w:widowControl/>
        <w:kinsoku w:val="0"/>
        <w:overflowPunct w:val="0"/>
        <w:spacing w:line="456" w:lineRule="exact"/>
        <w:ind w:left="0" w:firstLineChars="400" w:firstLine="1280"/>
        <w:rPr>
          <w:rFonts w:ascii="黑体" w:eastAsia="黑体" w:hAnsi="黑体" w:cs="黑体"/>
          <w:color w:val="000000"/>
          <w:szCs w:val="24"/>
          <w:lang w:eastAsia="uk-UA"/>
        </w:rPr>
      </w:pPr>
      <w:r>
        <w:rPr>
          <w:rFonts w:ascii="黑体" w:eastAsia="黑体" w:hAnsi="黑体" w:cs="黑体" w:hint="eastAsia"/>
          <w:color w:val="000000"/>
          <w:szCs w:val="24"/>
          <w:lang w:eastAsia="uk-UA"/>
        </w:rPr>
        <w:t>七、国有资产信息</w:t>
      </w:r>
    </w:p>
    <w:p w:rsidR="006C0931" w:rsidRDefault="00475105">
      <w:pPr>
        <w:pStyle w:val="a4"/>
        <w:kinsoku w:val="0"/>
        <w:overflowPunct w:val="0"/>
        <w:spacing w:line="456" w:lineRule="exact"/>
        <w:ind w:leftChars="200" w:left="440"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阜平县发展和</w:t>
      </w:r>
      <w:proofErr w:type="gramStart"/>
      <w:r>
        <w:rPr>
          <w:rFonts w:ascii="Times New Roman" w:eastAsia="方正仿宋_GBK" w:hAnsi="Times New Roman" w:cs="Times New Roman" w:hint="eastAsia"/>
          <w:color w:val="000000"/>
          <w:sz w:val="28"/>
          <w:szCs w:val="24"/>
          <w:lang w:eastAsia="zh-CN"/>
        </w:rPr>
        <w:t>改革局</w:t>
      </w:r>
      <w:proofErr w:type="gramEnd"/>
      <w:r>
        <w:rPr>
          <w:rFonts w:ascii="Times New Roman" w:eastAsia="方正仿宋_GBK" w:hAnsi="Times New Roman" w:cs="Times New Roman" w:hint="eastAsia"/>
          <w:color w:val="000000"/>
          <w:sz w:val="28"/>
          <w:szCs w:val="24"/>
          <w:lang w:eastAsia="zh-CN"/>
        </w:rPr>
        <w:t>本级上年末固定资产金额为</w:t>
      </w:r>
      <w:r>
        <w:rPr>
          <w:rFonts w:ascii="Times New Roman" w:eastAsia="方正仿宋_GBK" w:hAnsi="Times New Roman" w:cs="Times New Roman" w:hint="eastAsia"/>
          <w:color w:val="000000"/>
          <w:sz w:val="28"/>
          <w:szCs w:val="24"/>
          <w:lang w:eastAsia="zh-CN"/>
        </w:rPr>
        <w:t>533.10</w:t>
      </w:r>
      <w:r>
        <w:rPr>
          <w:rFonts w:ascii="Times New Roman" w:eastAsia="方正仿宋_GBK" w:hAnsi="Times New Roman" w:cs="Times New Roman" w:hint="eastAsia"/>
          <w:color w:val="000000"/>
          <w:sz w:val="28"/>
          <w:szCs w:val="24"/>
          <w:lang w:eastAsia="zh-CN"/>
        </w:rPr>
        <w:t>万元（详见下表）。</w:t>
      </w:r>
      <w:proofErr w:type="gramStart"/>
      <w:r>
        <w:rPr>
          <w:rFonts w:ascii="Times New Roman" w:eastAsia="方正仿宋_GBK" w:hAnsi="Times New Roman" w:cs="Times New Roman" w:hint="eastAsia"/>
          <w:color w:val="000000"/>
          <w:sz w:val="28"/>
          <w:szCs w:val="24"/>
          <w:lang w:eastAsia="zh-CN"/>
        </w:rPr>
        <w:t>2022</w:t>
      </w:r>
      <w:r>
        <w:rPr>
          <w:rFonts w:ascii="Times New Roman" w:eastAsia="方正仿宋_GBK" w:hAnsi="Times New Roman" w:cs="Times New Roman" w:hint="eastAsia"/>
          <w:color w:val="000000"/>
          <w:sz w:val="28"/>
          <w:szCs w:val="24"/>
          <w:lang w:eastAsia="zh-CN"/>
        </w:rPr>
        <w:t>年度</w:t>
      </w:r>
      <w:r>
        <w:rPr>
          <w:rFonts w:ascii="Times New Roman" w:eastAsia="方正仿宋_GBK" w:hAnsi="Times New Roman" w:cs="Times New Roman" w:hint="eastAsia"/>
          <w:color w:val="000000"/>
          <w:sz w:val="28"/>
          <w:szCs w:val="24"/>
          <w:lang w:eastAsia="zh-CN"/>
        </w:rPr>
        <w:t>无</w:t>
      </w:r>
      <w:r>
        <w:rPr>
          <w:rFonts w:ascii="Times New Roman" w:eastAsia="方正仿宋_GBK" w:hAnsi="Times New Roman" w:cs="Times New Roman" w:hint="eastAsia"/>
          <w:color w:val="000000"/>
          <w:sz w:val="28"/>
          <w:szCs w:val="24"/>
          <w:lang w:eastAsia="zh-CN"/>
        </w:rPr>
        <w:t>拟购置</w:t>
      </w:r>
      <w:proofErr w:type="gramEnd"/>
      <w:r>
        <w:rPr>
          <w:rFonts w:ascii="Times New Roman" w:eastAsia="方正仿宋_GBK" w:hAnsi="Times New Roman" w:cs="Times New Roman" w:hint="eastAsia"/>
          <w:color w:val="000000"/>
          <w:sz w:val="28"/>
          <w:szCs w:val="24"/>
          <w:lang w:eastAsia="zh-CN"/>
        </w:rPr>
        <w:t>固定资产。</w:t>
      </w:r>
    </w:p>
    <w:p w:rsidR="006C0931" w:rsidRDefault="006C0931">
      <w:pPr>
        <w:pStyle w:val="a4"/>
        <w:kinsoku w:val="0"/>
        <w:overflowPunct w:val="0"/>
        <w:spacing w:line="456" w:lineRule="exact"/>
        <w:ind w:leftChars="200" w:left="440"/>
        <w:rPr>
          <w:rFonts w:ascii="Times New Roman" w:eastAsia="方正仿宋_GBK" w:hAnsi="Times New Roman" w:cs="Times New Roman"/>
          <w:color w:val="000000"/>
          <w:sz w:val="28"/>
          <w:szCs w:val="24"/>
          <w:lang w:eastAsia="zh-CN"/>
        </w:rPr>
      </w:pPr>
    </w:p>
    <w:p w:rsidR="006C0931" w:rsidRDefault="00475105">
      <w:pPr>
        <w:pStyle w:val="2"/>
        <w:kinsoku w:val="0"/>
        <w:overflowPunct w:val="0"/>
        <w:spacing w:before="26"/>
        <w:ind w:left="0" w:right="6121"/>
        <w:jc w:val="both"/>
        <w:rPr>
          <w:rFonts w:ascii="黑体" w:eastAsia="黑体" w:hAnsi="黑体" w:cs="黑体"/>
          <w:color w:val="000000"/>
          <w:sz w:val="32"/>
          <w:szCs w:val="24"/>
          <w:lang w:eastAsia="zh-CN"/>
        </w:rPr>
      </w:pPr>
      <w:r>
        <w:rPr>
          <w:rFonts w:hint="eastAsia"/>
          <w:szCs w:val="24"/>
          <w:lang w:eastAsia="zh-CN"/>
        </w:rPr>
        <w:t xml:space="preserve">                         </w:t>
      </w:r>
      <w:r>
        <w:rPr>
          <w:rFonts w:ascii="黑体" w:eastAsia="黑体" w:hAnsi="黑体" w:cs="黑体" w:hint="eastAsia"/>
          <w:color w:val="000000"/>
          <w:sz w:val="32"/>
          <w:szCs w:val="24"/>
          <w:lang w:eastAsia="zh-CN"/>
        </w:rPr>
        <w:t xml:space="preserve">    </w:t>
      </w:r>
      <w:r>
        <w:rPr>
          <w:rFonts w:ascii="黑体" w:eastAsia="黑体" w:hAnsi="黑体" w:cs="黑体" w:hint="eastAsia"/>
          <w:color w:val="000000"/>
          <w:sz w:val="32"/>
          <w:szCs w:val="24"/>
          <w:lang w:eastAsia="zh-CN"/>
        </w:rPr>
        <w:t>单位固定资产占用情况表</w:t>
      </w:r>
    </w:p>
    <w:p w:rsidR="006C0931" w:rsidRDefault="006C0931">
      <w:pPr>
        <w:kinsoku w:val="0"/>
        <w:overflowPunct w:val="0"/>
        <w:spacing w:before="7" w:line="60" w:lineRule="exact"/>
        <w:rPr>
          <w:sz w:val="6"/>
          <w:szCs w:val="24"/>
          <w:lang w:eastAsia="zh-CN"/>
        </w:rPr>
      </w:pPr>
    </w:p>
    <w:tbl>
      <w:tblPr>
        <w:tblpPr w:leftFromText="180" w:rightFromText="180" w:vertAnchor="text" w:horzAnchor="page" w:tblpX="1987" w:tblpY="224"/>
        <w:tblOverlap w:val="never"/>
        <w:tblW w:w="0" w:type="auto"/>
        <w:tblLayout w:type="fixed"/>
        <w:tblLook w:val="04A0" w:firstRow="1" w:lastRow="0" w:firstColumn="1" w:lastColumn="0" w:noHBand="0" w:noVBand="1"/>
      </w:tblPr>
      <w:tblGrid>
        <w:gridCol w:w="4855"/>
        <w:gridCol w:w="4020"/>
        <w:gridCol w:w="4165"/>
      </w:tblGrid>
      <w:tr w:rsidR="006C0931">
        <w:trPr>
          <w:trHeight w:hRule="exact" w:val="434"/>
        </w:trPr>
        <w:tc>
          <w:tcPr>
            <w:tcW w:w="4855" w:type="dxa"/>
            <w:tcBorders>
              <w:top w:val="nil"/>
              <w:left w:val="single" w:sz="4" w:space="0" w:color="FFFFFF"/>
              <w:bottom w:val="single" w:sz="4" w:space="0" w:color="000000"/>
              <w:right w:val="nil"/>
              <w:tl2br w:val="nil"/>
              <w:tr2bl w:val="nil"/>
            </w:tcBorders>
          </w:tcPr>
          <w:p w:rsidR="006C0931" w:rsidRDefault="00475105">
            <w:pPr>
              <w:pStyle w:val="TableParagraph"/>
              <w:kinsoku w:val="0"/>
              <w:overflowPunct w:val="0"/>
              <w:spacing w:line="376" w:lineRule="exact"/>
              <w:ind w:left="101"/>
              <w:rPr>
                <w:rFonts w:ascii="Times New Roman" w:eastAsia="宋体" w:hAnsi="Times New Roman"/>
                <w:sz w:val="24"/>
                <w:szCs w:val="24"/>
                <w:lang w:eastAsia="zh-CN"/>
              </w:rPr>
            </w:pPr>
            <w:r>
              <w:rPr>
                <w:rFonts w:ascii="Microsoft YaHei UI" w:eastAsia="Microsoft YaHei UI" w:hAnsi="Microsoft YaHei UI" w:hint="eastAsia"/>
                <w:sz w:val="24"/>
                <w:szCs w:val="24"/>
                <w:lang w:eastAsia="zh-CN"/>
              </w:rPr>
              <w:t xml:space="preserve">303001 </w:t>
            </w:r>
            <w:r>
              <w:rPr>
                <w:rFonts w:ascii="Microsoft YaHei UI" w:eastAsia="Microsoft YaHei UI" w:hAnsi="Microsoft YaHei UI" w:hint="eastAsia"/>
                <w:sz w:val="24"/>
                <w:szCs w:val="24"/>
                <w:lang w:eastAsia="zh-CN"/>
              </w:rPr>
              <w:t>阜平县发展和</w:t>
            </w:r>
            <w:proofErr w:type="gramStart"/>
            <w:r>
              <w:rPr>
                <w:rFonts w:ascii="Microsoft YaHei UI" w:eastAsia="Microsoft YaHei UI" w:hAnsi="Microsoft YaHei UI" w:hint="eastAsia"/>
                <w:sz w:val="24"/>
                <w:szCs w:val="24"/>
                <w:lang w:eastAsia="zh-CN"/>
              </w:rPr>
              <w:t>改革局</w:t>
            </w:r>
            <w:proofErr w:type="gramEnd"/>
          </w:p>
        </w:tc>
        <w:tc>
          <w:tcPr>
            <w:tcW w:w="4020" w:type="dxa"/>
            <w:tcBorders>
              <w:top w:val="nil"/>
              <w:left w:val="nil"/>
              <w:bottom w:val="single" w:sz="4" w:space="0" w:color="000000"/>
              <w:right w:val="nil"/>
              <w:tl2br w:val="nil"/>
              <w:tr2bl w:val="nil"/>
            </w:tcBorders>
          </w:tcPr>
          <w:p w:rsidR="006C0931" w:rsidRDefault="006C0931">
            <w:pPr>
              <w:rPr>
                <w:sz w:val="24"/>
                <w:szCs w:val="24"/>
              </w:rPr>
            </w:pPr>
          </w:p>
        </w:tc>
        <w:tc>
          <w:tcPr>
            <w:tcW w:w="4165" w:type="dxa"/>
            <w:tcBorders>
              <w:top w:val="nil"/>
              <w:left w:val="nil"/>
              <w:bottom w:val="single" w:sz="4" w:space="0" w:color="000000"/>
              <w:right w:val="single" w:sz="4" w:space="0" w:color="FFFFFF"/>
              <w:tl2br w:val="nil"/>
              <w:tr2bl w:val="nil"/>
            </w:tcBorders>
          </w:tcPr>
          <w:p w:rsidR="006C0931" w:rsidRDefault="00475105">
            <w:pPr>
              <w:pStyle w:val="TableParagraph"/>
              <w:kinsoku w:val="0"/>
              <w:overflowPunct w:val="0"/>
              <w:spacing w:line="376" w:lineRule="exact"/>
              <w:rPr>
                <w:sz w:val="24"/>
                <w:szCs w:val="24"/>
              </w:rPr>
            </w:pPr>
            <w:r>
              <w:rPr>
                <w:rFonts w:ascii="Microsoft YaHei UI" w:eastAsia="Microsoft YaHei UI" w:hAnsi="Microsoft YaHei UI" w:hint="eastAsia"/>
                <w:sz w:val="24"/>
                <w:szCs w:val="24"/>
              </w:rPr>
              <w:t>截止时间：</w:t>
            </w:r>
            <w:r>
              <w:rPr>
                <w:rFonts w:ascii="Microsoft YaHei UI" w:eastAsia="Microsoft YaHei UI" w:hAnsi="Microsoft YaHei UI" w:hint="eastAsia"/>
                <w:sz w:val="24"/>
                <w:szCs w:val="24"/>
              </w:rPr>
              <w:t>20</w:t>
            </w:r>
            <w:r>
              <w:rPr>
                <w:rFonts w:ascii="Microsoft YaHei UI" w:eastAsia="Microsoft YaHei UI" w:hAnsi="Microsoft YaHei UI" w:hint="eastAsia"/>
                <w:spacing w:val="-2"/>
                <w:sz w:val="24"/>
                <w:szCs w:val="24"/>
              </w:rPr>
              <w:t>2</w:t>
            </w:r>
            <w:r>
              <w:rPr>
                <w:rFonts w:ascii="Microsoft YaHei UI" w:eastAsia="Microsoft YaHei UI" w:hAnsi="Microsoft YaHei UI" w:hint="eastAsia"/>
                <w:sz w:val="24"/>
                <w:szCs w:val="24"/>
              </w:rPr>
              <w:t>1</w:t>
            </w:r>
            <w:r>
              <w:rPr>
                <w:rFonts w:ascii="Microsoft YaHei UI" w:eastAsia="Microsoft YaHei UI" w:hAnsi="Microsoft YaHei UI" w:hint="eastAsia"/>
                <w:spacing w:val="-1"/>
                <w:sz w:val="24"/>
                <w:szCs w:val="24"/>
              </w:rPr>
              <w:t>-</w:t>
            </w:r>
            <w:r>
              <w:rPr>
                <w:rFonts w:ascii="Microsoft YaHei UI" w:eastAsia="Microsoft YaHei UI" w:hAnsi="Microsoft YaHei UI" w:hint="eastAsia"/>
                <w:sz w:val="24"/>
                <w:szCs w:val="24"/>
              </w:rPr>
              <w:t>12</w:t>
            </w:r>
            <w:r>
              <w:rPr>
                <w:rFonts w:ascii="Microsoft YaHei UI" w:eastAsia="Microsoft YaHei UI" w:hAnsi="Microsoft YaHei UI" w:hint="eastAsia"/>
                <w:spacing w:val="-1"/>
                <w:sz w:val="24"/>
                <w:szCs w:val="24"/>
              </w:rPr>
              <w:t>-</w:t>
            </w:r>
            <w:r>
              <w:rPr>
                <w:rFonts w:ascii="Microsoft YaHei UI" w:eastAsia="Microsoft YaHei UI" w:hAnsi="Microsoft YaHei UI" w:hint="eastAsia"/>
                <w:sz w:val="24"/>
                <w:szCs w:val="24"/>
              </w:rPr>
              <w:t>31</w:t>
            </w:r>
          </w:p>
        </w:tc>
      </w:tr>
      <w:tr w:rsidR="006C0931">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tabs>
                <w:tab w:val="left" w:pos="523"/>
              </w:tabs>
              <w:kinsoku w:val="0"/>
              <w:overflowPunct w:val="0"/>
              <w:spacing w:line="316" w:lineRule="exact"/>
              <w:ind w:right="2"/>
              <w:jc w:val="center"/>
              <w:rPr>
                <w:sz w:val="24"/>
                <w:szCs w:val="24"/>
              </w:rPr>
            </w:pPr>
            <w:r>
              <w:rPr>
                <w:rFonts w:ascii="Microsoft YaHei UI" w:eastAsia="Microsoft YaHei UI" w:hAnsi="Microsoft YaHei UI" w:hint="eastAsia"/>
                <w:b/>
                <w:sz w:val="21"/>
                <w:szCs w:val="24"/>
              </w:rPr>
              <w:t>项</w:t>
            </w:r>
            <w:r>
              <w:rPr>
                <w:rFonts w:ascii="Microsoft YaHei UI" w:eastAsia="Microsoft YaHei UI" w:hAnsi="Microsoft YaHei UI" w:hint="eastAsia"/>
                <w:b/>
                <w:sz w:val="21"/>
                <w:szCs w:val="24"/>
              </w:rPr>
              <w:tab/>
            </w:r>
            <w:r>
              <w:rPr>
                <w:rFonts w:ascii="Microsoft YaHei UI" w:eastAsia="Microsoft YaHei UI" w:hAnsi="Microsoft YaHei UI" w:hint="eastAsia"/>
                <w:b/>
                <w:sz w:val="21"/>
                <w:szCs w:val="24"/>
              </w:rPr>
              <w:t>目</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6" w:lineRule="exact"/>
              <w:ind w:left="1178" w:right="1183"/>
              <w:jc w:val="center"/>
              <w:rPr>
                <w:sz w:val="24"/>
                <w:szCs w:val="24"/>
              </w:rPr>
            </w:pPr>
            <w:r>
              <w:rPr>
                <w:rFonts w:ascii="Microsoft YaHei UI" w:eastAsia="Microsoft YaHei UI" w:hAnsi="Microsoft YaHei UI" w:hint="eastAsia"/>
                <w:b/>
                <w:spacing w:val="-1"/>
                <w:sz w:val="21"/>
                <w:szCs w:val="24"/>
              </w:rPr>
              <w:t>数</w:t>
            </w:r>
            <w:r>
              <w:rPr>
                <w:rFonts w:ascii="Microsoft YaHei UI" w:eastAsia="Microsoft YaHei UI" w:hAnsi="Microsoft YaHei UI" w:hint="eastAsia"/>
                <w:b/>
                <w:sz w:val="21"/>
                <w:szCs w:val="24"/>
              </w:rPr>
              <w:t>量</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rsidP="001979E1">
            <w:pPr>
              <w:pStyle w:val="TableParagraph"/>
              <w:kinsoku w:val="0"/>
              <w:overflowPunct w:val="0"/>
              <w:spacing w:line="316" w:lineRule="exact"/>
              <w:ind w:left="255" w:firstLineChars="200" w:firstLine="418"/>
              <w:rPr>
                <w:sz w:val="24"/>
                <w:szCs w:val="24"/>
                <w:lang w:eastAsia="zh-CN"/>
              </w:rPr>
            </w:pPr>
            <w:r>
              <w:rPr>
                <w:rFonts w:ascii="Microsoft YaHei UI" w:eastAsia="Microsoft YaHei UI" w:hAnsi="Microsoft YaHei UI" w:hint="eastAsia"/>
                <w:b/>
                <w:spacing w:val="-1"/>
                <w:sz w:val="21"/>
                <w:szCs w:val="24"/>
                <w:lang w:eastAsia="zh-CN"/>
              </w:rPr>
              <w:t>价</w:t>
            </w:r>
            <w:r>
              <w:rPr>
                <w:rFonts w:ascii="Microsoft YaHei UI" w:eastAsia="Microsoft YaHei UI" w:hAnsi="Microsoft YaHei UI" w:hint="eastAsia"/>
                <w:b/>
                <w:spacing w:val="2"/>
                <w:sz w:val="21"/>
                <w:szCs w:val="24"/>
                <w:lang w:eastAsia="zh-CN"/>
              </w:rPr>
              <w:t>值</w:t>
            </w:r>
            <w:r>
              <w:rPr>
                <w:rFonts w:ascii="Microsoft YaHei UI" w:eastAsia="Microsoft YaHei UI" w:hAnsi="Microsoft YaHei UI" w:hint="eastAsia"/>
                <w:b/>
                <w:spacing w:val="-1"/>
                <w:sz w:val="21"/>
                <w:szCs w:val="24"/>
                <w:lang w:eastAsia="zh-CN"/>
              </w:rPr>
              <w:t>（</w:t>
            </w:r>
            <w:r>
              <w:rPr>
                <w:rFonts w:ascii="Microsoft YaHei UI" w:eastAsia="Microsoft YaHei UI" w:hAnsi="Microsoft YaHei UI" w:hint="eastAsia"/>
                <w:b/>
                <w:spacing w:val="2"/>
                <w:sz w:val="21"/>
                <w:szCs w:val="24"/>
                <w:lang w:eastAsia="zh-CN"/>
              </w:rPr>
              <w:t>金</w:t>
            </w:r>
            <w:r>
              <w:rPr>
                <w:rFonts w:ascii="Microsoft YaHei UI" w:eastAsia="Microsoft YaHei UI" w:hAnsi="Microsoft YaHei UI" w:hint="eastAsia"/>
                <w:b/>
                <w:spacing w:val="-1"/>
                <w:sz w:val="21"/>
                <w:szCs w:val="24"/>
                <w:lang w:eastAsia="zh-CN"/>
              </w:rPr>
              <w:t>额</w:t>
            </w:r>
            <w:r>
              <w:rPr>
                <w:rFonts w:ascii="Microsoft YaHei UI" w:eastAsia="Microsoft YaHei UI" w:hAnsi="Microsoft YaHei UI" w:hint="eastAsia"/>
                <w:b/>
                <w:spacing w:val="2"/>
                <w:sz w:val="21"/>
                <w:szCs w:val="24"/>
                <w:lang w:eastAsia="zh-CN"/>
              </w:rPr>
              <w:t>单</w:t>
            </w:r>
            <w:r>
              <w:rPr>
                <w:rFonts w:ascii="Microsoft YaHei UI" w:eastAsia="Microsoft YaHei UI" w:hAnsi="Microsoft YaHei UI" w:hint="eastAsia"/>
                <w:b/>
                <w:spacing w:val="-1"/>
                <w:sz w:val="21"/>
                <w:szCs w:val="24"/>
                <w:lang w:eastAsia="zh-CN"/>
              </w:rPr>
              <w:t>位</w:t>
            </w:r>
            <w:r>
              <w:rPr>
                <w:rFonts w:ascii="Microsoft YaHei UI" w:eastAsia="Microsoft YaHei UI" w:hAnsi="Microsoft YaHei UI" w:hint="eastAsia"/>
                <w:b/>
                <w:spacing w:val="2"/>
                <w:sz w:val="21"/>
                <w:szCs w:val="24"/>
                <w:lang w:eastAsia="zh-CN"/>
              </w:rPr>
              <w:t>：</w:t>
            </w:r>
            <w:r>
              <w:rPr>
                <w:rFonts w:ascii="Microsoft YaHei UI" w:eastAsia="Microsoft YaHei UI" w:hAnsi="Microsoft YaHei UI" w:hint="eastAsia"/>
                <w:b/>
                <w:spacing w:val="-1"/>
                <w:sz w:val="21"/>
                <w:szCs w:val="24"/>
                <w:lang w:eastAsia="zh-CN"/>
              </w:rPr>
              <w:t>万</w:t>
            </w:r>
            <w:r>
              <w:rPr>
                <w:rFonts w:ascii="Microsoft YaHei UI" w:eastAsia="Microsoft YaHei UI" w:hAnsi="Microsoft YaHei UI" w:hint="eastAsia"/>
                <w:b/>
                <w:spacing w:val="2"/>
                <w:sz w:val="21"/>
                <w:szCs w:val="24"/>
                <w:lang w:eastAsia="zh-CN"/>
              </w:rPr>
              <w:t>元</w:t>
            </w:r>
            <w:r>
              <w:rPr>
                <w:rFonts w:ascii="Microsoft YaHei UI" w:eastAsia="Microsoft YaHei UI" w:hAnsi="Microsoft YaHei UI" w:hint="eastAsia"/>
                <w:b/>
                <w:sz w:val="21"/>
                <w:szCs w:val="24"/>
                <w:lang w:eastAsia="zh-CN"/>
              </w:rPr>
              <w:t>）</w:t>
            </w:r>
          </w:p>
        </w:tc>
      </w:tr>
      <w:tr w:rsidR="006C0931">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8" w:lineRule="exact"/>
              <w:ind w:left="101"/>
              <w:rPr>
                <w:sz w:val="24"/>
                <w:szCs w:val="24"/>
              </w:rPr>
            </w:pPr>
            <w:r>
              <w:rPr>
                <w:rFonts w:ascii="Microsoft YaHei UI" w:eastAsia="Microsoft YaHei UI" w:hAnsi="Microsoft YaHei UI" w:hint="eastAsia"/>
                <w:spacing w:val="-1"/>
                <w:sz w:val="21"/>
                <w:szCs w:val="24"/>
              </w:rPr>
              <w:t>资</w:t>
            </w:r>
            <w:r>
              <w:rPr>
                <w:rFonts w:ascii="Microsoft YaHei UI" w:eastAsia="Microsoft YaHei UI" w:hAnsi="Microsoft YaHei UI" w:hint="eastAsia"/>
                <w:spacing w:val="2"/>
                <w:sz w:val="21"/>
                <w:szCs w:val="24"/>
              </w:rPr>
              <w:t>产</w:t>
            </w:r>
            <w:r>
              <w:rPr>
                <w:rFonts w:ascii="Microsoft YaHei UI" w:eastAsia="Microsoft YaHei UI" w:hAnsi="Microsoft YaHei UI" w:hint="eastAsia"/>
                <w:spacing w:val="-1"/>
                <w:sz w:val="21"/>
                <w:szCs w:val="24"/>
              </w:rPr>
              <w:t>总</w:t>
            </w:r>
            <w:r>
              <w:rPr>
                <w:rFonts w:ascii="Microsoft YaHei UI" w:eastAsia="Microsoft YaHei UI" w:hAnsi="Microsoft YaHei UI" w:hint="eastAsia"/>
                <w:sz w:val="21"/>
                <w:szCs w:val="24"/>
              </w:rPr>
              <w:t>额</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6C0931">
            <w:pPr>
              <w:rPr>
                <w:sz w:val="24"/>
                <w:szCs w:val="24"/>
              </w:rPr>
            </w:pP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8" w:lineRule="exact"/>
              <w:ind w:right="100"/>
              <w:jc w:val="right"/>
              <w:rPr>
                <w:rFonts w:ascii="Times New Roman" w:eastAsia="宋体" w:hAnsi="Times New Roman"/>
                <w:sz w:val="24"/>
                <w:szCs w:val="24"/>
                <w:lang w:eastAsia="zh-CN"/>
              </w:rPr>
            </w:pPr>
            <w:r>
              <w:rPr>
                <w:rFonts w:ascii="Microsoft YaHei UI" w:eastAsia="Microsoft YaHei UI" w:hAnsi="Microsoft YaHei UI" w:hint="eastAsia"/>
                <w:spacing w:val="-1"/>
                <w:w w:val="95"/>
                <w:sz w:val="21"/>
                <w:szCs w:val="24"/>
                <w:lang w:eastAsia="zh-CN"/>
              </w:rPr>
              <w:t>533.10</w:t>
            </w:r>
          </w:p>
        </w:tc>
      </w:tr>
      <w:tr w:rsidR="006C0931">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ind w:left="101"/>
              <w:rPr>
                <w:sz w:val="24"/>
                <w:szCs w:val="24"/>
              </w:rPr>
            </w:pPr>
            <w:r>
              <w:rPr>
                <w:rFonts w:ascii="Microsoft YaHei UI" w:eastAsia="Microsoft YaHei UI" w:hAnsi="Microsoft YaHei UI" w:hint="eastAsia"/>
                <w:spacing w:val="-1"/>
                <w:sz w:val="21"/>
                <w:szCs w:val="24"/>
              </w:rPr>
              <w:t>1</w:t>
            </w:r>
            <w:r>
              <w:rPr>
                <w:rFonts w:ascii="Microsoft YaHei UI" w:eastAsia="Microsoft YaHei UI" w:hAnsi="Microsoft YaHei UI" w:hint="eastAsia"/>
                <w:spacing w:val="-1"/>
                <w:sz w:val="21"/>
                <w:szCs w:val="24"/>
              </w:rPr>
              <w:t>、</w:t>
            </w:r>
            <w:r>
              <w:rPr>
                <w:rFonts w:ascii="Microsoft YaHei UI" w:eastAsia="Microsoft YaHei UI" w:hAnsi="Microsoft YaHei UI" w:hint="eastAsia"/>
                <w:spacing w:val="2"/>
                <w:sz w:val="21"/>
                <w:szCs w:val="24"/>
              </w:rPr>
              <w:t>房</w:t>
            </w:r>
            <w:r>
              <w:rPr>
                <w:rFonts w:ascii="Microsoft YaHei UI" w:eastAsia="Microsoft YaHei UI" w:hAnsi="Microsoft YaHei UI" w:hint="eastAsia"/>
                <w:spacing w:val="-1"/>
                <w:sz w:val="21"/>
                <w:szCs w:val="24"/>
              </w:rPr>
              <w:t>屋</w:t>
            </w:r>
            <w:r>
              <w:rPr>
                <w:rFonts w:ascii="Microsoft YaHei UI" w:eastAsia="Microsoft YaHei UI" w:hAnsi="Microsoft YaHei UI" w:hint="eastAsia"/>
                <w:spacing w:val="2"/>
                <w:sz w:val="21"/>
                <w:szCs w:val="24"/>
              </w:rPr>
              <w:t>（</w:t>
            </w:r>
            <w:r>
              <w:rPr>
                <w:rFonts w:ascii="Microsoft YaHei UI" w:eastAsia="Microsoft YaHei UI" w:hAnsi="Microsoft YaHei UI" w:hint="eastAsia"/>
                <w:spacing w:val="-1"/>
                <w:sz w:val="21"/>
                <w:szCs w:val="24"/>
              </w:rPr>
              <w:t>平</w:t>
            </w:r>
            <w:r>
              <w:rPr>
                <w:rFonts w:ascii="Microsoft YaHei UI" w:eastAsia="Microsoft YaHei UI" w:hAnsi="Microsoft YaHei UI" w:hint="eastAsia"/>
                <w:spacing w:val="2"/>
                <w:sz w:val="21"/>
                <w:szCs w:val="24"/>
              </w:rPr>
              <w:t>方</w:t>
            </w:r>
            <w:r>
              <w:rPr>
                <w:rFonts w:ascii="Microsoft YaHei UI" w:eastAsia="Microsoft YaHei UI" w:hAnsi="Microsoft YaHei UI" w:hint="eastAsia"/>
                <w:spacing w:val="-1"/>
                <w:sz w:val="21"/>
                <w:szCs w:val="24"/>
              </w:rPr>
              <w:t>米</w:t>
            </w:r>
            <w:r>
              <w:rPr>
                <w:rFonts w:ascii="Microsoft YaHei UI" w:eastAsia="Microsoft YaHei UI" w:hAnsi="Microsoft YaHei UI" w:hint="eastAsia"/>
                <w:sz w:val="21"/>
                <w:szCs w:val="24"/>
              </w:rPr>
              <w:t>）</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before="42"/>
              <w:ind w:left="1150" w:right="1151"/>
              <w:jc w:val="center"/>
              <w:rPr>
                <w:rFonts w:ascii="Times New Roman" w:eastAsia="宋体" w:hAnsi="Times New Roman"/>
                <w:sz w:val="24"/>
                <w:szCs w:val="24"/>
                <w:lang w:eastAsia="zh-CN"/>
              </w:rPr>
            </w:pPr>
            <w:r>
              <w:rPr>
                <w:rFonts w:ascii="Times New Roman" w:eastAsia="宋体" w:hAnsi="Times New Roman" w:hint="eastAsia"/>
                <w:sz w:val="24"/>
                <w:szCs w:val="24"/>
                <w:lang w:eastAsia="zh-CN"/>
              </w:rPr>
              <w:t>2095.41</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ind w:right="100"/>
              <w:jc w:val="right"/>
              <w:rPr>
                <w:rFonts w:ascii="Times New Roman" w:eastAsia="宋体" w:hAnsi="Times New Roman"/>
                <w:sz w:val="24"/>
                <w:szCs w:val="24"/>
                <w:lang w:eastAsia="zh-CN"/>
              </w:rPr>
            </w:pPr>
            <w:r>
              <w:rPr>
                <w:rFonts w:ascii="Microsoft YaHei UI" w:eastAsia="Microsoft YaHei UI" w:hAnsi="Microsoft YaHei UI" w:hint="eastAsia"/>
                <w:spacing w:val="-1"/>
                <w:w w:val="95"/>
                <w:sz w:val="21"/>
                <w:szCs w:val="24"/>
                <w:lang w:eastAsia="zh-CN"/>
              </w:rPr>
              <w:t>363.97</w:t>
            </w:r>
          </w:p>
        </w:tc>
      </w:tr>
      <w:tr w:rsidR="006C0931">
        <w:trPr>
          <w:trHeight w:hRule="exact" w:val="376"/>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9" w:lineRule="exact"/>
              <w:ind w:left="521"/>
              <w:rPr>
                <w:sz w:val="24"/>
                <w:szCs w:val="24"/>
                <w:lang w:eastAsia="zh-CN"/>
              </w:rPr>
            </w:pPr>
            <w:r>
              <w:rPr>
                <w:rFonts w:ascii="Microsoft YaHei UI" w:eastAsia="Microsoft YaHei UI" w:hAnsi="Microsoft YaHei UI" w:hint="eastAsia"/>
                <w:spacing w:val="-1"/>
                <w:sz w:val="21"/>
                <w:szCs w:val="24"/>
                <w:lang w:eastAsia="zh-CN"/>
              </w:rPr>
              <w:t>其</w:t>
            </w:r>
            <w:r>
              <w:rPr>
                <w:rFonts w:ascii="Microsoft YaHei UI" w:eastAsia="Microsoft YaHei UI" w:hAnsi="Microsoft YaHei UI" w:hint="eastAsia"/>
                <w:spacing w:val="2"/>
                <w:sz w:val="21"/>
                <w:szCs w:val="24"/>
                <w:lang w:eastAsia="zh-CN"/>
              </w:rPr>
              <w:t>中</w:t>
            </w:r>
            <w:r>
              <w:rPr>
                <w:rFonts w:ascii="Microsoft YaHei UI" w:eastAsia="Microsoft YaHei UI" w:hAnsi="Microsoft YaHei UI" w:hint="eastAsia"/>
                <w:spacing w:val="-1"/>
                <w:sz w:val="21"/>
                <w:szCs w:val="24"/>
                <w:lang w:eastAsia="zh-CN"/>
              </w:rPr>
              <w:t>：</w:t>
            </w:r>
            <w:r>
              <w:rPr>
                <w:rFonts w:ascii="Microsoft YaHei UI" w:eastAsia="Microsoft YaHei UI" w:hAnsi="Microsoft YaHei UI" w:hint="eastAsia"/>
                <w:spacing w:val="2"/>
                <w:sz w:val="21"/>
                <w:szCs w:val="24"/>
                <w:lang w:eastAsia="zh-CN"/>
              </w:rPr>
              <w:t>办</w:t>
            </w:r>
            <w:r>
              <w:rPr>
                <w:rFonts w:ascii="Microsoft YaHei UI" w:eastAsia="Microsoft YaHei UI" w:hAnsi="Microsoft YaHei UI" w:hint="eastAsia"/>
                <w:spacing w:val="-1"/>
                <w:sz w:val="21"/>
                <w:szCs w:val="24"/>
                <w:lang w:eastAsia="zh-CN"/>
              </w:rPr>
              <w:t>公</w:t>
            </w:r>
            <w:r>
              <w:rPr>
                <w:rFonts w:ascii="Microsoft YaHei UI" w:eastAsia="Microsoft YaHei UI" w:hAnsi="Microsoft YaHei UI" w:hint="eastAsia"/>
                <w:spacing w:val="2"/>
                <w:sz w:val="21"/>
                <w:szCs w:val="24"/>
                <w:lang w:eastAsia="zh-CN"/>
              </w:rPr>
              <w:t>用</w:t>
            </w:r>
            <w:r>
              <w:rPr>
                <w:rFonts w:ascii="Microsoft YaHei UI" w:eastAsia="Microsoft YaHei UI" w:hAnsi="Microsoft YaHei UI" w:hint="eastAsia"/>
                <w:spacing w:val="-1"/>
                <w:sz w:val="21"/>
                <w:szCs w:val="24"/>
                <w:lang w:eastAsia="zh-CN"/>
              </w:rPr>
              <w:t>房</w:t>
            </w:r>
            <w:r>
              <w:rPr>
                <w:rFonts w:ascii="Microsoft YaHei UI" w:eastAsia="Microsoft YaHei UI" w:hAnsi="Microsoft YaHei UI" w:hint="eastAsia"/>
                <w:spacing w:val="2"/>
                <w:sz w:val="21"/>
                <w:szCs w:val="24"/>
                <w:lang w:eastAsia="zh-CN"/>
              </w:rPr>
              <w:t>（</w:t>
            </w:r>
            <w:r>
              <w:rPr>
                <w:rFonts w:ascii="Microsoft YaHei UI" w:eastAsia="Microsoft YaHei UI" w:hAnsi="Microsoft YaHei UI" w:hint="eastAsia"/>
                <w:spacing w:val="-1"/>
                <w:sz w:val="21"/>
                <w:szCs w:val="24"/>
                <w:lang w:eastAsia="zh-CN"/>
              </w:rPr>
              <w:t>平</w:t>
            </w:r>
            <w:r>
              <w:rPr>
                <w:rFonts w:ascii="Microsoft YaHei UI" w:eastAsia="Microsoft YaHei UI" w:hAnsi="Microsoft YaHei UI" w:hint="eastAsia"/>
                <w:spacing w:val="2"/>
                <w:sz w:val="21"/>
                <w:szCs w:val="24"/>
                <w:lang w:eastAsia="zh-CN"/>
              </w:rPr>
              <w:t>方</w:t>
            </w:r>
            <w:r>
              <w:rPr>
                <w:rFonts w:ascii="Microsoft YaHei UI" w:eastAsia="Microsoft YaHei UI" w:hAnsi="Microsoft YaHei UI" w:hint="eastAsia"/>
                <w:spacing w:val="-1"/>
                <w:sz w:val="21"/>
                <w:szCs w:val="24"/>
                <w:lang w:eastAsia="zh-CN"/>
              </w:rPr>
              <w:t>米</w:t>
            </w:r>
            <w:r>
              <w:rPr>
                <w:rFonts w:ascii="Microsoft YaHei UI" w:eastAsia="Microsoft YaHei UI" w:hAnsi="Microsoft YaHei UI" w:hint="eastAsia"/>
                <w:sz w:val="21"/>
                <w:szCs w:val="24"/>
                <w:lang w:eastAsia="zh-CN"/>
              </w:rPr>
              <w:t>）</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before="41"/>
              <w:ind w:left="1150" w:right="1151"/>
              <w:jc w:val="center"/>
              <w:rPr>
                <w:rFonts w:ascii="Times New Roman" w:eastAsia="宋体" w:hAnsi="Times New Roman"/>
                <w:sz w:val="24"/>
                <w:szCs w:val="24"/>
                <w:lang w:eastAsia="zh-CN"/>
              </w:rPr>
            </w:pPr>
            <w:r>
              <w:rPr>
                <w:rFonts w:ascii="Times New Roman" w:eastAsia="宋体" w:hAnsi="Times New Roman" w:hint="eastAsia"/>
                <w:sz w:val="24"/>
                <w:szCs w:val="24"/>
                <w:lang w:eastAsia="zh-CN"/>
              </w:rPr>
              <w:t>2095.41</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9" w:lineRule="exact"/>
              <w:ind w:right="100"/>
              <w:jc w:val="right"/>
              <w:rPr>
                <w:rFonts w:ascii="Times New Roman" w:eastAsia="宋体" w:hAnsi="Times New Roman"/>
                <w:sz w:val="24"/>
                <w:szCs w:val="24"/>
                <w:lang w:eastAsia="zh-CN"/>
              </w:rPr>
            </w:pPr>
            <w:r>
              <w:rPr>
                <w:rFonts w:ascii="Microsoft YaHei UI" w:eastAsia="Microsoft YaHei UI" w:hAnsi="Microsoft YaHei UI" w:hint="eastAsia"/>
                <w:spacing w:val="-1"/>
                <w:w w:val="95"/>
                <w:sz w:val="21"/>
                <w:szCs w:val="24"/>
                <w:lang w:eastAsia="zh-CN"/>
              </w:rPr>
              <w:t>363.97</w:t>
            </w:r>
          </w:p>
        </w:tc>
      </w:tr>
      <w:tr w:rsidR="006C0931">
        <w:trPr>
          <w:trHeight w:hRule="exact" w:val="380"/>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ind w:left="101"/>
              <w:rPr>
                <w:sz w:val="24"/>
                <w:szCs w:val="24"/>
              </w:rPr>
            </w:pPr>
            <w:r>
              <w:rPr>
                <w:rFonts w:ascii="Microsoft YaHei UI" w:eastAsia="Microsoft YaHei UI" w:hAnsi="Microsoft YaHei UI" w:hint="eastAsia"/>
                <w:spacing w:val="-1"/>
                <w:sz w:val="21"/>
                <w:szCs w:val="24"/>
              </w:rPr>
              <w:t>2</w:t>
            </w:r>
            <w:r>
              <w:rPr>
                <w:rFonts w:ascii="Microsoft YaHei UI" w:eastAsia="Microsoft YaHei UI" w:hAnsi="Microsoft YaHei UI" w:hint="eastAsia"/>
                <w:spacing w:val="-1"/>
                <w:sz w:val="21"/>
                <w:szCs w:val="24"/>
              </w:rPr>
              <w:t>、</w:t>
            </w:r>
            <w:r>
              <w:rPr>
                <w:rFonts w:ascii="Microsoft YaHei UI" w:eastAsia="Microsoft YaHei UI" w:hAnsi="Microsoft YaHei UI" w:hint="eastAsia"/>
                <w:spacing w:val="2"/>
                <w:sz w:val="21"/>
                <w:szCs w:val="24"/>
              </w:rPr>
              <w:t>车</w:t>
            </w:r>
            <w:r>
              <w:rPr>
                <w:rFonts w:ascii="Microsoft YaHei UI" w:eastAsia="Microsoft YaHei UI" w:hAnsi="Microsoft YaHei UI" w:hint="eastAsia"/>
                <w:spacing w:val="-1"/>
                <w:sz w:val="21"/>
                <w:szCs w:val="24"/>
              </w:rPr>
              <w:t>辆</w:t>
            </w:r>
            <w:r>
              <w:rPr>
                <w:rFonts w:ascii="Microsoft YaHei UI" w:eastAsia="Microsoft YaHei UI" w:hAnsi="Microsoft YaHei UI" w:hint="eastAsia"/>
                <w:spacing w:val="2"/>
                <w:sz w:val="21"/>
                <w:szCs w:val="24"/>
              </w:rPr>
              <w:t>（</w:t>
            </w:r>
            <w:r>
              <w:rPr>
                <w:rFonts w:ascii="Microsoft YaHei UI" w:eastAsia="Microsoft YaHei UI" w:hAnsi="Microsoft YaHei UI" w:hint="eastAsia"/>
                <w:spacing w:val="-1"/>
                <w:sz w:val="21"/>
                <w:szCs w:val="24"/>
              </w:rPr>
              <w:t>台</w:t>
            </w:r>
            <w:r>
              <w:rPr>
                <w:rFonts w:ascii="Microsoft YaHei UI" w:eastAsia="Microsoft YaHei UI" w:hAnsi="Microsoft YaHei UI" w:hint="eastAsia"/>
                <w:spacing w:val="2"/>
                <w:sz w:val="21"/>
                <w:szCs w:val="24"/>
              </w:rPr>
              <w:t>、</w:t>
            </w:r>
            <w:r>
              <w:rPr>
                <w:rFonts w:ascii="Microsoft YaHei UI" w:eastAsia="Microsoft YaHei UI" w:hAnsi="Microsoft YaHei UI" w:hint="eastAsia"/>
                <w:spacing w:val="-1"/>
                <w:sz w:val="21"/>
                <w:szCs w:val="24"/>
              </w:rPr>
              <w:t>辆</w:t>
            </w:r>
            <w:r>
              <w:rPr>
                <w:rFonts w:ascii="Microsoft YaHei UI" w:eastAsia="Microsoft YaHei UI" w:hAnsi="Microsoft YaHei UI" w:hint="eastAsia"/>
                <w:sz w:val="21"/>
                <w:szCs w:val="24"/>
              </w:rPr>
              <w:t>）</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jc w:val="center"/>
              <w:rPr>
                <w:rFonts w:ascii="Times New Roman" w:eastAsia="宋体" w:hAnsi="Times New Roman"/>
                <w:sz w:val="24"/>
                <w:szCs w:val="24"/>
                <w:lang w:eastAsia="zh-CN"/>
              </w:rPr>
            </w:pPr>
            <w:r>
              <w:rPr>
                <w:rFonts w:ascii="Microsoft YaHei UI" w:eastAsia="Microsoft YaHei UI" w:hAnsi="Microsoft YaHei UI" w:hint="eastAsia"/>
                <w:spacing w:val="-1"/>
                <w:sz w:val="21"/>
                <w:szCs w:val="24"/>
                <w:lang w:eastAsia="zh-CN"/>
              </w:rPr>
              <w:t>4</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ind w:right="100"/>
              <w:jc w:val="right"/>
              <w:rPr>
                <w:rFonts w:ascii="Times New Roman" w:eastAsia="宋体" w:hAnsi="Times New Roman"/>
                <w:sz w:val="24"/>
                <w:szCs w:val="24"/>
                <w:lang w:eastAsia="zh-CN"/>
              </w:rPr>
            </w:pPr>
            <w:r>
              <w:rPr>
                <w:rFonts w:ascii="Microsoft YaHei UI" w:eastAsia="Microsoft YaHei UI" w:hAnsi="Microsoft YaHei UI" w:hint="eastAsia"/>
                <w:spacing w:val="-1"/>
                <w:w w:val="95"/>
                <w:sz w:val="21"/>
                <w:szCs w:val="24"/>
                <w:lang w:eastAsia="zh-CN"/>
              </w:rPr>
              <w:t>45.79</w:t>
            </w:r>
          </w:p>
        </w:tc>
      </w:tr>
      <w:tr w:rsidR="006C0931">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ind w:left="101"/>
              <w:rPr>
                <w:sz w:val="24"/>
                <w:szCs w:val="24"/>
                <w:lang w:eastAsia="zh-CN"/>
              </w:rPr>
            </w:pPr>
            <w:r>
              <w:rPr>
                <w:rFonts w:ascii="Microsoft YaHei UI" w:eastAsia="Microsoft YaHei UI" w:hAnsi="Microsoft YaHei UI" w:hint="eastAsia"/>
                <w:spacing w:val="-1"/>
                <w:sz w:val="21"/>
                <w:szCs w:val="24"/>
                <w:lang w:eastAsia="zh-CN"/>
              </w:rPr>
              <w:t>3</w:t>
            </w:r>
            <w:r>
              <w:rPr>
                <w:rFonts w:ascii="Microsoft YaHei UI" w:eastAsia="Microsoft YaHei UI" w:hAnsi="Microsoft YaHei UI" w:hint="eastAsia"/>
                <w:spacing w:val="-1"/>
                <w:sz w:val="21"/>
                <w:szCs w:val="24"/>
                <w:lang w:eastAsia="zh-CN"/>
              </w:rPr>
              <w:t>、</w:t>
            </w:r>
            <w:r>
              <w:rPr>
                <w:rFonts w:ascii="Microsoft YaHei UI" w:eastAsia="Microsoft YaHei UI" w:hAnsi="Microsoft YaHei UI" w:hint="eastAsia"/>
                <w:spacing w:val="2"/>
                <w:sz w:val="21"/>
                <w:szCs w:val="24"/>
                <w:lang w:eastAsia="zh-CN"/>
              </w:rPr>
              <w:t>单</w:t>
            </w:r>
            <w:r>
              <w:rPr>
                <w:rFonts w:ascii="Microsoft YaHei UI" w:eastAsia="Microsoft YaHei UI" w:hAnsi="Microsoft YaHei UI" w:hint="eastAsia"/>
                <w:spacing w:val="-1"/>
                <w:sz w:val="21"/>
                <w:szCs w:val="24"/>
                <w:lang w:eastAsia="zh-CN"/>
              </w:rPr>
              <w:t>价</w:t>
            </w:r>
            <w:r>
              <w:rPr>
                <w:rFonts w:ascii="Microsoft YaHei UI" w:eastAsia="Microsoft YaHei UI" w:hAnsi="Microsoft YaHei UI" w:hint="eastAsia"/>
                <w:sz w:val="21"/>
                <w:szCs w:val="24"/>
                <w:lang w:eastAsia="zh-CN"/>
              </w:rPr>
              <w:t>在</w:t>
            </w:r>
            <w:r>
              <w:rPr>
                <w:rFonts w:ascii="Microsoft YaHei UI" w:eastAsia="Microsoft YaHei UI" w:hAnsi="Microsoft YaHei UI" w:hint="eastAsia"/>
                <w:spacing w:val="-22"/>
                <w:sz w:val="21"/>
                <w:szCs w:val="24"/>
                <w:lang w:eastAsia="zh-CN"/>
              </w:rPr>
              <w:t xml:space="preserve"> </w:t>
            </w:r>
            <w:r>
              <w:rPr>
                <w:rFonts w:ascii="Microsoft YaHei UI" w:eastAsia="Microsoft YaHei UI" w:hAnsi="Microsoft YaHei UI" w:hint="eastAsia"/>
                <w:spacing w:val="-1"/>
                <w:sz w:val="21"/>
                <w:szCs w:val="24"/>
                <w:lang w:eastAsia="zh-CN"/>
              </w:rPr>
              <w:t>2</w:t>
            </w:r>
            <w:r>
              <w:rPr>
                <w:rFonts w:ascii="Microsoft YaHei UI" w:eastAsia="Microsoft YaHei UI" w:hAnsi="Microsoft YaHei UI" w:hint="eastAsia"/>
                <w:sz w:val="21"/>
                <w:szCs w:val="24"/>
                <w:lang w:eastAsia="zh-CN"/>
              </w:rPr>
              <w:t>0</w:t>
            </w:r>
            <w:r>
              <w:rPr>
                <w:rFonts w:ascii="Microsoft YaHei UI" w:eastAsia="Microsoft YaHei UI" w:hAnsi="Microsoft YaHei UI" w:hint="eastAsia"/>
                <w:spacing w:val="-23"/>
                <w:sz w:val="21"/>
                <w:szCs w:val="24"/>
                <w:lang w:eastAsia="zh-CN"/>
              </w:rPr>
              <w:t xml:space="preserve"> </w:t>
            </w:r>
            <w:r>
              <w:rPr>
                <w:rFonts w:ascii="Microsoft YaHei UI" w:eastAsia="Microsoft YaHei UI" w:hAnsi="Microsoft YaHei UI" w:hint="eastAsia"/>
                <w:spacing w:val="-1"/>
                <w:sz w:val="21"/>
                <w:szCs w:val="24"/>
                <w:lang w:eastAsia="zh-CN"/>
              </w:rPr>
              <w:t>万</w:t>
            </w:r>
            <w:r>
              <w:rPr>
                <w:rFonts w:ascii="Microsoft YaHei UI" w:eastAsia="Microsoft YaHei UI" w:hAnsi="Microsoft YaHei UI" w:hint="eastAsia"/>
                <w:spacing w:val="2"/>
                <w:sz w:val="21"/>
                <w:szCs w:val="24"/>
                <w:lang w:eastAsia="zh-CN"/>
              </w:rPr>
              <w:t>元</w:t>
            </w:r>
            <w:r>
              <w:rPr>
                <w:rFonts w:ascii="Microsoft YaHei UI" w:eastAsia="Microsoft YaHei UI" w:hAnsi="Microsoft YaHei UI" w:hint="eastAsia"/>
                <w:spacing w:val="-1"/>
                <w:sz w:val="21"/>
                <w:szCs w:val="24"/>
                <w:lang w:eastAsia="zh-CN"/>
              </w:rPr>
              <w:t>以</w:t>
            </w:r>
            <w:r>
              <w:rPr>
                <w:rFonts w:ascii="Microsoft YaHei UI" w:eastAsia="Microsoft YaHei UI" w:hAnsi="Microsoft YaHei UI" w:hint="eastAsia"/>
                <w:spacing w:val="2"/>
                <w:sz w:val="21"/>
                <w:szCs w:val="24"/>
                <w:lang w:eastAsia="zh-CN"/>
              </w:rPr>
              <w:t>上</w:t>
            </w:r>
            <w:r>
              <w:rPr>
                <w:rFonts w:ascii="Microsoft YaHei UI" w:eastAsia="Microsoft YaHei UI" w:hAnsi="Microsoft YaHei UI" w:hint="eastAsia"/>
                <w:spacing w:val="-1"/>
                <w:sz w:val="21"/>
                <w:szCs w:val="24"/>
                <w:lang w:eastAsia="zh-CN"/>
              </w:rPr>
              <w:t>的</w:t>
            </w:r>
            <w:r>
              <w:rPr>
                <w:rFonts w:ascii="Microsoft YaHei UI" w:eastAsia="Microsoft YaHei UI" w:hAnsi="Microsoft YaHei UI" w:hint="eastAsia"/>
                <w:spacing w:val="2"/>
                <w:sz w:val="21"/>
                <w:szCs w:val="24"/>
                <w:lang w:eastAsia="zh-CN"/>
              </w:rPr>
              <w:t>设</w:t>
            </w:r>
            <w:r>
              <w:rPr>
                <w:rFonts w:ascii="Microsoft YaHei UI" w:eastAsia="Microsoft YaHei UI" w:hAnsi="Microsoft YaHei UI" w:hint="eastAsia"/>
                <w:sz w:val="21"/>
                <w:szCs w:val="24"/>
                <w:lang w:eastAsia="zh-CN"/>
              </w:rPr>
              <w:t>备</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6C0931">
            <w:pPr>
              <w:rPr>
                <w:sz w:val="24"/>
                <w:szCs w:val="24"/>
                <w:lang w:eastAsia="zh-CN"/>
              </w:rPr>
            </w:pP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7" w:lineRule="exact"/>
              <w:ind w:right="101"/>
              <w:jc w:val="right"/>
              <w:rPr>
                <w:sz w:val="24"/>
                <w:szCs w:val="24"/>
              </w:rPr>
            </w:pPr>
            <w:r>
              <w:rPr>
                <w:rFonts w:ascii="Microsoft YaHei UI" w:eastAsia="Microsoft YaHei UI" w:hAnsi="Microsoft YaHei UI" w:hint="eastAsia"/>
                <w:w w:val="95"/>
                <w:sz w:val="21"/>
                <w:szCs w:val="24"/>
              </w:rPr>
              <w:t>-</w:t>
            </w:r>
          </w:p>
        </w:tc>
      </w:tr>
      <w:tr w:rsidR="006C0931">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6" w:lineRule="exact"/>
              <w:ind w:left="101"/>
              <w:rPr>
                <w:sz w:val="24"/>
                <w:szCs w:val="24"/>
              </w:rPr>
            </w:pPr>
            <w:r>
              <w:rPr>
                <w:rFonts w:ascii="Microsoft YaHei UI" w:eastAsia="Microsoft YaHei UI" w:hAnsi="Microsoft YaHei UI" w:hint="eastAsia"/>
                <w:spacing w:val="-1"/>
                <w:sz w:val="21"/>
                <w:szCs w:val="24"/>
              </w:rPr>
              <w:lastRenderedPageBreak/>
              <w:t>4</w:t>
            </w:r>
            <w:r>
              <w:rPr>
                <w:rFonts w:ascii="Microsoft YaHei UI" w:eastAsia="Microsoft YaHei UI" w:hAnsi="Microsoft YaHei UI" w:hint="eastAsia"/>
                <w:spacing w:val="-1"/>
                <w:sz w:val="21"/>
                <w:szCs w:val="24"/>
              </w:rPr>
              <w:t>、</w:t>
            </w:r>
            <w:r>
              <w:rPr>
                <w:rFonts w:ascii="Microsoft YaHei UI" w:eastAsia="Microsoft YaHei UI" w:hAnsi="Microsoft YaHei UI" w:hint="eastAsia"/>
                <w:spacing w:val="2"/>
                <w:sz w:val="21"/>
                <w:szCs w:val="24"/>
              </w:rPr>
              <w:t>其</w:t>
            </w:r>
            <w:r>
              <w:rPr>
                <w:rFonts w:ascii="Microsoft YaHei UI" w:eastAsia="Microsoft YaHei UI" w:hAnsi="Microsoft YaHei UI" w:hint="eastAsia"/>
                <w:spacing w:val="-1"/>
                <w:sz w:val="21"/>
                <w:szCs w:val="24"/>
              </w:rPr>
              <w:t>他</w:t>
            </w:r>
            <w:r>
              <w:rPr>
                <w:rFonts w:ascii="Microsoft YaHei UI" w:eastAsia="Microsoft YaHei UI" w:hAnsi="Microsoft YaHei UI" w:hint="eastAsia"/>
                <w:spacing w:val="2"/>
                <w:sz w:val="21"/>
                <w:szCs w:val="24"/>
              </w:rPr>
              <w:t>固</w:t>
            </w:r>
            <w:r>
              <w:rPr>
                <w:rFonts w:ascii="Microsoft YaHei UI" w:eastAsia="Microsoft YaHei UI" w:hAnsi="Microsoft YaHei UI" w:hint="eastAsia"/>
                <w:spacing w:val="-1"/>
                <w:sz w:val="21"/>
                <w:szCs w:val="24"/>
              </w:rPr>
              <w:t>定</w:t>
            </w:r>
            <w:r>
              <w:rPr>
                <w:rFonts w:ascii="Microsoft YaHei UI" w:eastAsia="Microsoft YaHei UI" w:hAnsi="Microsoft YaHei UI" w:hint="eastAsia"/>
                <w:spacing w:val="2"/>
                <w:sz w:val="21"/>
                <w:szCs w:val="24"/>
              </w:rPr>
              <w:t>资</w:t>
            </w:r>
            <w:r>
              <w:rPr>
                <w:rFonts w:ascii="Microsoft YaHei UI" w:eastAsia="Microsoft YaHei UI" w:hAnsi="Microsoft YaHei UI" w:hint="eastAsia"/>
                <w:sz w:val="21"/>
                <w:szCs w:val="24"/>
              </w:rPr>
              <w:t>产</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6C0931" w:rsidRDefault="006C0931">
            <w:pPr>
              <w:rPr>
                <w:sz w:val="24"/>
                <w:szCs w:val="24"/>
              </w:rPr>
            </w:pP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6C0931" w:rsidRDefault="00475105">
            <w:pPr>
              <w:pStyle w:val="TableParagraph"/>
              <w:kinsoku w:val="0"/>
              <w:overflowPunct w:val="0"/>
              <w:spacing w:line="316" w:lineRule="exact"/>
              <w:ind w:right="100"/>
              <w:jc w:val="right"/>
              <w:rPr>
                <w:rFonts w:ascii="Times New Roman" w:eastAsia="宋体" w:hAnsi="Times New Roman"/>
                <w:sz w:val="24"/>
                <w:szCs w:val="24"/>
                <w:lang w:eastAsia="zh-CN"/>
              </w:rPr>
            </w:pPr>
            <w:r>
              <w:rPr>
                <w:rFonts w:ascii="Microsoft YaHei UI" w:eastAsia="Microsoft YaHei UI" w:hAnsi="Microsoft YaHei UI" w:hint="eastAsia"/>
                <w:spacing w:val="-1"/>
                <w:w w:val="95"/>
                <w:sz w:val="21"/>
                <w:szCs w:val="24"/>
                <w:lang w:eastAsia="zh-CN"/>
              </w:rPr>
              <w:t>123.34</w:t>
            </w:r>
          </w:p>
        </w:tc>
      </w:tr>
    </w:tbl>
    <w:p w:rsidR="006C0931" w:rsidRDefault="00475105">
      <w:pPr>
        <w:widowControl/>
        <w:numPr>
          <w:ilvl w:val="0"/>
          <w:numId w:val="2"/>
        </w:numPr>
        <w:spacing w:before="10" w:after="10"/>
        <w:ind w:firstLine="640"/>
        <w:outlineLvl w:val="2"/>
        <w:rPr>
          <w:rFonts w:ascii="黑体" w:eastAsia="黑体" w:hAnsi="黑体" w:cs="黑体"/>
          <w:color w:val="000000"/>
          <w:sz w:val="32"/>
          <w:szCs w:val="24"/>
          <w:lang w:eastAsia="uk-UA"/>
        </w:rPr>
      </w:pPr>
      <w:r>
        <w:rPr>
          <w:rFonts w:ascii="黑体" w:eastAsia="黑体" w:hAnsi="黑体" w:cs="黑体" w:hint="eastAsia"/>
          <w:color w:val="000000"/>
          <w:sz w:val="32"/>
          <w:szCs w:val="24"/>
          <w:lang w:eastAsia="uk-UA"/>
        </w:rPr>
        <w:t>名词解释</w:t>
      </w:r>
    </w:p>
    <w:p w:rsidR="006C0931" w:rsidRDefault="00475105">
      <w:pPr>
        <w:pStyle w:val="a4"/>
        <w:kinsoku w:val="0"/>
        <w:overflowPunct w:val="0"/>
        <w:spacing w:before="63"/>
        <w:rPr>
          <w:rFonts w:ascii="Times New Roman" w:eastAsia="方正仿宋_GBK" w:hAnsi="Times New Roman" w:cs="Times New Roman"/>
          <w:bCs/>
          <w:color w:val="000000"/>
          <w:sz w:val="28"/>
          <w:szCs w:val="24"/>
          <w:lang w:eastAsia="uk-UA"/>
        </w:rPr>
      </w:pPr>
      <w:r>
        <w:rPr>
          <w:rFonts w:ascii="Times New Roman" w:eastAsia="方正仿宋_GBK" w:hAnsi="Times New Roman" w:cs="Times New Roman" w:hint="eastAsia"/>
          <w:bCs/>
          <w:color w:val="000000"/>
          <w:sz w:val="28"/>
          <w:szCs w:val="24"/>
          <w:lang w:eastAsia="uk-UA"/>
        </w:rPr>
        <w:t>1</w:t>
      </w:r>
      <w:r>
        <w:rPr>
          <w:rFonts w:ascii="Times New Roman" w:eastAsia="方正仿宋_GBK" w:hAnsi="Times New Roman" w:cs="Times New Roman" w:hint="eastAsia"/>
          <w:bCs/>
          <w:color w:val="000000"/>
          <w:sz w:val="28"/>
          <w:szCs w:val="24"/>
          <w:lang w:eastAsia="uk-UA"/>
        </w:rPr>
        <w:t>、一般公共预算拨款收入：指</w:t>
      </w:r>
      <w:r>
        <w:rPr>
          <w:rFonts w:ascii="Times New Roman" w:eastAsia="方正仿宋_GBK" w:hAnsi="Times New Roman" w:cs="Times New Roman" w:hint="eastAsia"/>
          <w:bCs/>
          <w:color w:val="000000"/>
          <w:sz w:val="28"/>
          <w:szCs w:val="24"/>
          <w:lang w:eastAsia="zh-CN"/>
        </w:rPr>
        <w:t>县</w:t>
      </w:r>
      <w:r>
        <w:rPr>
          <w:rFonts w:ascii="Times New Roman" w:eastAsia="方正仿宋_GBK" w:hAnsi="Times New Roman" w:cs="Times New Roman" w:hint="eastAsia"/>
          <w:bCs/>
          <w:color w:val="000000"/>
          <w:sz w:val="28"/>
          <w:szCs w:val="24"/>
          <w:lang w:eastAsia="uk-UA"/>
        </w:rPr>
        <w:t>级财政当年拨付的资金。</w:t>
      </w:r>
    </w:p>
    <w:p w:rsidR="006C0931" w:rsidRDefault="00475105">
      <w:pPr>
        <w:pStyle w:val="a4"/>
        <w:kinsoku w:val="0"/>
        <w:overflowPunct w:val="0"/>
        <w:spacing w:before="63"/>
        <w:rPr>
          <w:rFonts w:ascii="Times New Roman" w:eastAsia="方正仿宋_GBK" w:hAnsi="Times New Roman" w:cs="Times New Roman"/>
          <w:bCs/>
          <w:color w:val="000000"/>
          <w:sz w:val="28"/>
          <w:szCs w:val="24"/>
          <w:lang w:eastAsia="uk-UA"/>
        </w:rPr>
      </w:pPr>
      <w:r>
        <w:rPr>
          <w:rFonts w:ascii="Times New Roman" w:eastAsia="方正仿宋_GBK" w:hAnsi="Times New Roman" w:cs="Times New Roman" w:hint="eastAsia"/>
          <w:bCs/>
          <w:color w:val="000000"/>
          <w:sz w:val="28"/>
          <w:szCs w:val="24"/>
          <w:lang w:eastAsia="zh-CN"/>
        </w:rPr>
        <w:t>2</w:t>
      </w:r>
      <w:r>
        <w:rPr>
          <w:rFonts w:ascii="Times New Roman" w:eastAsia="方正仿宋_GBK" w:hAnsi="Times New Roman" w:cs="Times New Roman" w:hint="eastAsia"/>
          <w:bCs/>
          <w:color w:val="000000"/>
          <w:sz w:val="28"/>
          <w:szCs w:val="24"/>
          <w:lang w:eastAsia="zh-CN"/>
        </w:rPr>
        <w:t>、</w:t>
      </w:r>
      <w:r>
        <w:rPr>
          <w:rFonts w:ascii="Times New Roman" w:eastAsia="方正仿宋_GBK" w:hAnsi="Times New Roman" w:cs="Times New Roman" w:hint="eastAsia"/>
          <w:bCs/>
          <w:color w:val="000000"/>
          <w:sz w:val="28"/>
          <w:szCs w:val="24"/>
          <w:lang w:eastAsia="uk-UA"/>
        </w:rPr>
        <w:t>其他收入：指除“一般公共预算拨款收入”、“事业收入”等以外的收入。主要是按规定动用的租房</w:t>
      </w:r>
      <w:r>
        <w:rPr>
          <w:rFonts w:ascii="Times New Roman" w:eastAsia="方正仿宋_GBK" w:hAnsi="Times New Roman" w:cs="Times New Roman" w:hint="eastAsia"/>
          <w:bCs/>
          <w:color w:val="000000"/>
          <w:sz w:val="28"/>
          <w:szCs w:val="24"/>
          <w:lang w:eastAsia="uk-UA"/>
        </w:rPr>
        <w:t xml:space="preserve"> </w:t>
      </w:r>
      <w:r>
        <w:rPr>
          <w:rFonts w:ascii="Times New Roman" w:eastAsia="方正仿宋_GBK" w:hAnsi="Times New Roman" w:cs="Times New Roman" w:hint="eastAsia"/>
          <w:bCs/>
          <w:color w:val="000000"/>
          <w:sz w:val="28"/>
          <w:szCs w:val="24"/>
          <w:lang w:eastAsia="uk-UA"/>
        </w:rPr>
        <w:t>收入、存款利息收入等。</w:t>
      </w:r>
    </w:p>
    <w:p w:rsidR="006C0931" w:rsidRDefault="00475105">
      <w:pPr>
        <w:pStyle w:val="a4"/>
        <w:kinsoku w:val="0"/>
        <w:overflowPunct w:val="0"/>
        <w:spacing w:before="26"/>
        <w:rPr>
          <w:szCs w:val="24"/>
          <w:lang w:eastAsia="zh-CN"/>
        </w:rPr>
      </w:pPr>
      <w:r>
        <w:rPr>
          <w:rFonts w:hint="eastAsia"/>
          <w:spacing w:val="2"/>
          <w:szCs w:val="24"/>
          <w:lang w:eastAsia="zh-CN"/>
        </w:rPr>
        <w:t>3</w:t>
      </w:r>
      <w:r>
        <w:rPr>
          <w:rFonts w:ascii="Times New Roman" w:eastAsia="方正仿宋_GBK" w:hAnsi="Times New Roman" w:cs="Times New Roman" w:hint="eastAsia"/>
          <w:bCs/>
          <w:color w:val="000000"/>
          <w:sz w:val="28"/>
          <w:szCs w:val="24"/>
          <w:lang w:eastAsia="zh-CN"/>
        </w:rPr>
        <w:t>、、基本支出：指为保障机构正常运转、完成日常工作任务而发生的人员支出和公用支出。</w:t>
      </w:r>
    </w:p>
    <w:p w:rsidR="006C0931" w:rsidRDefault="00475105">
      <w:pPr>
        <w:pStyle w:val="a4"/>
        <w:kinsoku w:val="0"/>
        <w:overflowPunct w:val="0"/>
        <w:spacing w:before="26"/>
        <w:rPr>
          <w:rFonts w:ascii="Times New Roman" w:eastAsia="方正仿宋_GBK" w:hAnsi="Times New Roman" w:cs="Times New Roman"/>
          <w:bCs/>
          <w:color w:val="000000"/>
          <w:sz w:val="28"/>
          <w:szCs w:val="24"/>
          <w:lang w:eastAsia="zh-CN"/>
        </w:rPr>
      </w:pPr>
      <w:r>
        <w:rPr>
          <w:rFonts w:hint="eastAsia"/>
          <w:spacing w:val="2"/>
          <w:szCs w:val="24"/>
          <w:lang w:eastAsia="zh-CN"/>
        </w:rPr>
        <w:t>4</w:t>
      </w:r>
      <w:r>
        <w:rPr>
          <w:rFonts w:ascii="Times New Roman" w:eastAsia="方正仿宋_GBK" w:hAnsi="Times New Roman" w:cs="Times New Roman" w:hint="eastAsia"/>
          <w:bCs/>
          <w:color w:val="000000"/>
          <w:sz w:val="28"/>
          <w:szCs w:val="24"/>
          <w:lang w:eastAsia="zh-CN"/>
        </w:rPr>
        <w:t>、项目支出：指在基本支出之外为完成特定行政任务和事业发展目标所发生的支出。</w:t>
      </w:r>
    </w:p>
    <w:p w:rsidR="006C0931" w:rsidRDefault="00475105">
      <w:pPr>
        <w:pStyle w:val="a4"/>
        <w:kinsoku w:val="0"/>
        <w:overflowPunct w:val="0"/>
        <w:spacing w:before="26"/>
        <w:rPr>
          <w:rFonts w:ascii="Times New Roman" w:eastAsia="方正仿宋_GBK" w:hAnsi="Times New Roman" w:cs="Times New Roman"/>
          <w:bCs/>
          <w:color w:val="000000"/>
          <w:sz w:val="28"/>
          <w:szCs w:val="24"/>
          <w:lang w:eastAsia="zh-CN"/>
        </w:rPr>
      </w:pPr>
      <w:r>
        <w:rPr>
          <w:rFonts w:ascii="Times New Roman" w:eastAsia="方正仿宋_GBK" w:hAnsi="Times New Roman" w:cs="Times New Roman" w:hint="eastAsia"/>
          <w:bCs/>
          <w:color w:val="000000"/>
          <w:sz w:val="28"/>
          <w:szCs w:val="24"/>
          <w:lang w:eastAsia="zh-CN"/>
        </w:rPr>
        <w:t>5</w:t>
      </w:r>
      <w:r>
        <w:rPr>
          <w:rFonts w:ascii="Times New Roman" w:eastAsia="方正仿宋_GBK" w:hAnsi="Times New Roman" w:cs="Times New Roman" w:hint="eastAsia"/>
          <w:bCs/>
          <w:color w:val="000000"/>
          <w:sz w:val="28"/>
          <w:szCs w:val="24"/>
          <w:lang w:eastAsia="zh-CN"/>
        </w:rPr>
        <w:t>、上缴上级支出：指下级单位上缴上级的支出。</w:t>
      </w:r>
    </w:p>
    <w:p w:rsidR="006C0931" w:rsidRDefault="00475105">
      <w:pPr>
        <w:pStyle w:val="a4"/>
        <w:kinsoku w:val="0"/>
        <w:overflowPunct w:val="0"/>
        <w:spacing w:before="26"/>
        <w:rPr>
          <w:rFonts w:ascii="Times New Roman" w:eastAsia="方正仿宋_GBK" w:hAnsi="Times New Roman" w:cs="Times New Roman"/>
          <w:bCs/>
          <w:color w:val="000000"/>
          <w:sz w:val="28"/>
          <w:szCs w:val="24"/>
          <w:lang w:eastAsia="zh-CN"/>
        </w:rPr>
      </w:pPr>
      <w:r>
        <w:rPr>
          <w:rFonts w:ascii="Times New Roman" w:eastAsia="方正仿宋_GBK" w:hAnsi="Times New Roman" w:cs="Times New Roman" w:hint="eastAsia"/>
          <w:bCs/>
          <w:color w:val="000000"/>
          <w:sz w:val="28"/>
          <w:szCs w:val="24"/>
          <w:lang w:eastAsia="zh-CN"/>
        </w:rPr>
        <w:t>6</w:t>
      </w:r>
      <w:r>
        <w:rPr>
          <w:rFonts w:ascii="Times New Roman" w:eastAsia="方正仿宋_GBK" w:hAnsi="Times New Roman" w:cs="Times New Roman" w:hint="eastAsia"/>
          <w:bCs/>
          <w:color w:val="000000"/>
          <w:sz w:val="28"/>
          <w:szCs w:val="24"/>
          <w:lang w:eastAsia="zh-CN"/>
        </w:rPr>
        <w:t>、“三公”经费：纳入县级财政预算管理的“三公”经费，是指县级部门用财政拨款安排的因公出国</w:t>
      </w:r>
    </w:p>
    <w:p w:rsidR="006C0931" w:rsidRDefault="00475105">
      <w:pPr>
        <w:pStyle w:val="a4"/>
        <w:kinsoku w:val="0"/>
        <w:overflowPunct w:val="0"/>
        <w:spacing w:before="26"/>
        <w:rPr>
          <w:rFonts w:ascii="Times New Roman" w:eastAsia="方正仿宋_GBK" w:hAnsi="Times New Roman" w:cs="Times New Roman"/>
          <w:bCs/>
          <w:color w:val="000000"/>
          <w:sz w:val="28"/>
          <w:szCs w:val="24"/>
          <w:lang w:eastAsia="zh-CN"/>
        </w:rPr>
      </w:pPr>
      <w:r>
        <w:rPr>
          <w:rFonts w:ascii="Times New Roman" w:eastAsia="方正仿宋_GBK" w:hAnsi="Times New Roman" w:cs="Times New Roman" w:hint="eastAsia"/>
          <w:bCs/>
          <w:color w:val="000000"/>
          <w:sz w:val="28"/>
          <w:szCs w:val="24"/>
          <w:lang w:eastAsia="zh-CN"/>
        </w:rPr>
        <w:t>（境）费、公务用车购置及运维费和公务接待费。其中，因公出国（境）</w:t>
      </w:r>
      <w:proofErr w:type="gramStart"/>
      <w:r>
        <w:rPr>
          <w:rFonts w:ascii="Times New Roman" w:eastAsia="方正仿宋_GBK" w:hAnsi="Times New Roman" w:cs="Times New Roman" w:hint="eastAsia"/>
          <w:bCs/>
          <w:color w:val="000000"/>
          <w:sz w:val="28"/>
          <w:szCs w:val="24"/>
          <w:lang w:eastAsia="zh-CN"/>
        </w:rPr>
        <w:t>费反映</w:t>
      </w:r>
      <w:proofErr w:type="gramEnd"/>
      <w:r>
        <w:rPr>
          <w:rFonts w:ascii="Times New Roman" w:eastAsia="方正仿宋_GBK" w:hAnsi="Times New Roman" w:cs="Times New Roman" w:hint="eastAsia"/>
          <w:bCs/>
          <w:color w:val="000000"/>
          <w:sz w:val="28"/>
          <w:szCs w:val="24"/>
          <w:lang w:eastAsia="zh-CN"/>
        </w:rPr>
        <w:t>单位公务出国（境）的住宿费、旅费、伙食补助费、杂费、培训费等支出；公务用车购置及运维</w:t>
      </w:r>
      <w:proofErr w:type="gramStart"/>
      <w:r>
        <w:rPr>
          <w:rFonts w:ascii="Times New Roman" w:eastAsia="方正仿宋_GBK" w:hAnsi="Times New Roman" w:cs="Times New Roman" w:hint="eastAsia"/>
          <w:bCs/>
          <w:color w:val="000000"/>
          <w:sz w:val="28"/>
          <w:szCs w:val="24"/>
          <w:lang w:eastAsia="zh-CN"/>
        </w:rPr>
        <w:t>费反映</w:t>
      </w:r>
      <w:proofErr w:type="gramEnd"/>
      <w:r>
        <w:rPr>
          <w:rFonts w:ascii="Times New Roman" w:eastAsia="方正仿宋_GBK" w:hAnsi="Times New Roman" w:cs="Times New Roman" w:hint="eastAsia"/>
          <w:bCs/>
          <w:color w:val="000000"/>
          <w:sz w:val="28"/>
          <w:szCs w:val="24"/>
          <w:lang w:eastAsia="zh-CN"/>
        </w:rPr>
        <w:t>单位公务用车购置费及租用</w:t>
      </w:r>
    </w:p>
    <w:p w:rsidR="006C0931" w:rsidRDefault="00475105">
      <w:pPr>
        <w:pStyle w:val="a4"/>
        <w:kinsoku w:val="0"/>
        <w:overflowPunct w:val="0"/>
        <w:spacing w:before="26"/>
        <w:rPr>
          <w:rFonts w:ascii="Times New Roman" w:eastAsia="方正仿宋_GBK" w:hAnsi="Times New Roman" w:cs="Times New Roman"/>
          <w:bCs/>
          <w:color w:val="000000"/>
          <w:sz w:val="28"/>
          <w:szCs w:val="24"/>
          <w:lang w:eastAsia="zh-CN"/>
        </w:rPr>
      </w:pPr>
      <w:r>
        <w:rPr>
          <w:rFonts w:ascii="Times New Roman" w:eastAsia="方正仿宋_GBK" w:hAnsi="Times New Roman" w:cs="Times New Roman" w:hint="eastAsia"/>
          <w:bCs/>
          <w:color w:val="000000"/>
          <w:sz w:val="28"/>
          <w:szCs w:val="24"/>
          <w:lang w:eastAsia="zh-CN"/>
        </w:rPr>
        <w:t>费、燃料费、维修费、过路过桥费、保险费、安全奖励费用等支出；公务接待</w:t>
      </w:r>
      <w:proofErr w:type="gramStart"/>
      <w:r>
        <w:rPr>
          <w:rFonts w:ascii="Times New Roman" w:eastAsia="方正仿宋_GBK" w:hAnsi="Times New Roman" w:cs="Times New Roman" w:hint="eastAsia"/>
          <w:bCs/>
          <w:color w:val="000000"/>
          <w:sz w:val="28"/>
          <w:szCs w:val="24"/>
          <w:lang w:eastAsia="zh-CN"/>
        </w:rPr>
        <w:t>费反映</w:t>
      </w:r>
      <w:proofErr w:type="gramEnd"/>
      <w:r>
        <w:rPr>
          <w:rFonts w:ascii="Times New Roman" w:eastAsia="方正仿宋_GBK" w:hAnsi="Times New Roman" w:cs="Times New Roman" w:hint="eastAsia"/>
          <w:bCs/>
          <w:color w:val="000000"/>
          <w:sz w:val="28"/>
          <w:szCs w:val="24"/>
          <w:lang w:eastAsia="zh-CN"/>
        </w:rPr>
        <w:t>单位按规定开支的各</w:t>
      </w:r>
      <w:r>
        <w:rPr>
          <w:rFonts w:ascii="Times New Roman" w:eastAsia="方正仿宋_GBK" w:hAnsi="Times New Roman" w:cs="Times New Roman" w:hint="eastAsia"/>
          <w:bCs/>
          <w:color w:val="000000"/>
          <w:sz w:val="28"/>
          <w:szCs w:val="24"/>
          <w:lang w:eastAsia="zh-CN"/>
        </w:rPr>
        <w:t xml:space="preserve"> </w:t>
      </w:r>
      <w:r>
        <w:rPr>
          <w:rFonts w:ascii="Times New Roman" w:eastAsia="方正仿宋_GBK" w:hAnsi="Times New Roman" w:cs="Times New Roman" w:hint="eastAsia"/>
          <w:bCs/>
          <w:color w:val="000000"/>
          <w:sz w:val="28"/>
          <w:szCs w:val="24"/>
          <w:lang w:eastAsia="zh-CN"/>
        </w:rPr>
        <w:t>类公务接待（含外宾</w:t>
      </w:r>
      <w:r>
        <w:rPr>
          <w:rFonts w:ascii="Times New Roman" w:eastAsia="方正仿宋_GBK" w:hAnsi="Times New Roman" w:cs="Times New Roman" w:hint="eastAsia"/>
          <w:bCs/>
          <w:color w:val="000000"/>
          <w:sz w:val="28"/>
          <w:szCs w:val="24"/>
          <w:lang w:eastAsia="zh-CN"/>
        </w:rPr>
        <w:t>接待）支出。</w:t>
      </w:r>
    </w:p>
    <w:p w:rsidR="006C0931" w:rsidRDefault="00475105">
      <w:pPr>
        <w:pStyle w:val="a4"/>
        <w:kinsoku w:val="0"/>
        <w:overflowPunct w:val="0"/>
        <w:spacing w:before="30" w:line="284" w:lineRule="auto"/>
        <w:ind w:left="100" w:right="121" w:firstLine="640"/>
        <w:jc w:val="both"/>
        <w:rPr>
          <w:rFonts w:ascii="Times New Roman" w:eastAsia="方正仿宋_GBK" w:hAnsi="Times New Roman" w:cs="Times New Roman"/>
          <w:bCs/>
          <w:color w:val="000000"/>
          <w:sz w:val="28"/>
          <w:szCs w:val="24"/>
          <w:lang w:eastAsia="zh-CN"/>
        </w:rPr>
      </w:pPr>
      <w:r>
        <w:rPr>
          <w:rFonts w:hint="eastAsia"/>
          <w:spacing w:val="-10"/>
          <w:w w:val="95"/>
          <w:szCs w:val="24"/>
          <w:lang w:eastAsia="zh-CN"/>
        </w:rPr>
        <w:t>7</w:t>
      </w:r>
      <w:r>
        <w:rPr>
          <w:rFonts w:ascii="Times New Roman" w:eastAsia="方正仿宋_GBK" w:hAnsi="Times New Roman" w:cs="Times New Roman" w:hint="eastAsia"/>
          <w:bCs/>
          <w:color w:val="000000"/>
          <w:sz w:val="28"/>
          <w:szCs w:val="24"/>
          <w:lang w:eastAsia="zh-CN"/>
        </w:rPr>
        <w:t>、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rsidR="006C0931" w:rsidRDefault="006C0931">
      <w:pPr>
        <w:pStyle w:val="a4"/>
        <w:kinsoku w:val="0"/>
        <w:overflowPunct w:val="0"/>
        <w:spacing w:line="421" w:lineRule="exact"/>
        <w:rPr>
          <w:rFonts w:ascii="Microsoft JhengHei" w:eastAsia="Microsoft JhengHei" w:hAnsi="Microsoft JhengHei"/>
          <w:szCs w:val="24"/>
          <w:lang w:eastAsia="zh-CN"/>
        </w:rPr>
      </w:pPr>
    </w:p>
    <w:p w:rsidR="006C0931" w:rsidRDefault="00475105">
      <w:pPr>
        <w:pStyle w:val="a4"/>
        <w:kinsoku w:val="0"/>
        <w:overflowPunct w:val="0"/>
        <w:spacing w:line="421" w:lineRule="exact"/>
        <w:rPr>
          <w:rFonts w:ascii="黑体" w:eastAsia="黑体" w:hAnsi="黑体" w:cs="黑体"/>
          <w:color w:val="000000"/>
          <w:szCs w:val="24"/>
          <w:lang w:eastAsia="uk-UA"/>
        </w:rPr>
      </w:pPr>
      <w:r>
        <w:rPr>
          <w:rFonts w:ascii="宋体" w:eastAsia="宋体" w:hAnsi="宋体" w:cs="宋体" w:hint="eastAsia"/>
          <w:szCs w:val="24"/>
          <w:lang w:eastAsia="zh-CN"/>
        </w:rPr>
        <w:t>九</w:t>
      </w:r>
      <w:r>
        <w:rPr>
          <w:rFonts w:ascii="黑体" w:eastAsia="黑体" w:hAnsi="黑体" w:cs="黑体" w:hint="eastAsia"/>
          <w:color w:val="000000"/>
          <w:szCs w:val="24"/>
          <w:lang w:eastAsia="uk-UA"/>
        </w:rPr>
        <w:t>、其他需要说明的事项</w:t>
      </w:r>
    </w:p>
    <w:p w:rsidR="006C0931" w:rsidRDefault="00475105">
      <w:pPr>
        <w:widowControl/>
        <w:spacing w:line="500" w:lineRule="exact"/>
        <w:ind w:firstLineChars="300" w:firstLine="840"/>
        <w:rPr>
          <w:rFonts w:ascii="Times New Roman" w:eastAsia="方正仿宋_GBK" w:hAnsi="Times New Roman" w:cs="Times New Roman"/>
          <w:color w:val="000000"/>
          <w:sz w:val="28"/>
          <w:szCs w:val="24"/>
          <w:lang w:eastAsia="uk-UA"/>
        </w:rPr>
        <w:sectPr w:rsidR="006C0931">
          <w:pgSz w:w="16840" w:h="11900" w:orient="landscape"/>
          <w:pgMar w:top="1100" w:right="900" w:bottom="940" w:left="920" w:header="0" w:footer="746" w:gutter="0"/>
          <w:cols w:space="720"/>
        </w:sectPr>
      </w:pPr>
      <w:r>
        <w:rPr>
          <w:rFonts w:ascii="Times New Roman" w:eastAsia="方正仿宋_GBK" w:hAnsi="Times New Roman" w:cs="Times New Roman" w:hint="eastAsia"/>
          <w:color w:val="000000"/>
          <w:sz w:val="28"/>
          <w:szCs w:val="24"/>
          <w:lang w:eastAsia="uk-UA"/>
        </w:rPr>
        <w:t>我</w:t>
      </w:r>
      <w:r>
        <w:rPr>
          <w:rFonts w:ascii="Times New Roman" w:eastAsia="方正仿宋_GBK" w:hAnsi="Times New Roman" w:cs="Times New Roman" w:hint="eastAsia"/>
          <w:color w:val="000000"/>
          <w:sz w:val="28"/>
          <w:szCs w:val="24"/>
          <w:lang w:eastAsia="zh-CN"/>
        </w:rPr>
        <w:t>单位</w:t>
      </w:r>
      <w:r>
        <w:rPr>
          <w:rFonts w:ascii="Times New Roman" w:eastAsia="方正仿宋_GBK" w:hAnsi="Times New Roman" w:cs="Times New Roman" w:hint="eastAsia"/>
          <w:color w:val="000000"/>
          <w:sz w:val="28"/>
          <w:szCs w:val="24"/>
          <w:lang w:eastAsia="uk-UA"/>
        </w:rPr>
        <w:t>无其他需要说明的事项。</w:t>
      </w:r>
    </w:p>
    <w:p w:rsidR="006C0931" w:rsidRDefault="00475105">
      <w:pPr>
        <w:widowControl/>
        <w:jc w:val="center"/>
        <w:rPr>
          <w:rFonts w:ascii="方正小标宋_GBK" w:eastAsia="方正小标宋_GBK" w:hAnsi="方正小标宋_GBK" w:cs="方正小标宋_GBK"/>
          <w:color w:val="000000"/>
          <w:sz w:val="44"/>
          <w:szCs w:val="24"/>
          <w:lang w:eastAsia="zh-CN"/>
        </w:rPr>
      </w:pPr>
      <w:r>
        <w:rPr>
          <w:rFonts w:ascii="方正小标宋_GBK" w:eastAsia="方正小标宋_GBK" w:hAnsi="方正小标宋_GBK" w:cs="方正小标宋_GBK" w:hint="eastAsia"/>
          <w:color w:val="000000"/>
          <w:sz w:val="44"/>
          <w:szCs w:val="24"/>
          <w:lang w:eastAsia="zh-CN"/>
        </w:rPr>
        <w:lastRenderedPageBreak/>
        <w:t>二、阜平县节能监察中心收支预算</w:t>
      </w:r>
    </w:p>
    <w:p w:rsidR="006C0931" w:rsidRDefault="006C0931">
      <w:pPr>
        <w:pStyle w:val="a0"/>
        <w:ind w:firstLineChars="0" w:firstLine="0"/>
        <w:rPr>
          <w:lang w:eastAsia="zh-CN"/>
        </w:rPr>
      </w:pPr>
    </w:p>
    <w:tbl>
      <w:tblPr>
        <w:tblW w:w="13407" w:type="dxa"/>
        <w:tblInd w:w="826" w:type="dxa"/>
        <w:tblLayout w:type="fixed"/>
        <w:tblLook w:val="04A0" w:firstRow="1" w:lastRow="0" w:firstColumn="1" w:lastColumn="0" w:noHBand="0" w:noVBand="1"/>
      </w:tblPr>
      <w:tblGrid>
        <w:gridCol w:w="2610"/>
        <w:gridCol w:w="3551"/>
        <w:gridCol w:w="1555"/>
        <w:gridCol w:w="4133"/>
        <w:gridCol w:w="1558"/>
      </w:tblGrid>
      <w:tr w:rsidR="006C0931">
        <w:trPr>
          <w:trHeight w:val="780"/>
        </w:trPr>
        <w:tc>
          <w:tcPr>
            <w:tcW w:w="13407" w:type="dxa"/>
            <w:gridSpan w:val="5"/>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t>单位预算收支总表</w:t>
            </w:r>
          </w:p>
        </w:tc>
      </w:tr>
      <w:tr w:rsidR="006C0931">
        <w:trPr>
          <w:trHeight w:val="484"/>
        </w:trPr>
        <w:tc>
          <w:tcPr>
            <w:tcW w:w="2610" w:type="dxa"/>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[303005]</w:t>
            </w:r>
            <w:r>
              <w:rPr>
                <w:rFonts w:ascii="宋体" w:eastAsia="宋体" w:hAnsi="宋体" w:cs="宋体" w:hint="eastAsia"/>
                <w:color w:val="000000"/>
                <w:sz w:val="18"/>
                <w:szCs w:val="18"/>
                <w:lang w:eastAsia="zh-CN" w:bidi="ar"/>
              </w:rPr>
              <w:t>阜平县节能监察中心</w:t>
            </w:r>
          </w:p>
        </w:tc>
        <w:tc>
          <w:tcPr>
            <w:tcW w:w="3551"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4133"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1558"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22"/>
        </w:trPr>
        <w:tc>
          <w:tcPr>
            <w:tcW w:w="26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5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322"/>
        </w:trPr>
        <w:tc>
          <w:tcPr>
            <w:tcW w:w="26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c>
          <w:tcPr>
            <w:tcW w:w="4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4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58.79 </w:t>
            </w: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一、一般公共服务支出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二、外交支出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三、国防支出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四、财政专户管理资金收入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四、公共安全支出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五、事业收入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五、教育支出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六、事业单位经营收入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六、科学技术支出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七、上级补助收入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七、文化旅游体育与传媒支出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八、附属单位上缴收入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八、社会保障和就业支出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九、其他收入</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九、社会保险基金支出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十、卫生健康支出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十一、节能环保支出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十二、城乡社区支出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十三、农林水支出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十四、交通运输支出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十五、资源勘探工业信息等支出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十六、商业服务业等支出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十七、金融支出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十八、援助其他地区支出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十九、自然资源海洋气象等支出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484"/>
        </w:trPr>
        <w:tc>
          <w:tcPr>
            <w:tcW w:w="2610" w:type="dxa"/>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lastRenderedPageBreak/>
              <w:t>[303005]</w:t>
            </w:r>
            <w:r>
              <w:rPr>
                <w:rFonts w:ascii="宋体" w:eastAsia="宋体" w:hAnsi="宋体" w:cs="宋体" w:hint="eastAsia"/>
                <w:color w:val="000000"/>
                <w:sz w:val="18"/>
                <w:szCs w:val="18"/>
                <w:lang w:eastAsia="zh-CN" w:bidi="ar"/>
              </w:rPr>
              <w:t>阜平县节能监察中心</w:t>
            </w:r>
          </w:p>
        </w:tc>
        <w:tc>
          <w:tcPr>
            <w:tcW w:w="3551"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4133"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1558"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22"/>
        </w:trPr>
        <w:tc>
          <w:tcPr>
            <w:tcW w:w="26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5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322"/>
        </w:trPr>
        <w:tc>
          <w:tcPr>
            <w:tcW w:w="26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c>
          <w:tcPr>
            <w:tcW w:w="4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4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二十、住房保障支出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二十一、粮油物资储备支出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二十二、国有资本经营预算支出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二十三、灾害防治及应急管理支出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二十四、预备费</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二十五、其他支出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二十六、转移性支出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二十七、债务还本支出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二十八、债务付息支出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二十九、债务发行费用支出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三十、抗</w:t>
            </w:r>
            <w:proofErr w:type="gramStart"/>
            <w:r>
              <w:rPr>
                <w:rFonts w:ascii="宋体" w:eastAsia="宋体" w:hAnsi="宋体" w:cs="宋体" w:hint="eastAsia"/>
                <w:color w:val="000000"/>
                <w:sz w:val="18"/>
                <w:szCs w:val="18"/>
                <w:lang w:eastAsia="zh-CN" w:bidi="ar"/>
              </w:rPr>
              <w:t>疫</w:t>
            </w:r>
            <w:proofErr w:type="gramEnd"/>
            <w:r>
              <w:rPr>
                <w:rFonts w:ascii="宋体" w:eastAsia="宋体" w:hAnsi="宋体" w:cs="宋体" w:hint="eastAsia"/>
                <w:color w:val="000000"/>
                <w:sz w:val="18"/>
                <w:szCs w:val="18"/>
                <w:lang w:eastAsia="zh-CN" w:bidi="ar"/>
              </w:rPr>
              <w:t>特别国债安排的支出</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本年收入合计</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本年支出合计</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r>
      <w:tr w:rsidR="006C0931">
        <w:trPr>
          <w:trHeight w:val="32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上年结转结余</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年终结转结余</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32"/>
        </w:trPr>
        <w:tc>
          <w:tcPr>
            <w:tcW w:w="26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3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收入总计</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4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支出总计</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r>
    </w:tbl>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1279"/>
        <w:rPr>
          <w:rFonts w:ascii="Times New Roman" w:eastAsia="Times New Roman" w:hAnsi="Times New Roman" w:cs="Times New Roman"/>
          <w:spacing w:val="1"/>
          <w:sz w:val="28"/>
          <w:szCs w:val="28"/>
        </w:rPr>
      </w:pPr>
    </w:p>
    <w:p w:rsidR="006C0931" w:rsidRDefault="006C0931">
      <w:pPr>
        <w:spacing w:line="483" w:lineRule="exact"/>
        <w:ind w:left="659"/>
        <w:rPr>
          <w:rFonts w:ascii="仿宋" w:eastAsia="仿宋" w:hAnsi="仿宋" w:cs="仿宋"/>
          <w:sz w:val="32"/>
          <w:szCs w:val="32"/>
        </w:rPr>
      </w:pPr>
    </w:p>
    <w:p w:rsidR="006C0931" w:rsidRDefault="006C0931">
      <w:pPr>
        <w:spacing w:before="8" w:line="280" w:lineRule="exact"/>
        <w:rPr>
          <w:sz w:val="28"/>
          <w:szCs w:val="28"/>
        </w:rPr>
      </w:pPr>
    </w:p>
    <w:p w:rsidR="006C0931" w:rsidRDefault="00475105">
      <w:pPr>
        <w:pStyle w:val="a4"/>
        <w:spacing w:line="468" w:lineRule="exact"/>
        <w:ind w:left="659"/>
        <w:rPr>
          <w:rFonts w:ascii="宋体" w:eastAsia="宋体" w:hAnsi="宋体" w:cs="宋体"/>
          <w:sz w:val="28"/>
          <w:szCs w:val="28"/>
        </w:rPr>
      </w:pPr>
      <w:bookmarkStart w:id="12" w:name="九、其他需要说明的事项"/>
      <w:bookmarkEnd w:id="12"/>
      <w:r>
        <w:rPr>
          <w:rFonts w:ascii="宋体" w:eastAsia="宋体" w:hAnsi="宋体" w:cs="宋体"/>
          <w:sz w:val="28"/>
          <w:szCs w:val="28"/>
        </w:rPr>
        <w:t>。</w:t>
      </w:r>
    </w:p>
    <w:p w:rsidR="006C0931" w:rsidRDefault="006C0931">
      <w:pPr>
        <w:spacing w:line="468" w:lineRule="exact"/>
        <w:rPr>
          <w:rFonts w:ascii="宋体" w:eastAsia="宋体" w:hAnsi="宋体" w:cs="宋体"/>
          <w:sz w:val="28"/>
          <w:szCs w:val="28"/>
        </w:rPr>
        <w:sectPr w:rsidR="006C0931">
          <w:footerReference w:type="even" r:id="rId17"/>
          <w:footerReference w:type="default" r:id="rId18"/>
          <w:pgSz w:w="16840" w:h="11900" w:orient="landscape"/>
          <w:pgMar w:top="1100" w:right="900" w:bottom="940" w:left="920" w:header="0" w:footer="746" w:gutter="0"/>
          <w:cols w:space="720"/>
        </w:sectPr>
      </w:pPr>
    </w:p>
    <w:tbl>
      <w:tblPr>
        <w:tblW w:w="14475" w:type="dxa"/>
        <w:tblInd w:w="93" w:type="dxa"/>
        <w:tblLook w:val="04A0" w:firstRow="1" w:lastRow="0" w:firstColumn="1" w:lastColumn="0" w:noHBand="0" w:noVBand="1"/>
      </w:tblPr>
      <w:tblGrid>
        <w:gridCol w:w="1847"/>
        <w:gridCol w:w="1617"/>
        <w:gridCol w:w="4291"/>
        <w:gridCol w:w="1336"/>
        <w:gridCol w:w="1336"/>
        <w:gridCol w:w="1154"/>
        <w:gridCol w:w="1154"/>
        <w:gridCol w:w="1154"/>
        <w:gridCol w:w="1154"/>
      </w:tblGrid>
      <w:tr w:rsidR="006C0931">
        <w:trPr>
          <w:trHeight w:val="750"/>
        </w:trPr>
        <w:tc>
          <w:tcPr>
            <w:tcW w:w="14475" w:type="dxa"/>
            <w:gridSpan w:val="9"/>
            <w:tcBorders>
              <w:top w:val="nil"/>
              <w:left w:val="nil"/>
              <w:bottom w:val="nil"/>
              <w:right w:val="nil"/>
            </w:tcBorders>
            <w:shd w:val="clear" w:color="auto" w:fill="auto"/>
            <w:vAlign w:val="center"/>
          </w:tcPr>
          <w:tbl>
            <w:tblPr>
              <w:tblW w:w="19020" w:type="dxa"/>
              <w:tblLook w:val="04A0" w:firstRow="1" w:lastRow="0" w:firstColumn="1" w:lastColumn="0" w:noHBand="0" w:noVBand="1"/>
            </w:tblPr>
            <w:tblGrid>
              <w:gridCol w:w="622"/>
              <w:gridCol w:w="808"/>
              <w:gridCol w:w="2095"/>
              <w:gridCol w:w="917"/>
              <w:gridCol w:w="983"/>
              <w:gridCol w:w="1070"/>
              <w:gridCol w:w="1026"/>
              <w:gridCol w:w="928"/>
              <w:gridCol w:w="906"/>
              <w:gridCol w:w="994"/>
              <w:gridCol w:w="928"/>
              <w:gridCol w:w="2621"/>
              <w:gridCol w:w="929"/>
            </w:tblGrid>
            <w:tr w:rsidR="006C0931">
              <w:trPr>
                <w:trHeight w:val="750"/>
              </w:trPr>
              <w:tc>
                <w:tcPr>
                  <w:tcW w:w="19020" w:type="dxa"/>
                  <w:gridSpan w:val="13"/>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lastRenderedPageBreak/>
                    <w:t>单位预算收入总表</w:t>
                  </w:r>
                </w:p>
              </w:tc>
            </w:tr>
            <w:tr w:rsidR="006C0931">
              <w:trPr>
                <w:trHeight w:val="300"/>
              </w:trPr>
              <w:tc>
                <w:tcPr>
                  <w:tcW w:w="5148"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[303005]</w:t>
                  </w:r>
                  <w:r>
                    <w:rPr>
                      <w:rFonts w:ascii="宋体" w:eastAsia="宋体" w:hAnsi="宋体" w:cs="宋体" w:hint="eastAsia"/>
                      <w:color w:val="000000"/>
                      <w:sz w:val="18"/>
                      <w:szCs w:val="18"/>
                      <w:lang w:eastAsia="zh-CN" w:bidi="ar"/>
                    </w:rPr>
                    <w:t>阜平县节能监察中心</w:t>
                  </w:r>
                </w:p>
              </w:tc>
              <w:tc>
                <w:tcPr>
                  <w:tcW w:w="1312"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1415"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1551"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813"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295"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1432"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33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5309"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2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功能分类科目</w:t>
                  </w:r>
                </w:p>
              </w:tc>
              <w:tc>
                <w:tcPr>
                  <w:tcW w:w="13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381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本年收入</w:t>
                  </w:r>
                </w:p>
              </w:tc>
              <w:tc>
                <w:tcPr>
                  <w:tcW w:w="13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上年结转</w:t>
                  </w:r>
                </w:p>
              </w:tc>
            </w:tr>
            <w:tr w:rsidR="006C0931">
              <w:trPr>
                <w:trHeight w:val="560"/>
              </w:trPr>
              <w:tc>
                <w:tcPr>
                  <w:tcW w:w="8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3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小计</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财政拨款收入</w:t>
                  </w:r>
                </w:p>
              </w:tc>
              <w:tc>
                <w:tcPr>
                  <w:tcW w:w="14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财政专户收入</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事业收入</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经营收入</w:t>
                  </w:r>
                </w:p>
              </w:tc>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上级补助收入</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附属单位上缴收入</w:t>
                  </w:r>
                </w:p>
              </w:tc>
              <w:tc>
                <w:tcPr>
                  <w:tcW w:w="39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其他收入</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14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9</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10</w:t>
                  </w:r>
                </w:p>
              </w:tc>
              <w:tc>
                <w:tcPr>
                  <w:tcW w:w="39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11</w:t>
                  </w:r>
                </w:p>
              </w:tc>
              <w:tc>
                <w:tcPr>
                  <w:tcW w:w="1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12</w:t>
                  </w: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b/>
                      <w:bCs/>
                      <w:color w:val="000000"/>
                      <w:sz w:val="18"/>
                      <w:szCs w:val="18"/>
                    </w:rPr>
                  </w:pP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合计</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一般公共服务支出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2010450</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事业运行</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5.55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5.55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5.55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8</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210</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卫生健康支出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9</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21011</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行政事业单位医疗</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10</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2101102</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事业单位医疗</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2.70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11</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221</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住房保障支出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12</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22102</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住房改革支出</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13</w:t>
                  </w:r>
                </w:p>
              </w:tc>
              <w:tc>
                <w:tcPr>
                  <w:tcW w:w="114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2210201</w:t>
                  </w:r>
                </w:p>
              </w:tc>
              <w:tc>
                <w:tcPr>
                  <w:tcW w:w="315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住房公积金</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41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lang w:eastAsia="zh-CN"/>
                    </w:rPr>
                  </w:pPr>
                  <w:r>
                    <w:rPr>
                      <w:rFonts w:ascii="Calibri" w:eastAsia="宋体" w:hAnsi="Calibri" w:cs="Calibri"/>
                      <w:color w:val="000000"/>
                      <w:lang w:eastAsia="zh-CN" w:bidi="ar"/>
                    </w:rPr>
                    <w:t xml:space="preserve">4.00 </w:t>
                  </w:r>
                </w:p>
              </w:tc>
              <w:tc>
                <w:tcPr>
                  <w:tcW w:w="1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2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bl>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6C0931">
            <w:pPr>
              <w:widowControl/>
              <w:jc w:val="center"/>
              <w:textAlignment w:val="center"/>
              <w:rPr>
                <w:rFonts w:ascii="宋体" w:eastAsia="宋体" w:hAnsi="宋体" w:cs="宋体"/>
                <w:color w:val="000000"/>
                <w:sz w:val="43"/>
                <w:szCs w:val="43"/>
                <w:lang w:eastAsia="zh-CN" w:bidi="ar"/>
              </w:rPr>
            </w:pPr>
          </w:p>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单位预算支出总表</w:t>
            </w:r>
          </w:p>
        </w:tc>
      </w:tr>
      <w:tr w:rsidR="006C0931">
        <w:trPr>
          <w:trHeight w:val="300"/>
        </w:trPr>
        <w:tc>
          <w:tcPr>
            <w:tcW w:w="5475"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lastRenderedPageBreak/>
              <w:t>[303005]</w:t>
            </w:r>
            <w:r>
              <w:rPr>
                <w:rFonts w:ascii="宋体" w:eastAsia="宋体" w:hAnsi="宋体" w:cs="宋体" w:hint="eastAsia"/>
                <w:color w:val="000000"/>
                <w:sz w:val="18"/>
                <w:szCs w:val="18"/>
                <w:lang w:eastAsia="zh-CN" w:bidi="ar"/>
              </w:rPr>
              <w:t>阜平县节能监察中心</w:t>
            </w:r>
          </w:p>
        </w:tc>
        <w:tc>
          <w:tcPr>
            <w:tcW w:w="3000"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3000"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7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经营支出</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上缴上级支出</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对附属单位补助支出</w:t>
            </w:r>
          </w:p>
        </w:tc>
      </w:tr>
      <w:tr w:rsidR="006C0931">
        <w:trPr>
          <w:trHeight w:val="3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Calibri" w:eastAsia="宋体" w:hAnsi="Calibri" w:cs="Calibri"/>
                <w:b/>
                <w:bCs/>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事业运行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住房改革支出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住房公积金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spacing w:before="6" w:line="220" w:lineRule="exact"/>
      </w:pPr>
    </w:p>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tbl>
      <w:tblPr>
        <w:tblW w:w="13590" w:type="dxa"/>
        <w:tblInd w:w="93" w:type="dxa"/>
        <w:tblLook w:val="04A0" w:firstRow="1" w:lastRow="0" w:firstColumn="1" w:lastColumn="0" w:noHBand="0" w:noVBand="1"/>
      </w:tblPr>
      <w:tblGrid>
        <w:gridCol w:w="750"/>
        <w:gridCol w:w="2670"/>
        <w:gridCol w:w="1500"/>
        <w:gridCol w:w="3060"/>
        <w:gridCol w:w="1500"/>
        <w:gridCol w:w="1500"/>
        <w:gridCol w:w="1110"/>
        <w:gridCol w:w="1500"/>
      </w:tblGrid>
      <w:tr w:rsidR="006C0931">
        <w:trPr>
          <w:trHeight w:val="750"/>
        </w:trPr>
        <w:tc>
          <w:tcPr>
            <w:tcW w:w="13590" w:type="dxa"/>
            <w:gridSpan w:val="8"/>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lastRenderedPageBreak/>
              <w:t>单位预算财政拨款收支总表</w:t>
            </w:r>
          </w:p>
        </w:tc>
      </w:tr>
      <w:tr w:rsidR="006C0931">
        <w:trPr>
          <w:trHeight w:val="300"/>
        </w:trPr>
        <w:tc>
          <w:tcPr>
            <w:tcW w:w="3420"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[303005]</w:t>
            </w:r>
            <w:r>
              <w:rPr>
                <w:rFonts w:ascii="宋体" w:eastAsia="宋体" w:hAnsi="宋体" w:cs="宋体" w:hint="eastAsia"/>
                <w:color w:val="000000"/>
                <w:sz w:val="18"/>
                <w:szCs w:val="18"/>
                <w:lang w:eastAsia="zh-CN" w:bidi="ar"/>
              </w:rPr>
              <w:t>阜平县节能监察中心</w:t>
            </w: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3060"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50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610"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867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6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金额</w:t>
            </w:r>
          </w:p>
        </w:tc>
        <w:tc>
          <w:tcPr>
            <w:tcW w:w="3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1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政府性基金预算财政拨款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国有资本经营预算财政拨款</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3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c>
          <w:tcPr>
            <w:tcW w:w="1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6</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7</w:t>
            </w: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w:t>
            </w:r>
          </w:p>
        </w:tc>
        <w:tc>
          <w:tcPr>
            <w:tcW w:w="267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58.79 </w:t>
            </w:r>
          </w:p>
        </w:tc>
        <w:tc>
          <w:tcPr>
            <w:tcW w:w="306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一、一般公共服务支出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111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二、外交支出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三、国防支出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四、公共安全支出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五、教育支出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六、科学技术支出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七、文化旅游体育与传媒支出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八、社会保障和就业支出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九、社会保险基金支出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十、卫生健康支出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2.70 </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十一、节能环保支出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十二、城乡社区支出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十三、农林水支出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十四、交通运输支出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十五、资源勘探工业信息等支出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十六、商业服务业等支出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十七、金融支出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十八、援助其他地区支出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十九、自然资源海洋气象等支出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二十、住房保障支出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二十一、粮油物资储备支出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二十二、国有资本经营预算支出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二十三、灾害防治及应急管理支出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二十四、预备费</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3420"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lastRenderedPageBreak/>
              <w:t>[303005]</w:t>
            </w:r>
            <w:r>
              <w:rPr>
                <w:rFonts w:ascii="宋体" w:eastAsia="宋体" w:hAnsi="宋体" w:cs="宋体" w:hint="eastAsia"/>
                <w:color w:val="000000"/>
                <w:sz w:val="18"/>
                <w:szCs w:val="18"/>
                <w:lang w:eastAsia="zh-CN" w:bidi="ar"/>
              </w:rPr>
              <w:t>阜平县节能监察中心</w:t>
            </w: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3060"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50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610"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867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6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金额</w:t>
            </w:r>
          </w:p>
        </w:tc>
        <w:tc>
          <w:tcPr>
            <w:tcW w:w="3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1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政府性基金预算财政拨款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国有资本经营预算财政拨款</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30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c>
          <w:tcPr>
            <w:tcW w:w="1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6</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7</w:t>
            </w: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二十五、其他支出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二十六、转移性支出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二十七、债务还本支出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二十八、债务付息支出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二十九、债务发行费用支出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三十、抗</w:t>
            </w:r>
            <w:proofErr w:type="gramStart"/>
            <w:r>
              <w:rPr>
                <w:rFonts w:ascii="宋体" w:eastAsia="宋体" w:hAnsi="宋体" w:cs="宋体" w:hint="eastAsia"/>
                <w:color w:val="000000"/>
                <w:sz w:val="18"/>
                <w:szCs w:val="18"/>
                <w:lang w:eastAsia="zh-CN" w:bidi="ar"/>
              </w:rPr>
              <w:t>疫</w:t>
            </w:r>
            <w:proofErr w:type="gramEnd"/>
            <w:r>
              <w:rPr>
                <w:rFonts w:ascii="宋体" w:eastAsia="宋体" w:hAnsi="宋体" w:cs="宋体" w:hint="eastAsia"/>
                <w:color w:val="000000"/>
                <w:sz w:val="18"/>
                <w:szCs w:val="18"/>
                <w:lang w:eastAsia="zh-CN" w:bidi="ar"/>
              </w:rPr>
              <w:t>特别国债安排的支出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本年收入合计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本年支出合计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年初财政拨款结转和结余</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年末财政拨款结转和结余</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34</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35</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36</w:t>
            </w:r>
          </w:p>
        </w:tc>
        <w:tc>
          <w:tcPr>
            <w:tcW w:w="2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收入总计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30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支出总计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p w:rsidR="006C0931" w:rsidRDefault="006C0931">
      <w:pPr>
        <w:pStyle w:val="a0"/>
        <w:ind w:firstLine="440"/>
        <w:rPr>
          <w:sz w:val="22"/>
          <w:szCs w:val="22"/>
        </w:rPr>
      </w:pPr>
    </w:p>
    <w:p w:rsidR="006C0931" w:rsidRDefault="006C0931"/>
    <w:tbl>
      <w:tblPr>
        <w:tblW w:w="12900" w:type="dxa"/>
        <w:tblInd w:w="371" w:type="dxa"/>
        <w:tblLayout w:type="fixed"/>
        <w:tblLook w:val="04A0" w:firstRow="1" w:lastRow="0" w:firstColumn="1" w:lastColumn="0" w:noHBand="0" w:noVBand="1"/>
      </w:tblPr>
      <w:tblGrid>
        <w:gridCol w:w="660"/>
        <w:gridCol w:w="1405"/>
        <w:gridCol w:w="3950"/>
        <w:gridCol w:w="1976"/>
        <w:gridCol w:w="2224"/>
        <w:gridCol w:w="2685"/>
      </w:tblGrid>
      <w:tr w:rsidR="006C0931">
        <w:trPr>
          <w:trHeight w:val="750"/>
        </w:trPr>
        <w:tc>
          <w:tcPr>
            <w:tcW w:w="12900"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bookmarkStart w:id="13" w:name="二、保定市人民代表大会常务委员会机关事务管理服务中心收支预算"/>
            <w:bookmarkEnd w:id="13"/>
            <w:r>
              <w:rPr>
                <w:rFonts w:ascii="方正小标宋_GBK" w:eastAsia="方正小标宋_GBK" w:hAnsi="方正小标宋_GBK" w:cs="方正小标宋_GBK" w:hint="eastAsia"/>
                <w:color w:val="000000"/>
                <w:sz w:val="36"/>
                <w:szCs w:val="24"/>
                <w:lang w:eastAsia="zh-CN"/>
              </w:rPr>
              <w:t>单位预算一般公共预算财政拨款支出表</w:t>
            </w:r>
          </w:p>
        </w:tc>
      </w:tr>
      <w:tr w:rsidR="006C0931">
        <w:trPr>
          <w:trHeight w:val="300"/>
        </w:trPr>
        <w:tc>
          <w:tcPr>
            <w:tcW w:w="6015"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[303005]</w:t>
            </w:r>
            <w:r>
              <w:rPr>
                <w:rFonts w:ascii="宋体" w:eastAsia="宋体" w:hAnsi="宋体" w:cs="宋体" w:hint="eastAsia"/>
                <w:color w:val="000000"/>
                <w:sz w:val="18"/>
                <w:szCs w:val="18"/>
                <w:lang w:eastAsia="zh-CN" w:bidi="ar"/>
              </w:rPr>
              <w:t>阜平县节能监察中心</w:t>
            </w:r>
          </w:p>
        </w:tc>
        <w:tc>
          <w:tcPr>
            <w:tcW w:w="1976"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224"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68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6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3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6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00"/>
        </w:trPr>
        <w:tc>
          <w:tcPr>
            <w:tcW w:w="6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22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6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1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3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2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2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b/>
                <w:bCs/>
                <w:color w:val="000000"/>
              </w:rPr>
            </w:pPr>
            <w:r>
              <w:rPr>
                <w:rFonts w:ascii="Calibri" w:eastAsia="宋体" w:hAnsi="Calibri" w:cs="Calibri"/>
                <w:b/>
                <w:bCs/>
                <w:color w:val="000000"/>
                <w:lang w:eastAsia="zh-CN" w:bidi="ar"/>
              </w:rPr>
              <w:t>1</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b/>
                <w:bCs/>
                <w:color w:val="000000"/>
                <w:sz w:val="18"/>
                <w:szCs w:val="18"/>
              </w:rPr>
            </w:pP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合计</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一般公共服务支出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发展与改革事务</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2010450</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事业运行</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46.54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5</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社会保障和就业支出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6</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20805</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行政事业单位养老支出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7</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2080505</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机关事业单位基本养老保险缴费支出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8</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卫生健康支出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r>
              <w:rPr>
                <w:rFonts w:ascii="Calibri" w:eastAsia="宋体" w:hAnsi="Calibri" w:cs="Calibri"/>
                <w:color w:val="000000"/>
                <w:lang w:eastAsia="zh-CN" w:bidi="ar"/>
              </w:rPr>
              <w:t xml:space="preserve">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9</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21011</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行政事业单位医疗</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r>
              <w:rPr>
                <w:rFonts w:ascii="Calibri" w:eastAsia="宋体" w:hAnsi="Calibri" w:cs="Calibri"/>
                <w:color w:val="000000"/>
                <w:lang w:eastAsia="zh-CN" w:bidi="ar"/>
              </w:rPr>
              <w:t xml:space="preserve">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10</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2101102</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事业单位医疗</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11</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221</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住房保障支出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12</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22102</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住房改革支出</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13</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2210201</w:t>
            </w:r>
          </w:p>
        </w:tc>
        <w:tc>
          <w:tcPr>
            <w:tcW w:w="39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住房公积金</w:t>
            </w:r>
          </w:p>
        </w:tc>
        <w:tc>
          <w:tcPr>
            <w:tcW w:w="1976"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22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68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bl>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tbl>
      <w:tblPr>
        <w:tblpPr w:leftFromText="180" w:rightFromText="180" w:vertAnchor="text" w:horzAnchor="page" w:tblpX="1257" w:tblpY="90"/>
        <w:tblOverlap w:val="never"/>
        <w:tblW w:w="14180" w:type="dxa"/>
        <w:tblLayout w:type="fixed"/>
        <w:tblLook w:val="04A0" w:firstRow="1" w:lastRow="0" w:firstColumn="1" w:lastColumn="0" w:noHBand="0" w:noVBand="1"/>
      </w:tblPr>
      <w:tblGrid>
        <w:gridCol w:w="723"/>
        <w:gridCol w:w="1655"/>
        <w:gridCol w:w="3230"/>
        <w:gridCol w:w="2858"/>
        <w:gridCol w:w="2570"/>
        <w:gridCol w:w="3144"/>
      </w:tblGrid>
      <w:tr w:rsidR="006C0931">
        <w:trPr>
          <w:trHeight w:val="971"/>
        </w:trPr>
        <w:tc>
          <w:tcPr>
            <w:tcW w:w="14180"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lastRenderedPageBreak/>
              <w:t>单位预算一般公共预算财政拨款基本支出表</w:t>
            </w:r>
          </w:p>
        </w:tc>
      </w:tr>
      <w:tr w:rsidR="006C0931">
        <w:trPr>
          <w:trHeight w:val="388"/>
        </w:trPr>
        <w:tc>
          <w:tcPr>
            <w:tcW w:w="5608" w:type="dxa"/>
            <w:gridSpan w:val="3"/>
            <w:tcBorders>
              <w:top w:val="nil"/>
              <w:left w:val="nil"/>
              <w:bottom w:val="nil"/>
              <w:right w:val="nil"/>
            </w:tcBorders>
            <w:shd w:val="clear" w:color="auto" w:fill="auto"/>
            <w:vAlign w:val="center"/>
          </w:tcPr>
          <w:p w:rsidR="006C0931" w:rsidRDefault="00475105">
            <w:pPr>
              <w:widowControl/>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[303005]</w:t>
            </w:r>
            <w:r>
              <w:rPr>
                <w:rFonts w:ascii="黑体" w:eastAsia="黑体" w:hAnsi="宋体" w:cs="黑体" w:hint="eastAsia"/>
                <w:color w:val="000000"/>
                <w:sz w:val="18"/>
                <w:szCs w:val="18"/>
                <w:lang w:eastAsia="zh-CN" w:bidi="ar"/>
              </w:rPr>
              <w:t>阜平县节能监察中心</w:t>
            </w:r>
          </w:p>
        </w:tc>
        <w:tc>
          <w:tcPr>
            <w:tcW w:w="2858"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预算年度：</w:t>
            </w:r>
            <w:r>
              <w:rPr>
                <w:rFonts w:ascii="黑体" w:eastAsia="黑体" w:hAnsi="宋体" w:cs="黑体" w:hint="eastAsia"/>
                <w:color w:val="000000"/>
                <w:sz w:val="18"/>
                <w:szCs w:val="18"/>
                <w:lang w:eastAsia="zh-CN" w:bidi="ar"/>
              </w:rPr>
              <w:t>2022</w:t>
            </w:r>
          </w:p>
        </w:tc>
        <w:tc>
          <w:tcPr>
            <w:tcW w:w="2570" w:type="dxa"/>
            <w:tcBorders>
              <w:top w:val="nil"/>
              <w:left w:val="nil"/>
              <w:bottom w:val="nil"/>
              <w:right w:val="nil"/>
            </w:tcBorders>
            <w:shd w:val="clear" w:color="auto" w:fill="auto"/>
            <w:vAlign w:val="center"/>
          </w:tcPr>
          <w:p w:rsidR="006C0931" w:rsidRDefault="006C0931">
            <w:pPr>
              <w:jc w:val="right"/>
              <w:rPr>
                <w:rFonts w:ascii="黑体" w:eastAsia="黑体" w:hAnsi="宋体" w:cs="黑体"/>
                <w:color w:val="000000"/>
                <w:sz w:val="18"/>
                <w:szCs w:val="18"/>
              </w:rPr>
            </w:pPr>
          </w:p>
        </w:tc>
        <w:tc>
          <w:tcPr>
            <w:tcW w:w="3144"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单位：万元</w:t>
            </w:r>
          </w:p>
        </w:tc>
      </w:tr>
      <w:tr w:rsidR="006C0931">
        <w:trPr>
          <w:trHeight w:val="411"/>
        </w:trPr>
        <w:tc>
          <w:tcPr>
            <w:tcW w:w="7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8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支出部门经济分类科目</w:t>
            </w:r>
          </w:p>
        </w:tc>
        <w:tc>
          <w:tcPr>
            <w:tcW w:w="85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一般公共预算基本支出</w:t>
            </w:r>
          </w:p>
        </w:tc>
      </w:tr>
      <w:tr w:rsidR="006C0931">
        <w:trPr>
          <w:trHeight w:val="411"/>
        </w:trPr>
        <w:tc>
          <w:tcPr>
            <w:tcW w:w="7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lang w:eastAsia="zh-CN"/>
              </w:rPr>
            </w:pPr>
          </w:p>
        </w:tc>
        <w:tc>
          <w:tcPr>
            <w:tcW w:w="1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人员经费</w:t>
            </w:r>
          </w:p>
        </w:tc>
        <w:tc>
          <w:tcPr>
            <w:tcW w:w="3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公用经费</w:t>
            </w: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6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3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rPr>
            </w:pPr>
            <w:r>
              <w:rPr>
                <w:rFonts w:ascii="黑体" w:eastAsia="黑体" w:hAnsi="宋体" w:cs="黑体" w:hint="eastAsia"/>
                <w:b/>
                <w:bCs/>
                <w:color w:val="000000"/>
                <w:lang w:eastAsia="zh-CN" w:bidi="ar"/>
              </w:rPr>
              <w:t>1</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黑体" w:eastAsia="黑体" w:hAnsi="宋体" w:cs="黑体"/>
                <w:b/>
                <w:bCs/>
                <w:color w:val="000000"/>
                <w:sz w:val="18"/>
                <w:szCs w:val="18"/>
              </w:rPr>
            </w:pP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rPr>
            </w:pPr>
            <w:r>
              <w:rPr>
                <w:rFonts w:ascii="宋体" w:eastAsia="宋体" w:hAnsi="宋体" w:cs="宋体" w:hint="eastAsia"/>
                <w:b/>
                <w:bCs/>
                <w:color w:val="000000"/>
                <w:lang w:eastAsia="zh-CN" w:bidi="ar"/>
              </w:rPr>
              <w:t>合计</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58.79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工资福利支出</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58.19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58.19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3</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30101</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基本工资</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33.31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33.31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30102</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津贴补贴</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3.20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3.20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5</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30107</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绩效工资</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9.0</w:t>
            </w:r>
            <w:r>
              <w:rPr>
                <w:rFonts w:ascii="Calibri" w:eastAsia="宋体" w:hAnsi="Calibri" w:cs="Calibri" w:hint="eastAsia"/>
                <w:color w:val="000000"/>
                <w:lang w:eastAsia="zh-CN" w:bidi="ar"/>
              </w:rPr>
              <w:t>5</w:t>
            </w:r>
            <w:r>
              <w:rPr>
                <w:rFonts w:ascii="Calibri" w:eastAsia="宋体" w:hAnsi="Calibri" w:cs="Calibri"/>
                <w:color w:val="000000"/>
                <w:lang w:eastAsia="zh-CN" w:bidi="ar"/>
              </w:rPr>
              <w:t xml:space="preserve">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9.0</w:t>
            </w:r>
            <w:r>
              <w:rPr>
                <w:rFonts w:ascii="Calibri" w:eastAsia="宋体" w:hAnsi="Calibri" w:cs="Calibri" w:hint="eastAsia"/>
                <w:color w:val="000000"/>
                <w:lang w:eastAsia="zh-CN" w:bidi="ar"/>
              </w:rPr>
              <w:t>5</w:t>
            </w:r>
            <w:r>
              <w:rPr>
                <w:rFonts w:ascii="Calibri" w:eastAsia="宋体" w:hAnsi="Calibri" w:cs="Calibri"/>
                <w:color w:val="000000"/>
                <w:lang w:eastAsia="zh-CN" w:bidi="ar"/>
              </w:rPr>
              <w:t xml:space="preserve">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6</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30108</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机关事业单位基本养老保险缴费</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5.55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7</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30110</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城镇职工基本医疗保险缴费</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2.7</w:t>
            </w:r>
            <w:r>
              <w:rPr>
                <w:rFonts w:ascii="Calibri" w:eastAsia="宋体" w:hAnsi="Calibri" w:cs="Calibri" w:hint="eastAsia"/>
                <w:color w:val="000000"/>
                <w:lang w:eastAsia="zh-CN" w:bidi="ar"/>
              </w:rPr>
              <w:t>0</w:t>
            </w:r>
            <w:r>
              <w:rPr>
                <w:rFonts w:ascii="Calibri" w:eastAsia="宋体" w:hAnsi="Calibri" w:cs="Calibri"/>
                <w:color w:val="000000"/>
                <w:lang w:eastAsia="zh-CN" w:bidi="ar"/>
              </w:rPr>
              <w:t xml:space="preserve">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8</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30112</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其他社会保障缴费</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0.38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0.38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9</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30113</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住房公积金</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11"/>
        </w:trPr>
        <w:tc>
          <w:tcPr>
            <w:tcW w:w="723"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10</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对个人和家庭的补助</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0.60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0.60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r w:rsidR="006C0931">
        <w:trPr>
          <w:trHeight w:val="435"/>
        </w:trPr>
        <w:tc>
          <w:tcPr>
            <w:tcW w:w="7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11</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30309</w:t>
            </w:r>
          </w:p>
        </w:tc>
        <w:tc>
          <w:tcPr>
            <w:tcW w:w="32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奖励金</w:t>
            </w:r>
          </w:p>
        </w:tc>
        <w:tc>
          <w:tcPr>
            <w:tcW w:w="2858"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0.60 </w:t>
            </w:r>
          </w:p>
        </w:tc>
        <w:tc>
          <w:tcPr>
            <w:tcW w:w="257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0.60 </w:t>
            </w:r>
          </w:p>
        </w:tc>
        <w:tc>
          <w:tcPr>
            <w:tcW w:w="3144"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widowControl/>
              <w:jc w:val="right"/>
              <w:textAlignment w:val="top"/>
              <w:rPr>
                <w:rFonts w:ascii="Calibri" w:eastAsia="宋体" w:hAnsi="Calibri" w:cs="Calibri"/>
                <w:color w:val="000000"/>
              </w:rPr>
            </w:pPr>
          </w:p>
        </w:tc>
      </w:tr>
    </w:tbl>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p w:rsidR="006C0931" w:rsidRDefault="006C0931">
      <w:pPr>
        <w:pStyle w:val="1"/>
        <w:spacing w:line="539" w:lineRule="exact"/>
        <w:ind w:left="298"/>
        <w:jc w:val="center"/>
      </w:pPr>
    </w:p>
    <w:tbl>
      <w:tblPr>
        <w:tblpPr w:leftFromText="180" w:rightFromText="180" w:vertAnchor="text" w:horzAnchor="page" w:tblpX="1716" w:tblpY="128"/>
        <w:tblOverlap w:val="never"/>
        <w:tblW w:w="13840" w:type="dxa"/>
        <w:tblLook w:val="04A0" w:firstRow="1" w:lastRow="0" w:firstColumn="1" w:lastColumn="0" w:noHBand="0" w:noVBand="1"/>
      </w:tblPr>
      <w:tblGrid>
        <w:gridCol w:w="816"/>
        <w:gridCol w:w="1338"/>
        <w:gridCol w:w="3541"/>
        <w:gridCol w:w="2905"/>
        <w:gridCol w:w="2513"/>
        <w:gridCol w:w="2727"/>
      </w:tblGrid>
      <w:tr w:rsidR="006C0931">
        <w:trPr>
          <w:trHeight w:val="750"/>
        </w:trPr>
        <w:tc>
          <w:tcPr>
            <w:tcW w:w="13840"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单位预算政府基金预算财政拨款支出表</w:t>
            </w:r>
          </w:p>
        </w:tc>
      </w:tr>
      <w:tr w:rsidR="006C0931">
        <w:trPr>
          <w:trHeight w:val="300"/>
        </w:trPr>
        <w:tc>
          <w:tcPr>
            <w:tcW w:w="5695"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[303005]</w:t>
            </w:r>
            <w:r>
              <w:rPr>
                <w:rFonts w:ascii="宋体" w:eastAsia="宋体" w:hAnsi="宋体" w:cs="宋体" w:hint="eastAsia"/>
                <w:color w:val="000000"/>
                <w:sz w:val="18"/>
                <w:szCs w:val="18"/>
                <w:lang w:eastAsia="zh-CN" w:bidi="ar"/>
              </w:rPr>
              <w:t>阜平县节能监察中心</w:t>
            </w:r>
          </w:p>
        </w:tc>
        <w:tc>
          <w:tcPr>
            <w:tcW w:w="290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513"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727"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8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8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5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7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00"/>
        </w:trPr>
        <w:tc>
          <w:tcPr>
            <w:tcW w:w="8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5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7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00"/>
        </w:trPr>
        <w:tc>
          <w:tcPr>
            <w:tcW w:w="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黑体" w:eastAsia="黑体" w:hAnsi="宋体" w:cs="黑体"/>
                <w:b/>
                <w:bCs/>
                <w:color w:val="000000"/>
                <w:sz w:val="18"/>
                <w:szCs w:val="18"/>
              </w:rPr>
            </w:pPr>
          </w:p>
        </w:tc>
        <w:tc>
          <w:tcPr>
            <w:tcW w:w="35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90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黑体" w:eastAsia="黑体" w:hAnsi="宋体" w:cs="黑体"/>
                <w:b/>
                <w:bCs/>
                <w:color w:val="000000"/>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272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黑体" w:eastAsia="黑体" w:hAnsi="宋体" w:cs="黑体"/>
                <w:b/>
                <w:bCs/>
                <w:color w:val="000000"/>
              </w:rPr>
            </w:pPr>
          </w:p>
        </w:tc>
      </w:tr>
      <w:tr w:rsidR="006C0931">
        <w:trPr>
          <w:trHeight w:val="300"/>
        </w:trPr>
        <w:tc>
          <w:tcPr>
            <w:tcW w:w="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35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72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35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72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35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727"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8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35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27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8600" w:type="dxa"/>
            <w:gridSpan w:val="4"/>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注：无政府基金预算财政拨款预算</w:t>
            </w:r>
            <w:r>
              <w:rPr>
                <w:rFonts w:ascii="宋体" w:eastAsia="宋体" w:hAnsi="宋体" w:cs="宋体" w:hint="eastAsia"/>
                <w:color w:val="000000"/>
                <w:sz w:val="18"/>
                <w:szCs w:val="18"/>
                <w:lang w:eastAsia="zh-CN" w:bidi="ar"/>
              </w:rPr>
              <w:t>,</w:t>
            </w:r>
            <w:r>
              <w:rPr>
                <w:rFonts w:ascii="宋体" w:eastAsia="宋体" w:hAnsi="宋体" w:cs="宋体" w:hint="eastAsia"/>
                <w:color w:val="000000"/>
                <w:sz w:val="18"/>
                <w:szCs w:val="18"/>
                <w:lang w:eastAsia="zh-CN" w:bidi="ar"/>
              </w:rPr>
              <w:t>空表列示。</w:t>
            </w:r>
          </w:p>
        </w:tc>
        <w:tc>
          <w:tcPr>
            <w:tcW w:w="2513"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2727"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bl>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pStyle w:val="1"/>
        <w:spacing w:line="539" w:lineRule="exact"/>
        <w:ind w:left="298"/>
        <w:jc w:val="center"/>
        <w:rPr>
          <w:lang w:eastAsia="zh-CN"/>
        </w:rPr>
      </w:pPr>
    </w:p>
    <w:p w:rsidR="006C0931" w:rsidRDefault="006C0931">
      <w:pPr>
        <w:widowControl/>
        <w:jc w:val="center"/>
        <w:textAlignment w:val="center"/>
        <w:rPr>
          <w:rFonts w:ascii="方正小标宋_GBK" w:eastAsia="方正小标宋_GBK" w:hAnsi="方正小标宋_GBK" w:cs="方正小标宋_GBK"/>
          <w:color w:val="000000"/>
          <w:sz w:val="36"/>
          <w:szCs w:val="24"/>
          <w:lang w:eastAsia="zh-CN"/>
        </w:rPr>
      </w:pPr>
    </w:p>
    <w:tbl>
      <w:tblPr>
        <w:tblW w:w="14475" w:type="dxa"/>
        <w:tblInd w:w="93" w:type="dxa"/>
        <w:tblLook w:val="04A0" w:firstRow="1" w:lastRow="0" w:firstColumn="1" w:lastColumn="0" w:noHBand="0" w:noVBand="1"/>
      </w:tblPr>
      <w:tblGrid>
        <w:gridCol w:w="750"/>
        <w:gridCol w:w="1725"/>
        <w:gridCol w:w="3000"/>
        <w:gridCol w:w="3000"/>
        <w:gridCol w:w="3000"/>
        <w:gridCol w:w="3000"/>
      </w:tblGrid>
      <w:tr w:rsidR="006C0931">
        <w:trPr>
          <w:trHeight w:val="750"/>
        </w:trPr>
        <w:tc>
          <w:tcPr>
            <w:tcW w:w="14475"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方正小标宋_GBK" w:eastAsia="方正小标宋_GBK" w:hAnsi="方正小标宋_GBK" w:cs="方正小标宋_GBK"/>
                <w:color w:val="000000"/>
                <w:sz w:val="36"/>
                <w:szCs w:val="24"/>
                <w:lang w:eastAsia="zh-CN"/>
              </w:rPr>
            </w:pPr>
            <w:bookmarkStart w:id="14" w:name="单位预算一般公共预算财政拨款支出表"/>
            <w:bookmarkEnd w:id="14"/>
            <w:r>
              <w:rPr>
                <w:rFonts w:ascii="方正小标宋_GBK" w:eastAsia="方正小标宋_GBK" w:hAnsi="方正小标宋_GBK" w:cs="方正小标宋_GBK" w:hint="eastAsia"/>
                <w:color w:val="000000"/>
                <w:sz w:val="36"/>
                <w:szCs w:val="24"/>
                <w:lang w:eastAsia="zh-CN"/>
              </w:rPr>
              <w:t>单位预算国有资本经营预算财政拨款支出表</w:t>
            </w:r>
          </w:p>
        </w:tc>
      </w:tr>
      <w:tr w:rsidR="006C0931">
        <w:trPr>
          <w:trHeight w:val="300"/>
        </w:trPr>
        <w:tc>
          <w:tcPr>
            <w:tcW w:w="5475"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[303005]</w:t>
            </w:r>
            <w:r>
              <w:rPr>
                <w:rFonts w:ascii="宋体" w:eastAsia="宋体" w:hAnsi="宋体" w:cs="宋体" w:hint="eastAsia"/>
                <w:color w:val="000000"/>
                <w:sz w:val="18"/>
                <w:szCs w:val="18"/>
                <w:lang w:eastAsia="zh-CN" w:bidi="ar"/>
              </w:rPr>
              <w:t>阜平县节能监察中心</w:t>
            </w:r>
          </w:p>
        </w:tc>
        <w:tc>
          <w:tcPr>
            <w:tcW w:w="3000" w:type="dxa"/>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30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7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30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0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0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r>
      <w:tr w:rsidR="006C0931">
        <w:trPr>
          <w:trHeight w:val="360"/>
        </w:trPr>
        <w:tc>
          <w:tcPr>
            <w:tcW w:w="0" w:type="auto"/>
            <w:gridSpan w:val="6"/>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注：无国有资本经营预算财政拨款预算</w:t>
            </w:r>
            <w:r>
              <w:rPr>
                <w:rFonts w:ascii="宋体" w:eastAsia="宋体" w:hAnsi="宋体" w:cs="宋体" w:hint="eastAsia"/>
                <w:color w:val="000000"/>
                <w:sz w:val="18"/>
                <w:szCs w:val="18"/>
                <w:lang w:eastAsia="zh-CN" w:bidi="ar"/>
              </w:rPr>
              <w:t>,</w:t>
            </w:r>
            <w:r>
              <w:rPr>
                <w:rFonts w:ascii="宋体" w:eastAsia="宋体" w:hAnsi="宋体" w:cs="宋体" w:hint="eastAsia"/>
                <w:color w:val="000000"/>
                <w:sz w:val="18"/>
                <w:szCs w:val="18"/>
                <w:lang w:eastAsia="zh-CN" w:bidi="ar"/>
              </w:rPr>
              <w:t>空表列示。</w:t>
            </w:r>
          </w:p>
        </w:tc>
      </w:tr>
    </w:tbl>
    <w:p w:rsidR="006C0931" w:rsidRDefault="006C0931">
      <w:pPr>
        <w:spacing w:before="12" w:line="200" w:lineRule="exact"/>
        <w:rPr>
          <w:sz w:val="20"/>
          <w:szCs w:val="20"/>
          <w:lang w:eastAsia="zh-CN"/>
        </w:rPr>
      </w:pPr>
    </w:p>
    <w:p w:rsidR="006C0931" w:rsidRDefault="006C0931">
      <w:pPr>
        <w:spacing w:before="12" w:line="200" w:lineRule="exact"/>
        <w:rPr>
          <w:sz w:val="20"/>
          <w:szCs w:val="20"/>
          <w:lang w:eastAsia="zh-CN"/>
        </w:rPr>
      </w:pPr>
      <w:bookmarkStart w:id="15" w:name="单位预算政府基金预算财政拨款支出表"/>
      <w:bookmarkEnd w:id="15"/>
    </w:p>
    <w:p w:rsidR="006C0931" w:rsidRDefault="006C0931">
      <w:pPr>
        <w:pStyle w:val="a0"/>
        <w:ind w:firstLine="400"/>
        <w:rPr>
          <w:sz w:val="20"/>
          <w:szCs w:val="20"/>
          <w:lang w:eastAsia="zh-CN"/>
        </w:rPr>
      </w:pPr>
    </w:p>
    <w:p w:rsidR="006C0931" w:rsidRDefault="006C0931">
      <w:pPr>
        <w:rPr>
          <w:sz w:val="20"/>
          <w:szCs w:val="20"/>
          <w:lang w:eastAsia="zh-CN"/>
        </w:rPr>
      </w:pPr>
    </w:p>
    <w:p w:rsidR="006C0931" w:rsidRDefault="006C0931">
      <w:pPr>
        <w:pStyle w:val="a0"/>
        <w:ind w:firstLine="400"/>
        <w:rPr>
          <w:sz w:val="20"/>
          <w:szCs w:val="20"/>
          <w:lang w:eastAsia="zh-CN"/>
        </w:rPr>
      </w:pPr>
    </w:p>
    <w:p w:rsidR="006C0931" w:rsidRDefault="006C0931">
      <w:pPr>
        <w:rPr>
          <w:sz w:val="20"/>
          <w:szCs w:val="20"/>
          <w:lang w:eastAsia="zh-CN"/>
        </w:rPr>
      </w:pPr>
    </w:p>
    <w:p w:rsidR="006C0931" w:rsidRDefault="006C0931">
      <w:pPr>
        <w:pStyle w:val="a0"/>
        <w:ind w:firstLine="400"/>
        <w:rPr>
          <w:sz w:val="20"/>
          <w:szCs w:val="20"/>
          <w:lang w:eastAsia="zh-CN"/>
        </w:rPr>
      </w:pPr>
    </w:p>
    <w:p w:rsidR="006C0931" w:rsidRDefault="006C0931">
      <w:pPr>
        <w:rPr>
          <w:sz w:val="20"/>
          <w:szCs w:val="20"/>
          <w:lang w:eastAsia="zh-CN"/>
        </w:rPr>
      </w:pPr>
    </w:p>
    <w:p w:rsidR="006C0931" w:rsidRDefault="006C0931">
      <w:pPr>
        <w:pStyle w:val="a0"/>
        <w:ind w:firstLine="400"/>
        <w:rPr>
          <w:sz w:val="20"/>
          <w:szCs w:val="20"/>
          <w:lang w:eastAsia="zh-CN"/>
        </w:rPr>
      </w:pPr>
    </w:p>
    <w:p w:rsidR="006C0931" w:rsidRDefault="006C0931">
      <w:pPr>
        <w:rPr>
          <w:sz w:val="20"/>
          <w:szCs w:val="20"/>
          <w:lang w:eastAsia="zh-CN"/>
        </w:rPr>
      </w:pPr>
    </w:p>
    <w:p w:rsidR="006C0931" w:rsidRDefault="006C0931">
      <w:pPr>
        <w:pStyle w:val="a0"/>
        <w:ind w:firstLine="400"/>
        <w:rPr>
          <w:sz w:val="20"/>
          <w:szCs w:val="20"/>
          <w:lang w:eastAsia="zh-CN"/>
        </w:rPr>
      </w:pPr>
    </w:p>
    <w:p w:rsidR="006C0931" w:rsidRDefault="006C0931">
      <w:pPr>
        <w:rPr>
          <w:sz w:val="20"/>
          <w:szCs w:val="20"/>
          <w:lang w:eastAsia="zh-CN"/>
        </w:rPr>
      </w:pPr>
    </w:p>
    <w:p w:rsidR="006C0931" w:rsidRDefault="006C0931">
      <w:pPr>
        <w:pStyle w:val="a0"/>
        <w:ind w:firstLine="400"/>
        <w:rPr>
          <w:sz w:val="20"/>
          <w:szCs w:val="20"/>
          <w:lang w:eastAsia="zh-CN"/>
        </w:rPr>
      </w:pPr>
    </w:p>
    <w:p w:rsidR="006C0931" w:rsidRDefault="006C0931">
      <w:pPr>
        <w:rPr>
          <w:sz w:val="20"/>
          <w:szCs w:val="20"/>
          <w:lang w:eastAsia="zh-CN"/>
        </w:rPr>
      </w:pPr>
    </w:p>
    <w:p w:rsidR="006C0931" w:rsidRDefault="006C0931">
      <w:pPr>
        <w:pStyle w:val="a0"/>
        <w:ind w:firstLine="400"/>
        <w:rPr>
          <w:sz w:val="20"/>
          <w:szCs w:val="20"/>
          <w:lang w:eastAsia="zh-CN"/>
        </w:rPr>
      </w:pPr>
    </w:p>
    <w:p w:rsidR="006C0931" w:rsidRDefault="006C0931">
      <w:pPr>
        <w:rPr>
          <w:lang w:eastAsia="zh-CN"/>
        </w:rPr>
      </w:pPr>
    </w:p>
    <w:p w:rsidR="006C0931" w:rsidRDefault="006C0931">
      <w:pPr>
        <w:spacing w:before="12" w:line="200" w:lineRule="exact"/>
        <w:rPr>
          <w:sz w:val="20"/>
          <w:szCs w:val="20"/>
          <w:lang w:eastAsia="zh-CN"/>
        </w:rPr>
      </w:pPr>
      <w:bookmarkStart w:id="16" w:name="单位预算国有资本经营预算财政拨款支出表"/>
      <w:bookmarkEnd w:id="16"/>
    </w:p>
    <w:p w:rsidR="006C0931" w:rsidRDefault="006C0931">
      <w:pPr>
        <w:pStyle w:val="a0"/>
        <w:ind w:firstLine="560"/>
        <w:rPr>
          <w:lang w:eastAsia="zh-CN"/>
        </w:rPr>
      </w:pPr>
    </w:p>
    <w:p w:rsidR="006C0931" w:rsidRDefault="006C0931">
      <w:pPr>
        <w:spacing w:before="6" w:line="220" w:lineRule="exact"/>
        <w:rPr>
          <w:lang w:eastAsia="zh-CN"/>
        </w:rPr>
      </w:pPr>
      <w:bookmarkStart w:id="17" w:name="单位预算财政拨款“三公”经费支出表"/>
      <w:bookmarkEnd w:id="17"/>
    </w:p>
    <w:p w:rsidR="006C0931" w:rsidRDefault="006C0931">
      <w:pPr>
        <w:pStyle w:val="1"/>
        <w:spacing w:before="19" w:line="572" w:lineRule="exact"/>
        <w:ind w:right="2141" w:hanging="1925"/>
        <w:rPr>
          <w:b/>
          <w:bCs/>
          <w:w w:val="95"/>
          <w:sz w:val="36"/>
          <w:szCs w:val="36"/>
          <w:lang w:eastAsia="zh-CN"/>
        </w:rPr>
      </w:pPr>
      <w:bookmarkStart w:id="18" w:name="保定市人民代表大会常务委员会机关事务管理服务中心"/>
      <w:bookmarkEnd w:id="18"/>
    </w:p>
    <w:tbl>
      <w:tblPr>
        <w:tblW w:w="14250" w:type="dxa"/>
        <w:tblInd w:w="93" w:type="dxa"/>
        <w:tblLook w:val="04A0" w:firstRow="1" w:lastRow="0" w:firstColumn="1" w:lastColumn="0" w:noHBand="0" w:noVBand="1"/>
      </w:tblPr>
      <w:tblGrid>
        <w:gridCol w:w="750"/>
        <w:gridCol w:w="3900"/>
        <w:gridCol w:w="2400"/>
        <w:gridCol w:w="2400"/>
        <w:gridCol w:w="2400"/>
        <w:gridCol w:w="2400"/>
      </w:tblGrid>
      <w:tr w:rsidR="006C0931">
        <w:trPr>
          <w:trHeight w:val="750"/>
        </w:trPr>
        <w:tc>
          <w:tcPr>
            <w:tcW w:w="14250" w:type="dxa"/>
            <w:gridSpan w:val="6"/>
            <w:tcBorders>
              <w:top w:val="nil"/>
              <w:left w:val="nil"/>
              <w:bottom w:val="nil"/>
              <w:right w:val="nil"/>
            </w:tcBorders>
            <w:shd w:val="clear" w:color="auto" w:fill="auto"/>
            <w:vAlign w:val="center"/>
          </w:tcPr>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475105">
            <w:pPr>
              <w:widowControl/>
              <w:jc w:val="center"/>
              <w:textAlignment w:val="center"/>
              <w:rPr>
                <w:rFonts w:ascii="宋体" w:eastAsia="宋体" w:hAnsi="宋体" w:cs="宋体"/>
                <w:b/>
                <w:bCs/>
                <w:color w:val="000000"/>
                <w:sz w:val="43"/>
                <w:szCs w:val="43"/>
                <w:lang w:eastAsia="zh-CN"/>
              </w:rPr>
            </w:pPr>
            <w:r>
              <w:rPr>
                <w:rFonts w:ascii="宋体" w:eastAsia="宋体" w:hAnsi="宋体" w:cs="宋体" w:hint="eastAsia"/>
                <w:b/>
                <w:bCs/>
                <w:color w:val="000000"/>
                <w:sz w:val="43"/>
                <w:szCs w:val="43"/>
                <w:lang w:eastAsia="zh-CN" w:bidi="ar"/>
              </w:rPr>
              <w:t>单位预算财政拨款“三公”经费支出表</w:t>
            </w:r>
          </w:p>
        </w:tc>
      </w:tr>
      <w:tr w:rsidR="006C0931">
        <w:trPr>
          <w:trHeight w:val="300"/>
        </w:trPr>
        <w:tc>
          <w:tcPr>
            <w:tcW w:w="4650"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24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4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400"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4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39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96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资金性质</w:t>
            </w:r>
          </w:p>
        </w:tc>
      </w:tr>
      <w:tr w:rsidR="006C0931">
        <w:trPr>
          <w:trHeight w:val="54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9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政府性基金财政拨款</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预算财政拨款</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一、因公出国（境）费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二、公务用车购置及运维费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 xml:space="preserve">    </w:t>
            </w:r>
            <w:r>
              <w:rPr>
                <w:rFonts w:ascii="宋体" w:eastAsia="宋体" w:hAnsi="宋体" w:cs="宋体" w:hint="eastAsia"/>
                <w:color w:val="000000"/>
                <w:sz w:val="18"/>
                <w:szCs w:val="18"/>
                <w:lang w:eastAsia="zh-CN" w:bidi="ar"/>
              </w:rPr>
              <w:t>其中：公务用车购置费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 xml:space="preserve">          </w:t>
            </w:r>
            <w:r>
              <w:rPr>
                <w:rFonts w:ascii="宋体" w:eastAsia="宋体" w:hAnsi="宋体" w:cs="宋体" w:hint="eastAsia"/>
                <w:color w:val="000000"/>
                <w:sz w:val="18"/>
                <w:szCs w:val="18"/>
                <w:lang w:eastAsia="zh-CN" w:bidi="ar"/>
              </w:rPr>
              <w:t>公务用车运行维护费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三、公务接待费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gridSpan w:val="2"/>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注：无财政拨款“三公”经费预算</w:t>
            </w:r>
            <w:r>
              <w:rPr>
                <w:rFonts w:ascii="宋体" w:eastAsia="宋体" w:hAnsi="宋体" w:cs="宋体" w:hint="eastAsia"/>
                <w:color w:val="000000"/>
                <w:sz w:val="18"/>
                <w:szCs w:val="18"/>
                <w:lang w:eastAsia="zh-CN" w:bidi="ar"/>
              </w:rPr>
              <w:t>,</w:t>
            </w:r>
            <w:r>
              <w:rPr>
                <w:rFonts w:ascii="宋体" w:eastAsia="宋体" w:hAnsi="宋体" w:cs="宋体" w:hint="eastAsia"/>
                <w:color w:val="000000"/>
                <w:sz w:val="18"/>
                <w:szCs w:val="18"/>
                <w:lang w:eastAsia="zh-CN" w:bidi="ar"/>
              </w:rPr>
              <w:t>空表列示。</w:t>
            </w: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bl>
    <w:p w:rsidR="006C0931" w:rsidRDefault="006C0931">
      <w:pPr>
        <w:pStyle w:val="1"/>
        <w:spacing w:before="19" w:line="572" w:lineRule="exact"/>
        <w:ind w:right="2141" w:hanging="1925"/>
        <w:rPr>
          <w:b/>
          <w:bCs/>
          <w:w w:val="95"/>
          <w:sz w:val="36"/>
          <w:szCs w:val="36"/>
          <w:lang w:eastAsia="zh-CN"/>
        </w:rPr>
      </w:pPr>
    </w:p>
    <w:p w:rsidR="006C0931" w:rsidRDefault="006C0931">
      <w:pPr>
        <w:pStyle w:val="1"/>
        <w:spacing w:before="19" w:line="572" w:lineRule="exact"/>
        <w:ind w:right="2141" w:hanging="1925"/>
        <w:rPr>
          <w:b/>
          <w:bCs/>
          <w:w w:val="95"/>
          <w:sz w:val="36"/>
          <w:szCs w:val="36"/>
          <w:lang w:eastAsia="zh-CN"/>
        </w:rPr>
      </w:pPr>
    </w:p>
    <w:p w:rsidR="006C0931" w:rsidRDefault="006C0931">
      <w:pPr>
        <w:pStyle w:val="1"/>
        <w:spacing w:before="19" w:line="572" w:lineRule="exact"/>
        <w:ind w:right="2141" w:hanging="1925"/>
        <w:rPr>
          <w:b/>
          <w:bCs/>
          <w:w w:val="95"/>
          <w:sz w:val="36"/>
          <w:szCs w:val="36"/>
          <w:lang w:eastAsia="zh-CN"/>
        </w:rPr>
      </w:pPr>
    </w:p>
    <w:p w:rsidR="006C0931" w:rsidRDefault="006C0931">
      <w:pPr>
        <w:pStyle w:val="1"/>
        <w:spacing w:before="19" w:line="572" w:lineRule="exact"/>
        <w:ind w:right="2141" w:hanging="1925"/>
        <w:rPr>
          <w:b/>
          <w:bCs/>
          <w:w w:val="95"/>
          <w:sz w:val="36"/>
          <w:szCs w:val="36"/>
          <w:lang w:eastAsia="zh-CN"/>
        </w:rPr>
      </w:pPr>
    </w:p>
    <w:p w:rsidR="006C0931" w:rsidRDefault="006C0931">
      <w:pPr>
        <w:pStyle w:val="1"/>
        <w:spacing w:before="19" w:line="572" w:lineRule="exact"/>
        <w:ind w:right="2141" w:hanging="1925"/>
        <w:rPr>
          <w:b/>
          <w:bCs/>
          <w:w w:val="95"/>
          <w:sz w:val="36"/>
          <w:szCs w:val="36"/>
          <w:lang w:eastAsia="zh-CN"/>
        </w:rPr>
      </w:pPr>
    </w:p>
    <w:p w:rsidR="006C0931" w:rsidRDefault="006C0931">
      <w:pPr>
        <w:pStyle w:val="1"/>
        <w:spacing w:before="19" w:line="572" w:lineRule="exact"/>
        <w:ind w:right="2141" w:hanging="1925"/>
        <w:rPr>
          <w:b/>
          <w:bCs/>
          <w:w w:val="95"/>
          <w:sz w:val="36"/>
          <w:szCs w:val="36"/>
          <w:lang w:eastAsia="zh-CN"/>
        </w:rPr>
      </w:pPr>
    </w:p>
    <w:p w:rsidR="006C0931" w:rsidRDefault="006C0931">
      <w:pPr>
        <w:pStyle w:val="1"/>
        <w:spacing w:before="19" w:line="572" w:lineRule="exact"/>
        <w:ind w:right="2141" w:hanging="1925"/>
        <w:rPr>
          <w:b/>
          <w:bCs/>
          <w:w w:val="95"/>
          <w:sz w:val="36"/>
          <w:szCs w:val="36"/>
          <w:lang w:eastAsia="zh-CN"/>
        </w:rPr>
      </w:pPr>
    </w:p>
    <w:p w:rsidR="006C0931" w:rsidRDefault="00475105">
      <w:pPr>
        <w:widowControl/>
        <w:jc w:val="center"/>
        <w:rPr>
          <w:rFonts w:ascii="方正小标宋_GBK" w:eastAsia="方正小标宋_GBK" w:hAnsi="方正小标宋_GBK" w:cs="方正小标宋_GBK"/>
          <w:color w:val="000000"/>
          <w:sz w:val="36"/>
          <w:szCs w:val="36"/>
          <w:lang w:eastAsia="zh-CN"/>
        </w:rPr>
      </w:pPr>
      <w:r>
        <w:rPr>
          <w:rFonts w:ascii="方正小标宋_GBK" w:eastAsia="方正小标宋_GBK" w:hAnsi="方正小标宋_GBK" w:cs="方正小标宋_GBK" w:hint="eastAsia"/>
          <w:color w:val="000000"/>
          <w:sz w:val="36"/>
          <w:szCs w:val="36"/>
          <w:lang w:eastAsia="zh-CN"/>
        </w:rPr>
        <w:lastRenderedPageBreak/>
        <w:t>阜平县节能监察中心</w:t>
      </w:r>
      <w:bookmarkStart w:id="19" w:name="2022年单位预算信息公开情况说明"/>
      <w:bookmarkEnd w:id="19"/>
      <w:r>
        <w:rPr>
          <w:rFonts w:ascii="方正小标宋_GBK" w:eastAsia="方正小标宋_GBK" w:hAnsi="方正小标宋_GBK" w:cs="方正小标宋_GBK" w:hint="eastAsia"/>
          <w:color w:val="000000"/>
          <w:sz w:val="36"/>
          <w:szCs w:val="36"/>
          <w:lang w:eastAsia="zh-CN"/>
        </w:rPr>
        <w:t xml:space="preserve">2022 </w:t>
      </w:r>
      <w:proofErr w:type="gramStart"/>
      <w:r>
        <w:rPr>
          <w:rFonts w:ascii="方正小标宋_GBK" w:eastAsia="方正小标宋_GBK" w:hAnsi="方正小标宋_GBK" w:cs="方正小标宋_GBK" w:hint="eastAsia"/>
          <w:color w:val="000000"/>
          <w:sz w:val="36"/>
          <w:szCs w:val="36"/>
          <w:lang w:eastAsia="zh-CN"/>
        </w:rPr>
        <w:t>年单位</w:t>
      </w:r>
      <w:proofErr w:type="gramEnd"/>
      <w:r>
        <w:rPr>
          <w:rFonts w:ascii="方正小标宋_GBK" w:eastAsia="方正小标宋_GBK" w:hAnsi="方正小标宋_GBK" w:cs="方正小标宋_GBK" w:hint="eastAsia"/>
          <w:color w:val="000000"/>
          <w:sz w:val="36"/>
          <w:szCs w:val="36"/>
          <w:lang w:eastAsia="zh-CN"/>
        </w:rPr>
        <w:t>预算信息公开情况说明</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按照《预算法》、《地方预决算公开操作规程》和《关于进一步推进预算公开工作的实施意见》规定，</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现将</w:t>
      </w:r>
      <w:r>
        <w:rPr>
          <w:rFonts w:ascii="Times New Roman" w:eastAsia="方正仿宋_GBK" w:hAnsi="Times New Roman" w:cs="Times New Roman" w:hint="eastAsia"/>
          <w:color w:val="000000"/>
          <w:sz w:val="28"/>
          <w:szCs w:val="24"/>
          <w:lang w:eastAsia="zh-CN"/>
        </w:rPr>
        <w:t>阜平县节能监察</w:t>
      </w:r>
      <w:r>
        <w:rPr>
          <w:rFonts w:ascii="Times New Roman" w:eastAsia="方正仿宋_GBK" w:hAnsi="Times New Roman" w:cs="Times New Roman" w:hint="eastAsia"/>
          <w:color w:val="000000"/>
          <w:sz w:val="28"/>
          <w:szCs w:val="24"/>
          <w:lang w:eastAsia="uk-UA"/>
        </w:rPr>
        <w:t>中心</w:t>
      </w: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年单位预算公开如下：</w:t>
      </w:r>
    </w:p>
    <w:p w:rsidR="006C0931" w:rsidRDefault="00475105">
      <w:pPr>
        <w:pStyle w:val="a4"/>
        <w:spacing w:line="413" w:lineRule="exact"/>
        <w:rPr>
          <w:rFonts w:ascii="黑体" w:eastAsia="黑体" w:hAnsi="黑体" w:cs="黑体"/>
          <w:color w:val="000000"/>
          <w:szCs w:val="24"/>
          <w:lang w:eastAsia="uk-UA"/>
        </w:rPr>
      </w:pPr>
      <w:bookmarkStart w:id="20" w:name="一、单位职责及机构设置情况"/>
      <w:bookmarkEnd w:id="20"/>
      <w:r>
        <w:rPr>
          <w:rFonts w:ascii="宋体" w:eastAsia="宋体" w:hAnsi="宋体" w:cs="宋体" w:hint="eastAsia"/>
          <w:lang w:eastAsia="zh-CN"/>
        </w:rPr>
        <w:t>一</w:t>
      </w:r>
      <w:r>
        <w:rPr>
          <w:rFonts w:ascii="黑体" w:eastAsia="黑体" w:hAnsi="黑体" w:cs="黑体" w:hint="eastAsia"/>
          <w:color w:val="000000"/>
          <w:szCs w:val="24"/>
          <w:lang w:eastAsia="uk-UA"/>
        </w:rPr>
        <w:t>、单位职责及机构设置情况</w:t>
      </w:r>
    </w:p>
    <w:p w:rsidR="006C0931" w:rsidRDefault="00475105">
      <w:pPr>
        <w:pStyle w:val="a4"/>
        <w:spacing w:line="391" w:lineRule="exact"/>
        <w:rPr>
          <w:rFonts w:ascii="方正楷体_GBK" w:eastAsia="方正楷体_GBK" w:hAnsi="方正楷体_GBK" w:cs="方正楷体_GBK"/>
          <w:b/>
          <w:color w:val="000000"/>
          <w:szCs w:val="24"/>
          <w:lang w:eastAsia="uk-UA"/>
        </w:rPr>
      </w:pPr>
      <w:r>
        <w:rPr>
          <w:rFonts w:ascii="方正楷体_GBK" w:eastAsia="方正楷体_GBK" w:hAnsi="方正楷体_GBK" w:cs="方正楷体_GBK" w:hint="eastAsia"/>
          <w:b/>
          <w:color w:val="000000"/>
          <w:szCs w:val="24"/>
          <w:lang w:eastAsia="uk-UA"/>
        </w:rPr>
        <w:t>单位职责：</w:t>
      </w:r>
    </w:p>
    <w:p w:rsidR="006C0931" w:rsidRDefault="00475105">
      <w:pPr>
        <w:pStyle w:val="a4"/>
        <w:spacing w:before="13" w:line="500" w:lineRule="exact"/>
        <w:ind w:left="100" w:right="180" w:firstLine="559"/>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uk-UA"/>
        </w:rPr>
        <w:t>（一）</w:t>
      </w:r>
      <w:r>
        <w:rPr>
          <w:rFonts w:ascii="Times New Roman" w:eastAsia="方正仿宋_GBK" w:hAnsi="Times New Roman" w:cs="Times New Roman" w:hint="eastAsia"/>
          <w:color w:val="000000"/>
          <w:sz w:val="28"/>
          <w:szCs w:val="24"/>
          <w:lang w:eastAsia="zh-CN"/>
        </w:rPr>
        <w:t>为节约能源提供服务，对所有供用能单位依法实施节能监察。</w:t>
      </w:r>
    </w:p>
    <w:p w:rsidR="006C0931" w:rsidRDefault="00475105">
      <w:pPr>
        <w:pStyle w:val="a4"/>
        <w:spacing w:before="13" w:line="500" w:lineRule="exact"/>
        <w:ind w:left="100" w:right="180" w:firstLine="559"/>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（二）</w:t>
      </w:r>
      <w:r>
        <w:rPr>
          <w:rFonts w:ascii="Times New Roman" w:eastAsia="方正仿宋_GBK" w:hAnsi="Times New Roman" w:cs="Times New Roman" w:hint="eastAsia"/>
          <w:color w:val="000000"/>
          <w:sz w:val="28"/>
          <w:szCs w:val="24"/>
          <w:lang w:eastAsia="zh-CN"/>
        </w:rPr>
        <w:t>对违法供、用能行为依法予以制止和处理</w:t>
      </w:r>
      <w:r>
        <w:rPr>
          <w:rFonts w:ascii="Times New Roman" w:eastAsia="方正仿宋_GBK" w:hAnsi="Times New Roman" w:cs="Times New Roman" w:hint="eastAsia"/>
          <w:color w:val="000000"/>
          <w:sz w:val="28"/>
          <w:szCs w:val="24"/>
          <w:lang w:eastAsia="uk-UA"/>
        </w:rPr>
        <w:t>。</w:t>
      </w:r>
    </w:p>
    <w:p w:rsidR="006C0931" w:rsidRDefault="006C0931">
      <w:pPr>
        <w:pStyle w:val="a4"/>
        <w:spacing w:before="13" w:line="500" w:lineRule="exact"/>
        <w:ind w:left="100" w:right="180" w:firstLine="559"/>
        <w:rPr>
          <w:rFonts w:ascii="Times New Roman" w:eastAsia="方正仿宋_GBK" w:hAnsi="Times New Roman" w:cs="Times New Roman"/>
          <w:color w:val="000000"/>
          <w:sz w:val="28"/>
          <w:szCs w:val="24"/>
          <w:lang w:eastAsia="uk-UA"/>
        </w:rPr>
      </w:pPr>
    </w:p>
    <w:p w:rsidR="006C0931" w:rsidRDefault="006C0931">
      <w:pPr>
        <w:pStyle w:val="a4"/>
        <w:spacing w:line="422" w:lineRule="exact"/>
        <w:rPr>
          <w:rFonts w:ascii="宋体" w:eastAsia="宋体" w:hAnsi="宋体" w:cs="宋体"/>
          <w:spacing w:val="2"/>
          <w:lang w:eastAsia="zh-CN"/>
        </w:rPr>
      </w:pPr>
    </w:p>
    <w:p w:rsidR="006C0931" w:rsidRDefault="006C0931">
      <w:pPr>
        <w:pStyle w:val="a4"/>
        <w:spacing w:line="422" w:lineRule="exact"/>
        <w:rPr>
          <w:rFonts w:ascii="宋体" w:eastAsia="宋体" w:hAnsi="宋体" w:cs="宋体"/>
          <w:spacing w:val="2"/>
          <w:lang w:eastAsia="zh-CN"/>
        </w:rPr>
      </w:pPr>
    </w:p>
    <w:p w:rsidR="006C0931" w:rsidRDefault="00475105">
      <w:pPr>
        <w:pStyle w:val="a4"/>
        <w:spacing w:before="13" w:line="500" w:lineRule="exact"/>
        <w:ind w:right="180" w:firstLineChars="200" w:firstLine="640"/>
        <w:rPr>
          <w:rFonts w:ascii="方正楷体_GBK" w:eastAsia="方正楷体_GBK" w:hAnsi="方正楷体_GBK" w:cs="方正楷体_GBK"/>
          <w:b/>
          <w:color w:val="000000"/>
          <w:szCs w:val="24"/>
          <w:lang w:eastAsia="uk-UA"/>
        </w:rPr>
      </w:pPr>
      <w:r>
        <w:rPr>
          <w:rFonts w:ascii="方正楷体_GBK" w:eastAsia="方正楷体_GBK" w:hAnsi="方正楷体_GBK" w:cs="方正楷体_GBK" w:hint="eastAsia"/>
          <w:b/>
          <w:color w:val="000000"/>
          <w:szCs w:val="24"/>
          <w:lang w:eastAsia="uk-UA"/>
        </w:rPr>
        <w:t>机构设置：</w:t>
      </w:r>
    </w:p>
    <w:p w:rsidR="006C0931" w:rsidRDefault="00475105">
      <w:pPr>
        <w:widowControl/>
        <w:jc w:val="center"/>
        <w:rPr>
          <w:rFonts w:ascii="方正小标宋_GBK" w:eastAsia="方正小标宋_GBK" w:hAnsi="方正小标宋_GBK" w:cs="方正小标宋_GBK"/>
          <w:color w:val="000000"/>
          <w:sz w:val="32"/>
          <w:szCs w:val="24"/>
          <w:lang w:eastAsia="uk-UA"/>
        </w:rPr>
      </w:pPr>
      <w:r>
        <w:rPr>
          <w:rFonts w:ascii="方正小标宋_GBK" w:eastAsia="方正小标宋_GBK" w:hAnsi="方正小标宋_GBK" w:cs="方正小标宋_GBK" w:hint="eastAsia"/>
          <w:color w:val="000000"/>
          <w:sz w:val="32"/>
          <w:szCs w:val="24"/>
          <w:lang w:eastAsia="uk-UA"/>
        </w:rPr>
        <w:t>单位机构设置情况</w:t>
      </w:r>
    </w:p>
    <w:p w:rsidR="006C0931" w:rsidRDefault="006C0931">
      <w:pPr>
        <w:spacing w:before="7" w:line="40" w:lineRule="exact"/>
        <w:rPr>
          <w:sz w:val="4"/>
          <w:szCs w:val="4"/>
          <w:lang w:eastAsia="zh-CN"/>
        </w:rPr>
      </w:pPr>
    </w:p>
    <w:p w:rsidR="006C0931" w:rsidRDefault="006C0931">
      <w:pPr>
        <w:pStyle w:val="a4"/>
        <w:spacing w:before="18" w:line="502" w:lineRule="exact"/>
        <w:ind w:left="100" w:right="183" w:firstLine="559"/>
        <w:rPr>
          <w:rFonts w:ascii="仿宋" w:eastAsia="仿宋" w:hAnsi="仿宋" w:cs="仿宋"/>
          <w:w w:val="95"/>
          <w:lang w:eastAsia="zh-CN"/>
        </w:rPr>
      </w:pPr>
    </w:p>
    <w:tbl>
      <w:tblPr>
        <w:tblpPr w:leftFromText="180" w:rightFromText="180" w:vertAnchor="text" w:horzAnchor="page" w:tblpX="2338" w:tblpY="144"/>
        <w:tblOverlap w:val="never"/>
        <w:tblW w:w="0" w:type="auto"/>
        <w:tblLayout w:type="fixed"/>
        <w:tblCellMar>
          <w:left w:w="0" w:type="dxa"/>
          <w:right w:w="0" w:type="dxa"/>
        </w:tblCellMar>
        <w:tblLook w:val="04A0" w:firstRow="1" w:lastRow="0" w:firstColumn="1" w:lastColumn="0" w:noHBand="0" w:noVBand="1"/>
      </w:tblPr>
      <w:tblGrid>
        <w:gridCol w:w="5669"/>
        <w:gridCol w:w="1843"/>
        <w:gridCol w:w="2126"/>
        <w:gridCol w:w="3827"/>
      </w:tblGrid>
      <w:tr w:rsidR="006C0931">
        <w:trPr>
          <w:trHeight w:hRule="exact" w:val="582"/>
        </w:trPr>
        <w:tc>
          <w:tcPr>
            <w:tcW w:w="5669"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val="uk-UA" w:eastAsia="uk-UA"/>
              </w:rPr>
            </w:pPr>
            <w:r>
              <w:rPr>
                <w:rFonts w:ascii="Calibri" w:eastAsia="方正书宋_GBK" w:hAnsi="Calibri" w:cs="方正书宋_GBK" w:hint="eastAsia"/>
                <w:sz w:val="21"/>
                <w:szCs w:val="24"/>
                <w:lang w:val="uk-UA" w:eastAsia="uk-UA"/>
              </w:rPr>
              <w:t>单位名称</w:t>
            </w:r>
          </w:p>
        </w:tc>
        <w:tc>
          <w:tcPr>
            <w:tcW w:w="1843"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val="uk-UA" w:eastAsia="uk-UA"/>
              </w:rPr>
            </w:pPr>
            <w:r>
              <w:rPr>
                <w:rFonts w:ascii="Calibri" w:eastAsia="方正书宋_GBK" w:hAnsi="Calibri" w:cs="方正书宋_GBK" w:hint="eastAsia"/>
                <w:sz w:val="21"/>
                <w:szCs w:val="24"/>
                <w:lang w:val="uk-UA" w:eastAsia="uk-UA"/>
              </w:rPr>
              <w:t>单位性质</w:t>
            </w:r>
          </w:p>
        </w:tc>
        <w:tc>
          <w:tcPr>
            <w:tcW w:w="2126"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val="uk-UA" w:eastAsia="uk-UA"/>
              </w:rPr>
            </w:pPr>
            <w:r>
              <w:rPr>
                <w:rFonts w:ascii="Calibri" w:eastAsia="方正书宋_GBK" w:hAnsi="Calibri" w:cs="方正书宋_GBK" w:hint="eastAsia"/>
                <w:sz w:val="21"/>
                <w:szCs w:val="24"/>
                <w:lang w:val="uk-UA" w:eastAsia="uk-UA"/>
              </w:rPr>
              <w:t>单位规格</w:t>
            </w:r>
          </w:p>
        </w:tc>
        <w:tc>
          <w:tcPr>
            <w:tcW w:w="3827"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val="uk-UA" w:eastAsia="uk-UA"/>
              </w:rPr>
            </w:pPr>
            <w:r>
              <w:rPr>
                <w:rFonts w:ascii="Calibri" w:eastAsia="方正书宋_GBK" w:hAnsi="Calibri" w:cs="方正书宋_GBK" w:hint="eastAsia"/>
                <w:sz w:val="21"/>
                <w:szCs w:val="24"/>
                <w:lang w:val="uk-UA" w:eastAsia="uk-UA"/>
              </w:rPr>
              <w:t>经费保障形式</w:t>
            </w:r>
          </w:p>
        </w:tc>
      </w:tr>
      <w:tr w:rsidR="006C0931">
        <w:trPr>
          <w:trHeight w:hRule="exact" w:val="609"/>
        </w:trPr>
        <w:tc>
          <w:tcPr>
            <w:tcW w:w="5669"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eastAsia="uk-UA"/>
              </w:rPr>
            </w:pPr>
            <w:r>
              <w:rPr>
                <w:rFonts w:ascii="Calibri" w:eastAsia="方正书宋_GBK" w:hAnsi="Calibri" w:cs="方正书宋_GBK" w:hint="eastAsia"/>
                <w:sz w:val="21"/>
                <w:szCs w:val="24"/>
                <w:lang w:eastAsia="zh-CN"/>
              </w:rPr>
              <w:t>阜平县节能监察中心</w:t>
            </w:r>
          </w:p>
        </w:tc>
        <w:tc>
          <w:tcPr>
            <w:tcW w:w="1843"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eastAsia="zh-CN"/>
              </w:rPr>
            </w:pPr>
            <w:r>
              <w:rPr>
                <w:rFonts w:ascii="Calibri" w:eastAsia="方正书宋_GBK" w:hAnsi="Calibri" w:cs="方正书宋_GBK" w:hint="eastAsia"/>
                <w:sz w:val="21"/>
                <w:szCs w:val="24"/>
                <w:lang w:eastAsia="zh-CN"/>
              </w:rPr>
              <w:t>事业</w:t>
            </w:r>
          </w:p>
        </w:tc>
        <w:tc>
          <w:tcPr>
            <w:tcW w:w="2126"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eastAsia="zh-CN"/>
              </w:rPr>
            </w:pPr>
            <w:r>
              <w:rPr>
                <w:rFonts w:ascii="Calibri" w:eastAsia="方正书宋_GBK" w:hAnsi="Calibri" w:cs="方正书宋_GBK" w:hint="eastAsia"/>
                <w:sz w:val="21"/>
                <w:szCs w:val="24"/>
                <w:lang w:eastAsia="zh-CN"/>
              </w:rPr>
              <w:t>股级</w:t>
            </w:r>
          </w:p>
        </w:tc>
        <w:tc>
          <w:tcPr>
            <w:tcW w:w="3827"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widowControl/>
              <w:kinsoku w:val="0"/>
              <w:overflowPunct w:val="0"/>
              <w:spacing w:line="305" w:lineRule="exact"/>
              <w:ind w:left="1027"/>
              <w:rPr>
                <w:rFonts w:ascii="Calibri" w:eastAsia="方正书宋_GBK" w:hAnsi="Calibri" w:cs="方正书宋_GBK"/>
                <w:sz w:val="21"/>
                <w:szCs w:val="24"/>
                <w:lang w:val="uk-UA" w:eastAsia="uk-UA"/>
              </w:rPr>
            </w:pPr>
            <w:r>
              <w:rPr>
                <w:rFonts w:ascii="Calibri" w:eastAsia="方正书宋_GBK" w:hAnsi="Calibri" w:cs="方正书宋_GBK" w:hint="eastAsia"/>
                <w:sz w:val="21"/>
                <w:szCs w:val="24"/>
                <w:lang w:val="uk-UA" w:eastAsia="uk-UA"/>
              </w:rPr>
              <w:t>财政拨款</w:t>
            </w:r>
          </w:p>
        </w:tc>
      </w:tr>
    </w:tbl>
    <w:p w:rsidR="006C0931" w:rsidRDefault="006C0931">
      <w:pPr>
        <w:pStyle w:val="a4"/>
        <w:spacing w:before="18" w:line="502" w:lineRule="exact"/>
        <w:ind w:left="100" w:right="183" w:firstLine="559"/>
        <w:rPr>
          <w:rFonts w:ascii="仿宋" w:eastAsia="仿宋" w:hAnsi="仿宋" w:cs="仿宋"/>
          <w:w w:val="95"/>
        </w:rPr>
      </w:pPr>
    </w:p>
    <w:p w:rsidR="006C0931" w:rsidRDefault="006C0931">
      <w:pPr>
        <w:pStyle w:val="a4"/>
        <w:spacing w:before="18" w:line="502" w:lineRule="exact"/>
        <w:ind w:left="100" w:right="183" w:firstLine="559"/>
        <w:rPr>
          <w:rFonts w:ascii="仿宋" w:eastAsia="仿宋" w:hAnsi="仿宋" w:cs="仿宋"/>
          <w:w w:val="95"/>
        </w:rPr>
      </w:pPr>
    </w:p>
    <w:p w:rsidR="006C0931" w:rsidRDefault="006C0931">
      <w:pPr>
        <w:pStyle w:val="a4"/>
        <w:spacing w:before="18" w:line="502" w:lineRule="exact"/>
        <w:ind w:left="100" w:right="183" w:firstLine="559"/>
        <w:rPr>
          <w:rFonts w:ascii="仿宋" w:eastAsia="仿宋" w:hAnsi="仿宋" w:cs="仿宋"/>
          <w:w w:val="95"/>
        </w:rPr>
      </w:pPr>
    </w:p>
    <w:p w:rsidR="006C0931" w:rsidRDefault="006C0931">
      <w:pPr>
        <w:pStyle w:val="a4"/>
        <w:spacing w:before="18" w:line="502" w:lineRule="exact"/>
        <w:ind w:left="0" w:right="183" w:firstLineChars="200" w:firstLine="640"/>
        <w:rPr>
          <w:rFonts w:ascii="黑体" w:eastAsia="黑体" w:hAnsi="黑体" w:cs="黑体"/>
          <w:color w:val="000000"/>
          <w:szCs w:val="24"/>
          <w:lang w:eastAsia="zh-CN"/>
        </w:rPr>
      </w:pPr>
    </w:p>
    <w:p w:rsidR="006C0931" w:rsidRDefault="006C0931">
      <w:pPr>
        <w:pStyle w:val="a4"/>
        <w:spacing w:before="18" w:line="502" w:lineRule="exact"/>
        <w:ind w:left="0" w:right="183" w:firstLineChars="200" w:firstLine="640"/>
        <w:rPr>
          <w:rFonts w:ascii="黑体" w:eastAsia="黑体" w:hAnsi="黑体" w:cs="黑体"/>
          <w:color w:val="000000"/>
          <w:szCs w:val="24"/>
          <w:lang w:eastAsia="zh-CN"/>
        </w:rPr>
      </w:pPr>
    </w:p>
    <w:p w:rsidR="006C0931" w:rsidRDefault="006C0931">
      <w:pPr>
        <w:pStyle w:val="a4"/>
        <w:spacing w:before="18" w:line="502" w:lineRule="exact"/>
        <w:ind w:left="0" w:right="183" w:firstLineChars="200" w:firstLine="640"/>
        <w:rPr>
          <w:rFonts w:ascii="黑体" w:eastAsia="黑体" w:hAnsi="黑体" w:cs="黑体"/>
          <w:color w:val="000000"/>
          <w:szCs w:val="24"/>
          <w:lang w:eastAsia="zh-CN"/>
        </w:rPr>
      </w:pPr>
    </w:p>
    <w:p w:rsidR="006C0931" w:rsidRDefault="006C0931">
      <w:pPr>
        <w:pStyle w:val="a4"/>
        <w:spacing w:before="18" w:line="502" w:lineRule="exact"/>
        <w:ind w:left="0" w:right="183" w:firstLineChars="200" w:firstLine="640"/>
        <w:rPr>
          <w:rFonts w:ascii="黑体" w:eastAsia="黑体" w:hAnsi="黑体" w:cs="黑体"/>
          <w:color w:val="000000"/>
          <w:szCs w:val="24"/>
          <w:lang w:eastAsia="zh-CN"/>
        </w:rPr>
      </w:pPr>
    </w:p>
    <w:p w:rsidR="006C0931" w:rsidRDefault="00475105">
      <w:pPr>
        <w:pStyle w:val="a4"/>
        <w:spacing w:before="18" w:line="502" w:lineRule="exact"/>
        <w:ind w:left="0" w:right="183" w:firstLineChars="200" w:firstLine="640"/>
        <w:rPr>
          <w:rFonts w:ascii="黑体" w:eastAsia="黑体" w:hAnsi="黑体" w:cs="黑体"/>
          <w:color w:val="000000"/>
          <w:szCs w:val="24"/>
          <w:lang w:eastAsia="zh-CN"/>
        </w:rPr>
      </w:pPr>
      <w:r>
        <w:rPr>
          <w:rFonts w:ascii="黑体" w:eastAsia="黑体" w:hAnsi="黑体" w:cs="黑体" w:hint="eastAsia"/>
          <w:color w:val="000000"/>
          <w:szCs w:val="24"/>
          <w:lang w:eastAsia="zh-CN"/>
        </w:rPr>
        <w:t>二、单位预算安排的总体情况</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按照预算管理有关规定，目前我单位预算的编制实行综合预算管理，即全部收入和支出都反映在预算中。</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1</w:t>
      </w:r>
      <w:r>
        <w:rPr>
          <w:rFonts w:ascii="Times New Roman" w:eastAsia="方正仿宋_GBK" w:hAnsi="Times New Roman" w:cs="Times New Roman" w:hint="eastAsia"/>
          <w:color w:val="000000"/>
          <w:sz w:val="28"/>
          <w:szCs w:val="24"/>
          <w:lang w:eastAsia="uk-UA"/>
        </w:rPr>
        <w:t>、收入说明</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反映本单位当年全部收入。</w:t>
      </w: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年预算收入</w:t>
      </w:r>
      <w:r>
        <w:rPr>
          <w:rFonts w:ascii="Times New Roman" w:eastAsia="方正仿宋_GBK" w:hAnsi="Times New Roman" w:cs="Times New Roman" w:hint="eastAsia"/>
          <w:color w:val="000000"/>
          <w:sz w:val="28"/>
          <w:szCs w:val="24"/>
          <w:lang w:eastAsia="zh-CN"/>
        </w:rPr>
        <w:t>58.79</w:t>
      </w:r>
      <w:r>
        <w:rPr>
          <w:rFonts w:ascii="Times New Roman" w:eastAsia="方正仿宋_GBK" w:hAnsi="Times New Roman" w:cs="Times New Roman" w:hint="eastAsia"/>
          <w:color w:val="000000"/>
          <w:sz w:val="28"/>
          <w:szCs w:val="24"/>
          <w:lang w:eastAsia="uk-UA"/>
        </w:rPr>
        <w:t>万元，其中：一般公共预算收入</w:t>
      </w:r>
      <w:r>
        <w:rPr>
          <w:rFonts w:ascii="Times New Roman" w:eastAsia="方正仿宋_GBK" w:hAnsi="Times New Roman" w:cs="Times New Roman" w:hint="eastAsia"/>
          <w:color w:val="000000"/>
          <w:sz w:val="28"/>
          <w:szCs w:val="24"/>
          <w:lang w:eastAsia="zh-CN"/>
        </w:rPr>
        <w:t>58.79</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 xml:space="preserve"> </w:t>
      </w:r>
      <w:r>
        <w:rPr>
          <w:rFonts w:ascii="Times New Roman" w:eastAsia="方正仿宋_GBK" w:hAnsi="Times New Roman" w:cs="Times New Roman" w:hint="eastAsia"/>
          <w:color w:val="000000"/>
          <w:sz w:val="28"/>
          <w:szCs w:val="24"/>
          <w:lang w:eastAsia="uk-UA"/>
        </w:rPr>
        <w:t>万元，基金预算收入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万元，国有资本经营预算收入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万元，财政专户核拨收入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万元，其他来源收入</w:t>
      </w:r>
      <w:r>
        <w:rPr>
          <w:rFonts w:ascii="Times New Roman" w:eastAsia="方正仿宋_GBK" w:hAnsi="Times New Roman" w:cs="Times New Roman" w:hint="eastAsia"/>
          <w:color w:val="000000"/>
          <w:sz w:val="28"/>
          <w:szCs w:val="24"/>
          <w:lang w:eastAsia="uk-UA"/>
        </w:rPr>
        <w:t xml:space="preserve"> 0 </w:t>
      </w:r>
      <w:r>
        <w:rPr>
          <w:rFonts w:ascii="Times New Roman" w:eastAsia="方正仿宋_GBK" w:hAnsi="Times New Roman" w:cs="Times New Roman" w:hint="eastAsia"/>
          <w:color w:val="000000"/>
          <w:sz w:val="28"/>
          <w:szCs w:val="24"/>
          <w:lang w:eastAsia="uk-UA"/>
        </w:rPr>
        <w:t>万元</w:t>
      </w:r>
      <w:r>
        <w:rPr>
          <w:rFonts w:ascii="Times New Roman" w:eastAsia="方正仿宋_GBK" w:hAnsi="Times New Roman" w:cs="Times New Roman" w:hint="eastAsia"/>
          <w:color w:val="000000"/>
          <w:sz w:val="28"/>
          <w:szCs w:val="24"/>
          <w:lang w:eastAsia="zh-CN"/>
        </w:rPr>
        <w:t>。</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2</w:t>
      </w:r>
      <w:r>
        <w:rPr>
          <w:rFonts w:ascii="Times New Roman" w:eastAsia="方正仿宋_GBK" w:hAnsi="Times New Roman" w:cs="Times New Roman" w:hint="eastAsia"/>
          <w:color w:val="000000"/>
          <w:sz w:val="28"/>
          <w:szCs w:val="24"/>
          <w:lang w:eastAsia="uk-UA"/>
        </w:rPr>
        <w:t>、支出说明</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收支预算总表支出栏、基本支出表、项目支出表按经济分类和支出功能分类科目编制，反映</w:t>
      </w:r>
      <w:r>
        <w:rPr>
          <w:rFonts w:ascii="Times New Roman" w:eastAsia="方正仿宋_GBK" w:hAnsi="Times New Roman" w:cs="Times New Roman" w:hint="eastAsia"/>
          <w:color w:val="000000"/>
          <w:sz w:val="28"/>
          <w:szCs w:val="24"/>
          <w:lang w:eastAsia="zh-CN"/>
        </w:rPr>
        <w:t>阜平县节能监察中心</w:t>
      </w:r>
      <w:r>
        <w:rPr>
          <w:rFonts w:ascii="Times New Roman" w:eastAsia="方正仿宋_GBK" w:hAnsi="Times New Roman" w:cs="Times New Roman" w:hint="eastAsia"/>
          <w:color w:val="000000"/>
          <w:sz w:val="28"/>
          <w:szCs w:val="24"/>
          <w:lang w:eastAsia="uk-UA"/>
        </w:rPr>
        <w:t>年度预算中支出预算的总体情况。</w:t>
      </w: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年支出预算</w:t>
      </w:r>
      <w:r>
        <w:rPr>
          <w:rFonts w:ascii="Times New Roman" w:eastAsia="方正仿宋_GBK" w:hAnsi="Times New Roman" w:cs="Times New Roman" w:hint="eastAsia"/>
          <w:color w:val="000000"/>
          <w:sz w:val="28"/>
          <w:szCs w:val="24"/>
          <w:lang w:eastAsia="zh-CN"/>
        </w:rPr>
        <w:t>58.79</w:t>
      </w:r>
      <w:r>
        <w:rPr>
          <w:rFonts w:ascii="Times New Roman" w:eastAsia="方正仿宋_GBK" w:hAnsi="Times New Roman" w:cs="Times New Roman" w:hint="eastAsia"/>
          <w:color w:val="000000"/>
          <w:sz w:val="28"/>
          <w:szCs w:val="24"/>
          <w:lang w:eastAsia="uk-UA"/>
        </w:rPr>
        <w:t>万元，其中基本支出</w:t>
      </w:r>
      <w:r>
        <w:rPr>
          <w:rFonts w:ascii="Times New Roman" w:eastAsia="方正仿宋_GBK" w:hAnsi="Times New Roman" w:cs="Times New Roman" w:hint="eastAsia"/>
          <w:color w:val="000000"/>
          <w:sz w:val="28"/>
          <w:szCs w:val="24"/>
          <w:lang w:eastAsia="zh-CN"/>
        </w:rPr>
        <w:t xml:space="preserve">58.79 </w:t>
      </w:r>
      <w:r>
        <w:rPr>
          <w:rFonts w:ascii="Times New Roman" w:eastAsia="方正仿宋_GBK" w:hAnsi="Times New Roman" w:cs="Times New Roman" w:hint="eastAsia"/>
          <w:color w:val="000000"/>
          <w:sz w:val="28"/>
          <w:szCs w:val="24"/>
          <w:lang w:eastAsia="uk-UA"/>
        </w:rPr>
        <w:t>万元，包括人员经费</w:t>
      </w:r>
      <w:r>
        <w:rPr>
          <w:rFonts w:ascii="Times New Roman" w:eastAsia="方正仿宋_GBK" w:hAnsi="Times New Roman" w:cs="Times New Roman" w:hint="eastAsia"/>
          <w:color w:val="000000"/>
          <w:sz w:val="28"/>
          <w:szCs w:val="24"/>
          <w:lang w:eastAsia="zh-CN"/>
        </w:rPr>
        <w:t>58.79</w:t>
      </w:r>
      <w:r>
        <w:rPr>
          <w:rFonts w:ascii="Times New Roman" w:eastAsia="方正仿宋_GBK" w:hAnsi="Times New Roman" w:cs="Times New Roman" w:hint="eastAsia"/>
          <w:color w:val="000000"/>
          <w:sz w:val="28"/>
          <w:szCs w:val="24"/>
          <w:lang w:eastAsia="uk-UA"/>
        </w:rPr>
        <w:t>万元和日常公用经费</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uk-UA"/>
        </w:rPr>
        <w:t>万元。</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 xml:space="preserve"> 3</w:t>
      </w:r>
      <w:r>
        <w:rPr>
          <w:rFonts w:ascii="Times New Roman" w:eastAsia="方正仿宋_GBK" w:hAnsi="Times New Roman" w:cs="Times New Roman" w:hint="eastAsia"/>
          <w:color w:val="000000"/>
          <w:sz w:val="28"/>
          <w:szCs w:val="24"/>
          <w:lang w:eastAsia="uk-UA"/>
        </w:rPr>
        <w:t>、比上年增减情况</w:t>
      </w:r>
    </w:p>
    <w:p w:rsidR="006C0931" w:rsidRDefault="00475105">
      <w:pPr>
        <w:pStyle w:val="a4"/>
        <w:spacing w:before="13" w:line="500" w:lineRule="exact"/>
        <w:ind w:right="180"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uk-UA"/>
        </w:rPr>
        <w:t xml:space="preserve">2022 </w:t>
      </w:r>
      <w:r>
        <w:rPr>
          <w:rFonts w:ascii="Times New Roman" w:eastAsia="方正仿宋_GBK" w:hAnsi="Times New Roman" w:cs="Times New Roman" w:hint="eastAsia"/>
          <w:color w:val="000000"/>
          <w:sz w:val="28"/>
          <w:szCs w:val="24"/>
          <w:lang w:eastAsia="uk-UA"/>
        </w:rPr>
        <w:t>年预算收支安排</w:t>
      </w:r>
      <w:r>
        <w:rPr>
          <w:rFonts w:ascii="Times New Roman" w:eastAsia="方正仿宋_GBK" w:hAnsi="Times New Roman" w:cs="Times New Roman" w:hint="eastAsia"/>
          <w:color w:val="000000"/>
          <w:sz w:val="28"/>
          <w:szCs w:val="24"/>
          <w:lang w:eastAsia="zh-CN"/>
        </w:rPr>
        <w:t>58.79</w:t>
      </w:r>
      <w:r>
        <w:rPr>
          <w:rFonts w:ascii="Times New Roman" w:eastAsia="方正仿宋_GBK" w:hAnsi="Times New Roman" w:cs="Times New Roman" w:hint="eastAsia"/>
          <w:color w:val="000000"/>
          <w:sz w:val="28"/>
          <w:szCs w:val="24"/>
          <w:lang w:eastAsia="uk-UA"/>
        </w:rPr>
        <w:t>万元，较</w:t>
      </w:r>
      <w:r>
        <w:rPr>
          <w:rFonts w:ascii="Times New Roman" w:eastAsia="方正仿宋_GBK" w:hAnsi="Times New Roman" w:cs="Times New Roman" w:hint="eastAsia"/>
          <w:color w:val="000000"/>
          <w:sz w:val="28"/>
          <w:szCs w:val="24"/>
          <w:lang w:eastAsia="uk-UA"/>
        </w:rPr>
        <w:t xml:space="preserve"> 2021 </w:t>
      </w:r>
      <w:r>
        <w:rPr>
          <w:rFonts w:ascii="Times New Roman" w:eastAsia="方正仿宋_GBK" w:hAnsi="Times New Roman" w:cs="Times New Roman" w:hint="eastAsia"/>
          <w:color w:val="000000"/>
          <w:sz w:val="28"/>
          <w:szCs w:val="24"/>
          <w:lang w:eastAsia="uk-UA"/>
        </w:rPr>
        <w:t>年预算</w:t>
      </w:r>
      <w:r>
        <w:rPr>
          <w:rFonts w:ascii="Times New Roman" w:eastAsia="方正仿宋_GBK" w:hAnsi="Times New Roman" w:cs="Times New Roman" w:hint="eastAsia"/>
          <w:color w:val="000000"/>
          <w:sz w:val="28"/>
          <w:szCs w:val="24"/>
          <w:lang w:eastAsia="zh-CN"/>
        </w:rPr>
        <w:t>增加</w:t>
      </w:r>
      <w:r>
        <w:rPr>
          <w:rFonts w:ascii="Times New Roman" w:eastAsia="方正仿宋_GBK" w:hAnsi="Times New Roman" w:cs="Times New Roman" w:hint="eastAsia"/>
          <w:color w:val="000000"/>
          <w:sz w:val="28"/>
          <w:szCs w:val="24"/>
          <w:lang w:eastAsia="zh-CN"/>
        </w:rPr>
        <w:t>58.79</w:t>
      </w:r>
      <w:r>
        <w:rPr>
          <w:rFonts w:ascii="Times New Roman" w:eastAsia="方正仿宋_GBK" w:hAnsi="Times New Roman" w:cs="Times New Roman" w:hint="eastAsia"/>
          <w:color w:val="000000"/>
          <w:sz w:val="28"/>
          <w:szCs w:val="24"/>
          <w:lang w:eastAsia="uk-UA"/>
        </w:rPr>
        <w:t>万元，，</w:t>
      </w:r>
      <w:r>
        <w:rPr>
          <w:rFonts w:ascii="Times New Roman" w:eastAsia="方正仿宋_GBK" w:hAnsi="Times New Roman" w:cs="Times New Roman" w:hint="eastAsia"/>
          <w:color w:val="000000"/>
          <w:sz w:val="28"/>
          <w:szCs w:val="24"/>
          <w:lang w:eastAsia="uk-UA"/>
        </w:rPr>
        <w:t xml:space="preserve"> </w:t>
      </w:r>
      <w:r>
        <w:rPr>
          <w:rFonts w:ascii="Times New Roman" w:eastAsia="方正仿宋_GBK" w:hAnsi="Times New Roman" w:cs="Times New Roman" w:hint="eastAsia"/>
          <w:color w:val="000000"/>
          <w:sz w:val="28"/>
          <w:szCs w:val="24"/>
          <w:lang w:eastAsia="uk-UA"/>
        </w:rPr>
        <w:t>主要</w:t>
      </w:r>
      <w:r>
        <w:rPr>
          <w:rFonts w:ascii="Times New Roman" w:eastAsia="方正仿宋_GBK" w:hAnsi="Times New Roman" w:cs="Times New Roman" w:hint="eastAsia"/>
          <w:color w:val="000000"/>
          <w:sz w:val="28"/>
          <w:szCs w:val="24"/>
          <w:lang w:eastAsia="zh-CN"/>
        </w:rPr>
        <w:t>为</w:t>
      </w:r>
      <w:r>
        <w:rPr>
          <w:rFonts w:ascii="Times New Roman" w:eastAsia="方正仿宋_GBK" w:hAnsi="Times New Roman" w:cs="Times New Roman" w:hint="eastAsia"/>
          <w:color w:val="000000"/>
          <w:sz w:val="28"/>
          <w:szCs w:val="24"/>
          <w:lang w:eastAsia="zh-CN"/>
        </w:rPr>
        <w:t>2022</w:t>
      </w:r>
      <w:r>
        <w:rPr>
          <w:rFonts w:ascii="Times New Roman" w:eastAsia="方正仿宋_GBK" w:hAnsi="Times New Roman" w:cs="Times New Roman" w:hint="eastAsia"/>
          <w:color w:val="000000"/>
          <w:sz w:val="28"/>
          <w:szCs w:val="24"/>
          <w:lang w:eastAsia="zh-CN"/>
        </w:rPr>
        <w:t>年首次单列预算</w:t>
      </w:r>
    </w:p>
    <w:p w:rsidR="006C0931" w:rsidRDefault="00475105">
      <w:pPr>
        <w:pStyle w:val="a4"/>
        <w:spacing w:before="18" w:line="502" w:lineRule="exact"/>
        <w:ind w:left="0" w:right="183" w:firstLineChars="200" w:firstLine="640"/>
        <w:rPr>
          <w:rFonts w:ascii="黑体" w:eastAsia="黑体" w:hAnsi="黑体" w:cs="黑体"/>
          <w:color w:val="000000"/>
          <w:szCs w:val="24"/>
          <w:lang w:eastAsia="zh-CN"/>
        </w:rPr>
      </w:pPr>
      <w:r>
        <w:rPr>
          <w:rFonts w:ascii="黑体" w:eastAsia="黑体" w:hAnsi="黑体" w:cs="黑体" w:hint="eastAsia"/>
          <w:color w:val="000000"/>
          <w:szCs w:val="24"/>
          <w:lang w:eastAsia="zh-CN"/>
        </w:rPr>
        <w:t>三、机关运行经费安排情况</w:t>
      </w:r>
    </w:p>
    <w:p w:rsidR="006C0931" w:rsidRDefault="006C0931">
      <w:pPr>
        <w:spacing w:before="2" w:line="200" w:lineRule="exact"/>
        <w:rPr>
          <w:sz w:val="20"/>
          <w:szCs w:val="20"/>
          <w:lang w:eastAsia="zh-CN"/>
        </w:rPr>
      </w:pPr>
    </w:p>
    <w:p w:rsidR="006C0931" w:rsidRDefault="00475105" w:rsidP="001979E1">
      <w:pPr>
        <w:pStyle w:val="a4"/>
        <w:spacing w:before="18" w:line="502" w:lineRule="exact"/>
        <w:ind w:left="0" w:right="183" w:firstLineChars="200" w:firstLine="642"/>
        <w:rPr>
          <w:rFonts w:ascii="Times New Roman" w:eastAsia="方正仿宋_GBK" w:hAnsi="Times New Roman" w:cs="Times New Roman"/>
          <w:color w:val="000000"/>
          <w:sz w:val="28"/>
          <w:szCs w:val="24"/>
          <w:lang w:eastAsia="zh-CN"/>
        </w:rPr>
      </w:pPr>
      <w:r>
        <w:rPr>
          <w:rFonts w:ascii="仿宋" w:eastAsia="仿宋" w:hAnsi="仿宋" w:cs="仿宋"/>
          <w:spacing w:val="1"/>
          <w:lang w:eastAsia="zh-CN"/>
        </w:rPr>
        <w:t>2</w:t>
      </w:r>
      <w:r>
        <w:rPr>
          <w:rFonts w:ascii="Times New Roman" w:eastAsia="方正仿宋_GBK" w:hAnsi="Times New Roman" w:cs="Times New Roman" w:hint="eastAsia"/>
          <w:color w:val="000000"/>
          <w:sz w:val="28"/>
          <w:szCs w:val="24"/>
          <w:lang w:eastAsia="uk-UA"/>
        </w:rPr>
        <w:t xml:space="preserve">022 </w:t>
      </w:r>
      <w:r>
        <w:rPr>
          <w:rFonts w:ascii="Times New Roman" w:eastAsia="方正仿宋_GBK" w:hAnsi="Times New Roman" w:cs="Times New Roman" w:hint="eastAsia"/>
          <w:color w:val="000000"/>
          <w:sz w:val="28"/>
          <w:szCs w:val="24"/>
          <w:lang w:eastAsia="uk-UA"/>
        </w:rPr>
        <w:t>年，我单位运行经费共计安排</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uk-UA"/>
        </w:rPr>
        <w:t>万元</w:t>
      </w:r>
      <w:r>
        <w:rPr>
          <w:rFonts w:ascii="Times New Roman" w:eastAsia="方正仿宋_GBK" w:hAnsi="Times New Roman" w:cs="Times New Roman" w:hint="eastAsia"/>
          <w:color w:val="000000"/>
          <w:sz w:val="28"/>
          <w:szCs w:val="24"/>
          <w:lang w:eastAsia="zh-CN"/>
        </w:rPr>
        <w:t>。因阜平县节能监察中心是股级单位，日常公用经费全部列入阜平县发展和</w:t>
      </w:r>
      <w:proofErr w:type="gramStart"/>
      <w:r>
        <w:rPr>
          <w:rFonts w:ascii="Times New Roman" w:eastAsia="方正仿宋_GBK" w:hAnsi="Times New Roman" w:cs="Times New Roman" w:hint="eastAsia"/>
          <w:color w:val="000000"/>
          <w:sz w:val="28"/>
          <w:szCs w:val="24"/>
          <w:lang w:eastAsia="zh-CN"/>
        </w:rPr>
        <w:t>改革局</w:t>
      </w:r>
      <w:proofErr w:type="gramEnd"/>
      <w:r>
        <w:rPr>
          <w:rFonts w:ascii="Times New Roman" w:eastAsia="方正仿宋_GBK" w:hAnsi="Times New Roman" w:cs="Times New Roman" w:hint="eastAsia"/>
          <w:color w:val="000000"/>
          <w:sz w:val="28"/>
          <w:szCs w:val="24"/>
          <w:lang w:eastAsia="zh-CN"/>
        </w:rPr>
        <w:t>本级预算。</w:t>
      </w:r>
    </w:p>
    <w:p w:rsidR="006C0931" w:rsidRDefault="00475105">
      <w:pPr>
        <w:pStyle w:val="a4"/>
        <w:spacing w:before="18" w:line="502" w:lineRule="exact"/>
        <w:ind w:left="0" w:right="183" w:firstLineChars="200" w:firstLine="640"/>
        <w:rPr>
          <w:rFonts w:ascii="黑体" w:eastAsia="黑体" w:hAnsi="黑体" w:cs="黑体"/>
          <w:color w:val="000000"/>
          <w:szCs w:val="24"/>
          <w:lang w:eastAsia="zh-CN"/>
        </w:rPr>
      </w:pPr>
      <w:r>
        <w:rPr>
          <w:rFonts w:ascii="黑体" w:eastAsia="黑体" w:hAnsi="黑体" w:cs="黑体" w:hint="eastAsia"/>
          <w:color w:val="000000"/>
          <w:szCs w:val="24"/>
          <w:lang w:eastAsia="zh-CN"/>
        </w:rPr>
        <w:t>四、财政拨款“三公”经费预算情况及增减变化原因</w:t>
      </w:r>
    </w:p>
    <w:p w:rsidR="006C0931" w:rsidRDefault="00475105">
      <w:pPr>
        <w:spacing w:before="46"/>
        <w:ind w:left="659"/>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 xml:space="preserve">2022 </w:t>
      </w:r>
      <w:r>
        <w:rPr>
          <w:rFonts w:ascii="Times New Roman" w:eastAsia="方正仿宋_GBK" w:hAnsi="Times New Roman" w:cs="Times New Roman" w:hint="eastAsia"/>
          <w:color w:val="000000"/>
          <w:sz w:val="28"/>
          <w:szCs w:val="24"/>
          <w:lang w:eastAsia="zh-CN"/>
        </w:rPr>
        <w:t>年，我单位财政拨款“三公”经费预算安排</w:t>
      </w:r>
      <w:r>
        <w:rPr>
          <w:rFonts w:ascii="Times New Roman" w:eastAsia="方正仿宋_GBK" w:hAnsi="Times New Roman" w:cs="Times New Roman" w:hint="eastAsia"/>
          <w:color w:val="000000"/>
          <w:sz w:val="28"/>
          <w:szCs w:val="24"/>
          <w:lang w:eastAsia="zh-CN"/>
        </w:rPr>
        <w:t xml:space="preserve"> 0 </w:t>
      </w:r>
      <w:r>
        <w:rPr>
          <w:rFonts w:ascii="Times New Roman" w:eastAsia="方正仿宋_GBK" w:hAnsi="Times New Roman" w:cs="Times New Roman" w:hint="eastAsia"/>
          <w:color w:val="000000"/>
          <w:sz w:val="28"/>
          <w:szCs w:val="24"/>
          <w:lang w:eastAsia="zh-CN"/>
        </w:rPr>
        <w:t>万元。其中因公出国（境）费</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万元；公务用车购置及运维费</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万元（其中：公务用车购置费为</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万元，公务用车运维费</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w:t>
      </w:r>
      <w:r>
        <w:rPr>
          <w:rFonts w:ascii="Times New Roman" w:eastAsia="方正仿宋_GBK" w:hAnsi="Times New Roman" w:cs="Times New Roman" w:hint="eastAsia"/>
          <w:color w:val="000000"/>
          <w:sz w:val="28"/>
          <w:szCs w:val="24"/>
          <w:lang w:eastAsia="zh-CN"/>
        </w:rPr>
        <w:t>)</w:t>
      </w:r>
      <w:r>
        <w:rPr>
          <w:rFonts w:ascii="Times New Roman" w:eastAsia="方正仿宋_GBK" w:hAnsi="Times New Roman" w:cs="Times New Roman" w:hint="eastAsia"/>
          <w:color w:val="000000"/>
          <w:sz w:val="28"/>
          <w:szCs w:val="24"/>
          <w:lang w:eastAsia="zh-CN"/>
        </w:rPr>
        <w:t>；公务接待费</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万元。与</w:t>
      </w:r>
      <w:r>
        <w:rPr>
          <w:rFonts w:ascii="Times New Roman" w:eastAsia="方正仿宋_GBK" w:hAnsi="Times New Roman" w:cs="Times New Roman" w:hint="eastAsia"/>
          <w:color w:val="000000"/>
          <w:sz w:val="28"/>
          <w:szCs w:val="24"/>
          <w:lang w:eastAsia="zh-CN"/>
        </w:rPr>
        <w:t>2021</w:t>
      </w:r>
      <w:r>
        <w:rPr>
          <w:rFonts w:ascii="Times New Roman" w:eastAsia="方正仿宋_GBK" w:hAnsi="Times New Roman" w:cs="Times New Roman" w:hint="eastAsia"/>
          <w:color w:val="000000"/>
          <w:sz w:val="28"/>
          <w:szCs w:val="24"/>
          <w:lang w:eastAsia="zh-CN"/>
        </w:rPr>
        <w:t>年相比无增减变化。</w:t>
      </w:r>
    </w:p>
    <w:p w:rsidR="006C0931" w:rsidRDefault="006C0931" w:rsidP="001979E1">
      <w:pPr>
        <w:pStyle w:val="a4"/>
        <w:spacing w:line="253" w:lineRule="auto"/>
        <w:ind w:left="100" w:right="201" w:firstLineChars="354" w:firstLine="1133"/>
        <w:rPr>
          <w:rFonts w:ascii="仿宋" w:eastAsia="仿宋" w:hAnsi="仿宋" w:cs="仿宋"/>
          <w:lang w:eastAsia="zh-CN"/>
        </w:rPr>
      </w:pPr>
    </w:p>
    <w:p w:rsidR="006C0931" w:rsidRDefault="006C0931">
      <w:pPr>
        <w:pStyle w:val="a4"/>
        <w:spacing w:before="13" w:line="500" w:lineRule="exact"/>
        <w:ind w:right="180" w:firstLineChars="200" w:firstLine="560"/>
        <w:rPr>
          <w:rFonts w:ascii="Times New Roman" w:eastAsia="方正仿宋_GBK" w:hAnsi="Times New Roman" w:cs="Times New Roman"/>
          <w:color w:val="000000"/>
          <w:sz w:val="28"/>
          <w:szCs w:val="24"/>
          <w:lang w:eastAsia="zh-CN"/>
        </w:rPr>
        <w:sectPr w:rsidR="006C0931">
          <w:footerReference w:type="even" r:id="rId19"/>
          <w:footerReference w:type="default" r:id="rId20"/>
          <w:pgSz w:w="16840" w:h="11900" w:orient="landscape"/>
          <w:pgMar w:top="1100" w:right="1000" w:bottom="940" w:left="920" w:header="0" w:footer="746" w:gutter="0"/>
          <w:cols w:space="720"/>
        </w:sectPr>
      </w:pPr>
    </w:p>
    <w:p w:rsidR="006C0931" w:rsidRDefault="006C0931">
      <w:pPr>
        <w:pStyle w:val="a4"/>
        <w:spacing w:line="422" w:lineRule="exact"/>
        <w:ind w:left="0"/>
        <w:rPr>
          <w:rFonts w:ascii="宋体" w:eastAsia="宋体" w:hAnsi="宋体" w:cs="宋体"/>
          <w:spacing w:val="2"/>
          <w:lang w:eastAsia="zh-CN"/>
        </w:rPr>
      </w:pPr>
      <w:bookmarkStart w:id="21" w:name="三、机关运行经费安排情况"/>
      <w:bookmarkEnd w:id="21"/>
    </w:p>
    <w:p w:rsidR="006C0931" w:rsidRDefault="006C0931">
      <w:pPr>
        <w:spacing w:before="2" w:line="200" w:lineRule="exact"/>
        <w:rPr>
          <w:sz w:val="20"/>
          <w:szCs w:val="20"/>
          <w:lang w:eastAsia="zh-CN"/>
        </w:rPr>
      </w:pPr>
    </w:p>
    <w:p w:rsidR="006C0931" w:rsidRDefault="00475105">
      <w:pPr>
        <w:pStyle w:val="a4"/>
        <w:spacing w:before="18" w:line="502" w:lineRule="exact"/>
        <w:ind w:left="0" w:right="183" w:firstLineChars="200" w:firstLine="640"/>
        <w:rPr>
          <w:rFonts w:ascii="黑体" w:eastAsia="黑体" w:hAnsi="黑体" w:cs="黑体"/>
          <w:color w:val="000000"/>
          <w:szCs w:val="24"/>
          <w:lang w:eastAsia="zh-CN"/>
        </w:rPr>
      </w:pPr>
      <w:bookmarkStart w:id="22" w:name="四、财政拨款“三公”经费预算情况及增减变化原因"/>
      <w:bookmarkStart w:id="23" w:name="五、预算绩效信息"/>
      <w:bookmarkEnd w:id="22"/>
      <w:bookmarkEnd w:id="23"/>
      <w:r>
        <w:rPr>
          <w:rFonts w:ascii="黑体" w:eastAsia="黑体" w:hAnsi="黑体" w:cs="黑体" w:hint="eastAsia"/>
          <w:color w:val="000000"/>
          <w:szCs w:val="24"/>
          <w:lang w:eastAsia="zh-CN"/>
        </w:rPr>
        <w:t>五、预算绩效信息</w:t>
      </w:r>
    </w:p>
    <w:p w:rsidR="006C0931" w:rsidRDefault="00475105">
      <w:pPr>
        <w:pStyle w:val="a0"/>
        <w:ind w:firstLineChars="300" w:firstLine="840"/>
        <w:rPr>
          <w:rFonts w:eastAsia="方正仿宋_GBK" w:cs="Times New Roman"/>
          <w:color w:val="000000"/>
          <w:lang w:eastAsia="zh-CN"/>
        </w:rPr>
      </w:pPr>
      <w:r>
        <w:rPr>
          <w:rFonts w:eastAsia="方正仿宋_GBK" w:cs="Times New Roman" w:hint="eastAsia"/>
          <w:color w:val="000000"/>
          <w:lang w:eastAsia="zh-CN"/>
        </w:rPr>
        <w:t>无</w:t>
      </w:r>
    </w:p>
    <w:p w:rsidR="006C0931" w:rsidRDefault="00475105">
      <w:pPr>
        <w:pStyle w:val="a4"/>
        <w:spacing w:before="18" w:line="502" w:lineRule="exact"/>
        <w:ind w:left="0" w:right="183" w:firstLineChars="200" w:firstLine="640"/>
        <w:rPr>
          <w:rFonts w:ascii="黑体" w:eastAsia="黑体" w:hAnsi="黑体" w:cs="黑体"/>
          <w:color w:val="000000"/>
          <w:szCs w:val="24"/>
          <w:lang w:eastAsia="zh-CN"/>
        </w:rPr>
      </w:pPr>
      <w:r>
        <w:rPr>
          <w:rFonts w:ascii="黑体" w:eastAsia="黑体" w:hAnsi="黑体" w:cs="黑体" w:hint="eastAsia"/>
          <w:color w:val="000000"/>
          <w:szCs w:val="24"/>
          <w:lang w:eastAsia="zh-CN"/>
        </w:rPr>
        <w:t>六、政府采购预算情况</w:t>
      </w:r>
    </w:p>
    <w:p w:rsidR="006C0931" w:rsidRDefault="00475105">
      <w:pPr>
        <w:spacing w:before="46"/>
        <w:ind w:left="659"/>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2022</w:t>
      </w:r>
      <w:r>
        <w:rPr>
          <w:rFonts w:ascii="Times New Roman" w:eastAsia="方正仿宋_GBK" w:hAnsi="Times New Roman" w:cs="Times New Roman" w:hint="eastAsia"/>
          <w:color w:val="000000"/>
          <w:sz w:val="28"/>
          <w:szCs w:val="24"/>
          <w:lang w:eastAsia="zh-CN"/>
        </w:rPr>
        <w:t>年，阜平县节能监察中心</w:t>
      </w:r>
      <w:r>
        <w:rPr>
          <w:rFonts w:ascii="Times New Roman" w:eastAsia="方正仿宋_GBK" w:hAnsi="Times New Roman" w:cs="Times New Roman" w:hint="eastAsia"/>
          <w:color w:val="000000"/>
          <w:sz w:val="28"/>
          <w:szCs w:val="24"/>
          <w:lang w:eastAsia="uk-UA"/>
        </w:rPr>
        <w:t>安</w:t>
      </w:r>
      <w:r>
        <w:rPr>
          <w:rFonts w:ascii="Times New Roman" w:eastAsia="方正仿宋_GBK" w:hAnsi="Times New Roman" w:cs="Times New Roman" w:hint="eastAsia"/>
          <w:color w:val="000000"/>
          <w:sz w:val="28"/>
          <w:szCs w:val="24"/>
          <w:lang w:eastAsia="zh-CN"/>
        </w:rPr>
        <w:t>排政府采购预算</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万元。具体内容见下表：</w:t>
      </w:r>
    </w:p>
    <w:p w:rsidR="006C0931" w:rsidRDefault="00475105">
      <w:pPr>
        <w:pStyle w:val="2"/>
        <w:spacing w:line="411" w:lineRule="exact"/>
        <w:ind w:left="0" w:right="6121" w:firstLineChars="1500" w:firstLine="4800"/>
        <w:jc w:val="both"/>
        <w:rPr>
          <w:rFonts w:ascii="黑体" w:eastAsia="黑体" w:hAnsi="黑体" w:cs="黑体"/>
          <w:color w:val="000000"/>
          <w:sz w:val="32"/>
          <w:szCs w:val="24"/>
          <w:lang w:eastAsia="zh-CN"/>
        </w:rPr>
      </w:pPr>
      <w:r>
        <w:rPr>
          <w:rFonts w:ascii="黑体" w:eastAsia="黑体" w:hAnsi="黑体" w:cs="黑体" w:hint="eastAsia"/>
          <w:color w:val="000000"/>
          <w:sz w:val="32"/>
          <w:szCs w:val="24"/>
          <w:lang w:eastAsia="zh-CN"/>
        </w:rPr>
        <w:t>单位政府采购预算</w:t>
      </w:r>
    </w:p>
    <w:p w:rsidR="006C0931" w:rsidRDefault="006C0931">
      <w:pPr>
        <w:spacing w:before="5" w:line="50" w:lineRule="exact"/>
        <w:rPr>
          <w:sz w:val="5"/>
          <w:szCs w:val="5"/>
          <w:lang w:eastAsia="zh-CN"/>
        </w:rPr>
      </w:pPr>
    </w:p>
    <w:tbl>
      <w:tblPr>
        <w:tblW w:w="15320" w:type="dxa"/>
        <w:tblInd w:w="103" w:type="dxa"/>
        <w:tblLayout w:type="fixed"/>
        <w:tblCellMar>
          <w:left w:w="0" w:type="dxa"/>
          <w:right w:w="0" w:type="dxa"/>
        </w:tblCellMar>
        <w:tblLook w:val="04A0" w:firstRow="1" w:lastRow="0" w:firstColumn="1" w:lastColumn="0" w:noHBand="0" w:noVBand="1"/>
      </w:tblPr>
      <w:tblGrid>
        <w:gridCol w:w="1626"/>
        <w:gridCol w:w="922"/>
        <w:gridCol w:w="1084"/>
        <w:gridCol w:w="1084"/>
        <w:gridCol w:w="677"/>
        <w:gridCol w:w="812"/>
        <w:gridCol w:w="812"/>
        <w:gridCol w:w="921"/>
        <w:gridCol w:w="921"/>
        <w:gridCol w:w="921"/>
        <w:gridCol w:w="921"/>
        <w:gridCol w:w="921"/>
        <w:gridCol w:w="921"/>
        <w:gridCol w:w="921"/>
        <w:gridCol w:w="928"/>
        <w:gridCol w:w="928"/>
      </w:tblGrid>
      <w:tr w:rsidR="006C0931">
        <w:trPr>
          <w:trHeight w:hRule="exact" w:val="302"/>
        </w:trPr>
        <w:tc>
          <w:tcPr>
            <w:tcW w:w="15320" w:type="dxa"/>
            <w:gridSpan w:val="16"/>
            <w:tcBorders>
              <w:top w:val="nil"/>
              <w:left w:val="single" w:sz="6" w:space="0" w:color="FFFFFF"/>
              <w:bottom w:val="single" w:sz="6" w:space="0" w:color="000000"/>
              <w:right w:val="single" w:sz="6" w:space="0" w:color="FFFFFF"/>
            </w:tcBorders>
          </w:tcPr>
          <w:p w:rsidR="006C0931" w:rsidRDefault="00475105">
            <w:pPr>
              <w:pStyle w:val="TableParagraph"/>
              <w:tabs>
                <w:tab w:val="left" w:pos="14701"/>
              </w:tabs>
              <w:spacing w:line="290" w:lineRule="exact"/>
              <w:ind w:left="100"/>
              <w:rPr>
                <w:rFonts w:ascii="宋体" w:eastAsia="宋体" w:hAnsi="宋体" w:cs="宋体"/>
                <w:sz w:val="24"/>
                <w:szCs w:val="24"/>
                <w:lang w:eastAsia="zh-CN"/>
              </w:rPr>
            </w:pPr>
            <w:r>
              <w:rPr>
                <w:rFonts w:ascii="宋体" w:eastAsia="宋体" w:hAnsi="宋体" w:cs="宋体" w:hint="eastAsia"/>
                <w:sz w:val="24"/>
                <w:szCs w:val="24"/>
                <w:lang w:eastAsia="zh-CN"/>
              </w:rPr>
              <w:t>303005</w:t>
            </w:r>
            <w:r>
              <w:rPr>
                <w:rFonts w:ascii="宋体" w:eastAsia="宋体" w:hAnsi="宋体" w:cs="宋体" w:hint="eastAsia"/>
                <w:sz w:val="24"/>
                <w:szCs w:val="24"/>
                <w:lang w:eastAsia="zh-CN"/>
              </w:rPr>
              <w:t>阜平县节能监察中心</w:t>
            </w:r>
            <w:r>
              <w:rPr>
                <w:rFonts w:ascii="宋体" w:eastAsia="宋体" w:hAnsi="宋体" w:cs="宋体" w:hint="eastAsia"/>
                <w:sz w:val="24"/>
                <w:szCs w:val="24"/>
                <w:lang w:eastAsia="zh-CN"/>
              </w:rPr>
              <w:t xml:space="preserve">                                                                                    </w:t>
            </w:r>
            <w:r>
              <w:rPr>
                <w:rFonts w:ascii="宋体" w:eastAsia="宋体" w:hAnsi="宋体" w:cs="宋体"/>
                <w:sz w:val="24"/>
                <w:szCs w:val="24"/>
                <w:lang w:eastAsia="zh-CN"/>
              </w:rPr>
              <w:t>单位：万元</w:t>
            </w:r>
          </w:p>
        </w:tc>
      </w:tr>
      <w:tr w:rsidR="006C0931">
        <w:trPr>
          <w:trHeight w:hRule="exact" w:val="261"/>
        </w:trPr>
        <w:tc>
          <w:tcPr>
            <w:tcW w:w="2548" w:type="dxa"/>
            <w:gridSpan w:val="2"/>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1" w:lineRule="exact"/>
              <w:ind w:left="484"/>
              <w:rPr>
                <w:rFonts w:ascii="宋体" w:eastAsia="宋体" w:hAnsi="宋体" w:cs="宋体"/>
                <w:sz w:val="21"/>
                <w:szCs w:val="21"/>
              </w:rPr>
            </w:pPr>
            <w:r>
              <w:rPr>
                <w:rFonts w:ascii="宋体" w:eastAsia="宋体" w:hAnsi="宋体" w:cs="宋体"/>
                <w:spacing w:val="2"/>
                <w:sz w:val="21"/>
                <w:szCs w:val="21"/>
              </w:rPr>
              <w:t>政府采</w:t>
            </w:r>
            <w:r>
              <w:rPr>
                <w:rFonts w:ascii="宋体" w:eastAsia="宋体" w:hAnsi="宋体" w:cs="宋体"/>
                <w:spacing w:val="-1"/>
                <w:sz w:val="21"/>
                <w:szCs w:val="21"/>
              </w:rPr>
              <w:t>购</w:t>
            </w:r>
            <w:r>
              <w:rPr>
                <w:rFonts w:ascii="宋体" w:eastAsia="宋体" w:hAnsi="宋体" w:cs="宋体"/>
                <w:spacing w:val="2"/>
                <w:sz w:val="21"/>
                <w:szCs w:val="21"/>
              </w:rPr>
              <w:t>项目来</w:t>
            </w:r>
            <w:r>
              <w:rPr>
                <w:rFonts w:ascii="宋体" w:eastAsia="宋体" w:hAnsi="宋体" w:cs="宋体"/>
                <w:sz w:val="21"/>
                <w:szCs w:val="21"/>
              </w:rPr>
              <w:t>源</w:t>
            </w:r>
          </w:p>
        </w:tc>
        <w:tc>
          <w:tcPr>
            <w:tcW w:w="1084"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348" w:hanging="209"/>
              <w:rPr>
                <w:rFonts w:ascii="宋体" w:eastAsia="宋体" w:hAnsi="宋体" w:cs="宋体"/>
                <w:sz w:val="21"/>
                <w:szCs w:val="21"/>
              </w:rPr>
            </w:pPr>
            <w:r>
              <w:rPr>
                <w:rFonts w:ascii="宋体" w:eastAsia="宋体" w:hAnsi="宋体" w:cs="宋体"/>
                <w:spacing w:val="1"/>
                <w:w w:val="95"/>
                <w:sz w:val="21"/>
                <w:szCs w:val="21"/>
              </w:rPr>
              <w:t>采购物</w:t>
            </w:r>
            <w:r>
              <w:rPr>
                <w:rFonts w:ascii="宋体" w:eastAsia="宋体" w:hAnsi="宋体" w:cs="宋体"/>
                <w:w w:val="95"/>
                <w:sz w:val="21"/>
                <w:szCs w:val="21"/>
              </w:rPr>
              <w:t>品</w:t>
            </w:r>
            <w:r>
              <w:rPr>
                <w:rFonts w:ascii="宋体" w:eastAsia="宋体" w:hAnsi="宋体" w:cs="宋体"/>
                <w:w w:val="99"/>
                <w:sz w:val="21"/>
                <w:szCs w:val="21"/>
              </w:rPr>
              <w:t xml:space="preserve"> </w:t>
            </w:r>
            <w:r>
              <w:rPr>
                <w:rFonts w:ascii="宋体" w:eastAsia="宋体" w:hAnsi="宋体" w:cs="宋体"/>
                <w:spacing w:val="2"/>
                <w:sz w:val="21"/>
                <w:szCs w:val="21"/>
              </w:rPr>
              <w:t>名</w:t>
            </w:r>
            <w:r>
              <w:rPr>
                <w:rFonts w:ascii="宋体" w:eastAsia="宋体" w:hAnsi="宋体" w:cs="宋体"/>
                <w:sz w:val="21"/>
                <w:szCs w:val="21"/>
              </w:rPr>
              <w:t>称</w:t>
            </w:r>
          </w:p>
        </w:tc>
        <w:tc>
          <w:tcPr>
            <w:tcW w:w="1084"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138"/>
              <w:rPr>
                <w:rFonts w:ascii="宋体" w:eastAsia="宋体" w:hAnsi="宋体" w:cs="宋体"/>
                <w:sz w:val="21"/>
                <w:szCs w:val="21"/>
              </w:rPr>
            </w:pPr>
            <w:r>
              <w:rPr>
                <w:rFonts w:ascii="宋体" w:eastAsia="宋体" w:hAnsi="宋体" w:cs="宋体"/>
                <w:spacing w:val="1"/>
                <w:w w:val="95"/>
                <w:sz w:val="21"/>
                <w:szCs w:val="21"/>
              </w:rPr>
              <w:t>政府采</w:t>
            </w:r>
            <w:r>
              <w:rPr>
                <w:rFonts w:ascii="宋体" w:eastAsia="宋体" w:hAnsi="宋体" w:cs="宋体"/>
                <w:w w:val="95"/>
                <w:sz w:val="21"/>
                <w:szCs w:val="21"/>
              </w:rPr>
              <w:t>购</w:t>
            </w:r>
            <w:r>
              <w:rPr>
                <w:rFonts w:ascii="宋体" w:eastAsia="宋体" w:hAnsi="宋体" w:cs="宋体"/>
                <w:w w:val="99"/>
                <w:sz w:val="21"/>
                <w:szCs w:val="21"/>
              </w:rPr>
              <w:t xml:space="preserve"> </w:t>
            </w:r>
            <w:r>
              <w:rPr>
                <w:rFonts w:ascii="宋体" w:eastAsia="宋体" w:hAnsi="宋体" w:cs="宋体"/>
                <w:spacing w:val="1"/>
                <w:w w:val="95"/>
                <w:sz w:val="21"/>
                <w:szCs w:val="21"/>
              </w:rPr>
              <w:t>目录序</w:t>
            </w:r>
            <w:r>
              <w:rPr>
                <w:rFonts w:ascii="宋体" w:eastAsia="宋体" w:hAnsi="宋体" w:cs="宋体"/>
                <w:w w:val="95"/>
                <w:sz w:val="21"/>
                <w:szCs w:val="21"/>
              </w:rPr>
              <w:t>号</w:t>
            </w:r>
          </w:p>
        </w:tc>
        <w:tc>
          <w:tcPr>
            <w:tcW w:w="677"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137"/>
              <w:rPr>
                <w:rFonts w:ascii="宋体" w:eastAsia="宋体" w:hAnsi="宋体" w:cs="宋体"/>
                <w:sz w:val="21"/>
                <w:szCs w:val="21"/>
              </w:rPr>
            </w:pPr>
            <w:r>
              <w:rPr>
                <w:rFonts w:ascii="宋体" w:eastAsia="宋体" w:hAnsi="宋体" w:cs="宋体"/>
                <w:spacing w:val="1"/>
                <w:w w:val="95"/>
                <w:sz w:val="21"/>
                <w:szCs w:val="21"/>
              </w:rPr>
              <w:t>计</w:t>
            </w:r>
            <w:r>
              <w:rPr>
                <w:rFonts w:ascii="宋体" w:eastAsia="宋体" w:hAnsi="宋体" w:cs="宋体"/>
                <w:w w:val="95"/>
                <w:sz w:val="21"/>
                <w:szCs w:val="21"/>
              </w:rPr>
              <w:t>量</w:t>
            </w:r>
            <w:r>
              <w:rPr>
                <w:rFonts w:ascii="宋体" w:eastAsia="宋体" w:hAnsi="宋体" w:cs="宋体"/>
                <w:w w:val="99"/>
                <w:sz w:val="21"/>
                <w:szCs w:val="21"/>
              </w:rPr>
              <w:t xml:space="preserve"> </w:t>
            </w:r>
            <w:r>
              <w:rPr>
                <w:rFonts w:ascii="宋体" w:eastAsia="宋体" w:hAnsi="宋体" w:cs="宋体"/>
                <w:spacing w:val="1"/>
                <w:w w:val="95"/>
                <w:sz w:val="21"/>
                <w:szCs w:val="21"/>
              </w:rPr>
              <w:t>单</w:t>
            </w:r>
            <w:r>
              <w:rPr>
                <w:rFonts w:ascii="宋体" w:eastAsia="宋体" w:hAnsi="宋体" w:cs="宋体"/>
                <w:w w:val="95"/>
                <w:sz w:val="21"/>
                <w:szCs w:val="21"/>
              </w:rPr>
              <w:t>位</w:t>
            </w:r>
          </w:p>
        </w:tc>
        <w:tc>
          <w:tcPr>
            <w:tcW w:w="812"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3" w:line="280" w:lineRule="exact"/>
              <w:rPr>
                <w:sz w:val="28"/>
                <w:szCs w:val="28"/>
              </w:rPr>
            </w:pPr>
          </w:p>
          <w:p w:rsidR="006C0931" w:rsidRDefault="00475105">
            <w:pPr>
              <w:pStyle w:val="TableParagraph"/>
              <w:ind w:left="208"/>
              <w:rPr>
                <w:rFonts w:ascii="宋体" w:eastAsia="宋体" w:hAnsi="宋体" w:cs="宋体"/>
                <w:sz w:val="21"/>
                <w:szCs w:val="21"/>
              </w:rPr>
            </w:pPr>
            <w:r>
              <w:rPr>
                <w:rFonts w:ascii="宋体" w:eastAsia="宋体" w:hAnsi="宋体" w:cs="宋体"/>
                <w:spacing w:val="2"/>
                <w:sz w:val="21"/>
                <w:szCs w:val="21"/>
              </w:rPr>
              <w:t>数</w:t>
            </w:r>
            <w:r>
              <w:rPr>
                <w:rFonts w:ascii="宋体" w:eastAsia="宋体" w:hAnsi="宋体" w:cs="宋体"/>
                <w:sz w:val="21"/>
                <w:szCs w:val="21"/>
              </w:rPr>
              <w:t>量</w:t>
            </w:r>
          </w:p>
        </w:tc>
        <w:tc>
          <w:tcPr>
            <w:tcW w:w="812"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3" w:line="280" w:lineRule="exact"/>
              <w:rPr>
                <w:sz w:val="28"/>
                <w:szCs w:val="28"/>
              </w:rPr>
            </w:pPr>
          </w:p>
          <w:p w:rsidR="006C0931" w:rsidRDefault="00475105">
            <w:pPr>
              <w:pStyle w:val="TableParagraph"/>
              <w:ind w:left="208"/>
              <w:rPr>
                <w:rFonts w:ascii="宋体" w:eastAsia="宋体" w:hAnsi="宋体" w:cs="宋体"/>
                <w:sz w:val="21"/>
                <w:szCs w:val="21"/>
              </w:rPr>
            </w:pPr>
            <w:r>
              <w:rPr>
                <w:rFonts w:ascii="宋体" w:eastAsia="宋体" w:hAnsi="宋体" w:cs="宋体"/>
                <w:spacing w:val="2"/>
                <w:sz w:val="21"/>
                <w:szCs w:val="21"/>
              </w:rPr>
              <w:t>单</w:t>
            </w:r>
            <w:r>
              <w:rPr>
                <w:rFonts w:ascii="宋体" w:eastAsia="宋体" w:hAnsi="宋体" w:cs="宋体"/>
                <w:sz w:val="21"/>
                <w:szCs w:val="21"/>
              </w:rPr>
              <w:t>价</w:t>
            </w:r>
          </w:p>
        </w:tc>
        <w:tc>
          <w:tcPr>
            <w:tcW w:w="7375" w:type="dxa"/>
            <w:gridSpan w:val="8"/>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1" w:lineRule="exact"/>
              <w:ind w:left="1959"/>
              <w:rPr>
                <w:rFonts w:ascii="宋体" w:eastAsia="宋体" w:hAnsi="宋体" w:cs="宋体"/>
                <w:sz w:val="21"/>
                <w:szCs w:val="21"/>
                <w:lang w:eastAsia="zh-CN"/>
              </w:rPr>
            </w:pPr>
            <w:r>
              <w:rPr>
                <w:rFonts w:ascii="宋体" w:eastAsia="宋体" w:hAnsi="宋体" w:cs="宋体"/>
                <w:spacing w:val="2"/>
                <w:sz w:val="21"/>
                <w:szCs w:val="21"/>
                <w:lang w:eastAsia="zh-CN"/>
              </w:rPr>
              <w:t>政府采</w:t>
            </w:r>
            <w:r>
              <w:rPr>
                <w:rFonts w:ascii="宋体" w:eastAsia="宋体" w:hAnsi="宋体" w:cs="宋体"/>
                <w:spacing w:val="-1"/>
                <w:sz w:val="21"/>
                <w:szCs w:val="21"/>
                <w:lang w:eastAsia="zh-CN"/>
              </w:rPr>
              <w:t>购</w:t>
            </w:r>
            <w:r>
              <w:rPr>
                <w:rFonts w:ascii="宋体" w:eastAsia="宋体" w:hAnsi="宋体" w:cs="宋体"/>
                <w:spacing w:val="2"/>
                <w:sz w:val="21"/>
                <w:szCs w:val="21"/>
                <w:lang w:eastAsia="zh-CN"/>
              </w:rPr>
              <w:t>金额（当年</w:t>
            </w:r>
            <w:r>
              <w:rPr>
                <w:rFonts w:ascii="宋体" w:eastAsia="宋体" w:hAnsi="宋体" w:cs="宋体"/>
                <w:spacing w:val="-1"/>
                <w:sz w:val="21"/>
                <w:szCs w:val="21"/>
                <w:lang w:eastAsia="zh-CN"/>
              </w:rPr>
              <w:t>部</w:t>
            </w:r>
            <w:r>
              <w:rPr>
                <w:rFonts w:ascii="宋体" w:eastAsia="宋体" w:hAnsi="宋体" w:cs="宋体"/>
                <w:spacing w:val="2"/>
                <w:sz w:val="21"/>
                <w:szCs w:val="21"/>
                <w:lang w:eastAsia="zh-CN"/>
              </w:rPr>
              <w:t>门预算安排</w:t>
            </w:r>
            <w:r>
              <w:rPr>
                <w:rFonts w:ascii="宋体" w:eastAsia="宋体" w:hAnsi="宋体" w:cs="宋体"/>
                <w:spacing w:val="-1"/>
                <w:sz w:val="21"/>
                <w:szCs w:val="21"/>
                <w:lang w:eastAsia="zh-CN"/>
              </w:rPr>
              <w:t>资</w:t>
            </w:r>
            <w:r>
              <w:rPr>
                <w:rFonts w:ascii="宋体" w:eastAsia="宋体" w:hAnsi="宋体" w:cs="宋体"/>
                <w:spacing w:val="2"/>
                <w:sz w:val="21"/>
                <w:szCs w:val="21"/>
                <w:lang w:eastAsia="zh-CN"/>
              </w:rPr>
              <w:t>金</w:t>
            </w:r>
            <w:r>
              <w:rPr>
                <w:rFonts w:ascii="宋体" w:eastAsia="宋体" w:hAnsi="宋体" w:cs="宋体"/>
                <w:sz w:val="21"/>
                <w:szCs w:val="21"/>
                <w:lang w:eastAsia="zh-CN"/>
              </w:rPr>
              <w:t>）</w:t>
            </w:r>
          </w:p>
        </w:tc>
        <w:tc>
          <w:tcPr>
            <w:tcW w:w="928" w:type="dxa"/>
            <w:vMerge w:val="restart"/>
            <w:tcBorders>
              <w:top w:val="single" w:sz="6" w:space="0" w:color="000000"/>
              <w:left w:val="single" w:sz="6" w:space="0" w:color="000000"/>
              <w:right w:val="single" w:sz="6" w:space="0" w:color="000000"/>
            </w:tcBorders>
          </w:tcPr>
          <w:p w:rsidR="006C0931" w:rsidRDefault="00475105">
            <w:pPr>
              <w:pStyle w:val="TableParagraph"/>
              <w:spacing w:before="75"/>
              <w:ind w:left="132"/>
              <w:rPr>
                <w:rFonts w:ascii="宋体" w:eastAsia="宋体" w:hAnsi="宋体" w:cs="宋体"/>
                <w:sz w:val="21"/>
                <w:szCs w:val="21"/>
                <w:lang w:eastAsia="zh-CN"/>
              </w:rPr>
            </w:pPr>
            <w:r>
              <w:rPr>
                <w:rFonts w:ascii="宋体" w:eastAsia="宋体" w:hAnsi="宋体" w:cs="宋体"/>
                <w:spacing w:val="3"/>
                <w:sz w:val="21"/>
                <w:szCs w:val="21"/>
                <w:lang w:eastAsia="zh-CN"/>
              </w:rPr>
              <w:t>2</w:t>
            </w:r>
            <w:r>
              <w:rPr>
                <w:rFonts w:ascii="宋体" w:eastAsia="宋体" w:hAnsi="宋体" w:cs="宋体"/>
                <w:spacing w:val="1"/>
                <w:sz w:val="21"/>
                <w:szCs w:val="21"/>
                <w:lang w:eastAsia="zh-CN"/>
              </w:rPr>
              <w:t>02</w:t>
            </w:r>
            <w:r>
              <w:rPr>
                <w:rFonts w:ascii="宋体" w:eastAsia="宋体" w:hAnsi="宋体" w:cs="宋体"/>
                <w:sz w:val="21"/>
                <w:szCs w:val="21"/>
                <w:lang w:eastAsia="zh-CN"/>
              </w:rPr>
              <w:t>2</w:t>
            </w:r>
            <w:r>
              <w:rPr>
                <w:rFonts w:ascii="宋体" w:eastAsia="宋体" w:hAnsi="宋体" w:cs="宋体"/>
                <w:spacing w:val="-61"/>
                <w:sz w:val="21"/>
                <w:szCs w:val="21"/>
                <w:lang w:eastAsia="zh-CN"/>
              </w:rPr>
              <w:t xml:space="preserve"> </w:t>
            </w:r>
            <w:r>
              <w:rPr>
                <w:rFonts w:ascii="宋体" w:eastAsia="宋体" w:hAnsi="宋体" w:cs="宋体"/>
                <w:sz w:val="21"/>
                <w:szCs w:val="21"/>
                <w:lang w:eastAsia="zh-CN"/>
              </w:rPr>
              <w:t>年</w:t>
            </w:r>
          </w:p>
          <w:p w:rsidR="006C0931" w:rsidRDefault="00475105">
            <w:pPr>
              <w:pStyle w:val="TableParagraph"/>
              <w:spacing w:before="24" w:line="272" w:lineRule="exact"/>
              <w:ind w:left="158"/>
              <w:rPr>
                <w:rFonts w:ascii="宋体" w:eastAsia="宋体" w:hAnsi="宋体" w:cs="宋体"/>
                <w:sz w:val="21"/>
                <w:szCs w:val="21"/>
                <w:lang w:eastAsia="zh-CN"/>
              </w:rPr>
            </w:pPr>
            <w:r>
              <w:rPr>
                <w:rFonts w:ascii="宋体" w:eastAsia="宋体" w:hAnsi="宋体" w:cs="宋体"/>
                <w:spacing w:val="1"/>
                <w:w w:val="95"/>
                <w:sz w:val="21"/>
                <w:szCs w:val="21"/>
                <w:lang w:eastAsia="zh-CN"/>
              </w:rPr>
              <w:t>预留</w:t>
            </w:r>
            <w:r>
              <w:rPr>
                <w:rFonts w:ascii="宋体" w:eastAsia="宋体" w:hAnsi="宋体" w:cs="宋体"/>
                <w:w w:val="95"/>
                <w:sz w:val="21"/>
                <w:szCs w:val="21"/>
                <w:lang w:eastAsia="zh-CN"/>
              </w:rPr>
              <w:t>中</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小微</w:t>
            </w:r>
            <w:r>
              <w:rPr>
                <w:rFonts w:ascii="宋体" w:eastAsia="宋体" w:hAnsi="宋体" w:cs="宋体"/>
                <w:w w:val="95"/>
                <w:sz w:val="21"/>
                <w:szCs w:val="21"/>
                <w:lang w:eastAsia="zh-CN"/>
              </w:rPr>
              <w:t>企</w:t>
            </w:r>
          </w:p>
          <w:p w:rsidR="006C0931" w:rsidRDefault="00475105">
            <w:pPr>
              <w:pStyle w:val="TableParagraph"/>
              <w:spacing w:line="249" w:lineRule="exact"/>
              <w:ind w:left="158"/>
              <w:rPr>
                <w:rFonts w:ascii="宋体" w:eastAsia="宋体" w:hAnsi="宋体" w:cs="宋体"/>
                <w:sz w:val="21"/>
                <w:szCs w:val="21"/>
                <w:lang w:eastAsia="zh-CN"/>
              </w:rPr>
            </w:pPr>
            <w:r>
              <w:rPr>
                <w:rFonts w:ascii="宋体" w:eastAsia="宋体" w:hAnsi="宋体" w:cs="宋体"/>
                <w:spacing w:val="2"/>
                <w:sz w:val="21"/>
                <w:szCs w:val="21"/>
                <w:lang w:eastAsia="zh-CN"/>
              </w:rPr>
              <w:t>业份</w:t>
            </w:r>
            <w:r>
              <w:rPr>
                <w:rFonts w:ascii="宋体" w:eastAsia="宋体" w:hAnsi="宋体" w:cs="宋体"/>
                <w:sz w:val="21"/>
                <w:szCs w:val="21"/>
                <w:lang w:eastAsia="zh-CN"/>
              </w:rPr>
              <w:t>额</w:t>
            </w:r>
          </w:p>
        </w:tc>
      </w:tr>
      <w:tr w:rsidR="006C0931">
        <w:trPr>
          <w:trHeight w:hRule="exact" w:val="1000"/>
        </w:trPr>
        <w:tc>
          <w:tcPr>
            <w:tcW w:w="1626"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40" w:lineRule="exact"/>
              <w:rPr>
                <w:sz w:val="14"/>
                <w:szCs w:val="14"/>
                <w:lang w:eastAsia="zh-CN"/>
              </w:rPr>
            </w:pPr>
          </w:p>
          <w:p w:rsidR="006C0931" w:rsidRDefault="006C0931">
            <w:pPr>
              <w:pStyle w:val="TableParagraph"/>
              <w:spacing w:line="200" w:lineRule="exact"/>
              <w:rPr>
                <w:sz w:val="20"/>
                <w:szCs w:val="20"/>
                <w:lang w:eastAsia="zh-CN"/>
              </w:rPr>
            </w:pPr>
          </w:p>
          <w:p w:rsidR="006C0931" w:rsidRDefault="00475105">
            <w:pPr>
              <w:pStyle w:val="TableParagraph"/>
              <w:ind w:left="421"/>
              <w:rPr>
                <w:rFonts w:ascii="宋体" w:eastAsia="宋体" w:hAnsi="宋体" w:cs="宋体"/>
                <w:sz w:val="21"/>
                <w:szCs w:val="21"/>
              </w:rPr>
            </w:pPr>
            <w:r>
              <w:rPr>
                <w:rFonts w:ascii="宋体" w:eastAsia="宋体" w:hAnsi="宋体" w:cs="宋体"/>
                <w:spacing w:val="2"/>
                <w:sz w:val="21"/>
                <w:szCs w:val="21"/>
              </w:rPr>
              <w:t>项目名</w:t>
            </w:r>
            <w:r>
              <w:rPr>
                <w:rFonts w:ascii="宋体" w:eastAsia="宋体" w:hAnsi="宋体" w:cs="宋体"/>
                <w:sz w:val="21"/>
                <w:szCs w:val="21"/>
              </w:rPr>
              <w:t>称</w:t>
            </w:r>
          </w:p>
        </w:tc>
        <w:tc>
          <w:tcPr>
            <w:tcW w:w="922"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264"/>
              <w:rPr>
                <w:rFonts w:ascii="宋体" w:eastAsia="宋体" w:hAnsi="宋体" w:cs="宋体"/>
                <w:sz w:val="21"/>
                <w:szCs w:val="21"/>
              </w:rPr>
            </w:pPr>
            <w:r>
              <w:rPr>
                <w:rFonts w:ascii="宋体" w:eastAsia="宋体" w:hAnsi="宋体" w:cs="宋体"/>
                <w:spacing w:val="1"/>
                <w:w w:val="95"/>
                <w:sz w:val="21"/>
                <w:szCs w:val="21"/>
              </w:rPr>
              <w:t>预</w:t>
            </w:r>
            <w:r>
              <w:rPr>
                <w:rFonts w:ascii="宋体" w:eastAsia="宋体" w:hAnsi="宋体" w:cs="宋体"/>
                <w:w w:val="95"/>
                <w:sz w:val="21"/>
                <w:szCs w:val="21"/>
              </w:rPr>
              <w:t>算</w:t>
            </w:r>
            <w:r>
              <w:rPr>
                <w:rFonts w:ascii="宋体" w:eastAsia="宋体" w:hAnsi="宋体" w:cs="宋体"/>
                <w:w w:val="99"/>
                <w:sz w:val="21"/>
                <w:szCs w:val="21"/>
              </w:rPr>
              <w:t xml:space="preserve"> </w:t>
            </w:r>
            <w:r>
              <w:rPr>
                <w:rFonts w:ascii="宋体" w:eastAsia="宋体" w:hAnsi="宋体" w:cs="宋体"/>
                <w:spacing w:val="1"/>
                <w:w w:val="95"/>
                <w:sz w:val="21"/>
                <w:szCs w:val="21"/>
              </w:rPr>
              <w:t>资</w:t>
            </w:r>
            <w:r>
              <w:rPr>
                <w:rFonts w:ascii="宋体" w:eastAsia="宋体" w:hAnsi="宋体" w:cs="宋体"/>
                <w:w w:val="95"/>
                <w:sz w:val="21"/>
                <w:szCs w:val="21"/>
              </w:rPr>
              <w:t>金</w:t>
            </w:r>
          </w:p>
        </w:tc>
        <w:tc>
          <w:tcPr>
            <w:tcW w:w="1084" w:type="dxa"/>
            <w:vMerge/>
            <w:tcBorders>
              <w:left w:val="single" w:sz="6" w:space="0" w:color="000000"/>
              <w:bottom w:val="single" w:sz="6" w:space="0" w:color="000000"/>
              <w:right w:val="single" w:sz="6" w:space="0" w:color="000000"/>
            </w:tcBorders>
          </w:tcPr>
          <w:p w:rsidR="006C0931" w:rsidRDefault="006C0931"/>
        </w:tc>
        <w:tc>
          <w:tcPr>
            <w:tcW w:w="1084" w:type="dxa"/>
            <w:vMerge/>
            <w:tcBorders>
              <w:left w:val="single" w:sz="6" w:space="0" w:color="000000"/>
              <w:bottom w:val="single" w:sz="6" w:space="0" w:color="000000"/>
              <w:right w:val="single" w:sz="6" w:space="0" w:color="000000"/>
            </w:tcBorders>
          </w:tcPr>
          <w:p w:rsidR="006C0931" w:rsidRDefault="006C0931"/>
        </w:tc>
        <w:tc>
          <w:tcPr>
            <w:tcW w:w="677" w:type="dxa"/>
            <w:vMerge/>
            <w:tcBorders>
              <w:left w:val="single" w:sz="6" w:space="0" w:color="000000"/>
              <w:bottom w:val="single" w:sz="6" w:space="0" w:color="000000"/>
              <w:right w:val="single" w:sz="6" w:space="0" w:color="000000"/>
            </w:tcBorders>
          </w:tcPr>
          <w:p w:rsidR="006C0931" w:rsidRDefault="006C0931"/>
        </w:tc>
        <w:tc>
          <w:tcPr>
            <w:tcW w:w="812" w:type="dxa"/>
            <w:vMerge/>
            <w:tcBorders>
              <w:left w:val="single" w:sz="6" w:space="0" w:color="000000"/>
              <w:bottom w:val="single" w:sz="6" w:space="0" w:color="000000"/>
              <w:right w:val="single" w:sz="6" w:space="0" w:color="000000"/>
            </w:tcBorders>
          </w:tcPr>
          <w:p w:rsidR="006C0931" w:rsidRDefault="006C0931"/>
        </w:tc>
        <w:tc>
          <w:tcPr>
            <w:tcW w:w="812" w:type="dxa"/>
            <w:vMerge/>
            <w:tcBorders>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40" w:lineRule="exact"/>
              <w:rPr>
                <w:sz w:val="14"/>
                <w:szCs w:val="14"/>
              </w:rPr>
            </w:pPr>
          </w:p>
          <w:p w:rsidR="006C0931" w:rsidRDefault="006C0931">
            <w:pPr>
              <w:pStyle w:val="TableParagraph"/>
              <w:spacing w:line="200" w:lineRule="exact"/>
              <w:rPr>
                <w:sz w:val="20"/>
                <w:szCs w:val="20"/>
              </w:rPr>
            </w:pPr>
          </w:p>
          <w:p w:rsidR="006C0931" w:rsidRDefault="00475105">
            <w:pPr>
              <w:pStyle w:val="TableParagraph"/>
              <w:ind w:left="265"/>
              <w:rPr>
                <w:rFonts w:ascii="宋体" w:eastAsia="宋体" w:hAnsi="宋体" w:cs="宋体"/>
                <w:sz w:val="21"/>
                <w:szCs w:val="21"/>
              </w:rPr>
            </w:pPr>
            <w:r>
              <w:rPr>
                <w:rFonts w:ascii="宋体" w:eastAsia="宋体" w:hAnsi="宋体" w:cs="宋体"/>
                <w:spacing w:val="2"/>
                <w:sz w:val="21"/>
                <w:szCs w:val="21"/>
              </w:rPr>
              <w:t>合</w:t>
            </w:r>
            <w:r>
              <w:rPr>
                <w:rFonts w:ascii="宋体" w:eastAsia="宋体" w:hAnsi="宋体" w:cs="宋体"/>
                <w:sz w:val="21"/>
                <w:szCs w:val="21"/>
              </w:rPr>
              <w:t>计</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00" w:lineRule="exact"/>
              <w:rPr>
                <w:sz w:val="10"/>
                <w:szCs w:val="10"/>
              </w:rPr>
            </w:pPr>
          </w:p>
          <w:p w:rsidR="006C0931" w:rsidRDefault="00475105">
            <w:pPr>
              <w:pStyle w:val="TableParagraph"/>
              <w:spacing w:line="211" w:lineRule="auto"/>
              <w:ind w:left="160" w:right="157"/>
              <w:jc w:val="center"/>
              <w:rPr>
                <w:rFonts w:ascii="宋体" w:eastAsia="宋体" w:hAnsi="宋体" w:cs="宋体"/>
                <w:sz w:val="21"/>
                <w:szCs w:val="21"/>
              </w:rPr>
            </w:pPr>
            <w:r>
              <w:rPr>
                <w:rFonts w:ascii="宋体" w:eastAsia="宋体" w:hAnsi="宋体" w:cs="宋体"/>
                <w:spacing w:val="1"/>
                <w:w w:val="95"/>
                <w:sz w:val="21"/>
                <w:szCs w:val="21"/>
              </w:rPr>
              <w:t>一般</w:t>
            </w:r>
            <w:r>
              <w:rPr>
                <w:rFonts w:ascii="宋体" w:eastAsia="宋体" w:hAnsi="宋体" w:cs="宋体"/>
                <w:w w:val="95"/>
                <w:sz w:val="21"/>
                <w:szCs w:val="21"/>
              </w:rPr>
              <w:t>公</w:t>
            </w:r>
            <w:r>
              <w:rPr>
                <w:rFonts w:ascii="宋体" w:eastAsia="宋体" w:hAnsi="宋体" w:cs="宋体"/>
                <w:w w:val="99"/>
                <w:sz w:val="21"/>
                <w:szCs w:val="21"/>
              </w:rPr>
              <w:t xml:space="preserve"> </w:t>
            </w:r>
            <w:r>
              <w:rPr>
                <w:rFonts w:ascii="宋体" w:eastAsia="宋体" w:hAnsi="宋体" w:cs="宋体"/>
                <w:spacing w:val="1"/>
                <w:w w:val="95"/>
                <w:sz w:val="21"/>
                <w:szCs w:val="21"/>
              </w:rPr>
              <w:t>共预</w:t>
            </w:r>
            <w:r>
              <w:rPr>
                <w:rFonts w:ascii="宋体" w:eastAsia="宋体" w:hAnsi="宋体" w:cs="宋体"/>
                <w:w w:val="95"/>
                <w:sz w:val="21"/>
                <w:szCs w:val="21"/>
              </w:rPr>
              <w:t>算</w:t>
            </w:r>
            <w:r>
              <w:rPr>
                <w:rFonts w:ascii="宋体" w:eastAsia="宋体" w:hAnsi="宋体" w:cs="宋体"/>
                <w:w w:val="99"/>
                <w:sz w:val="21"/>
                <w:szCs w:val="21"/>
              </w:rPr>
              <w:t xml:space="preserve"> </w:t>
            </w:r>
            <w:r>
              <w:rPr>
                <w:rFonts w:ascii="宋体" w:eastAsia="宋体" w:hAnsi="宋体" w:cs="宋体"/>
                <w:spacing w:val="2"/>
                <w:sz w:val="21"/>
                <w:szCs w:val="21"/>
              </w:rPr>
              <w:t>拨</w:t>
            </w:r>
            <w:r>
              <w:rPr>
                <w:rFonts w:ascii="宋体" w:eastAsia="宋体" w:hAnsi="宋体" w:cs="宋体"/>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158"/>
              <w:rPr>
                <w:rFonts w:ascii="宋体" w:eastAsia="宋体" w:hAnsi="宋体" w:cs="宋体"/>
                <w:sz w:val="21"/>
                <w:szCs w:val="21"/>
              </w:rPr>
            </w:pPr>
            <w:r>
              <w:rPr>
                <w:rFonts w:ascii="宋体" w:eastAsia="宋体" w:hAnsi="宋体" w:cs="宋体"/>
                <w:spacing w:val="1"/>
                <w:w w:val="95"/>
                <w:sz w:val="21"/>
                <w:szCs w:val="21"/>
              </w:rPr>
              <w:t>基金</w:t>
            </w:r>
            <w:r>
              <w:rPr>
                <w:rFonts w:ascii="宋体" w:eastAsia="宋体" w:hAnsi="宋体" w:cs="宋体"/>
                <w:w w:val="95"/>
                <w:sz w:val="21"/>
                <w:szCs w:val="21"/>
              </w:rPr>
              <w:t>预</w:t>
            </w:r>
            <w:r>
              <w:rPr>
                <w:rFonts w:ascii="宋体" w:eastAsia="宋体" w:hAnsi="宋体" w:cs="宋体"/>
                <w:w w:val="99"/>
                <w:sz w:val="21"/>
                <w:szCs w:val="21"/>
              </w:rPr>
              <w:t xml:space="preserve"> </w:t>
            </w:r>
            <w:r>
              <w:rPr>
                <w:rFonts w:ascii="宋体" w:eastAsia="宋体" w:hAnsi="宋体" w:cs="宋体"/>
                <w:spacing w:val="1"/>
                <w:w w:val="95"/>
                <w:sz w:val="21"/>
                <w:szCs w:val="21"/>
              </w:rPr>
              <w:t>算拨</w:t>
            </w:r>
            <w:r>
              <w:rPr>
                <w:rFonts w:ascii="宋体" w:eastAsia="宋体" w:hAnsi="宋体" w:cs="宋体"/>
                <w:w w:val="95"/>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2" w:lineRule="exact"/>
              <w:ind w:left="138" w:right="137"/>
              <w:jc w:val="center"/>
              <w:rPr>
                <w:rFonts w:ascii="宋体" w:eastAsia="宋体" w:hAnsi="宋体" w:cs="宋体"/>
                <w:sz w:val="21"/>
                <w:szCs w:val="21"/>
                <w:lang w:eastAsia="zh-CN"/>
              </w:rPr>
            </w:pPr>
            <w:r>
              <w:rPr>
                <w:rFonts w:ascii="宋体" w:eastAsia="宋体" w:hAnsi="宋体" w:cs="宋体"/>
                <w:spacing w:val="2"/>
                <w:sz w:val="21"/>
                <w:szCs w:val="21"/>
                <w:lang w:eastAsia="zh-CN"/>
              </w:rPr>
              <w:t>国有</w:t>
            </w:r>
            <w:r>
              <w:rPr>
                <w:rFonts w:ascii="宋体" w:eastAsia="宋体" w:hAnsi="宋体" w:cs="宋体"/>
                <w:sz w:val="21"/>
                <w:szCs w:val="21"/>
                <w:lang w:eastAsia="zh-CN"/>
              </w:rPr>
              <w:t>资</w:t>
            </w:r>
          </w:p>
          <w:p w:rsidR="006C0931" w:rsidRDefault="00475105">
            <w:pPr>
              <w:pStyle w:val="TableParagraph"/>
              <w:spacing w:before="24" w:line="272" w:lineRule="exact"/>
              <w:ind w:left="159" w:right="158"/>
              <w:jc w:val="center"/>
              <w:rPr>
                <w:rFonts w:ascii="宋体" w:eastAsia="宋体" w:hAnsi="宋体" w:cs="宋体"/>
                <w:sz w:val="21"/>
                <w:szCs w:val="21"/>
                <w:lang w:eastAsia="zh-CN"/>
              </w:rPr>
            </w:pPr>
            <w:r>
              <w:rPr>
                <w:rFonts w:ascii="宋体" w:eastAsia="宋体" w:hAnsi="宋体" w:cs="宋体"/>
                <w:spacing w:val="1"/>
                <w:w w:val="95"/>
                <w:sz w:val="21"/>
                <w:szCs w:val="21"/>
                <w:lang w:eastAsia="zh-CN"/>
              </w:rPr>
              <w:t>本经</w:t>
            </w:r>
            <w:r>
              <w:rPr>
                <w:rFonts w:ascii="宋体" w:eastAsia="宋体" w:hAnsi="宋体" w:cs="宋体"/>
                <w:w w:val="95"/>
                <w:sz w:val="21"/>
                <w:szCs w:val="21"/>
                <w:lang w:eastAsia="zh-CN"/>
              </w:rPr>
              <w:t>营</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预算</w:t>
            </w:r>
            <w:r>
              <w:rPr>
                <w:rFonts w:ascii="宋体" w:eastAsia="宋体" w:hAnsi="宋体" w:cs="宋体"/>
                <w:w w:val="95"/>
                <w:sz w:val="21"/>
                <w:szCs w:val="21"/>
                <w:lang w:eastAsia="zh-CN"/>
              </w:rPr>
              <w:t>拨</w:t>
            </w:r>
          </w:p>
          <w:p w:rsidR="006C0931" w:rsidRDefault="00475105">
            <w:pPr>
              <w:pStyle w:val="TableParagraph"/>
              <w:spacing w:line="249" w:lineRule="exact"/>
              <w:ind w:left="348" w:right="351"/>
              <w:jc w:val="center"/>
              <w:rPr>
                <w:rFonts w:ascii="宋体" w:eastAsia="宋体" w:hAnsi="宋体" w:cs="宋体"/>
                <w:sz w:val="21"/>
                <w:szCs w:val="21"/>
                <w:lang w:eastAsia="zh-CN"/>
              </w:rPr>
            </w:pPr>
            <w:r>
              <w:rPr>
                <w:rFonts w:ascii="宋体" w:eastAsia="宋体" w:hAnsi="宋体" w:cs="宋体"/>
                <w:sz w:val="21"/>
                <w:szCs w:val="21"/>
                <w:lang w:eastAsia="zh-CN"/>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lang w:eastAsia="zh-CN"/>
              </w:rPr>
            </w:pPr>
          </w:p>
          <w:p w:rsidR="006C0931" w:rsidRDefault="00475105">
            <w:pPr>
              <w:pStyle w:val="TableParagraph"/>
              <w:spacing w:line="272" w:lineRule="exact"/>
              <w:ind w:left="160"/>
              <w:rPr>
                <w:rFonts w:ascii="宋体" w:eastAsia="宋体" w:hAnsi="宋体" w:cs="宋体"/>
                <w:sz w:val="21"/>
                <w:szCs w:val="21"/>
              </w:rPr>
            </w:pPr>
            <w:r>
              <w:rPr>
                <w:rFonts w:ascii="宋体" w:eastAsia="宋体" w:hAnsi="宋体" w:cs="宋体"/>
                <w:spacing w:val="1"/>
                <w:w w:val="95"/>
                <w:sz w:val="21"/>
                <w:szCs w:val="21"/>
              </w:rPr>
              <w:t>财政</w:t>
            </w:r>
            <w:r>
              <w:rPr>
                <w:rFonts w:ascii="宋体" w:eastAsia="宋体" w:hAnsi="宋体" w:cs="宋体"/>
                <w:w w:val="95"/>
                <w:sz w:val="21"/>
                <w:szCs w:val="21"/>
              </w:rPr>
              <w:t>专</w:t>
            </w:r>
            <w:r>
              <w:rPr>
                <w:rFonts w:ascii="宋体" w:eastAsia="宋体" w:hAnsi="宋体" w:cs="宋体"/>
                <w:w w:val="99"/>
                <w:sz w:val="21"/>
                <w:szCs w:val="21"/>
              </w:rPr>
              <w:t xml:space="preserve"> </w:t>
            </w:r>
            <w:r>
              <w:rPr>
                <w:rFonts w:ascii="宋体" w:eastAsia="宋体" w:hAnsi="宋体" w:cs="宋体"/>
                <w:spacing w:val="1"/>
                <w:w w:val="95"/>
                <w:sz w:val="21"/>
                <w:szCs w:val="21"/>
              </w:rPr>
              <w:t>户核</w:t>
            </w:r>
            <w:r>
              <w:rPr>
                <w:rFonts w:ascii="宋体" w:eastAsia="宋体" w:hAnsi="宋体" w:cs="宋体"/>
                <w:w w:val="95"/>
                <w:sz w:val="21"/>
                <w:szCs w:val="21"/>
              </w:rPr>
              <w:t>拨</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264"/>
              <w:rPr>
                <w:rFonts w:ascii="宋体" w:eastAsia="宋体" w:hAnsi="宋体" w:cs="宋体"/>
                <w:sz w:val="21"/>
                <w:szCs w:val="21"/>
              </w:rPr>
            </w:pPr>
            <w:r>
              <w:rPr>
                <w:rFonts w:ascii="宋体" w:eastAsia="宋体" w:hAnsi="宋体" w:cs="宋体"/>
                <w:spacing w:val="1"/>
                <w:w w:val="95"/>
                <w:sz w:val="21"/>
                <w:szCs w:val="21"/>
              </w:rPr>
              <w:t>单</w:t>
            </w:r>
            <w:r>
              <w:rPr>
                <w:rFonts w:ascii="宋体" w:eastAsia="宋体" w:hAnsi="宋体" w:cs="宋体"/>
                <w:w w:val="95"/>
                <w:sz w:val="21"/>
                <w:szCs w:val="21"/>
              </w:rPr>
              <w:t>位</w:t>
            </w:r>
            <w:r>
              <w:rPr>
                <w:rFonts w:ascii="宋体" w:eastAsia="宋体" w:hAnsi="宋体" w:cs="宋体"/>
                <w:w w:val="99"/>
                <w:sz w:val="21"/>
                <w:szCs w:val="21"/>
              </w:rPr>
              <w:t xml:space="preserve"> </w:t>
            </w:r>
            <w:r>
              <w:rPr>
                <w:rFonts w:ascii="宋体" w:eastAsia="宋体" w:hAnsi="宋体" w:cs="宋体"/>
                <w:spacing w:val="1"/>
                <w:w w:val="95"/>
                <w:sz w:val="21"/>
                <w:szCs w:val="21"/>
              </w:rPr>
              <w:t>资</w:t>
            </w:r>
            <w:r>
              <w:rPr>
                <w:rFonts w:ascii="宋体" w:eastAsia="宋体" w:hAnsi="宋体" w:cs="宋体"/>
                <w:w w:val="95"/>
                <w:sz w:val="21"/>
                <w:szCs w:val="21"/>
              </w:rPr>
              <w:t>金</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159"/>
              <w:rPr>
                <w:rFonts w:ascii="宋体" w:eastAsia="宋体" w:hAnsi="宋体" w:cs="宋体"/>
                <w:sz w:val="21"/>
                <w:szCs w:val="21"/>
              </w:rPr>
            </w:pPr>
            <w:r>
              <w:rPr>
                <w:rFonts w:ascii="宋体" w:eastAsia="宋体" w:hAnsi="宋体" w:cs="宋体"/>
                <w:spacing w:val="1"/>
                <w:w w:val="95"/>
                <w:sz w:val="21"/>
                <w:szCs w:val="21"/>
              </w:rPr>
              <w:t>财政</w:t>
            </w:r>
            <w:r>
              <w:rPr>
                <w:rFonts w:ascii="宋体" w:eastAsia="宋体" w:hAnsi="宋体" w:cs="宋体"/>
                <w:w w:val="95"/>
                <w:sz w:val="21"/>
                <w:szCs w:val="21"/>
              </w:rPr>
              <w:t>拨</w:t>
            </w:r>
            <w:r>
              <w:rPr>
                <w:rFonts w:ascii="宋体" w:eastAsia="宋体" w:hAnsi="宋体" w:cs="宋体"/>
                <w:w w:val="99"/>
                <w:sz w:val="21"/>
                <w:szCs w:val="21"/>
              </w:rPr>
              <w:t xml:space="preserve"> </w:t>
            </w:r>
            <w:r>
              <w:rPr>
                <w:rFonts w:ascii="宋体" w:eastAsia="宋体" w:hAnsi="宋体" w:cs="宋体"/>
                <w:spacing w:val="1"/>
                <w:w w:val="95"/>
                <w:sz w:val="21"/>
                <w:szCs w:val="21"/>
              </w:rPr>
              <w:t>款结</w:t>
            </w:r>
            <w:r>
              <w:rPr>
                <w:rFonts w:ascii="宋体" w:eastAsia="宋体" w:hAnsi="宋体" w:cs="宋体"/>
                <w:w w:val="95"/>
                <w:sz w:val="21"/>
                <w:szCs w:val="21"/>
              </w:rPr>
              <w:t>转</w:t>
            </w:r>
          </w:p>
        </w:tc>
        <w:tc>
          <w:tcPr>
            <w:tcW w:w="928"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00" w:lineRule="exact"/>
              <w:rPr>
                <w:sz w:val="10"/>
                <w:szCs w:val="10"/>
              </w:rPr>
            </w:pPr>
          </w:p>
          <w:p w:rsidR="006C0931" w:rsidRDefault="00475105">
            <w:pPr>
              <w:pStyle w:val="TableParagraph"/>
              <w:spacing w:line="211" w:lineRule="auto"/>
              <w:ind w:left="160" w:right="157"/>
              <w:jc w:val="both"/>
              <w:rPr>
                <w:rFonts w:ascii="宋体" w:eastAsia="宋体" w:hAnsi="宋体" w:cs="宋体"/>
                <w:sz w:val="21"/>
                <w:szCs w:val="21"/>
              </w:rPr>
            </w:pPr>
            <w:r>
              <w:rPr>
                <w:rFonts w:ascii="宋体" w:eastAsia="宋体" w:hAnsi="宋体" w:cs="宋体"/>
                <w:spacing w:val="1"/>
                <w:w w:val="95"/>
                <w:sz w:val="21"/>
                <w:szCs w:val="21"/>
              </w:rPr>
              <w:t>非财</w:t>
            </w:r>
            <w:r>
              <w:rPr>
                <w:rFonts w:ascii="宋体" w:eastAsia="宋体" w:hAnsi="宋体" w:cs="宋体"/>
                <w:w w:val="95"/>
                <w:sz w:val="21"/>
                <w:szCs w:val="21"/>
              </w:rPr>
              <w:t>政</w:t>
            </w:r>
            <w:r>
              <w:rPr>
                <w:rFonts w:ascii="宋体" w:eastAsia="宋体" w:hAnsi="宋体" w:cs="宋体"/>
                <w:w w:val="99"/>
                <w:sz w:val="21"/>
                <w:szCs w:val="21"/>
              </w:rPr>
              <w:t xml:space="preserve"> </w:t>
            </w:r>
            <w:r>
              <w:rPr>
                <w:rFonts w:ascii="宋体" w:eastAsia="宋体" w:hAnsi="宋体" w:cs="宋体"/>
                <w:spacing w:val="1"/>
                <w:w w:val="95"/>
                <w:sz w:val="21"/>
                <w:szCs w:val="21"/>
              </w:rPr>
              <w:t>拨款</w:t>
            </w:r>
            <w:r>
              <w:rPr>
                <w:rFonts w:ascii="宋体" w:eastAsia="宋体" w:hAnsi="宋体" w:cs="宋体"/>
                <w:w w:val="95"/>
                <w:sz w:val="21"/>
                <w:szCs w:val="21"/>
              </w:rPr>
              <w:t>结</w:t>
            </w:r>
            <w:r>
              <w:rPr>
                <w:rFonts w:ascii="宋体" w:eastAsia="宋体" w:hAnsi="宋体" w:cs="宋体"/>
                <w:w w:val="99"/>
                <w:sz w:val="21"/>
                <w:szCs w:val="21"/>
              </w:rPr>
              <w:t xml:space="preserve"> </w:t>
            </w:r>
            <w:r>
              <w:rPr>
                <w:rFonts w:ascii="宋体" w:eastAsia="宋体" w:hAnsi="宋体" w:cs="宋体"/>
                <w:spacing w:val="1"/>
                <w:w w:val="95"/>
                <w:sz w:val="21"/>
                <w:szCs w:val="21"/>
              </w:rPr>
              <w:t>转结</w:t>
            </w:r>
            <w:r>
              <w:rPr>
                <w:rFonts w:ascii="宋体" w:eastAsia="宋体" w:hAnsi="宋体" w:cs="宋体"/>
                <w:w w:val="95"/>
                <w:sz w:val="21"/>
                <w:szCs w:val="21"/>
              </w:rPr>
              <w:t>余</w:t>
            </w:r>
          </w:p>
        </w:tc>
        <w:tc>
          <w:tcPr>
            <w:tcW w:w="928" w:type="dxa"/>
            <w:vMerge/>
            <w:tcBorders>
              <w:left w:val="single" w:sz="6" w:space="0" w:color="000000"/>
              <w:bottom w:val="single" w:sz="6" w:space="0" w:color="000000"/>
              <w:right w:val="single" w:sz="6" w:space="0" w:color="000000"/>
            </w:tcBorders>
          </w:tcPr>
          <w:p w:rsidR="006C0931" w:rsidRDefault="006C0931"/>
        </w:tc>
      </w:tr>
      <w:tr w:rsidR="006C0931">
        <w:trPr>
          <w:trHeight w:hRule="exact" w:val="288"/>
        </w:trPr>
        <w:tc>
          <w:tcPr>
            <w:tcW w:w="1626" w:type="dxa"/>
            <w:tcBorders>
              <w:top w:val="single" w:sz="6" w:space="0" w:color="000000"/>
              <w:left w:val="single" w:sz="6" w:space="0" w:color="000000"/>
              <w:bottom w:val="single" w:sz="6" w:space="0" w:color="000000"/>
              <w:right w:val="single" w:sz="6" w:space="0" w:color="000000"/>
            </w:tcBorders>
          </w:tcPr>
          <w:p w:rsidR="006C0931" w:rsidRDefault="006C0931"/>
        </w:tc>
        <w:tc>
          <w:tcPr>
            <w:tcW w:w="922" w:type="dxa"/>
            <w:tcBorders>
              <w:top w:val="single" w:sz="6" w:space="0" w:color="000000"/>
              <w:left w:val="single" w:sz="6" w:space="0" w:color="000000"/>
              <w:bottom w:val="single" w:sz="6" w:space="0" w:color="000000"/>
              <w:right w:val="single" w:sz="6" w:space="0" w:color="000000"/>
            </w:tcBorders>
          </w:tcPr>
          <w:p w:rsidR="006C0931" w:rsidRDefault="006C0931"/>
        </w:tc>
        <w:tc>
          <w:tcPr>
            <w:tcW w:w="1084" w:type="dxa"/>
            <w:tcBorders>
              <w:top w:val="single" w:sz="6" w:space="0" w:color="000000"/>
              <w:left w:val="single" w:sz="6" w:space="0" w:color="000000"/>
              <w:bottom w:val="single" w:sz="6" w:space="0" w:color="000000"/>
              <w:right w:val="single" w:sz="6" w:space="0" w:color="000000"/>
            </w:tcBorders>
          </w:tcPr>
          <w:p w:rsidR="006C0931" w:rsidRDefault="006C0931"/>
        </w:tc>
        <w:tc>
          <w:tcPr>
            <w:tcW w:w="1084" w:type="dxa"/>
            <w:tcBorders>
              <w:top w:val="single" w:sz="6" w:space="0" w:color="000000"/>
              <w:left w:val="single" w:sz="6" w:space="0" w:color="000000"/>
              <w:bottom w:val="single" w:sz="6" w:space="0" w:color="000000"/>
              <w:right w:val="single" w:sz="6" w:space="0" w:color="000000"/>
            </w:tcBorders>
          </w:tcPr>
          <w:p w:rsidR="006C0931" w:rsidRDefault="006C0931"/>
        </w:tc>
        <w:tc>
          <w:tcPr>
            <w:tcW w:w="677" w:type="dxa"/>
            <w:tcBorders>
              <w:top w:val="single" w:sz="6" w:space="0" w:color="000000"/>
              <w:left w:val="single" w:sz="6" w:space="0" w:color="000000"/>
              <w:bottom w:val="single" w:sz="6" w:space="0" w:color="000000"/>
              <w:right w:val="single" w:sz="6" w:space="0" w:color="000000"/>
            </w:tcBorders>
          </w:tcPr>
          <w:p w:rsidR="006C0931" w:rsidRDefault="006C0931"/>
        </w:tc>
        <w:tc>
          <w:tcPr>
            <w:tcW w:w="812" w:type="dxa"/>
            <w:tcBorders>
              <w:top w:val="single" w:sz="6" w:space="0" w:color="000000"/>
              <w:left w:val="single" w:sz="6" w:space="0" w:color="000000"/>
              <w:bottom w:val="single" w:sz="6" w:space="0" w:color="000000"/>
              <w:right w:val="single" w:sz="6" w:space="0" w:color="000000"/>
            </w:tcBorders>
          </w:tcPr>
          <w:p w:rsidR="006C0931" w:rsidRDefault="006C0931"/>
        </w:tc>
        <w:tc>
          <w:tcPr>
            <w:tcW w:w="812"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8" w:type="dxa"/>
            <w:tcBorders>
              <w:top w:val="single" w:sz="6" w:space="0" w:color="000000"/>
              <w:left w:val="single" w:sz="6" w:space="0" w:color="000000"/>
              <w:bottom w:val="single" w:sz="6" w:space="0" w:color="000000"/>
              <w:right w:val="single" w:sz="6" w:space="0" w:color="000000"/>
            </w:tcBorders>
          </w:tcPr>
          <w:p w:rsidR="006C0931" w:rsidRDefault="006C0931"/>
        </w:tc>
        <w:tc>
          <w:tcPr>
            <w:tcW w:w="928" w:type="dxa"/>
            <w:tcBorders>
              <w:top w:val="single" w:sz="6" w:space="0" w:color="000000"/>
              <w:left w:val="single" w:sz="6" w:space="0" w:color="000000"/>
              <w:bottom w:val="single" w:sz="6" w:space="0" w:color="000000"/>
              <w:right w:val="single" w:sz="6" w:space="0" w:color="000000"/>
            </w:tcBorders>
          </w:tcPr>
          <w:p w:rsidR="006C0931" w:rsidRDefault="006C0931"/>
        </w:tc>
      </w:tr>
    </w:tbl>
    <w:p w:rsidR="006C0931" w:rsidRDefault="006C0931">
      <w:pPr>
        <w:spacing w:before="10" w:line="110" w:lineRule="exact"/>
        <w:rPr>
          <w:sz w:val="11"/>
          <w:szCs w:val="11"/>
        </w:rPr>
      </w:pPr>
    </w:p>
    <w:p w:rsidR="006C0931" w:rsidRDefault="00475105">
      <w:pPr>
        <w:spacing w:before="30" w:line="312" w:lineRule="exact"/>
        <w:ind w:left="1140" w:right="3762"/>
        <w:rPr>
          <w:rFonts w:ascii="宋体" w:eastAsia="宋体" w:hAnsi="宋体" w:cs="宋体"/>
          <w:sz w:val="21"/>
          <w:szCs w:val="21"/>
          <w:lang w:eastAsia="zh-CN"/>
        </w:rPr>
      </w:pPr>
      <w:r>
        <w:rPr>
          <w:rFonts w:ascii="宋体" w:eastAsia="宋体" w:hAnsi="宋体" w:cs="宋体"/>
          <w:spacing w:val="-1"/>
          <w:sz w:val="21"/>
          <w:szCs w:val="21"/>
          <w:lang w:eastAsia="zh-CN"/>
        </w:rPr>
        <w:t>注</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无</w:t>
      </w:r>
      <w:r>
        <w:rPr>
          <w:rFonts w:ascii="宋体" w:eastAsia="宋体" w:hAnsi="宋体" w:cs="宋体"/>
          <w:spacing w:val="2"/>
          <w:sz w:val="21"/>
          <w:szCs w:val="21"/>
          <w:lang w:eastAsia="zh-CN"/>
        </w:rPr>
        <w:t>政</w:t>
      </w:r>
      <w:r>
        <w:rPr>
          <w:rFonts w:ascii="宋体" w:eastAsia="宋体" w:hAnsi="宋体" w:cs="宋体"/>
          <w:spacing w:val="-1"/>
          <w:sz w:val="21"/>
          <w:szCs w:val="21"/>
          <w:lang w:eastAsia="zh-CN"/>
        </w:rPr>
        <w:t>府</w:t>
      </w:r>
      <w:r>
        <w:rPr>
          <w:rFonts w:ascii="宋体" w:eastAsia="宋体" w:hAnsi="宋体" w:cs="宋体"/>
          <w:spacing w:val="2"/>
          <w:sz w:val="21"/>
          <w:szCs w:val="21"/>
          <w:lang w:eastAsia="zh-CN"/>
        </w:rPr>
        <w:t>采</w:t>
      </w:r>
      <w:r>
        <w:rPr>
          <w:rFonts w:ascii="宋体" w:eastAsia="宋体" w:hAnsi="宋体" w:cs="宋体"/>
          <w:spacing w:val="-1"/>
          <w:sz w:val="21"/>
          <w:szCs w:val="21"/>
          <w:lang w:eastAsia="zh-CN"/>
        </w:rPr>
        <w:t>购</w:t>
      </w:r>
      <w:r>
        <w:rPr>
          <w:rFonts w:ascii="宋体" w:eastAsia="宋体" w:hAnsi="宋体" w:cs="宋体"/>
          <w:spacing w:val="2"/>
          <w:sz w:val="21"/>
          <w:szCs w:val="21"/>
          <w:lang w:eastAsia="zh-CN"/>
        </w:rPr>
        <w:t>预</w:t>
      </w:r>
      <w:r>
        <w:rPr>
          <w:rFonts w:ascii="宋体" w:eastAsia="宋体" w:hAnsi="宋体" w:cs="宋体"/>
          <w:spacing w:val="-1"/>
          <w:sz w:val="21"/>
          <w:szCs w:val="21"/>
          <w:lang w:eastAsia="zh-CN"/>
        </w:rPr>
        <w:t>算</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空</w:t>
      </w:r>
      <w:r>
        <w:rPr>
          <w:rFonts w:ascii="宋体" w:eastAsia="宋体" w:hAnsi="宋体" w:cs="宋体"/>
          <w:spacing w:val="2"/>
          <w:sz w:val="21"/>
          <w:szCs w:val="21"/>
          <w:lang w:eastAsia="zh-CN"/>
        </w:rPr>
        <w:t>表</w:t>
      </w:r>
      <w:r>
        <w:rPr>
          <w:rFonts w:ascii="宋体" w:eastAsia="宋体" w:hAnsi="宋体" w:cs="宋体"/>
          <w:spacing w:val="-1"/>
          <w:sz w:val="21"/>
          <w:szCs w:val="21"/>
          <w:lang w:eastAsia="zh-CN"/>
        </w:rPr>
        <w:t>列</w:t>
      </w:r>
      <w:r>
        <w:rPr>
          <w:rFonts w:ascii="宋体" w:eastAsia="宋体" w:hAnsi="宋体" w:cs="宋体"/>
          <w:spacing w:val="2"/>
          <w:sz w:val="21"/>
          <w:szCs w:val="21"/>
          <w:lang w:eastAsia="zh-CN"/>
        </w:rPr>
        <w:t>示</w:t>
      </w:r>
      <w:r>
        <w:rPr>
          <w:rFonts w:ascii="宋体" w:eastAsia="宋体" w:hAnsi="宋体" w:cs="宋体"/>
          <w:sz w:val="21"/>
          <w:szCs w:val="21"/>
          <w:lang w:eastAsia="zh-CN"/>
        </w:rPr>
        <w:t>。</w:t>
      </w:r>
    </w:p>
    <w:p w:rsidR="006C0931" w:rsidRDefault="006C0931">
      <w:pPr>
        <w:pStyle w:val="a4"/>
        <w:spacing w:line="422" w:lineRule="exact"/>
        <w:rPr>
          <w:rFonts w:ascii="宋体" w:eastAsia="宋体" w:hAnsi="宋体" w:cs="宋体"/>
          <w:spacing w:val="2"/>
          <w:lang w:eastAsia="zh-CN"/>
        </w:rPr>
      </w:pPr>
    </w:p>
    <w:p w:rsidR="006C0931" w:rsidRDefault="00475105">
      <w:pPr>
        <w:pStyle w:val="a4"/>
        <w:spacing w:before="18" w:line="502" w:lineRule="exact"/>
        <w:ind w:left="0" w:right="183" w:firstLineChars="200" w:firstLine="640"/>
        <w:rPr>
          <w:rFonts w:ascii="黑体" w:eastAsia="黑体" w:hAnsi="黑体" w:cs="黑体"/>
          <w:color w:val="000000"/>
          <w:szCs w:val="24"/>
          <w:lang w:eastAsia="zh-CN"/>
        </w:rPr>
      </w:pPr>
      <w:r>
        <w:rPr>
          <w:rFonts w:ascii="黑体" w:eastAsia="黑体" w:hAnsi="黑体" w:cs="黑体" w:hint="eastAsia"/>
          <w:color w:val="000000"/>
          <w:szCs w:val="24"/>
          <w:lang w:eastAsia="zh-CN"/>
        </w:rPr>
        <w:t>七、国有资产信息</w:t>
      </w:r>
    </w:p>
    <w:p w:rsidR="006C0931" w:rsidRDefault="00475105">
      <w:pPr>
        <w:pStyle w:val="a4"/>
        <w:spacing w:line="422" w:lineRule="exact"/>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阜平县节能监察中心上年末固定资产金额为</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万元。本年度拟购置固定资产总额为</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w:t>
      </w:r>
    </w:p>
    <w:p w:rsidR="006C0931" w:rsidRDefault="006C0931">
      <w:pPr>
        <w:pStyle w:val="a4"/>
        <w:spacing w:line="422" w:lineRule="exact"/>
        <w:rPr>
          <w:rFonts w:ascii="Times New Roman" w:eastAsia="方正仿宋_GBK" w:hAnsi="Times New Roman" w:cs="Times New Roman"/>
          <w:color w:val="000000"/>
          <w:sz w:val="28"/>
          <w:szCs w:val="24"/>
          <w:lang w:eastAsia="zh-CN"/>
        </w:rPr>
      </w:pPr>
    </w:p>
    <w:p w:rsidR="006C0931" w:rsidRDefault="006C0931">
      <w:pPr>
        <w:jc w:val="center"/>
        <w:rPr>
          <w:rFonts w:ascii="方正小标宋_GBK" w:eastAsia="方正小标宋_GBK" w:hAnsi="方正小标宋_GBK" w:cs="方正小标宋_GBK"/>
          <w:color w:val="000000"/>
          <w:sz w:val="36"/>
          <w:lang w:eastAsia="zh-CN"/>
        </w:rPr>
      </w:pPr>
    </w:p>
    <w:p w:rsidR="006C0931" w:rsidRDefault="006C0931">
      <w:pPr>
        <w:jc w:val="center"/>
        <w:rPr>
          <w:rFonts w:ascii="方正小标宋_GBK" w:eastAsia="方正小标宋_GBK" w:hAnsi="方正小标宋_GBK" w:cs="方正小标宋_GBK"/>
          <w:color w:val="000000"/>
          <w:sz w:val="36"/>
          <w:lang w:eastAsia="zh-CN"/>
        </w:rPr>
      </w:pPr>
    </w:p>
    <w:p w:rsidR="006C0931" w:rsidRDefault="00475105">
      <w:pPr>
        <w:jc w:val="center"/>
        <w:rPr>
          <w:lang w:eastAsia="zh-CN"/>
        </w:rPr>
      </w:pPr>
      <w:r>
        <w:rPr>
          <w:rFonts w:ascii="方正小标宋_GBK" w:eastAsia="方正小标宋_GBK" w:hAnsi="方正小标宋_GBK" w:cs="方正小标宋_GBK"/>
          <w:color w:val="000000"/>
          <w:sz w:val="36"/>
          <w:lang w:eastAsia="zh-CN"/>
        </w:rPr>
        <w:lastRenderedPageBreak/>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C0931">
        <w:trPr>
          <w:tblHeader/>
          <w:jc w:val="center"/>
        </w:trPr>
        <w:tc>
          <w:tcPr>
            <w:tcW w:w="7370" w:type="dxa"/>
            <w:tcBorders>
              <w:top w:val="single" w:sz="6" w:space="0" w:color="FFFFFF"/>
              <w:left w:val="single" w:sz="6" w:space="0" w:color="FFFFFF"/>
              <w:right w:val="single" w:sz="6" w:space="0" w:color="FFFFFF"/>
            </w:tcBorders>
            <w:vAlign w:val="center"/>
          </w:tcPr>
          <w:p w:rsidR="006C0931" w:rsidRDefault="00475105">
            <w:pPr>
              <w:pStyle w:val="200"/>
              <w:rPr>
                <w:lang w:eastAsia="zh-CN"/>
              </w:rPr>
            </w:pPr>
            <w:r>
              <w:rPr>
                <w:rFonts w:hint="eastAsia"/>
                <w:lang w:eastAsia="zh-CN"/>
              </w:rPr>
              <w:t>303005</w:t>
            </w:r>
            <w:r>
              <w:rPr>
                <w:rFonts w:hint="eastAsia"/>
                <w:lang w:eastAsia="zh-CN"/>
              </w:rPr>
              <w:t>阜平县节能监察中心</w:t>
            </w:r>
          </w:p>
        </w:tc>
        <w:tc>
          <w:tcPr>
            <w:tcW w:w="5669" w:type="dxa"/>
            <w:gridSpan w:val="2"/>
            <w:tcBorders>
              <w:top w:val="single" w:sz="6" w:space="0" w:color="FFFFFF"/>
              <w:left w:val="single" w:sz="6" w:space="0" w:color="FFFFFF"/>
              <w:right w:val="single" w:sz="6" w:space="0" w:color="FFFFFF"/>
            </w:tcBorders>
            <w:vAlign w:val="center"/>
          </w:tcPr>
          <w:p w:rsidR="006C0931" w:rsidRDefault="00475105">
            <w:pPr>
              <w:pStyle w:val="22"/>
            </w:pPr>
            <w:r>
              <w:t>截止时间：</w:t>
            </w:r>
            <w:r>
              <w:t>2021-12-31</w:t>
            </w:r>
          </w:p>
        </w:tc>
      </w:tr>
      <w:tr w:rsidR="006C0931">
        <w:trPr>
          <w:tblHeader/>
          <w:jc w:val="center"/>
        </w:trPr>
        <w:tc>
          <w:tcPr>
            <w:tcW w:w="7370" w:type="dxa"/>
            <w:vAlign w:val="center"/>
          </w:tcPr>
          <w:p w:rsidR="006C0931" w:rsidRDefault="00475105">
            <w:pPr>
              <w:pStyle w:val="11"/>
            </w:pPr>
            <w:r>
              <w:t>项</w:t>
            </w:r>
            <w:r>
              <w:t xml:space="preserve">   </w:t>
            </w:r>
            <w:r>
              <w:t>目</w:t>
            </w:r>
          </w:p>
        </w:tc>
        <w:tc>
          <w:tcPr>
            <w:tcW w:w="2835" w:type="dxa"/>
            <w:vAlign w:val="center"/>
          </w:tcPr>
          <w:p w:rsidR="006C0931" w:rsidRDefault="00475105">
            <w:pPr>
              <w:pStyle w:val="11"/>
            </w:pPr>
            <w:r>
              <w:t>数量</w:t>
            </w:r>
          </w:p>
        </w:tc>
        <w:tc>
          <w:tcPr>
            <w:tcW w:w="2835" w:type="dxa"/>
            <w:vAlign w:val="center"/>
          </w:tcPr>
          <w:p w:rsidR="006C0931" w:rsidRDefault="00475105">
            <w:pPr>
              <w:pStyle w:val="11"/>
              <w:rPr>
                <w:lang w:eastAsia="zh-CN"/>
              </w:rPr>
            </w:pPr>
            <w:r>
              <w:rPr>
                <w:lang w:eastAsia="zh-CN"/>
              </w:rPr>
              <w:t>价值（金额单位：万元）</w:t>
            </w:r>
          </w:p>
        </w:tc>
      </w:tr>
      <w:tr w:rsidR="006C0931">
        <w:trPr>
          <w:jc w:val="center"/>
        </w:trPr>
        <w:tc>
          <w:tcPr>
            <w:tcW w:w="7370" w:type="dxa"/>
            <w:vAlign w:val="center"/>
          </w:tcPr>
          <w:p w:rsidR="006C0931" w:rsidRDefault="00475105">
            <w:pPr>
              <w:pStyle w:val="20"/>
            </w:pPr>
            <w:r>
              <w:t>资产总额</w:t>
            </w:r>
          </w:p>
        </w:tc>
        <w:tc>
          <w:tcPr>
            <w:tcW w:w="2835" w:type="dxa"/>
            <w:vAlign w:val="center"/>
          </w:tcPr>
          <w:p w:rsidR="006C0931" w:rsidRDefault="006C0931">
            <w:pPr>
              <w:pStyle w:val="3"/>
            </w:pPr>
          </w:p>
        </w:tc>
        <w:tc>
          <w:tcPr>
            <w:tcW w:w="2835" w:type="dxa"/>
            <w:vAlign w:val="center"/>
          </w:tcPr>
          <w:p w:rsidR="006C0931" w:rsidRDefault="006C0931">
            <w:pPr>
              <w:pStyle w:val="4"/>
            </w:pPr>
          </w:p>
        </w:tc>
      </w:tr>
      <w:tr w:rsidR="006C0931">
        <w:trPr>
          <w:jc w:val="center"/>
        </w:trPr>
        <w:tc>
          <w:tcPr>
            <w:tcW w:w="7370" w:type="dxa"/>
            <w:vAlign w:val="center"/>
          </w:tcPr>
          <w:p w:rsidR="006C0931" w:rsidRDefault="00475105">
            <w:pPr>
              <w:pStyle w:val="20"/>
            </w:pPr>
            <w:r>
              <w:t>1</w:t>
            </w:r>
            <w:r>
              <w:t>、房屋（平方米）</w:t>
            </w:r>
          </w:p>
        </w:tc>
        <w:tc>
          <w:tcPr>
            <w:tcW w:w="2835" w:type="dxa"/>
            <w:vAlign w:val="center"/>
          </w:tcPr>
          <w:p w:rsidR="006C0931" w:rsidRDefault="006C0931">
            <w:pPr>
              <w:pStyle w:val="3"/>
            </w:pPr>
          </w:p>
        </w:tc>
        <w:tc>
          <w:tcPr>
            <w:tcW w:w="2835" w:type="dxa"/>
            <w:vAlign w:val="center"/>
          </w:tcPr>
          <w:p w:rsidR="006C0931" w:rsidRDefault="006C0931">
            <w:pPr>
              <w:pStyle w:val="4"/>
            </w:pPr>
          </w:p>
        </w:tc>
      </w:tr>
      <w:tr w:rsidR="006C0931">
        <w:trPr>
          <w:jc w:val="center"/>
        </w:trPr>
        <w:tc>
          <w:tcPr>
            <w:tcW w:w="7370" w:type="dxa"/>
            <w:vAlign w:val="center"/>
          </w:tcPr>
          <w:p w:rsidR="006C0931" w:rsidRDefault="00475105">
            <w:pPr>
              <w:pStyle w:val="20"/>
              <w:rPr>
                <w:lang w:eastAsia="zh-CN"/>
              </w:rPr>
            </w:pPr>
            <w:r>
              <w:rPr>
                <w:lang w:eastAsia="zh-CN"/>
              </w:rPr>
              <w:t xml:space="preserve">　　其中：办公用房（平方米）</w:t>
            </w:r>
          </w:p>
        </w:tc>
        <w:tc>
          <w:tcPr>
            <w:tcW w:w="2835" w:type="dxa"/>
            <w:vAlign w:val="center"/>
          </w:tcPr>
          <w:p w:rsidR="006C0931" w:rsidRDefault="006C0931">
            <w:pPr>
              <w:pStyle w:val="3"/>
              <w:rPr>
                <w:lang w:eastAsia="zh-CN"/>
              </w:rPr>
            </w:pPr>
          </w:p>
        </w:tc>
        <w:tc>
          <w:tcPr>
            <w:tcW w:w="2835" w:type="dxa"/>
            <w:vAlign w:val="center"/>
          </w:tcPr>
          <w:p w:rsidR="006C0931" w:rsidRDefault="006C0931">
            <w:pPr>
              <w:pStyle w:val="4"/>
              <w:rPr>
                <w:lang w:eastAsia="zh-CN"/>
              </w:rPr>
            </w:pPr>
          </w:p>
        </w:tc>
      </w:tr>
      <w:tr w:rsidR="006C0931">
        <w:trPr>
          <w:jc w:val="center"/>
        </w:trPr>
        <w:tc>
          <w:tcPr>
            <w:tcW w:w="7370" w:type="dxa"/>
            <w:vAlign w:val="center"/>
          </w:tcPr>
          <w:p w:rsidR="006C0931" w:rsidRDefault="00475105">
            <w:pPr>
              <w:pStyle w:val="20"/>
            </w:pPr>
            <w:r>
              <w:t>2</w:t>
            </w:r>
            <w:r>
              <w:t>、车辆（台、辆）</w:t>
            </w:r>
          </w:p>
        </w:tc>
        <w:tc>
          <w:tcPr>
            <w:tcW w:w="2835" w:type="dxa"/>
            <w:vAlign w:val="center"/>
          </w:tcPr>
          <w:p w:rsidR="006C0931" w:rsidRDefault="006C0931">
            <w:pPr>
              <w:pStyle w:val="3"/>
            </w:pPr>
          </w:p>
        </w:tc>
        <w:tc>
          <w:tcPr>
            <w:tcW w:w="2835" w:type="dxa"/>
            <w:vAlign w:val="center"/>
          </w:tcPr>
          <w:p w:rsidR="006C0931" w:rsidRDefault="006C0931">
            <w:pPr>
              <w:pStyle w:val="4"/>
            </w:pPr>
          </w:p>
        </w:tc>
      </w:tr>
      <w:tr w:rsidR="006C0931">
        <w:trPr>
          <w:jc w:val="center"/>
        </w:trPr>
        <w:tc>
          <w:tcPr>
            <w:tcW w:w="7370" w:type="dxa"/>
            <w:vAlign w:val="center"/>
          </w:tcPr>
          <w:p w:rsidR="006C0931" w:rsidRDefault="00475105">
            <w:pPr>
              <w:pStyle w:val="20"/>
              <w:rPr>
                <w:lang w:eastAsia="zh-CN"/>
              </w:rPr>
            </w:pPr>
            <w:r>
              <w:rPr>
                <w:lang w:eastAsia="zh-CN"/>
              </w:rPr>
              <w:t>3</w:t>
            </w:r>
            <w:r>
              <w:rPr>
                <w:lang w:eastAsia="zh-CN"/>
              </w:rPr>
              <w:t>、单价在</w:t>
            </w:r>
            <w:r>
              <w:rPr>
                <w:lang w:eastAsia="zh-CN"/>
              </w:rPr>
              <w:t>20</w:t>
            </w:r>
            <w:r>
              <w:rPr>
                <w:lang w:eastAsia="zh-CN"/>
              </w:rPr>
              <w:t>万元以上的设备</w:t>
            </w:r>
          </w:p>
        </w:tc>
        <w:tc>
          <w:tcPr>
            <w:tcW w:w="2835" w:type="dxa"/>
            <w:vAlign w:val="center"/>
          </w:tcPr>
          <w:p w:rsidR="006C0931" w:rsidRDefault="006C0931">
            <w:pPr>
              <w:pStyle w:val="3"/>
              <w:rPr>
                <w:lang w:eastAsia="zh-CN"/>
              </w:rPr>
            </w:pPr>
          </w:p>
        </w:tc>
        <w:tc>
          <w:tcPr>
            <w:tcW w:w="2835" w:type="dxa"/>
            <w:vAlign w:val="center"/>
          </w:tcPr>
          <w:p w:rsidR="006C0931" w:rsidRDefault="006C0931">
            <w:pPr>
              <w:pStyle w:val="4"/>
              <w:rPr>
                <w:lang w:eastAsia="zh-CN"/>
              </w:rPr>
            </w:pPr>
          </w:p>
        </w:tc>
      </w:tr>
      <w:tr w:rsidR="006C0931">
        <w:trPr>
          <w:jc w:val="center"/>
        </w:trPr>
        <w:tc>
          <w:tcPr>
            <w:tcW w:w="7370" w:type="dxa"/>
            <w:vAlign w:val="center"/>
          </w:tcPr>
          <w:p w:rsidR="006C0931" w:rsidRDefault="00475105">
            <w:pPr>
              <w:pStyle w:val="20"/>
            </w:pPr>
            <w:r>
              <w:t>4</w:t>
            </w:r>
            <w:r>
              <w:t>、其他固定资产</w:t>
            </w:r>
          </w:p>
        </w:tc>
        <w:tc>
          <w:tcPr>
            <w:tcW w:w="2835" w:type="dxa"/>
            <w:vAlign w:val="center"/>
          </w:tcPr>
          <w:p w:rsidR="006C0931" w:rsidRDefault="006C0931">
            <w:pPr>
              <w:pStyle w:val="3"/>
            </w:pPr>
          </w:p>
        </w:tc>
        <w:tc>
          <w:tcPr>
            <w:tcW w:w="2835" w:type="dxa"/>
            <w:vAlign w:val="center"/>
          </w:tcPr>
          <w:p w:rsidR="006C0931" w:rsidRDefault="006C0931">
            <w:pPr>
              <w:pStyle w:val="4"/>
            </w:pPr>
          </w:p>
        </w:tc>
      </w:tr>
    </w:tbl>
    <w:p w:rsidR="006C0931" w:rsidRDefault="00475105">
      <w:pPr>
        <w:ind w:firstLineChars="400" w:firstLine="960"/>
        <w:jc w:val="both"/>
        <w:rPr>
          <w:rFonts w:ascii="方正小标宋_GBK" w:eastAsia="方正小标宋_GBK" w:hAnsi="方正小标宋_GBK" w:cs="方正小标宋_GBK"/>
          <w:color w:val="000000"/>
          <w:sz w:val="24"/>
          <w:szCs w:val="24"/>
          <w:lang w:eastAsia="zh-CN"/>
        </w:rPr>
      </w:pPr>
      <w:r>
        <w:rPr>
          <w:rFonts w:ascii="方正小标宋_GBK" w:eastAsia="方正小标宋_GBK" w:hAnsi="方正小标宋_GBK" w:cs="方正小标宋_GBK" w:hint="eastAsia"/>
          <w:color w:val="000000"/>
          <w:sz w:val="24"/>
          <w:szCs w:val="24"/>
          <w:lang w:eastAsia="zh-CN"/>
        </w:rPr>
        <w:t>注：无固定资产占用情况，空表列示</w:t>
      </w:r>
    </w:p>
    <w:p w:rsidR="006C0931" w:rsidRDefault="006C0931">
      <w:pPr>
        <w:rPr>
          <w:lang w:eastAsia="zh-CN"/>
        </w:rPr>
      </w:pPr>
    </w:p>
    <w:p w:rsidR="006C0931" w:rsidRDefault="006C0931">
      <w:pPr>
        <w:rPr>
          <w:lang w:eastAsia="zh-CN"/>
        </w:rPr>
      </w:pPr>
    </w:p>
    <w:p w:rsidR="006C0931" w:rsidRDefault="00475105">
      <w:pPr>
        <w:spacing w:before="10" w:after="10"/>
        <w:ind w:firstLineChars="200" w:firstLine="640"/>
        <w:outlineLvl w:val="2"/>
        <w:rPr>
          <w:rFonts w:ascii="黑体" w:eastAsia="黑体" w:hAnsi="黑体" w:cs="黑体"/>
          <w:color w:val="000000"/>
          <w:sz w:val="32"/>
          <w:lang w:eastAsia="zh-CN"/>
        </w:rPr>
      </w:pPr>
      <w:r>
        <w:rPr>
          <w:rFonts w:ascii="黑体" w:eastAsia="黑体" w:hAnsi="黑体" w:cs="黑体" w:hint="eastAsia"/>
          <w:color w:val="000000"/>
          <w:sz w:val="32"/>
          <w:lang w:eastAsia="zh-CN"/>
        </w:rPr>
        <w:t>九、名词解释</w:t>
      </w:r>
    </w:p>
    <w:p w:rsidR="006C0931" w:rsidRDefault="00475105">
      <w:pPr>
        <w:spacing w:line="500" w:lineRule="exact"/>
        <w:ind w:firstLine="560"/>
        <w:rPr>
          <w:rFonts w:eastAsia="方正仿宋_GBK"/>
          <w:bCs/>
          <w:color w:val="000000"/>
          <w:sz w:val="28"/>
          <w:lang w:eastAsia="zh-CN"/>
        </w:rPr>
      </w:pPr>
      <w:r w:rsidRPr="001979E1">
        <w:rPr>
          <w:rFonts w:eastAsia="方正仿宋_GBK"/>
          <w:b/>
          <w:color w:val="000000"/>
          <w:sz w:val="28"/>
          <w:lang w:eastAsia="zh-CN"/>
        </w:rPr>
        <w:t>1</w:t>
      </w:r>
      <w:r w:rsidRPr="001979E1">
        <w:rPr>
          <w:rFonts w:eastAsia="方正仿宋_GBK" w:hint="eastAsia"/>
          <w:b/>
          <w:color w:val="000000"/>
          <w:sz w:val="28"/>
          <w:lang w:eastAsia="zh-CN"/>
        </w:rPr>
        <w:t>、</w:t>
      </w:r>
      <w:r w:rsidRPr="001979E1">
        <w:rPr>
          <w:rFonts w:eastAsia="方正仿宋_GBK" w:hint="eastAsia"/>
          <w:b/>
          <w:bCs/>
          <w:color w:val="000000"/>
          <w:sz w:val="28"/>
          <w:lang w:eastAsia="zh-CN"/>
        </w:rPr>
        <w:t>一般公共预算拨款收入：</w:t>
      </w:r>
      <w:r>
        <w:rPr>
          <w:rFonts w:eastAsia="方正仿宋_GBK" w:hint="eastAsia"/>
          <w:bCs/>
          <w:color w:val="000000"/>
          <w:sz w:val="28"/>
          <w:lang w:eastAsia="zh-CN"/>
        </w:rPr>
        <w:t>指</w:t>
      </w:r>
      <w:r w:rsidR="001979E1">
        <w:rPr>
          <w:rFonts w:eastAsia="方正仿宋_GBK" w:hint="eastAsia"/>
          <w:bCs/>
          <w:color w:val="000000"/>
          <w:sz w:val="28"/>
          <w:lang w:eastAsia="zh-CN"/>
        </w:rPr>
        <w:t>县</w:t>
      </w:r>
      <w:r>
        <w:rPr>
          <w:rFonts w:eastAsia="方正仿宋_GBK" w:hint="eastAsia"/>
          <w:bCs/>
          <w:color w:val="000000"/>
          <w:sz w:val="28"/>
          <w:lang w:eastAsia="zh-CN"/>
        </w:rPr>
        <w:t>级财政当年拨付的资金。</w:t>
      </w:r>
    </w:p>
    <w:p w:rsidR="006C0931" w:rsidRDefault="00475105">
      <w:pPr>
        <w:spacing w:line="500" w:lineRule="exact"/>
        <w:ind w:firstLine="560"/>
        <w:rPr>
          <w:rFonts w:eastAsia="方正仿宋_GBK"/>
          <w:bCs/>
          <w:color w:val="000000"/>
          <w:sz w:val="28"/>
          <w:lang w:eastAsia="zh-CN"/>
        </w:rPr>
      </w:pPr>
      <w:r w:rsidRPr="001979E1">
        <w:rPr>
          <w:rFonts w:eastAsia="方正仿宋_GBK" w:hint="eastAsia"/>
          <w:b/>
          <w:color w:val="000000"/>
          <w:sz w:val="28"/>
          <w:lang w:eastAsia="zh-CN"/>
        </w:rPr>
        <w:t>2</w:t>
      </w:r>
      <w:r w:rsidRPr="001979E1">
        <w:rPr>
          <w:rFonts w:eastAsia="方正仿宋_GBK" w:hint="eastAsia"/>
          <w:b/>
          <w:color w:val="000000"/>
          <w:sz w:val="28"/>
          <w:lang w:eastAsia="zh-CN"/>
        </w:rPr>
        <w:t>、事业收入：</w:t>
      </w:r>
      <w:r>
        <w:rPr>
          <w:rFonts w:eastAsia="方正仿宋_GBK" w:hint="eastAsia"/>
          <w:bCs/>
          <w:color w:val="000000"/>
          <w:sz w:val="28"/>
          <w:lang w:eastAsia="zh-CN"/>
        </w:rPr>
        <w:t>指事业单位开展专业业务活动及辅助活动所取得的收入。</w:t>
      </w:r>
    </w:p>
    <w:p w:rsidR="006C0931" w:rsidRDefault="00475105">
      <w:pPr>
        <w:spacing w:line="500" w:lineRule="exact"/>
        <w:ind w:firstLine="560"/>
        <w:rPr>
          <w:rFonts w:eastAsia="方正仿宋_GBK"/>
          <w:bCs/>
          <w:color w:val="000000"/>
          <w:sz w:val="28"/>
          <w:lang w:eastAsia="zh-CN"/>
        </w:rPr>
      </w:pPr>
      <w:r w:rsidRPr="001979E1">
        <w:rPr>
          <w:rFonts w:eastAsia="方正仿宋_GBK" w:hint="eastAsia"/>
          <w:b/>
          <w:color w:val="000000"/>
          <w:sz w:val="28"/>
          <w:lang w:eastAsia="zh-CN"/>
        </w:rPr>
        <w:t>3</w:t>
      </w:r>
      <w:r w:rsidRPr="001979E1">
        <w:rPr>
          <w:rFonts w:eastAsia="方正仿宋_GBK" w:hint="eastAsia"/>
          <w:b/>
          <w:color w:val="000000"/>
          <w:sz w:val="28"/>
          <w:lang w:eastAsia="zh-CN"/>
        </w:rPr>
        <w:t>、其他收入：</w:t>
      </w:r>
      <w:r>
        <w:rPr>
          <w:rFonts w:eastAsia="方正仿宋_GBK" w:hint="eastAsia"/>
          <w:bCs/>
          <w:color w:val="000000"/>
          <w:sz w:val="28"/>
          <w:lang w:eastAsia="zh-CN"/>
        </w:rPr>
        <w:t>指除“一般公共预算拨款收入”、“事业收入”等以外的收入。主要是按规定动用的租房收入、存款利息收入等。</w:t>
      </w:r>
      <w:r>
        <w:rPr>
          <w:rFonts w:eastAsia="方正仿宋_GBK" w:hint="eastAsia"/>
          <w:bCs/>
          <w:color w:val="000000"/>
          <w:sz w:val="28"/>
          <w:lang w:eastAsia="zh-CN"/>
        </w:rPr>
        <w:t xml:space="preserve"> </w:t>
      </w:r>
    </w:p>
    <w:p w:rsidR="006C0931" w:rsidRDefault="00475105">
      <w:pPr>
        <w:spacing w:line="500" w:lineRule="exact"/>
        <w:ind w:firstLine="560"/>
        <w:rPr>
          <w:rFonts w:eastAsia="方正仿宋_GBK"/>
          <w:bCs/>
          <w:color w:val="000000"/>
          <w:sz w:val="28"/>
          <w:lang w:eastAsia="zh-CN"/>
        </w:rPr>
      </w:pPr>
      <w:r w:rsidRPr="001979E1">
        <w:rPr>
          <w:rFonts w:eastAsia="方正仿宋_GBK" w:hint="eastAsia"/>
          <w:b/>
          <w:color w:val="000000"/>
          <w:sz w:val="28"/>
          <w:lang w:eastAsia="zh-CN"/>
        </w:rPr>
        <w:t>4</w:t>
      </w:r>
      <w:r w:rsidRPr="001979E1">
        <w:rPr>
          <w:rFonts w:eastAsia="方正仿宋_GBK" w:hint="eastAsia"/>
          <w:b/>
          <w:color w:val="000000"/>
          <w:sz w:val="28"/>
          <w:lang w:eastAsia="zh-CN"/>
        </w:rPr>
        <w:t>、基本支出：</w:t>
      </w:r>
      <w:r>
        <w:rPr>
          <w:rFonts w:eastAsia="方正仿宋_GBK" w:hint="eastAsia"/>
          <w:bCs/>
          <w:color w:val="000000"/>
          <w:sz w:val="28"/>
          <w:lang w:eastAsia="zh-CN"/>
        </w:rPr>
        <w:t>指为保障机构正常运转、完成日常工作任务而发生的人员支出和公用支出。</w:t>
      </w:r>
      <w:r>
        <w:rPr>
          <w:rFonts w:eastAsia="方正仿宋_GBK" w:hint="eastAsia"/>
          <w:bCs/>
          <w:color w:val="000000"/>
          <w:sz w:val="28"/>
          <w:lang w:eastAsia="zh-CN"/>
        </w:rPr>
        <w:t xml:space="preserve"> </w:t>
      </w:r>
    </w:p>
    <w:p w:rsidR="006C0931" w:rsidRDefault="00475105">
      <w:pPr>
        <w:spacing w:line="500" w:lineRule="exact"/>
        <w:ind w:firstLine="560"/>
        <w:rPr>
          <w:rFonts w:eastAsia="方正仿宋_GBK"/>
          <w:bCs/>
          <w:color w:val="000000"/>
          <w:sz w:val="28"/>
          <w:lang w:eastAsia="zh-CN"/>
        </w:rPr>
      </w:pPr>
      <w:r w:rsidRPr="001979E1">
        <w:rPr>
          <w:rFonts w:eastAsia="方正仿宋_GBK" w:hint="eastAsia"/>
          <w:b/>
          <w:color w:val="000000"/>
          <w:sz w:val="28"/>
          <w:lang w:eastAsia="zh-CN"/>
        </w:rPr>
        <w:t>5</w:t>
      </w:r>
      <w:r w:rsidRPr="001979E1">
        <w:rPr>
          <w:rFonts w:eastAsia="方正仿宋_GBK" w:hint="eastAsia"/>
          <w:b/>
          <w:color w:val="000000"/>
          <w:sz w:val="28"/>
          <w:lang w:eastAsia="zh-CN"/>
        </w:rPr>
        <w:t>、项目支出：</w:t>
      </w:r>
      <w:r>
        <w:rPr>
          <w:rFonts w:eastAsia="方正仿宋_GBK" w:hint="eastAsia"/>
          <w:bCs/>
          <w:color w:val="000000"/>
          <w:sz w:val="28"/>
          <w:lang w:eastAsia="zh-CN"/>
        </w:rPr>
        <w:t>指在基本支出之外为完成特定行政任务和事业发展目标所发生的支出。</w:t>
      </w:r>
    </w:p>
    <w:p w:rsidR="006C0931" w:rsidRDefault="00475105">
      <w:pPr>
        <w:spacing w:line="500" w:lineRule="exact"/>
        <w:ind w:firstLine="560"/>
        <w:rPr>
          <w:rFonts w:eastAsia="方正仿宋_GBK"/>
          <w:bCs/>
          <w:color w:val="000000"/>
          <w:sz w:val="28"/>
          <w:lang w:eastAsia="zh-CN"/>
        </w:rPr>
      </w:pPr>
      <w:r w:rsidRPr="001979E1">
        <w:rPr>
          <w:rFonts w:eastAsia="方正仿宋_GBK" w:hint="eastAsia"/>
          <w:b/>
          <w:color w:val="000000"/>
          <w:sz w:val="28"/>
          <w:lang w:eastAsia="zh-CN"/>
        </w:rPr>
        <w:t>6</w:t>
      </w:r>
      <w:r w:rsidRPr="001979E1">
        <w:rPr>
          <w:rFonts w:eastAsia="方正仿宋_GBK" w:hint="eastAsia"/>
          <w:b/>
          <w:color w:val="000000"/>
          <w:sz w:val="28"/>
          <w:lang w:eastAsia="zh-CN"/>
        </w:rPr>
        <w:t>、上缴上级支出：</w:t>
      </w:r>
      <w:r>
        <w:rPr>
          <w:rFonts w:eastAsia="方正仿宋_GBK" w:hint="eastAsia"/>
          <w:bCs/>
          <w:color w:val="000000"/>
          <w:sz w:val="28"/>
          <w:lang w:eastAsia="zh-CN"/>
        </w:rPr>
        <w:t>指下级单位上缴上级的支出。</w:t>
      </w:r>
    </w:p>
    <w:p w:rsidR="006C0931" w:rsidRDefault="00475105">
      <w:pPr>
        <w:spacing w:line="500" w:lineRule="exact"/>
        <w:ind w:firstLine="560"/>
        <w:rPr>
          <w:rFonts w:eastAsia="方正仿宋_GBK"/>
          <w:bCs/>
          <w:color w:val="000000"/>
          <w:sz w:val="28"/>
          <w:lang w:eastAsia="zh-CN"/>
        </w:rPr>
      </w:pPr>
      <w:r w:rsidRPr="001979E1">
        <w:rPr>
          <w:rFonts w:eastAsia="方正仿宋_GBK" w:hint="eastAsia"/>
          <w:b/>
          <w:color w:val="000000"/>
          <w:sz w:val="28"/>
          <w:lang w:eastAsia="zh-CN"/>
        </w:rPr>
        <w:t>7</w:t>
      </w:r>
      <w:r w:rsidRPr="001979E1">
        <w:rPr>
          <w:rFonts w:eastAsia="方正仿宋_GBK" w:hint="eastAsia"/>
          <w:b/>
          <w:color w:val="000000"/>
          <w:sz w:val="28"/>
          <w:lang w:eastAsia="zh-CN"/>
        </w:rPr>
        <w:t>、“三公”经费：</w:t>
      </w:r>
      <w:r>
        <w:rPr>
          <w:rFonts w:eastAsia="方正仿宋_GBK" w:hint="eastAsia"/>
          <w:bCs/>
          <w:color w:val="000000"/>
          <w:sz w:val="28"/>
          <w:lang w:eastAsia="zh-CN"/>
        </w:rPr>
        <w:t>纳入</w:t>
      </w:r>
      <w:r w:rsidR="001979E1">
        <w:rPr>
          <w:rFonts w:eastAsia="方正仿宋_GBK" w:hint="eastAsia"/>
          <w:bCs/>
          <w:color w:val="000000"/>
          <w:sz w:val="28"/>
          <w:lang w:eastAsia="zh-CN"/>
        </w:rPr>
        <w:t>县</w:t>
      </w:r>
      <w:r>
        <w:rPr>
          <w:rFonts w:eastAsia="方正仿宋_GBK" w:hint="eastAsia"/>
          <w:bCs/>
          <w:color w:val="000000"/>
          <w:sz w:val="28"/>
          <w:lang w:eastAsia="zh-CN"/>
        </w:rPr>
        <w:t>级财政预算管理的</w:t>
      </w:r>
      <w:r>
        <w:rPr>
          <w:rFonts w:eastAsia="方正仿宋_GBK"/>
          <w:bCs/>
          <w:color w:val="000000"/>
          <w:sz w:val="28"/>
          <w:lang w:eastAsia="zh-CN"/>
        </w:rPr>
        <w:t>“</w:t>
      </w:r>
      <w:r>
        <w:rPr>
          <w:rFonts w:eastAsia="方正仿宋_GBK" w:hint="eastAsia"/>
          <w:bCs/>
          <w:color w:val="000000"/>
          <w:sz w:val="28"/>
          <w:lang w:eastAsia="zh-CN"/>
        </w:rPr>
        <w:t>三公</w:t>
      </w:r>
      <w:r>
        <w:rPr>
          <w:rFonts w:eastAsia="方正仿宋_GBK"/>
          <w:bCs/>
          <w:color w:val="000000"/>
          <w:sz w:val="28"/>
          <w:lang w:eastAsia="zh-CN"/>
        </w:rPr>
        <w:t>”</w:t>
      </w:r>
      <w:r>
        <w:rPr>
          <w:rFonts w:eastAsia="方正仿宋_GBK" w:hint="eastAsia"/>
          <w:bCs/>
          <w:color w:val="000000"/>
          <w:sz w:val="28"/>
          <w:lang w:eastAsia="zh-CN"/>
        </w:rPr>
        <w:t>经费，是指省级部门用财政拨款安排的因公出国（境）</w:t>
      </w:r>
      <w:r>
        <w:rPr>
          <w:rFonts w:eastAsia="方正仿宋_GBK" w:hint="eastAsia"/>
          <w:bCs/>
          <w:color w:val="000000"/>
          <w:sz w:val="28"/>
          <w:lang w:eastAsia="zh-CN"/>
        </w:rPr>
        <w:lastRenderedPageBreak/>
        <w:t>费、公务用车购置及运维费和公务接待费。其中，因公出国（境）</w:t>
      </w:r>
      <w:proofErr w:type="gramStart"/>
      <w:r>
        <w:rPr>
          <w:rFonts w:eastAsia="方正仿宋_GBK" w:hint="eastAsia"/>
          <w:bCs/>
          <w:color w:val="000000"/>
          <w:sz w:val="28"/>
          <w:lang w:eastAsia="zh-CN"/>
        </w:rPr>
        <w:t>费反映</w:t>
      </w:r>
      <w:proofErr w:type="gramEnd"/>
      <w:r>
        <w:rPr>
          <w:rFonts w:eastAsia="方正仿宋_GBK" w:hint="eastAsia"/>
          <w:bCs/>
          <w:color w:val="000000"/>
          <w:sz w:val="28"/>
          <w:lang w:eastAsia="zh-CN"/>
        </w:rPr>
        <w:t>单位公务出国（境）的住宿费</w:t>
      </w:r>
      <w:r>
        <w:rPr>
          <w:rFonts w:eastAsia="方正仿宋_GBK" w:hint="eastAsia"/>
          <w:bCs/>
          <w:color w:val="000000"/>
          <w:sz w:val="28"/>
          <w:lang w:eastAsia="zh-CN"/>
        </w:rPr>
        <w:t>、旅费、伙食补助费、杂费、培训费等支出；公务用车</w:t>
      </w:r>
      <w:r>
        <w:rPr>
          <w:rFonts w:eastAsia="方正仿宋_GBK" w:hint="eastAsia"/>
          <w:bCs/>
          <w:color w:val="000000"/>
          <w:sz w:val="28"/>
          <w:lang w:eastAsia="zh-CN"/>
        </w:rPr>
        <w:t>购置</w:t>
      </w:r>
      <w:r>
        <w:rPr>
          <w:rFonts w:eastAsia="方正仿宋_GBK" w:hint="eastAsia"/>
          <w:bCs/>
          <w:color w:val="000000"/>
          <w:sz w:val="28"/>
          <w:lang w:eastAsia="zh-CN"/>
        </w:rPr>
        <w:t>及运维</w:t>
      </w:r>
      <w:proofErr w:type="gramStart"/>
      <w:r>
        <w:rPr>
          <w:rFonts w:eastAsia="方正仿宋_GBK" w:hint="eastAsia"/>
          <w:bCs/>
          <w:color w:val="000000"/>
          <w:sz w:val="28"/>
          <w:lang w:eastAsia="zh-CN"/>
        </w:rPr>
        <w:t>费反映</w:t>
      </w:r>
      <w:proofErr w:type="gramEnd"/>
      <w:r>
        <w:rPr>
          <w:rFonts w:eastAsia="方正仿宋_GBK" w:hint="eastAsia"/>
          <w:bCs/>
          <w:color w:val="000000"/>
          <w:sz w:val="28"/>
          <w:lang w:eastAsia="zh-CN"/>
        </w:rPr>
        <w:t>单位公务用车购置费及租用费、燃料费、维修费、过路过桥费、保险费、安全奖励费用等支出；公务接待</w:t>
      </w:r>
      <w:proofErr w:type="gramStart"/>
      <w:r>
        <w:rPr>
          <w:rFonts w:eastAsia="方正仿宋_GBK" w:hint="eastAsia"/>
          <w:bCs/>
          <w:color w:val="000000"/>
          <w:sz w:val="28"/>
          <w:lang w:eastAsia="zh-CN"/>
        </w:rPr>
        <w:t>费反映</w:t>
      </w:r>
      <w:proofErr w:type="gramEnd"/>
      <w:r>
        <w:rPr>
          <w:rFonts w:eastAsia="方正仿宋_GBK" w:hint="eastAsia"/>
          <w:bCs/>
          <w:color w:val="000000"/>
          <w:sz w:val="28"/>
          <w:lang w:eastAsia="zh-CN"/>
        </w:rPr>
        <w:t>单位按规定开支的各类公务接待（含外宾接待）支出。</w:t>
      </w:r>
      <w:r>
        <w:rPr>
          <w:rFonts w:eastAsia="方正仿宋_GBK"/>
          <w:bCs/>
          <w:color w:val="000000"/>
          <w:sz w:val="28"/>
          <w:lang w:eastAsia="zh-CN"/>
        </w:rPr>
        <w:t xml:space="preserve"> </w:t>
      </w:r>
    </w:p>
    <w:p w:rsidR="006C0931" w:rsidRDefault="00475105">
      <w:pPr>
        <w:spacing w:line="580" w:lineRule="exact"/>
        <w:ind w:firstLineChars="200" w:firstLine="560"/>
        <w:rPr>
          <w:rFonts w:eastAsia="方正仿宋_GBK"/>
          <w:bCs/>
          <w:color w:val="000000"/>
          <w:sz w:val="28"/>
          <w:lang w:eastAsia="zh-CN"/>
        </w:rPr>
      </w:pPr>
      <w:r>
        <w:rPr>
          <w:rFonts w:eastAsia="方正仿宋_GBK"/>
          <w:b/>
          <w:color w:val="000000"/>
          <w:sz w:val="28"/>
          <w:lang w:eastAsia="zh-CN"/>
        </w:rPr>
        <w:t>8</w:t>
      </w:r>
      <w:r>
        <w:rPr>
          <w:rFonts w:eastAsia="方正仿宋_GBK" w:hint="eastAsia"/>
          <w:b/>
          <w:color w:val="000000"/>
          <w:sz w:val="28"/>
          <w:lang w:eastAsia="zh-CN"/>
        </w:rPr>
        <w:t>、</w:t>
      </w:r>
      <w:r w:rsidRPr="001979E1">
        <w:rPr>
          <w:rFonts w:eastAsia="方正仿宋_GBK" w:hint="eastAsia"/>
          <w:b/>
          <w:color w:val="000000"/>
          <w:sz w:val="28"/>
          <w:lang w:eastAsia="zh-CN"/>
        </w:rPr>
        <w:t>机关运行费</w:t>
      </w:r>
      <w:r>
        <w:rPr>
          <w:rFonts w:eastAsia="方正仿宋_GBK" w:hint="eastAsia"/>
          <w:b/>
          <w:color w:val="000000"/>
          <w:sz w:val="28"/>
          <w:lang w:eastAsia="zh-CN"/>
        </w:rPr>
        <w:t>：</w:t>
      </w:r>
      <w:r>
        <w:rPr>
          <w:rFonts w:eastAsia="方正仿宋_GBK" w:hint="eastAsia"/>
          <w:bCs/>
          <w:color w:val="000000"/>
          <w:sz w:val="28"/>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eastAsia="方正仿宋_GBK"/>
          <w:bCs/>
          <w:color w:val="000000"/>
          <w:sz w:val="28"/>
          <w:lang w:eastAsia="zh-CN"/>
        </w:rPr>
        <w:t xml:space="preserve"> </w:t>
      </w:r>
    </w:p>
    <w:p w:rsidR="006C0931" w:rsidRDefault="00475105">
      <w:pPr>
        <w:spacing w:line="580" w:lineRule="exact"/>
        <w:ind w:firstLineChars="200" w:firstLine="560"/>
        <w:rPr>
          <w:rFonts w:eastAsia="方正仿宋_GBK"/>
          <w:bCs/>
          <w:color w:val="000000"/>
          <w:sz w:val="28"/>
          <w:lang w:eastAsia="zh-CN"/>
        </w:rPr>
      </w:pPr>
      <w:r>
        <w:rPr>
          <w:rFonts w:eastAsia="方正仿宋_GBK"/>
          <w:b/>
          <w:color w:val="000000"/>
          <w:sz w:val="28"/>
          <w:lang w:eastAsia="zh-CN"/>
        </w:rPr>
        <w:t>9</w:t>
      </w:r>
      <w:r>
        <w:rPr>
          <w:rFonts w:eastAsia="方正仿宋_GBK" w:hint="eastAsia"/>
          <w:b/>
          <w:color w:val="000000"/>
          <w:sz w:val="28"/>
          <w:lang w:eastAsia="zh-CN"/>
        </w:rPr>
        <w:t>、</w:t>
      </w:r>
      <w:r w:rsidRPr="001979E1">
        <w:rPr>
          <w:rFonts w:eastAsia="方正仿宋_GBK" w:hint="eastAsia"/>
          <w:b/>
          <w:color w:val="000000"/>
          <w:sz w:val="28"/>
          <w:lang w:eastAsia="zh-CN"/>
        </w:rPr>
        <w:t>上年结转：</w:t>
      </w:r>
      <w:r>
        <w:rPr>
          <w:rFonts w:eastAsia="方正仿宋_GBK" w:hint="eastAsia"/>
          <w:bCs/>
          <w:color w:val="000000"/>
          <w:sz w:val="28"/>
          <w:lang w:eastAsia="zh-CN"/>
        </w:rPr>
        <w:t>指以前年度尚未完成、结转到本年仍按原规定用途继续使用的资金。</w:t>
      </w:r>
    </w:p>
    <w:p w:rsidR="001979E1" w:rsidRDefault="00475105" w:rsidP="001979E1">
      <w:pPr>
        <w:spacing w:line="580" w:lineRule="exact"/>
        <w:ind w:firstLineChars="200" w:firstLine="560"/>
        <w:rPr>
          <w:rFonts w:eastAsia="方正仿宋_GBK" w:hint="eastAsia"/>
          <w:bCs/>
          <w:color w:val="000000"/>
          <w:sz w:val="28"/>
          <w:lang w:eastAsia="zh-CN"/>
        </w:rPr>
      </w:pPr>
      <w:r w:rsidRPr="001979E1">
        <w:rPr>
          <w:rFonts w:eastAsia="方正仿宋_GBK" w:hint="eastAsia"/>
          <w:b/>
          <w:color w:val="000000"/>
          <w:sz w:val="28"/>
          <w:lang w:eastAsia="zh-CN"/>
        </w:rPr>
        <w:t>10</w:t>
      </w:r>
      <w:r w:rsidRPr="001979E1">
        <w:rPr>
          <w:rFonts w:eastAsia="方正仿宋_GBK" w:hint="eastAsia"/>
          <w:b/>
          <w:color w:val="000000"/>
          <w:sz w:val="28"/>
          <w:lang w:eastAsia="zh-CN"/>
        </w:rPr>
        <w:t>、事业单位经营支出</w:t>
      </w:r>
      <w:r>
        <w:rPr>
          <w:rFonts w:eastAsia="方正仿宋_GBK" w:hint="eastAsia"/>
          <w:b/>
          <w:color w:val="000000"/>
          <w:sz w:val="28"/>
          <w:lang w:eastAsia="zh-CN"/>
        </w:rPr>
        <w:t>：</w:t>
      </w:r>
      <w:r>
        <w:rPr>
          <w:rFonts w:eastAsia="方正仿宋_GBK" w:hint="eastAsia"/>
          <w:bCs/>
          <w:color w:val="000000"/>
          <w:sz w:val="28"/>
          <w:lang w:eastAsia="zh-CN"/>
        </w:rPr>
        <w:t>指事业单位在专业业务活动及其辅助活动之外开展非独立核算经营活动发生</w:t>
      </w:r>
      <w:r>
        <w:rPr>
          <w:rFonts w:eastAsia="方正仿宋_GBK"/>
          <w:bCs/>
          <w:color w:val="000000"/>
          <w:sz w:val="28"/>
          <w:lang w:eastAsia="zh-CN"/>
        </w:rPr>
        <w:t xml:space="preserve"> </w:t>
      </w:r>
      <w:r>
        <w:rPr>
          <w:rFonts w:eastAsia="方正仿宋_GBK" w:hint="eastAsia"/>
          <w:bCs/>
          <w:color w:val="000000"/>
          <w:sz w:val="28"/>
          <w:lang w:eastAsia="zh-CN"/>
        </w:rPr>
        <w:t>的支出。</w:t>
      </w:r>
    </w:p>
    <w:p w:rsidR="001979E1" w:rsidRDefault="00475105" w:rsidP="001979E1">
      <w:pPr>
        <w:spacing w:line="580" w:lineRule="exact"/>
        <w:ind w:firstLineChars="200" w:firstLine="640"/>
        <w:rPr>
          <w:rFonts w:eastAsia="方正仿宋_GBK" w:hint="eastAsia"/>
          <w:bCs/>
          <w:color w:val="000000"/>
          <w:sz w:val="28"/>
          <w:lang w:eastAsia="zh-CN"/>
        </w:rPr>
      </w:pPr>
      <w:r>
        <w:rPr>
          <w:rFonts w:ascii="黑体" w:eastAsia="黑体" w:hAnsi="黑体" w:cs="黑体" w:hint="eastAsia"/>
          <w:color w:val="000000"/>
          <w:sz w:val="32"/>
          <w:lang w:eastAsia="zh-CN"/>
        </w:rPr>
        <w:t>九、其他需要说明的事项</w:t>
      </w:r>
    </w:p>
    <w:p w:rsidR="006C0931" w:rsidRPr="001979E1" w:rsidRDefault="00475105" w:rsidP="001979E1">
      <w:pPr>
        <w:spacing w:line="580" w:lineRule="exact"/>
        <w:ind w:firstLineChars="200" w:firstLine="560"/>
        <w:rPr>
          <w:rFonts w:eastAsia="方正仿宋_GBK"/>
          <w:bCs/>
          <w:color w:val="000000"/>
          <w:sz w:val="28"/>
          <w:lang w:eastAsia="zh-CN"/>
        </w:rPr>
      </w:pPr>
      <w:bookmarkStart w:id="24" w:name="_GoBack"/>
      <w:bookmarkEnd w:id="24"/>
      <w:r>
        <w:rPr>
          <w:rFonts w:eastAsia="方正仿宋_GBK" w:hint="eastAsia"/>
          <w:color w:val="000000"/>
          <w:sz w:val="28"/>
          <w:lang w:eastAsia="zh-CN"/>
        </w:rPr>
        <w:t>我部门无其他需要说明的事项。</w:t>
      </w:r>
    </w:p>
    <w:p w:rsidR="006C0931" w:rsidRDefault="006C0931">
      <w:pPr>
        <w:rPr>
          <w:lang w:eastAsia="zh-CN"/>
        </w:rPr>
        <w:sectPr w:rsidR="006C0931">
          <w:pgSz w:w="16840" w:h="11900" w:orient="landscape"/>
          <w:pgMar w:top="1304" w:right="1985" w:bottom="1304" w:left="1134" w:header="720" w:footer="720" w:gutter="0"/>
          <w:cols w:space="720"/>
        </w:sectPr>
      </w:pPr>
    </w:p>
    <w:p w:rsidR="006C0931" w:rsidRDefault="006C0931">
      <w:pPr>
        <w:rPr>
          <w:lang w:eastAsia="zh-CN"/>
        </w:rPr>
      </w:pPr>
    </w:p>
    <w:p w:rsidR="006C0931" w:rsidRDefault="006C0931">
      <w:pPr>
        <w:rPr>
          <w:lang w:eastAsia="zh-CN"/>
        </w:rPr>
      </w:pPr>
    </w:p>
    <w:p w:rsidR="006C0931" w:rsidRDefault="00475105">
      <w:pPr>
        <w:widowControl/>
        <w:jc w:val="center"/>
        <w:outlineLvl w:val="1"/>
        <w:rPr>
          <w:rFonts w:ascii="方正小标宋_GBK" w:eastAsia="方正小标宋_GBK" w:hAnsi="方正小标宋_GBK" w:cs="方正小标宋_GBK"/>
          <w:color w:val="000000"/>
          <w:sz w:val="36"/>
          <w:szCs w:val="24"/>
          <w:lang w:eastAsia="zh-CN"/>
        </w:rPr>
      </w:pPr>
      <w:r>
        <w:rPr>
          <w:rFonts w:ascii="方正小标宋_GBK" w:eastAsia="方正小标宋_GBK" w:hAnsi="方正小标宋_GBK" w:cs="方正小标宋_GBK" w:hint="eastAsia"/>
          <w:color w:val="000000"/>
          <w:sz w:val="36"/>
          <w:szCs w:val="24"/>
          <w:lang w:eastAsia="zh-CN"/>
        </w:rPr>
        <w:t>三、阜平</w:t>
      </w:r>
      <w:proofErr w:type="gramStart"/>
      <w:r>
        <w:rPr>
          <w:rFonts w:ascii="方正小标宋_GBK" w:eastAsia="方正小标宋_GBK" w:hAnsi="方正小标宋_GBK" w:cs="方正小标宋_GBK" w:hint="eastAsia"/>
          <w:color w:val="000000"/>
          <w:sz w:val="36"/>
          <w:szCs w:val="24"/>
          <w:lang w:eastAsia="zh-CN"/>
        </w:rPr>
        <w:t>县价格</w:t>
      </w:r>
      <w:proofErr w:type="gramEnd"/>
      <w:r>
        <w:rPr>
          <w:rFonts w:ascii="方正小标宋_GBK" w:eastAsia="方正小标宋_GBK" w:hAnsi="方正小标宋_GBK" w:cs="方正小标宋_GBK" w:hint="eastAsia"/>
          <w:color w:val="000000"/>
          <w:sz w:val="36"/>
          <w:szCs w:val="24"/>
          <w:lang w:eastAsia="zh-CN"/>
        </w:rPr>
        <w:t>认证中心收支预算</w:t>
      </w:r>
    </w:p>
    <w:p w:rsidR="006C0931" w:rsidRDefault="006C0931">
      <w:pPr>
        <w:rPr>
          <w:sz w:val="20"/>
          <w:szCs w:val="20"/>
          <w:lang w:eastAsia="zh-CN"/>
        </w:rPr>
      </w:pPr>
    </w:p>
    <w:tbl>
      <w:tblPr>
        <w:tblpPr w:leftFromText="180" w:rightFromText="180" w:vertAnchor="text" w:horzAnchor="page" w:tblpX="1395" w:tblpY="44"/>
        <w:tblOverlap w:val="never"/>
        <w:tblW w:w="14680" w:type="dxa"/>
        <w:tblLook w:val="04A0" w:firstRow="1" w:lastRow="0" w:firstColumn="1" w:lastColumn="0" w:noHBand="0" w:noVBand="1"/>
      </w:tblPr>
      <w:tblGrid>
        <w:gridCol w:w="3225"/>
        <w:gridCol w:w="3822"/>
        <w:gridCol w:w="1565"/>
        <w:gridCol w:w="3939"/>
        <w:gridCol w:w="2129"/>
      </w:tblGrid>
      <w:tr w:rsidR="006C0931">
        <w:trPr>
          <w:trHeight w:val="291"/>
        </w:trPr>
        <w:tc>
          <w:tcPr>
            <w:tcW w:w="14680" w:type="dxa"/>
            <w:gridSpan w:val="5"/>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t>单位预算收支总表</w:t>
            </w:r>
          </w:p>
        </w:tc>
      </w:tr>
      <w:tr w:rsidR="006C0931">
        <w:trPr>
          <w:trHeight w:val="242"/>
        </w:trPr>
        <w:tc>
          <w:tcPr>
            <w:tcW w:w="3225" w:type="dxa"/>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3822"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3939"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129"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171"/>
        </w:trPr>
        <w:tc>
          <w:tcPr>
            <w:tcW w:w="3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60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171"/>
        </w:trPr>
        <w:tc>
          <w:tcPr>
            <w:tcW w:w="32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1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361.02 </w:t>
            </w: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一、一般公共服务支出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二、外交支出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三、国防支出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四、财政专户管理资金收入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四、公共安全支出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五、事业收入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五、教育支出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六、事业单位经营收入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六、科学技术支出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七、上级补助收入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七、文化旅游体育与传媒支出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八、附属单位上缴收入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八、社会保障和就业支出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九、其他收入</w:t>
            </w: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九、社会保险基金支出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十、卫生健康支出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十一、节能环保支出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十二、城乡社区支出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十三、农林水支出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十四、交通运输支出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十五、资源勘探工业信息等支出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十六、商业服务业等支出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十七、金融支出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十八、援助其他地区支出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十九、自然资源海洋气象等支出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r w:rsidR="006C0931">
        <w:trPr>
          <w:trHeight w:val="171"/>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二十、住房保障支出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r>
      <w:tr w:rsidR="006C0931">
        <w:trPr>
          <w:trHeight w:val="180"/>
        </w:trPr>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38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9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二十一、粮油物资储备支出</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r>
    </w:tbl>
    <w:p w:rsidR="006C0931" w:rsidRDefault="006C0931">
      <w:pPr>
        <w:rPr>
          <w:lang w:eastAsia="zh-CN"/>
        </w:rPr>
      </w:pPr>
    </w:p>
    <w:p w:rsidR="006C0931" w:rsidRDefault="006C0931">
      <w:pPr>
        <w:rPr>
          <w:lang w:eastAsia="zh-CN"/>
        </w:rPr>
      </w:pPr>
    </w:p>
    <w:p w:rsidR="006C0931" w:rsidRDefault="006C0931">
      <w:pPr>
        <w:rPr>
          <w:lang w:eastAsia="zh-CN"/>
        </w:rPr>
      </w:pPr>
    </w:p>
    <w:p w:rsidR="006C0931" w:rsidRDefault="006C0931">
      <w:pPr>
        <w:tabs>
          <w:tab w:val="left" w:pos="1553"/>
        </w:tabs>
        <w:rPr>
          <w:lang w:eastAsia="zh-CN"/>
        </w:rPr>
        <w:sectPr w:rsidR="006C0931">
          <w:pgSz w:w="16840" w:h="11900" w:orient="landscape"/>
          <w:pgMar w:top="1100" w:right="900" w:bottom="940" w:left="920" w:header="0" w:footer="746" w:gutter="0"/>
          <w:cols w:space="720"/>
        </w:sectPr>
      </w:pPr>
    </w:p>
    <w:p w:rsidR="006C0931" w:rsidRDefault="006C0931">
      <w:pPr>
        <w:rPr>
          <w:rFonts w:eastAsia="宋体"/>
          <w:b/>
          <w:bCs/>
          <w:sz w:val="20"/>
          <w:szCs w:val="20"/>
          <w:lang w:eastAsia="zh-CN"/>
        </w:rPr>
      </w:pPr>
    </w:p>
    <w:p w:rsidR="006C0931" w:rsidRDefault="006C0931">
      <w:pPr>
        <w:rPr>
          <w:sz w:val="20"/>
          <w:szCs w:val="20"/>
          <w:lang w:eastAsia="zh-CN"/>
        </w:rPr>
      </w:pPr>
    </w:p>
    <w:p w:rsidR="006C0931" w:rsidRDefault="006C0931">
      <w:pPr>
        <w:widowControl/>
        <w:jc w:val="center"/>
        <w:textAlignment w:val="center"/>
        <w:rPr>
          <w:rFonts w:ascii="宋体" w:eastAsia="宋体" w:hAnsi="宋体" w:cs="宋体"/>
          <w:color w:val="000000"/>
          <w:sz w:val="18"/>
          <w:szCs w:val="18"/>
          <w:lang w:eastAsia="zh-CN" w:bidi="ar"/>
        </w:rPr>
      </w:pPr>
    </w:p>
    <w:tbl>
      <w:tblPr>
        <w:tblpPr w:leftFromText="180" w:rightFromText="180" w:vertAnchor="text" w:horzAnchor="page" w:tblpX="1095" w:tblpY="71"/>
        <w:tblOverlap w:val="never"/>
        <w:tblW w:w="14777" w:type="dxa"/>
        <w:tblLook w:val="04A0" w:firstRow="1" w:lastRow="0" w:firstColumn="1" w:lastColumn="0" w:noHBand="0" w:noVBand="1"/>
      </w:tblPr>
      <w:tblGrid>
        <w:gridCol w:w="3246"/>
        <w:gridCol w:w="3848"/>
        <w:gridCol w:w="1575"/>
        <w:gridCol w:w="3965"/>
        <w:gridCol w:w="2143"/>
      </w:tblGrid>
      <w:tr w:rsidR="006C0931">
        <w:trPr>
          <w:trHeight w:val="295"/>
        </w:trPr>
        <w:tc>
          <w:tcPr>
            <w:tcW w:w="3246" w:type="dxa"/>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3848"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rPr>
            </w:pPr>
          </w:p>
        </w:tc>
        <w:tc>
          <w:tcPr>
            <w:tcW w:w="1575"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3965"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143"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296"/>
        </w:trPr>
        <w:tc>
          <w:tcPr>
            <w:tcW w:w="3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4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6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296"/>
        </w:trPr>
        <w:tc>
          <w:tcPr>
            <w:tcW w:w="3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预算数</w:t>
            </w:r>
          </w:p>
        </w:tc>
      </w:tr>
      <w:tr w:rsidR="006C0931">
        <w:trPr>
          <w:trHeight w:val="296"/>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r>
      <w:tr w:rsidR="006C0931">
        <w:trPr>
          <w:trHeight w:val="601"/>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22</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pStyle w:val="a0"/>
              <w:widowControl/>
              <w:spacing w:beforeAutospacing="1"/>
              <w:ind w:firstLineChars="0" w:firstLine="0"/>
              <w:rPr>
                <w:rFonts w:cs="Times New Roman"/>
                <w:szCs w:val="2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二十二、国有资本经营预算支出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23</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二十三、灾害防治及应急管理支出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24</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二十四、预备费</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25</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二十五、其他支出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26</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二十六、转移性支出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27</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二十七、债务还本支出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28</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二十八、债务付息支出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29</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二十九、债务发行费用支出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30</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rPr>
                <w:rFonts w:ascii="宋体" w:eastAsia="宋体" w:hAnsi="宋体" w:cs="宋体"/>
                <w:color w:val="000000"/>
                <w:sz w:val="18"/>
                <w:szCs w:val="18"/>
                <w:lang w:eastAsia="zh-C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三十、抗</w:t>
            </w:r>
            <w:proofErr w:type="gramStart"/>
            <w:r>
              <w:rPr>
                <w:rFonts w:ascii="宋体" w:eastAsia="宋体" w:hAnsi="宋体" w:cs="宋体" w:hint="eastAsia"/>
                <w:color w:val="000000"/>
                <w:sz w:val="18"/>
                <w:szCs w:val="18"/>
                <w:lang w:eastAsia="zh-CN" w:bidi="ar"/>
              </w:rPr>
              <w:t>疫</w:t>
            </w:r>
            <w:proofErr w:type="gramEnd"/>
            <w:r>
              <w:rPr>
                <w:rFonts w:ascii="宋体" w:eastAsia="宋体" w:hAnsi="宋体" w:cs="宋体" w:hint="eastAsia"/>
                <w:color w:val="000000"/>
                <w:sz w:val="18"/>
                <w:szCs w:val="18"/>
                <w:lang w:eastAsia="zh-CN" w:bidi="ar"/>
              </w:rPr>
              <w:t>特别国债安排的支出</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6C0931">
            <w:pPr>
              <w:spacing w:beforeAutospacing="1"/>
              <w:jc w:val="right"/>
              <w:rPr>
                <w:rFonts w:ascii="Calibri" w:eastAsia="宋体" w:hAnsi="Calibri" w:cs="Calibri"/>
                <w:color w:val="000000"/>
                <w:lang w:eastAsia="zh-CN"/>
              </w:rPr>
            </w:pPr>
          </w:p>
        </w:tc>
      </w:tr>
      <w:tr w:rsidR="006C0931">
        <w:trPr>
          <w:trHeight w:val="339"/>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31</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b/>
                <w:bCs/>
                <w:color w:val="000000"/>
                <w:sz w:val="18"/>
                <w:szCs w:val="18"/>
                <w:lang w:eastAsia="zh-CN"/>
              </w:rPr>
            </w:pPr>
            <w:r>
              <w:rPr>
                <w:rFonts w:ascii="宋体" w:eastAsia="宋体" w:hAnsi="宋体" w:cs="宋体" w:hint="eastAsia"/>
                <w:b/>
                <w:bCs/>
                <w:color w:val="000000"/>
                <w:sz w:val="18"/>
                <w:szCs w:val="18"/>
                <w:lang w:eastAsia="zh-CN" w:bidi="ar"/>
              </w:rPr>
              <w:t>本年收入合计</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spacing w:beforeAutospacing="1"/>
              <w:jc w:val="right"/>
              <w:textAlignment w:val="top"/>
              <w:rPr>
                <w:rFonts w:ascii="Calibri" w:eastAsia="宋体" w:hAnsi="Calibri" w:cs="Calibri"/>
                <w:b/>
                <w:bCs/>
                <w:color w:val="000000"/>
                <w:lang w:eastAsia="zh-CN"/>
              </w:rPr>
            </w:pPr>
            <w:r>
              <w:rPr>
                <w:rFonts w:ascii="Calibri" w:eastAsia="宋体" w:hAnsi="Calibri" w:cs="Calibri"/>
                <w:b/>
                <w:bCs/>
                <w:color w:val="000000"/>
                <w:lang w:eastAsia="zh-CN" w:bidi="ar"/>
              </w:rPr>
              <w:t xml:space="preserve">361.02 </w:t>
            </w: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b/>
                <w:bCs/>
                <w:color w:val="000000"/>
                <w:sz w:val="18"/>
                <w:szCs w:val="18"/>
                <w:lang w:eastAsia="zh-CN"/>
              </w:rPr>
            </w:pPr>
            <w:r>
              <w:rPr>
                <w:rFonts w:ascii="宋体" w:eastAsia="宋体" w:hAnsi="宋体" w:cs="宋体" w:hint="eastAsia"/>
                <w:b/>
                <w:bCs/>
                <w:color w:val="000000"/>
                <w:sz w:val="18"/>
                <w:szCs w:val="18"/>
                <w:lang w:eastAsia="zh-CN" w:bidi="ar"/>
              </w:rPr>
              <w:t>本年支出合计</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spacing w:beforeAutospacing="1"/>
              <w:jc w:val="right"/>
              <w:textAlignment w:val="top"/>
              <w:rPr>
                <w:rFonts w:ascii="Calibri" w:eastAsia="宋体" w:hAnsi="Calibri" w:cs="Calibri"/>
                <w:b/>
                <w:bCs/>
                <w:color w:val="000000"/>
                <w:lang w:eastAsia="zh-CN"/>
              </w:rPr>
            </w:pPr>
            <w:r>
              <w:rPr>
                <w:rFonts w:ascii="Calibri" w:eastAsia="宋体" w:hAnsi="Calibri" w:cs="Calibri"/>
                <w:b/>
                <w:bCs/>
                <w:color w:val="000000"/>
                <w:lang w:eastAsia="zh-CN" w:bidi="ar"/>
              </w:rPr>
              <w:t xml:space="preserve">361.02 </w:t>
            </w:r>
          </w:p>
        </w:tc>
      </w:tr>
      <w:tr w:rsidR="006C0931">
        <w:trPr>
          <w:trHeight w:val="296"/>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32</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上年结转结余</w:t>
            </w: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年终结转结余</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spacing w:beforeAutospacing="1"/>
              <w:jc w:val="right"/>
              <w:rPr>
                <w:rFonts w:ascii="宋体" w:eastAsia="宋体" w:hAnsi="宋体" w:cs="宋体"/>
                <w:color w:val="000000"/>
                <w:sz w:val="18"/>
                <w:szCs w:val="18"/>
                <w:lang w:eastAsia="zh-CN"/>
              </w:rPr>
            </w:pPr>
          </w:p>
        </w:tc>
      </w:tr>
      <w:tr w:rsidR="006C0931">
        <w:trPr>
          <w:trHeight w:val="351"/>
        </w:trPr>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33</w:t>
            </w:r>
          </w:p>
        </w:tc>
        <w:tc>
          <w:tcPr>
            <w:tcW w:w="3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b/>
                <w:bCs/>
                <w:color w:val="000000"/>
                <w:sz w:val="18"/>
                <w:szCs w:val="18"/>
                <w:lang w:eastAsia="zh-CN"/>
              </w:rPr>
            </w:pPr>
            <w:r>
              <w:rPr>
                <w:rFonts w:ascii="宋体" w:eastAsia="宋体" w:hAnsi="宋体" w:cs="宋体" w:hint="eastAsia"/>
                <w:b/>
                <w:bCs/>
                <w:color w:val="000000"/>
                <w:sz w:val="18"/>
                <w:szCs w:val="18"/>
                <w:lang w:eastAsia="zh-CN" w:bidi="ar"/>
              </w:rPr>
              <w:t>收入总计</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spacing w:beforeAutospacing="1"/>
              <w:jc w:val="right"/>
              <w:textAlignment w:val="top"/>
              <w:rPr>
                <w:rFonts w:ascii="Calibri" w:eastAsia="宋体" w:hAnsi="Calibri" w:cs="Calibri"/>
                <w:b/>
                <w:bCs/>
                <w:color w:val="000000"/>
                <w:lang w:eastAsia="zh-CN"/>
              </w:rPr>
            </w:pPr>
            <w:r>
              <w:rPr>
                <w:rFonts w:ascii="Calibri" w:eastAsia="宋体" w:hAnsi="Calibri" w:cs="Calibri"/>
                <w:b/>
                <w:bCs/>
                <w:color w:val="000000"/>
                <w:lang w:eastAsia="zh-CN" w:bidi="ar"/>
              </w:rPr>
              <w:t xml:space="preserve">361.02 </w:t>
            </w:r>
          </w:p>
        </w:tc>
        <w:tc>
          <w:tcPr>
            <w:tcW w:w="3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spacing w:beforeAutospacing="1"/>
              <w:jc w:val="center"/>
              <w:textAlignment w:val="center"/>
              <w:rPr>
                <w:rFonts w:ascii="宋体" w:eastAsia="宋体" w:hAnsi="宋体" w:cs="宋体"/>
                <w:b/>
                <w:bCs/>
                <w:color w:val="000000"/>
                <w:sz w:val="18"/>
                <w:szCs w:val="18"/>
                <w:lang w:eastAsia="zh-CN"/>
              </w:rPr>
            </w:pPr>
            <w:r>
              <w:rPr>
                <w:rFonts w:ascii="宋体" w:eastAsia="宋体" w:hAnsi="宋体" w:cs="宋体" w:hint="eastAsia"/>
                <w:b/>
                <w:bCs/>
                <w:color w:val="000000"/>
                <w:sz w:val="18"/>
                <w:szCs w:val="18"/>
                <w:lang w:eastAsia="zh-CN" w:bidi="ar"/>
              </w:rPr>
              <w:t>支出总计</w:t>
            </w: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rsidR="006C0931" w:rsidRDefault="00475105">
            <w:pPr>
              <w:widowControl/>
              <w:spacing w:beforeAutospacing="1"/>
              <w:jc w:val="right"/>
              <w:textAlignment w:val="top"/>
              <w:rPr>
                <w:rFonts w:ascii="Calibri" w:eastAsia="宋体" w:hAnsi="Calibri" w:cs="Calibri"/>
                <w:b/>
                <w:bCs/>
                <w:color w:val="000000"/>
                <w:lang w:eastAsia="zh-CN"/>
              </w:rPr>
            </w:pPr>
            <w:r>
              <w:rPr>
                <w:rFonts w:ascii="Calibri" w:eastAsia="宋体" w:hAnsi="Calibri" w:cs="Calibri"/>
                <w:b/>
                <w:bCs/>
                <w:color w:val="000000"/>
                <w:lang w:eastAsia="zh-CN" w:bidi="ar"/>
              </w:rPr>
              <w:t xml:space="preserve">361.02 </w:t>
            </w:r>
          </w:p>
        </w:tc>
      </w:tr>
    </w:tbl>
    <w:p w:rsidR="006C0931" w:rsidRDefault="006C0931">
      <w:pPr>
        <w:rPr>
          <w:lang w:eastAsia="zh-CN"/>
        </w:rPr>
      </w:pPr>
    </w:p>
    <w:p w:rsidR="006C0931" w:rsidRDefault="006C0931">
      <w:pPr>
        <w:rPr>
          <w:lang w:eastAsia="zh-CN"/>
        </w:rPr>
      </w:pPr>
    </w:p>
    <w:p w:rsidR="006C0931" w:rsidRDefault="006C0931">
      <w:pPr>
        <w:rPr>
          <w:lang w:eastAsia="zh-CN"/>
        </w:rPr>
      </w:pPr>
    </w:p>
    <w:p w:rsidR="006C0931" w:rsidRDefault="006C0931">
      <w:pPr>
        <w:rPr>
          <w:lang w:eastAsia="zh-CN"/>
        </w:rPr>
      </w:pPr>
    </w:p>
    <w:p w:rsidR="006C0931" w:rsidRDefault="006C0931">
      <w:pPr>
        <w:rPr>
          <w:lang w:eastAsia="zh-CN"/>
        </w:rPr>
      </w:pPr>
    </w:p>
    <w:p w:rsidR="006C0931" w:rsidRDefault="006C0931">
      <w:pPr>
        <w:rPr>
          <w:lang w:eastAsia="zh-CN"/>
        </w:rPr>
      </w:pPr>
    </w:p>
    <w:p w:rsidR="006C0931" w:rsidRDefault="006C0931">
      <w:pPr>
        <w:pStyle w:val="a0"/>
        <w:ind w:firstLine="560"/>
        <w:rPr>
          <w:lang w:eastAsia="zh-CN"/>
        </w:rPr>
      </w:pPr>
    </w:p>
    <w:p w:rsidR="006C0931" w:rsidRDefault="006C0931">
      <w:pPr>
        <w:rPr>
          <w:lang w:eastAsia="zh-CN"/>
        </w:rPr>
      </w:pPr>
    </w:p>
    <w:p w:rsidR="006C0931" w:rsidRDefault="006C0931">
      <w:pPr>
        <w:pStyle w:val="a0"/>
        <w:ind w:firstLine="560"/>
        <w:rPr>
          <w:lang w:eastAsia="zh-CN"/>
        </w:rPr>
      </w:pPr>
    </w:p>
    <w:p w:rsidR="006C0931" w:rsidRDefault="006C0931">
      <w:pPr>
        <w:jc w:val="both"/>
        <w:outlineLvl w:val="4"/>
        <w:rPr>
          <w:rFonts w:ascii="方正小标宋_GBK" w:eastAsia="方正小标宋_GBK" w:hAnsi="方正小标宋_GBK" w:cs="方正小标宋_GBK"/>
          <w:color w:val="000000"/>
          <w:sz w:val="36"/>
        </w:rPr>
      </w:pPr>
      <w:bookmarkStart w:id="25" w:name="八、名词解释"/>
      <w:bookmarkStart w:id="26" w:name="六、政府采购预算情况"/>
      <w:bookmarkStart w:id="27" w:name="2、其他收入：指除上述“财政拨款收入”、“事业收入”等以外的收入。"/>
      <w:bookmarkEnd w:id="25"/>
      <w:bookmarkEnd w:id="26"/>
      <w:bookmarkEnd w:id="27"/>
    </w:p>
    <w:tbl>
      <w:tblPr>
        <w:tblW w:w="15140" w:type="dxa"/>
        <w:tblInd w:w="93" w:type="dxa"/>
        <w:tblLook w:val="04A0" w:firstRow="1" w:lastRow="0" w:firstColumn="1" w:lastColumn="0" w:noHBand="0" w:noVBand="1"/>
      </w:tblPr>
      <w:tblGrid>
        <w:gridCol w:w="679"/>
        <w:gridCol w:w="997"/>
        <w:gridCol w:w="3736"/>
        <w:gridCol w:w="1266"/>
        <w:gridCol w:w="1315"/>
        <w:gridCol w:w="1279"/>
        <w:gridCol w:w="776"/>
        <w:gridCol w:w="887"/>
        <w:gridCol w:w="837"/>
        <w:gridCol w:w="875"/>
        <w:gridCol w:w="862"/>
        <w:gridCol w:w="792"/>
        <w:gridCol w:w="839"/>
      </w:tblGrid>
      <w:tr w:rsidR="006C0931">
        <w:trPr>
          <w:trHeight w:val="744"/>
        </w:trPr>
        <w:tc>
          <w:tcPr>
            <w:tcW w:w="15140" w:type="dxa"/>
            <w:gridSpan w:val="13"/>
            <w:tcBorders>
              <w:top w:val="nil"/>
              <w:left w:val="nil"/>
              <w:bottom w:val="nil"/>
              <w:right w:val="nil"/>
            </w:tcBorders>
            <w:shd w:val="clear" w:color="auto" w:fill="auto"/>
            <w:vAlign w:val="center"/>
          </w:tcPr>
          <w:p w:rsidR="006C0931" w:rsidRDefault="006C0931">
            <w:pPr>
              <w:widowControl/>
              <w:jc w:val="both"/>
              <w:textAlignment w:val="center"/>
              <w:rPr>
                <w:rFonts w:ascii="宋体" w:eastAsia="宋体" w:hAnsi="宋体" w:cs="宋体"/>
                <w:b/>
                <w:bCs/>
                <w:color w:val="000000"/>
                <w:sz w:val="43"/>
                <w:szCs w:val="43"/>
                <w:lang w:eastAsia="zh-CN" w:bidi="ar"/>
              </w:rPr>
            </w:pPr>
          </w:p>
          <w:p w:rsidR="006C0931" w:rsidRDefault="00475105">
            <w:pPr>
              <w:widowControl/>
              <w:ind w:firstLineChars="1500" w:firstLine="5400"/>
              <w:jc w:val="both"/>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t>单位预算收入总表</w:t>
            </w:r>
          </w:p>
        </w:tc>
      </w:tr>
      <w:tr w:rsidR="006C0931">
        <w:trPr>
          <w:trHeight w:val="298"/>
        </w:trPr>
        <w:tc>
          <w:tcPr>
            <w:tcW w:w="5354"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1272"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1321"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1285"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1674"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843"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642"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8"/>
        </w:trPr>
        <w:tc>
          <w:tcPr>
            <w:tcW w:w="6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6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功能分类科目</w:t>
            </w:r>
          </w:p>
        </w:tc>
        <w:tc>
          <w:tcPr>
            <w:tcW w:w="12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766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本年收入</w:t>
            </w:r>
          </w:p>
        </w:tc>
        <w:tc>
          <w:tcPr>
            <w:tcW w:w="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上年结转</w:t>
            </w:r>
          </w:p>
        </w:tc>
      </w:tr>
      <w:tr w:rsidR="006C0931">
        <w:trPr>
          <w:trHeight w:val="704"/>
        </w:trPr>
        <w:tc>
          <w:tcPr>
            <w:tcW w:w="6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2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小计</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财政拨款收入</w:t>
            </w:r>
          </w:p>
        </w:tc>
        <w:tc>
          <w:tcPr>
            <w:tcW w:w="7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财政专户收入</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事业收入</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经营收入</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上级补助收入</w:t>
            </w:r>
          </w:p>
        </w:tc>
        <w:tc>
          <w:tcPr>
            <w:tcW w:w="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附属单位上缴收入</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其他收入</w:t>
            </w:r>
          </w:p>
        </w:tc>
        <w:tc>
          <w:tcPr>
            <w:tcW w:w="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8"/>
        </w:trPr>
        <w:tc>
          <w:tcPr>
            <w:tcW w:w="6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7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9</w:t>
            </w:r>
          </w:p>
        </w:tc>
        <w:tc>
          <w:tcPr>
            <w:tcW w:w="8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10</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11</w:t>
            </w:r>
          </w:p>
        </w:tc>
        <w:tc>
          <w:tcPr>
            <w:tcW w:w="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12</w:t>
            </w: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物价管理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机关事业单位职业年金缴费支出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住房改革支出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住房公积金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jc w:val="both"/>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pStyle w:val="a0"/>
        <w:ind w:firstLine="720"/>
        <w:rPr>
          <w:rFonts w:ascii="方正小标宋_GBK" w:eastAsia="方正小标宋_GBK" w:hAnsi="方正小标宋_GBK" w:cs="方正小标宋_GBK"/>
          <w:color w:val="000000"/>
          <w:sz w:val="36"/>
        </w:rPr>
      </w:pPr>
    </w:p>
    <w:p w:rsidR="006C0931" w:rsidRDefault="006C0931">
      <w:pPr>
        <w:widowControl/>
        <w:ind w:firstLineChars="1100" w:firstLine="4748"/>
        <w:jc w:val="both"/>
        <w:textAlignment w:val="center"/>
        <w:rPr>
          <w:rFonts w:ascii="宋体" w:eastAsia="宋体" w:hAnsi="宋体" w:cs="宋体"/>
          <w:b/>
          <w:bCs/>
          <w:color w:val="000000"/>
          <w:sz w:val="43"/>
          <w:szCs w:val="43"/>
          <w:lang w:eastAsia="zh-CN" w:bidi="ar"/>
        </w:rPr>
        <w:sectPr w:rsidR="006C0931">
          <w:footerReference w:type="even" r:id="rId21"/>
          <w:footerReference w:type="default" r:id="rId22"/>
          <w:pgSz w:w="16840" w:h="11900" w:orient="landscape"/>
          <w:pgMar w:top="1100" w:right="1200" w:bottom="960" w:left="920" w:header="0" w:footer="766" w:gutter="0"/>
          <w:cols w:space="720"/>
        </w:sectPr>
      </w:pPr>
    </w:p>
    <w:tbl>
      <w:tblPr>
        <w:tblW w:w="14400" w:type="dxa"/>
        <w:tblInd w:w="93" w:type="dxa"/>
        <w:tblLook w:val="04A0" w:firstRow="1" w:lastRow="0" w:firstColumn="1" w:lastColumn="0" w:noHBand="0" w:noVBand="1"/>
      </w:tblPr>
      <w:tblGrid>
        <w:gridCol w:w="749"/>
        <w:gridCol w:w="1735"/>
        <w:gridCol w:w="3968"/>
        <w:gridCol w:w="1504"/>
        <w:gridCol w:w="1505"/>
        <w:gridCol w:w="1238"/>
        <w:gridCol w:w="1195"/>
        <w:gridCol w:w="1238"/>
        <w:gridCol w:w="1268"/>
      </w:tblGrid>
      <w:tr w:rsidR="006C0931">
        <w:trPr>
          <w:trHeight w:val="773"/>
        </w:trPr>
        <w:tc>
          <w:tcPr>
            <w:tcW w:w="14400" w:type="dxa"/>
            <w:gridSpan w:val="9"/>
            <w:tcBorders>
              <w:top w:val="nil"/>
              <w:left w:val="nil"/>
              <w:bottom w:val="nil"/>
              <w:right w:val="nil"/>
            </w:tcBorders>
            <w:shd w:val="clear" w:color="auto" w:fill="auto"/>
            <w:vAlign w:val="center"/>
          </w:tcPr>
          <w:p w:rsidR="006C0931" w:rsidRDefault="006C0931">
            <w:pPr>
              <w:pStyle w:val="a0"/>
              <w:ind w:firstLine="560"/>
              <w:rPr>
                <w:lang w:eastAsia="zh-CN"/>
              </w:rPr>
            </w:pPr>
          </w:p>
          <w:p w:rsidR="006C0931" w:rsidRDefault="006C0931">
            <w:pPr>
              <w:widowControl/>
              <w:ind w:firstLineChars="1100" w:firstLine="4748"/>
              <w:jc w:val="both"/>
              <w:textAlignment w:val="center"/>
              <w:rPr>
                <w:rFonts w:ascii="宋体" w:eastAsia="宋体" w:hAnsi="宋体" w:cs="宋体"/>
                <w:b/>
                <w:bCs/>
                <w:color w:val="000000"/>
                <w:sz w:val="43"/>
                <w:szCs w:val="43"/>
                <w:lang w:eastAsia="zh-CN" w:bidi="ar"/>
              </w:rPr>
            </w:pPr>
          </w:p>
          <w:p w:rsidR="006C0931" w:rsidRDefault="00475105">
            <w:pPr>
              <w:widowControl/>
              <w:ind w:firstLineChars="1600" w:firstLine="5760"/>
              <w:jc w:val="both"/>
              <w:textAlignment w:val="center"/>
              <w:rPr>
                <w:rFonts w:ascii="宋体" w:eastAsia="宋体" w:hAnsi="宋体" w:cs="宋体"/>
                <w:b/>
                <w:bCs/>
                <w:color w:val="000000"/>
                <w:sz w:val="43"/>
                <w:szCs w:val="43"/>
              </w:rPr>
            </w:pPr>
            <w:r>
              <w:rPr>
                <w:rFonts w:ascii="方正小标宋_GBK" w:eastAsia="方正小标宋_GBK" w:hAnsi="方正小标宋_GBK" w:cs="方正小标宋_GBK" w:hint="eastAsia"/>
                <w:color w:val="000000"/>
                <w:sz w:val="36"/>
                <w:szCs w:val="24"/>
                <w:lang w:eastAsia="zh-CN"/>
              </w:rPr>
              <w:t>单位预算支出总表</w:t>
            </w:r>
          </w:p>
        </w:tc>
      </w:tr>
      <w:tr w:rsidR="006C0931">
        <w:trPr>
          <w:trHeight w:val="309"/>
        </w:trPr>
        <w:tc>
          <w:tcPr>
            <w:tcW w:w="6452"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3009"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2506"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19"/>
        </w:trPr>
        <w:tc>
          <w:tcPr>
            <w:tcW w:w="7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70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15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5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12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c>
          <w:tcPr>
            <w:tcW w:w="11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经营支出</w:t>
            </w:r>
          </w:p>
        </w:tc>
        <w:tc>
          <w:tcPr>
            <w:tcW w:w="12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上缴上级支出</w:t>
            </w:r>
          </w:p>
        </w:tc>
        <w:tc>
          <w:tcPr>
            <w:tcW w:w="1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对附属单位补助支出</w:t>
            </w:r>
          </w:p>
        </w:tc>
      </w:tr>
      <w:tr w:rsidR="006C0931">
        <w:trPr>
          <w:trHeight w:val="319"/>
        </w:trPr>
        <w:tc>
          <w:tcPr>
            <w:tcW w:w="7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1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5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1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1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1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12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c>
          <w:tcPr>
            <w:tcW w:w="1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6</w:t>
            </w:r>
          </w:p>
        </w:tc>
        <w:tc>
          <w:tcPr>
            <w:tcW w:w="12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7</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8</w:t>
            </w: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Calibri" w:eastAsia="宋体" w:hAnsi="Calibri" w:cs="Calibri"/>
                <w:b/>
                <w:bCs/>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1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物价管理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机关事业单位职业年金缴费支出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19"/>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住房改革支出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30"/>
        </w:trPr>
        <w:tc>
          <w:tcPr>
            <w:tcW w:w="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住房公积金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pStyle w:val="a0"/>
        <w:ind w:firstLineChars="0" w:firstLine="0"/>
        <w:rPr>
          <w:rFonts w:ascii="方正小标宋_GBK" w:eastAsia="方正小标宋_GBK" w:hAnsi="方正小标宋_GBK" w:cs="方正小标宋_GBK"/>
          <w:color w:val="000000"/>
          <w:sz w:val="36"/>
        </w:rPr>
      </w:pPr>
    </w:p>
    <w:p w:rsidR="006C0931" w:rsidRDefault="006C0931">
      <w:pPr>
        <w:rPr>
          <w:rFonts w:ascii="方正小标宋_GBK" w:eastAsia="方正小标宋_GBK" w:hAnsi="方正小标宋_GBK" w:cs="方正小标宋_GBK"/>
          <w:color w:val="000000"/>
          <w:sz w:val="36"/>
        </w:rPr>
      </w:pPr>
    </w:p>
    <w:p w:rsidR="006C0931" w:rsidRDefault="006C0931">
      <w:pPr>
        <w:pStyle w:val="a0"/>
        <w:ind w:firstLine="560"/>
      </w:pPr>
    </w:p>
    <w:p w:rsidR="006C0931" w:rsidRDefault="006C0931">
      <w:pPr>
        <w:jc w:val="center"/>
        <w:outlineLvl w:val="4"/>
        <w:rPr>
          <w:rFonts w:ascii="方正小标宋_GBK" w:eastAsia="方正小标宋_GBK" w:hAnsi="方正小标宋_GBK" w:cs="方正小标宋_GBK"/>
          <w:color w:val="000000"/>
          <w:sz w:val="36"/>
        </w:rPr>
      </w:pPr>
    </w:p>
    <w:tbl>
      <w:tblPr>
        <w:tblW w:w="14805" w:type="dxa"/>
        <w:tblInd w:w="93" w:type="dxa"/>
        <w:tblLook w:val="04A0" w:firstRow="1" w:lastRow="0" w:firstColumn="1" w:lastColumn="0" w:noHBand="0" w:noVBand="1"/>
      </w:tblPr>
      <w:tblGrid>
        <w:gridCol w:w="750"/>
        <w:gridCol w:w="3210"/>
        <w:gridCol w:w="1500"/>
        <w:gridCol w:w="3345"/>
        <w:gridCol w:w="1500"/>
        <w:gridCol w:w="1500"/>
        <w:gridCol w:w="1500"/>
        <w:gridCol w:w="1500"/>
      </w:tblGrid>
      <w:tr w:rsidR="006C0931">
        <w:trPr>
          <w:trHeight w:val="750"/>
        </w:trPr>
        <w:tc>
          <w:tcPr>
            <w:tcW w:w="14805" w:type="dxa"/>
            <w:gridSpan w:val="8"/>
            <w:tcBorders>
              <w:top w:val="nil"/>
              <w:left w:val="nil"/>
              <w:bottom w:val="nil"/>
              <w:right w:val="nil"/>
            </w:tcBorders>
            <w:shd w:val="clear" w:color="auto" w:fill="auto"/>
            <w:vAlign w:val="center"/>
          </w:tcPr>
          <w:p w:rsidR="006C0931" w:rsidRDefault="00475105">
            <w:pPr>
              <w:widowControl/>
              <w:ind w:firstLineChars="1300" w:firstLine="4680"/>
              <w:jc w:val="both"/>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单位预算财政拨款收支总表</w:t>
            </w:r>
          </w:p>
        </w:tc>
      </w:tr>
      <w:tr w:rsidR="006C0931">
        <w:trPr>
          <w:trHeight w:val="300"/>
        </w:trPr>
        <w:tc>
          <w:tcPr>
            <w:tcW w:w="3960"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3345"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50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3000"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93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6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金额</w:t>
            </w:r>
          </w:p>
        </w:tc>
        <w:tc>
          <w:tcPr>
            <w:tcW w:w="33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政府性基金预算财政拨款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国有资本经营预算财政拨款</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33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6</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7</w:t>
            </w: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w:t>
            </w:r>
          </w:p>
        </w:tc>
        <w:tc>
          <w:tcPr>
            <w:tcW w:w="321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361.02 </w:t>
            </w:r>
          </w:p>
        </w:tc>
        <w:tc>
          <w:tcPr>
            <w:tcW w:w="3345"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一、一般公共服务支出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150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二、外交支出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三、国防支出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四、公共安全支出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5</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五、教育支出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六、科学技术支出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7</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七、文化旅游体育与传媒支出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8</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八、社会保障和就业支出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9</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九、社会保险基金支出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10</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十、卫生健康支出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11</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十一、节能环保支出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12</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十二、城乡社区支出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13</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十三、农林水支出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14</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十四、交通运输支出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15</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十五、资源勘探工业信息等支出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16</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十六、商业服务业等支出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17</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十七、金融支出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18</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十八、援助其他地区支出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19</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十九、自然资源海洋气象等支出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20</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二十、住房保障支出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21</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二十一、粮油物资储备支出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22</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二十二、国有资本经营预算支出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3960"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lastRenderedPageBreak/>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3345"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150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15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3000" w:type="dxa"/>
            <w:gridSpan w:val="2"/>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收入</w:t>
            </w:r>
          </w:p>
        </w:tc>
        <w:tc>
          <w:tcPr>
            <w:tcW w:w="93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w:t>
            </w:r>
          </w:p>
        </w:tc>
      </w:tr>
      <w:tr w:rsidR="006C0931">
        <w:trPr>
          <w:trHeight w:val="6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金额</w:t>
            </w:r>
          </w:p>
        </w:tc>
        <w:tc>
          <w:tcPr>
            <w:tcW w:w="33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政府性基金预算财政拨款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国有资本经营预算财政拨款</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33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6</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7</w:t>
            </w: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23</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二十三、灾害防治及应急管理支出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24</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二十四、预备费</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25</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二十五、其他支出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26</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二十六、转移性支出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27</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二十七、债务还本支出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28</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二十八、债务付息支出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29</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二十九、债务发行费用支出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三十、抗</w:t>
            </w:r>
            <w:proofErr w:type="gramStart"/>
            <w:r>
              <w:rPr>
                <w:rFonts w:ascii="宋体" w:eastAsia="宋体" w:hAnsi="宋体" w:cs="宋体" w:hint="eastAsia"/>
                <w:color w:val="000000"/>
                <w:sz w:val="18"/>
                <w:szCs w:val="18"/>
                <w:lang w:eastAsia="zh-CN" w:bidi="ar"/>
              </w:rPr>
              <w:t>疫</w:t>
            </w:r>
            <w:proofErr w:type="gramEnd"/>
            <w:r>
              <w:rPr>
                <w:rFonts w:ascii="宋体" w:eastAsia="宋体" w:hAnsi="宋体" w:cs="宋体" w:hint="eastAsia"/>
                <w:color w:val="000000"/>
                <w:sz w:val="18"/>
                <w:szCs w:val="18"/>
                <w:lang w:eastAsia="zh-CN" w:bidi="ar"/>
              </w:rPr>
              <w:t>特别国债安排的支出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31</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本年收入合计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本年支出合计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32</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年初财政拨款结转和结余</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年末财政拨款结转和结余</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33</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一、一般公共预算拨款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34</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二、政府性基金预算拨款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nil"/>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35</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三、国有资本经营预算拨款</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36</w:t>
            </w:r>
          </w:p>
        </w:tc>
        <w:tc>
          <w:tcPr>
            <w:tcW w:w="3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收入总计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33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支出总计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750" w:type="dxa"/>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3210"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3345" w:type="dxa"/>
            <w:tcBorders>
              <w:top w:val="nil"/>
              <w:left w:val="nil"/>
              <w:bottom w:val="nil"/>
              <w:right w:val="nil"/>
            </w:tcBorders>
            <w:shd w:val="clear" w:color="auto" w:fill="auto"/>
            <w:noWrap/>
            <w:vAlign w:val="center"/>
          </w:tcPr>
          <w:p w:rsidR="006C0931" w:rsidRDefault="006C0931">
            <w:pPr>
              <w:rPr>
                <w:rFonts w:ascii="宋体" w:eastAsia="宋体" w:hAnsi="宋体" w:cs="宋体"/>
                <w:color w:val="000000"/>
                <w:sz w:val="18"/>
                <w:szCs w:val="18"/>
              </w:rPr>
            </w:pPr>
          </w:p>
        </w:tc>
        <w:tc>
          <w:tcPr>
            <w:tcW w:w="1500"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1500" w:type="dxa"/>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tbl>
      <w:tblPr>
        <w:tblW w:w="13700" w:type="dxa"/>
        <w:tblInd w:w="93" w:type="dxa"/>
        <w:tblLook w:val="04A0" w:firstRow="1" w:lastRow="0" w:firstColumn="1" w:lastColumn="0" w:noHBand="0" w:noVBand="1"/>
      </w:tblPr>
      <w:tblGrid>
        <w:gridCol w:w="789"/>
        <w:gridCol w:w="1813"/>
        <w:gridCol w:w="4157"/>
        <w:gridCol w:w="2441"/>
        <w:gridCol w:w="2093"/>
        <w:gridCol w:w="2407"/>
      </w:tblGrid>
      <w:tr w:rsidR="006C0931">
        <w:trPr>
          <w:trHeight w:val="765"/>
        </w:trPr>
        <w:tc>
          <w:tcPr>
            <w:tcW w:w="13700" w:type="dxa"/>
            <w:gridSpan w:val="6"/>
            <w:tcBorders>
              <w:top w:val="nil"/>
              <w:left w:val="nil"/>
              <w:bottom w:val="nil"/>
              <w:right w:val="nil"/>
            </w:tcBorders>
            <w:shd w:val="clear" w:color="auto" w:fill="auto"/>
            <w:vAlign w:val="center"/>
          </w:tcPr>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单位预算一般公共预算财政拨款支出表</w:t>
            </w:r>
          </w:p>
        </w:tc>
      </w:tr>
      <w:tr w:rsidR="006C0931">
        <w:trPr>
          <w:trHeight w:val="306"/>
        </w:trPr>
        <w:tc>
          <w:tcPr>
            <w:tcW w:w="6759"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2441" w:type="dxa"/>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093"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407"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16"/>
        </w:trPr>
        <w:tc>
          <w:tcPr>
            <w:tcW w:w="7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9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24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0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4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16"/>
        </w:trPr>
        <w:tc>
          <w:tcPr>
            <w:tcW w:w="7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4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4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0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4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16"/>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栏次</w:t>
            </w:r>
          </w:p>
        </w:tc>
        <w:tc>
          <w:tcPr>
            <w:tcW w:w="1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1</w:t>
            </w:r>
          </w:p>
        </w:tc>
        <w:tc>
          <w:tcPr>
            <w:tcW w:w="4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2</w:t>
            </w:r>
          </w:p>
        </w:tc>
        <w:tc>
          <w:tcPr>
            <w:tcW w:w="2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3</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4</w:t>
            </w:r>
          </w:p>
        </w:tc>
        <w:tc>
          <w:tcPr>
            <w:tcW w:w="24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5</w:t>
            </w: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b/>
                <w:bCs/>
                <w:color w:val="000000"/>
              </w:rPr>
            </w:pPr>
            <w:r>
              <w:rPr>
                <w:rFonts w:ascii="Calibri" w:eastAsia="宋体" w:hAnsi="Calibri" w:cs="Calibri"/>
                <w:b/>
                <w:bCs/>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发展与改革事务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2010408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物价管理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272.91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行政事业单位养老支出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42.99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机关事业单位基本养老保险缴费支出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2080506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lang w:eastAsia="zh-CN"/>
              </w:rPr>
            </w:pPr>
            <w:r>
              <w:rPr>
                <w:rFonts w:ascii="Calibri" w:eastAsia="宋体" w:hAnsi="Calibri" w:cs="Calibri"/>
                <w:color w:val="000000"/>
                <w:lang w:eastAsia="zh-CN" w:bidi="ar"/>
              </w:rPr>
              <w:t>机关事业单位职业年金缴费支出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行政事业单位医疗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2101102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1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住房改革支出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6"/>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2210201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textAlignment w:val="top"/>
              <w:rPr>
                <w:rFonts w:ascii="Calibri" w:eastAsia="宋体" w:hAnsi="Calibri" w:cs="Calibri"/>
                <w:color w:val="000000"/>
              </w:rPr>
            </w:pPr>
            <w:r>
              <w:rPr>
                <w:rFonts w:ascii="Calibri" w:eastAsia="宋体" w:hAnsi="Calibri" w:cs="Calibri"/>
                <w:color w:val="000000"/>
                <w:lang w:eastAsia="zh-CN" w:bidi="ar"/>
              </w:rPr>
              <w:t>住房公积金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tbl>
      <w:tblPr>
        <w:tblW w:w="14475" w:type="dxa"/>
        <w:tblInd w:w="93" w:type="dxa"/>
        <w:tblLook w:val="04A0" w:firstRow="1" w:lastRow="0" w:firstColumn="1" w:lastColumn="0" w:noHBand="0" w:noVBand="1"/>
      </w:tblPr>
      <w:tblGrid>
        <w:gridCol w:w="738"/>
        <w:gridCol w:w="1690"/>
        <w:gridCol w:w="3296"/>
        <w:gridCol w:w="2920"/>
        <w:gridCol w:w="2920"/>
        <w:gridCol w:w="2911"/>
      </w:tblGrid>
      <w:tr w:rsidR="006C0931">
        <w:trPr>
          <w:trHeight w:val="750"/>
        </w:trPr>
        <w:tc>
          <w:tcPr>
            <w:tcW w:w="14475"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单位预算一般公共预算财政拨款基本支出表</w:t>
            </w:r>
          </w:p>
        </w:tc>
      </w:tr>
      <w:tr w:rsidR="006C0931">
        <w:trPr>
          <w:trHeight w:val="300"/>
        </w:trPr>
        <w:tc>
          <w:tcPr>
            <w:tcW w:w="5475" w:type="dxa"/>
            <w:gridSpan w:val="3"/>
            <w:tcBorders>
              <w:top w:val="nil"/>
              <w:left w:val="nil"/>
              <w:bottom w:val="nil"/>
              <w:right w:val="nil"/>
            </w:tcBorders>
            <w:shd w:val="clear" w:color="auto" w:fill="auto"/>
            <w:vAlign w:val="center"/>
          </w:tcPr>
          <w:p w:rsidR="006C0931" w:rsidRDefault="00475105">
            <w:pPr>
              <w:widowControl/>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[303007]</w:t>
            </w:r>
            <w:r>
              <w:rPr>
                <w:rFonts w:ascii="黑体" w:eastAsia="黑体" w:hAnsi="宋体" w:cs="黑体" w:hint="eastAsia"/>
                <w:color w:val="000000"/>
                <w:sz w:val="18"/>
                <w:szCs w:val="18"/>
                <w:lang w:eastAsia="zh-CN" w:bidi="ar"/>
              </w:rPr>
              <w:t>阜平</w:t>
            </w:r>
            <w:proofErr w:type="gramStart"/>
            <w:r>
              <w:rPr>
                <w:rFonts w:ascii="黑体" w:eastAsia="黑体" w:hAnsi="宋体" w:cs="黑体" w:hint="eastAsia"/>
                <w:color w:val="000000"/>
                <w:sz w:val="18"/>
                <w:szCs w:val="18"/>
                <w:lang w:eastAsia="zh-CN" w:bidi="ar"/>
              </w:rPr>
              <w:t>县价格</w:t>
            </w:r>
            <w:proofErr w:type="gramEnd"/>
            <w:r>
              <w:rPr>
                <w:rFonts w:ascii="黑体" w:eastAsia="黑体" w:hAnsi="宋体" w:cs="黑体" w:hint="eastAsia"/>
                <w:color w:val="000000"/>
                <w:sz w:val="18"/>
                <w:szCs w:val="18"/>
                <w:lang w:eastAsia="zh-CN" w:bidi="ar"/>
              </w:rPr>
              <w:t>认证中心</w:t>
            </w:r>
          </w:p>
        </w:tc>
        <w:tc>
          <w:tcPr>
            <w:tcW w:w="3000"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预算年度：</w:t>
            </w:r>
            <w:r>
              <w:rPr>
                <w:rFonts w:ascii="黑体" w:eastAsia="黑体" w:hAnsi="宋体" w:cs="黑体" w:hint="eastAsia"/>
                <w:color w:val="000000"/>
                <w:sz w:val="18"/>
                <w:szCs w:val="18"/>
                <w:lang w:eastAsia="zh-CN" w:bidi="ar"/>
              </w:rPr>
              <w:t>2022</w:t>
            </w:r>
          </w:p>
        </w:tc>
        <w:tc>
          <w:tcPr>
            <w:tcW w:w="3000" w:type="dxa"/>
            <w:tcBorders>
              <w:top w:val="nil"/>
              <w:left w:val="nil"/>
              <w:bottom w:val="nil"/>
              <w:right w:val="nil"/>
            </w:tcBorders>
            <w:shd w:val="clear" w:color="auto" w:fill="auto"/>
            <w:vAlign w:val="center"/>
          </w:tcPr>
          <w:p w:rsidR="006C0931" w:rsidRDefault="006C0931">
            <w:pPr>
              <w:jc w:val="right"/>
              <w:rPr>
                <w:rFonts w:ascii="黑体" w:eastAsia="黑体" w:hAnsi="宋体" w:cs="黑体"/>
                <w:color w:val="000000"/>
                <w:sz w:val="18"/>
                <w:szCs w:val="18"/>
              </w:rPr>
            </w:pPr>
          </w:p>
        </w:tc>
        <w:tc>
          <w:tcPr>
            <w:tcW w:w="3000" w:type="dxa"/>
            <w:tcBorders>
              <w:top w:val="nil"/>
              <w:left w:val="nil"/>
              <w:bottom w:val="nil"/>
              <w:right w:val="nil"/>
            </w:tcBorders>
            <w:shd w:val="clear" w:color="auto" w:fill="auto"/>
            <w:vAlign w:val="center"/>
          </w:tcPr>
          <w:p w:rsidR="006C0931" w:rsidRDefault="00475105">
            <w:pPr>
              <w:widowControl/>
              <w:jc w:val="right"/>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7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支出部门经济分类科目</w:t>
            </w:r>
          </w:p>
        </w:tc>
        <w:tc>
          <w:tcPr>
            <w:tcW w:w="90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一般公共预算基本支出</w:t>
            </w:r>
          </w:p>
        </w:tc>
      </w:tr>
      <w:tr w:rsidR="006C0931">
        <w:trPr>
          <w:trHeight w:val="3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lang w:eastAsia="zh-CN"/>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人员经费</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公用经费</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rPr>
            </w:pPr>
            <w:r>
              <w:rPr>
                <w:rFonts w:ascii="黑体" w:eastAsia="黑体" w:hAnsi="宋体" w:cs="黑体" w:hint="eastAsia"/>
                <w:b/>
                <w:bCs/>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b/>
                <w:bCs/>
                <w:color w:val="000000"/>
              </w:rPr>
            </w:pPr>
            <w:r>
              <w:rPr>
                <w:rFonts w:ascii="宋体" w:eastAsia="宋体" w:hAnsi="宋体" w:cs="宋体" w:hint="eastAsia"/>
                <w:b/>
                <w:bCs/>
                <w:color w:val="000000"/>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b/>
                <w:bCs/>
                <w:color w:val="000000"/>
              </w:rPr>
            </w:pPr>
            <w:r>
              <w:rPr>
                <w:rFonts w:ascii="Calibri" w:eastAsia="宋体" w:hAnsi="Calibri" w:cs="Calibri"/>
                <w:b/>
                <w:bCs/>
                <w:color w:val="000000"/>
                <w:lang w:eastAsia="zh-CN" w:bidi="ar"/>
              </w:rPr>
              <w:t xml:space="preserve">361.02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b/>
                <w:bCs/>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工资福利支出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356.27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356.27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基本工资</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190.00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津贴补贴</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21.96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21.96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绩效工资</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54.24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54.24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机关事业单位基本养老保险缴费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28.66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职业年金缴费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14.33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lang w:eastAsia="zh-CN"/>
              </w:rPr>
            </w:pPr>
            <w:r>
              <w:rPr>
                <w:rFonts w:ascii="宋体" w:eastAsia="宋体" w:hAnsi="宋体" w:cs="宋体" w:hint="eastAsia"/>
                <w:color w:val="000000"/>
                <w:lang w:eastAsia="zh-CN" w:bidi="ar"/>
              </w:rPr>
              <w:t>城镇职工基本医疗保险缴费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13.97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其他社会保障缴费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1.96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tcPr>
          <w:p w:rsidR="006C0931" w:rsidRDefault="00475105">
            <w:pPr>
              <w:widowControl/>
              <w:jc w:val="center"/>
              <w:textAlignment w:val="top"/>
              <w:rPr>
                <w:rFonts w:ascii="Calibri" w:eastAsia="宋体" w:hAnsi="Calibri" w:cs="Calibri"/>
                <w:color w:val="000000"/>
              </w:rPr>
            </w:pPr>
            <w:r>
              <w:rPr>
                <w:rFonts w:ascii="Calibri" w:eastAsia="宋体" w:hAnsi="Calibri" w:cs="Calibri"/>
                <w:color w:val="000000"/>
                <w:lang w:eastAsia="zh-CN"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30113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住房公积金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31.15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对个人和家庭的补助</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4.75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4.75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生活补助</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4.00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nil"/>
            </w:tcBorders>
            <w:shd w:val="clear" w:color="auto" w:fill="auto"/>
            <w:noWrap/>
            <w:vAlign w:val="center"/>
          </w:tcPr>
          <w:p w:rsidR="006C0931" w:rsidRDefault="00475105">
            <w:pPr>
              <w:widowControl/>
              <w:jc w:val="center"/>
              <w:textAlignment w:val="center"/>
              <w:rPr>
                <w:rFonts w:ascii="宋体" w:eastAsia="宋体" w:hAnsi="宋体" w:cs="宋体"/>
                <w:color w:val="000000"/>
              </w:rPr>
            </w:pPr>
            <w:r>
              <w:rPr>
                <w:rFonts w:ascii="宋体" w:eastAsia="宋体" w:hAnsi="宋体" w:cs="宋体" w:hint="eastAsia"/>
                <w:color w:val="000000"/>
                <w:lang w:eastAsia="zh-CN"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30309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rPr>
            </w:pPr>
            <w:r>
              <w:rPr>
                <w:rFonts w:ascii="宋体" w:eastAsia="宋体" w:hAnsi="宋体" w:cs="宋体" w:hint="eastAsia"/>
                <w:color w:val="000000"/>
                <w:lang w:eastAsia="zh-CN" w:bidi="ar"/>
              </w:rPr>
              <w:t>奖励金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0.75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475105">
            <w:pPr>
              <w:widowControl/>
              <w:jc w:val="right"/>
              <w:textAlignment w:val="top"/>
              <w:rPr>
                <w:rFonts w:ascii="Calibri" w:eastAsia="宋体" w:hAnsi="Calibri" w:cs="Calibri"/>
                <w:color w:val="000000"/>
              </w:rPr>
            </w:pPr>
            <w:r>
              <w:rPr>
                <w:rFonts w:ascii="Calibri" w:eastAsia="宋体" w:hAnsi="Calibri" w:cs="Calibri"/>
                <w:color w:val="000000"/>
                <w:lang w:eastAsia="zh-CN" w:bidi="ar"/>
              </w:rPr>
              <w:t xml:space="preserve">0.75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bl>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jc w:val="center"/>
        <w:outlineLvl w:val="4"/>
        <w:rPr>
          <w:rFonts w:ascii="方正小标宋_GBK" w:eastAsia="方正小标宋_GBK" w:hAnsi="方正小标宋_GBK" w:cs="方正小标宋_GBK"/>
          <w:color w:val="000000"/>
          <w:sz w:val="36"/>
        </w:rPr>
      </w:pPr>
    </w:p>
    <w:p w:rsidR="006C0931" w:rsidRDefault="006C0931">
      <w:pPr>
        <w:widowControl/>
        <w:jc w:val="center"/>
        <w:textAlignment w:val="center"/>
        <w:rPr>
          <w:rFonts w:ascii="方正小标宋_GBK" w:eastAsia="方正小标宋_GBK" w:hAnsi="方正小标宋_GBK" w:cs="方正小标宋_GBK"/>
          <w:color w:val="000000"/>
          <w:sz w:val="36"/>
          <w:szCs w:val="24"/>
          <w:lang w:eastAsia="zh-CN"/>
        </w:rPr>
      </w:pPr>
    </w:p>
    <w:tbl>
      <w:tblPr>
        <w:tblW w:w="14200" w:type="dxa"/>
        <w:tblInd w:w="93" w:type="dxa"/>
        <w:tblLook w:val="04A0" w:firstRow="1" w:lastRow="0" w:firstColumn="1" w:lastColumn="0" w:noHBand="0" w:noVBand="1"/>
      </w:tblPr>
      <w:tblGrid>
        <w:gridCol w:w="836"/>
        <w:gridCol w:w="1372"/>
        <w:gridCol w:w="3635"/>
        <w:gridCol w:w="2980"/>
        <w:gridCol w:w="2577"/>
        <w:gridCol w:w="2800"/>
      </w:tblGrid>
      <w:tr w:rsidR="006C0931">
        <w:trPr>
          <w:trHeight w:val="763"/>
        </w:trPr>
        <w:tc>
          <w:tcPr>
            <w:tcW w:w="14200" w:type="dxa"/>
            <w:gridSpan w:val="6"/>
            <w:tcBorders>
              <w:top w:val="nil"/>
              <w:left w:val="nil"/>
              <w:bottom w:val="nil"/>
              <w:right w:val="nil"/>
            </w:tcBorders>
            <w:shd w:val="clear" w:color="auto" w:fill="auto"/>
            <w:vAlign w:val="center"/>
          </w:tcPr>
          <w:p w:rsidR="006C0931" w:rsidRDefault="00475105">
            <w:pPr>
              <w:widowControl/>
              <w:jc w:val="center"/>
              <w:textAlignment w:val="center"/>
              <w:rPr>
                <w:rFonts w:ascii="方正小标宋_GBK" w:eastAsia="方正小标宋_GBK" w:hAnsi="方正小标宋_GBK" w:cs="方正小标宋_GBK"/>
                <w:color w:val="000000"/>
                <w:sz w:val="36"/>
                <w:szCs w:val="24"/>
                <w:lang w:eastAsia="zh-CN"/>
              </w:rPr>
            </w:pPr>
            <w:r>
              <w:rPr>
                <w:rFonts w:ascii="方正小标宋_GBK" w:eastAsia="方正小标宋_GBK" w:hAnsi="方正小标宋_GBK" w:cs="方正小标宋_GBK" w:hint="eastAsia"/>
                <w:color w:val="000000"/>
                <w:sz w:val="36"/>
                <w:szCs w:val="24"/>
                <w:lang w:eastAsia="zh-CN"/>
              </w:rPr>
              <w:t>单位预算政府基金预算财政拨款支出表</w:t>
            </w:r>
          </w:p>
        </w:tc>
      </w:tr>
      <w:tr w:rsidR="006C0931">
        <w:trPr>
          <w:trHeight w:val="305"/>
        </w:trPr>
        <w:tc>
          <w:tcPr>
            <w:tcW w:w="5843"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298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577"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8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25"/>
        </w:trPr>
        <w:tc>
          <w:tcPr>
            <w:tcW w:w="8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50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5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25"/>
        </w:trPr>
        <w:tc>
          <w:tcPr>
            <w:tcW w:w="8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3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29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5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25"/>
        </w:trPr>
        <w:tc>
          <w:tcPr>
            <w:tcW w:w="8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3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5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2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黑体" w:eastAsia="黑体" w:hAnsi="宋体" w:cs="黑体"/>
                <w:b/>
                <w:bCs/>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黑体" w:eastAsia="黑体" w:hAnsi="宋体" w:cs="黑体"/>
                <w:b/>
                <w:bCs/>
                <w:color w:val="000000"/>
              </w:rPr>
            </w:pPr>
          </w:p>
        </w:tc>
      </w:tr>
      <w:tr w:rsidR="006C0931">
        <w:trPr>
          <w:trHeight w:val="32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jc w:val="right"/>
              <w:rPr>
                <w:rFonts w:ascii="Calibri" w:eastAsia="宋体" w:hAnsi="Calibri" w:cs="Calibri"/>
                <w:color w:val="000000"/>
              </w:rPr>
            </w:pPr>
          </w:p>
        </w:tc>
      </w:tr>
      <w:tr w:rsidR="006C0931">
        <w:trPr>
          <w:trHeight w:val="32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25"/>
        </w:trPr>
        <w:tc>
          <w:tcPr>
            <w:tcW w:w="0" w:type="auto"/>
            <w:gridSpan w:val="4"/>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注：无政府基金预算财政拨款预算</w:t>
            </w:r>
            <w:r>
              <w:rPr>
                <w:rFonts w:ascii="宋体" w:eastAsia="宋体" w:hAnsi="宋体" w:cs="宋体" w:hint="eastAsia"/>
                <w:color w:val="000000"/>
                <w:sz w:val="18"/>
                <w:szCs w:val="18"/>
                <w:lang w:eastAsia="zh-CN" w:bidi="ar"/>
              </w:rPr>
              <w:t>,</w:t>
            </w:r>
            <w:r>
              <w:rPr>
                <w:rFonts w:ascii="宋体" w:eastAsia="宋体" w:hAnsi="宋体" w:cs="宋体" w:hint="eastAsia"/>
                <w:color w:val="000000"/>
                <w:sz w:val="18"/>
                <w:szCs w:val="18"/>
                <w:lang w:eastAsia="zh-CN" w:bidi="ar"/>
              </w:rPr>
              <w:t>空表列示。</w:t>
            </w: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bl>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p w:rsidR="006C0931" w:rsidRDefault="006C0931">
      <w:pPr>
        <w:jc w:val="center"/>
        <w:outlineLvl w:val="4"/>
        <w:rPr>
          <w:rFonts w:ascii="方正小标宋_GBK" w:eastAsia="方正小标宋_GBK" w:hAnsi="方正小标宋_GBK" w:cs="方正小标宋_GBK"/>
          <w:color w:val="000000"/>
          <w:sz w:val="36"/>
          <w:lang w:eastAsia="zh-CN"/>
        </w:rPr>
      </w:pPr>
    </w:p>
    <w:tbl>
      <w:tblPr>
        <w:tblW w:w="14475" w:type="dxa"/>
        <w:tblInd w:w="93" w:type="dxa"/>
        <w:tblLook w:val="04A0" w:firstRow="1" w:lastRow="0" w:firstColumn="1" w:lastColumn="0" w:noHBand="0" w:noVBand="1"/>
      </w:tblPr>
      <w:tblGrid>
        <w:gridCol w:w="750"/>
        <w:gridCol w:w="1725"/>
        <w:gridCol w:w="3000"/>
        <w:gridCol w:w="3000"/>
        <w:gridCol w:w="3000"/>
        <w:gridCol w:w="3000"/>
      </w:tblGrid>
      <w:tr w:rsidR="006C0931">
        <w:trPr>
          <w:trHeight w:val="750"/>
        </w:trPr>
        <w:tc>
          <w:tcPr>
            <w:tcW w:w="14475" w:type="dxa"/>
            <w:gridSpan w:val="6"/>
            <w:tcBorders>
              <w:top w:val="nil"/>
              <w:left w:val="nil"/>
              <w:bottom w:val="nil"/>
              <w:right w:val="nil"/>
            </w:tcBorders>
            <w:shd w:val="clear" w:color="auto" w:fill="auto"/>
            <w:vAlign w:val="center"/>
          </w:tcPr>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单位预算国有资本经营预算财政拨款支出表</w:t>
            </w:r>
          </w:p>
        </w:tc>
      </w:tr>
      <w:tr w:rsidR="006C0931">
        <w:trPr>
          <w:trHeight w:val="300"/>
        </w:trPr>
        <w:tc>
          <w:tcPr>
            <w:tcW w:w="5475" w:type="dxa"/>
            <w:gridSpan w:val="3"/>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3000" w:type="dxa"/>
            <w:tcBorders>
              <w:top w:val="nil"/>
              <w:left w:val="nil"/>
              <w:bottom w:val="nil"/>
              <w:right w:val="nil"/>
            </w:tcBorders>
            <w:shd w:val="clear" w:color="auto" w:fill="auto"/>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0" w:type="auto"/>
            <w:tcBorders>
              <w:top w:val="nil"/>
              <w:left w:val="nil"/>
              <w:bottom w:val="nil"/>
              <w:right w:val="nil"/>
            </w:tcBorders>
            <w:shd w:val="clear" w:color="auto" w:fill="auto"/>
            <w:noWrap/>
            <w:vAlign w:val="center"/>
          </w:tcPr>
          <w:p w:rsidR="006C0931" w:rsidRDefault="006C0931">
            <w:pPr>
              <w:jc w:val="center"/>
              <w:rPr>
                <w:rFonts w:ascii="宋体" w:eastAsia="宋体" w:hAnsi="宋体" w:cs="宋体"/>
                <w:color w:val="000000"/>
                <w:sz w:val="18"/>
                <w:szCs w:val="18"/>
              </w:rPr>
            </w:pPr>
          </w:p>
        </w:tc>
        <w:tc>
          <w:tcPr>
            <w:tcW w:w="30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47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支出功能分类科目</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基本支出</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项目支出</w:t>
            </w:r>
          </w:p>
        </w:tc>
      </w:tr>
      <w:tr w:rsidR="006C0931">
        <w:trPr>
          <w:trHeight w:val="30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科目编码</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科目名称</w:t>
            </w:r>
          </w:p>
        </w:tc>
        <w:tc>
          <w:tcPr>
            <w:tcW w:w="30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0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0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3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C0931" w:rsidRDefault="006C0931">
            <w:pPr>
              <w:rPr>
                <w:rFonts w:ascii="宋体" w:eastAsia="宋体" w:hAnsi="宋体" w:cs="宋体"/>
                <w:color w:val="000000"/>
                <w:sz w:val="18"/>
                <w:szCs w:val="18"/>
              </w:rPr>
            </w:pPr>
          </w:p>
        </w:tc>
      </w:tr>
      <w:tr w:rsidR="006C0931">
        <w:trPr>
          <w:trHeight w:val="360"/>
        </w:trPr>
        <w:tc>
          <w:tcPr>
            <w:tcW w:w="0" w:type="auto"/>
            <w:gridSpan w:val="6"/>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注：无国有资本经营预算财政拨款预算</w:t>
            </w:r>
            <w:r>
              <w:rPr>
                <w:rFonts w:ascii="宋体" w:eastAsia="宋体" w:hAnsi="宋体" w:cs="宋体" w:hint="eastAsia"/>
                <w:color w:val="000000"/>
                <w:sz w:val="18"/>
                <w:szCs w:val="18"/>
                <w:lang w:eastAsia="zh-CN" w:bidi="ar"/>
              </w:rPr>
              <w:t>,</w:t>
            </w:r>
            <w:r>
              <w:rPr>
                <w:rFonts w:ascii="宋体" w:eastAsia="宋体" w:hAnsi="宋体" w:cs="宋体" w:hint="eastAsia"/>
                <w:color w:val="000000"/>
                <w:sz w:val="18"/>
                <w:szCs w:val="18"/>
                <w:lang w:eastAsia="zh-CN" w:bidi="ar"/>
              </w:rPr>
              <w:t>空表列示。</w:t>
            </w:r>
          </w:p>
        </w:tc>
      </w:tr>
    </w:tbl>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6C0931">
      <w:pPr>
        <w:jc w:val="both"/>
        <w:outlineLvl w:val="4"/>
        <w:rPr>
          <w:rFonts w:ascii="方正小标宋_GBK" w:eastAsia="方正小标宋_GBK" w:hAnsi="方正小标宋_GBK" w:cs="方正小标宋_GBK"/>
          <w:color w:val="000000"/>
          <w:sz w:val="36"/>
          <w:lang w:eastAsia="zh-CN"/>
        </w:rPr>
      </w:pPr>
    </w:p>
    <w:tbl>
      <w:tblPr>
        <w:tblW w:w="14250" w:type="dxa"/>
        <w:tblInd w:w="93" w:type="dxa"/>
        <w:tblLook w:val="04A0" w:firstRow="1" w:lastRow="0" w:firstColumn="1" w:lastColumn="0" w:noHBand="0" w:noVBand="1"/>
      </w:tblPr>
      <w:tblGrid>
        <w:gridCol w:w="750"/>
        <w:gridCol w:w="3900"/>
        <w:gridCol w:w="2400"/>
        <w:gridCol w:w="2400"/>
        <w:gridCol w:w="2400"/>
        <w:gridCol w:w="2400"/>
      </w:tblGrid>
      <w:tr w:rsidR="006C0931">
        <w:trPr>
          <w:trHeight w:val="750"/>
        </w:trPr>
        <w:tc>
          <w:tcPr>
            <w:tcW w:w="14250" w:type="dxa"/>
            <w:gridSpan w:val="6"/>
            <w:tcBorders>
              <w:top w:val="nil"/>
              <w:left w:val="nil"/>
              <w:bottom w:val="nil"/>
              <w:right w:val="nil"/>
            </w:tcBorders>
            <w:shd w:val="clear" w:color="auto" w:fill="auto"/>
            <w:vAlign w:val="center"/>
          </w:tcPr>
          <w:p w:rsidR="006C0931" w:rsidRDefault="006C0931">
            <w:pPr>
              <w:widowControl/>
              <w:jc w:val="center"/>
              <w:textAlignment w:val="center"/>
              <w:rPr>
                <w:rFonts w:ascii="宋体" w:eastAsia="宋体" w:hAnsi="宋体" w:cs="宋体"/>
                <w:b/>
                <w:bCs/>
                <w:color w:val="000000"/>
                <w:sz w:val="43"/>
                <w:szCs w:val="43"/>
                <w:lang w:eastAsia="zh-CN" w:bidi="ar"/>
              </w:rPr>
            </w:pPr>
          </w:p>
          <w:p w:rsidR="006C0931" w:rsidRDefault="00475105">
            <w:pPr>
              <w:widowControl/>
              <w:jc w:val="center"/>
              <w:textAlignment w:val="center"/>
              <w:rPr>
                <w:rFonts w:ascii="宋体" w:eastAsia="宋体" w:hAnsi="宋体" w:cs="宋体"/>
                <w:b/>
                <w:bCs/>
                <w:color w:val="000000"/>
                <w:sz w:val="43"/>
                <w:szCs w:val="43"/>
                <w:lang w:eastAsia="zh-CN"/>
              </w:rPr>
            </w:pPr>
            <w:r>
              <w:rPr>
                <w:rFonts w:ascii="方正小标宋_GBK" w:eastAsia="方正小标宋_GBK" w:hAnsi="方正小标宋_GBK" w:cs="方正小标宋_GBK" w:hint="eastAsia"/>
                <w:color w:val="000000"/>
                <w:sz w:val="36"/>
                <w:szCs w:val="24"/>
                <w:lang w:eastAsia="zh-CN"/>
              </w:rPr>
              <w:t>单位预算财政拨款“三公”经费支出表</w:t>
            </w:r>
          </w:p>
        </w:tc>
      </w:tr>
      <w:tr w:rsidR="006C0931">
        <w:trPr>
          <w:trHeight w:val="300"/>
        </w:trPr>
        <w:tc>
          <w:tcPr>
            <w:tcW w:w="4650" w:type="dxa"/>
            <w:gridSpan w:val="2"/>
            <w:tcBorders>
              <w:top w:val="nil"/>
              <w:left w:val="nil"/>
              <w:bottom w:val="nil"/>
              <w:right w:val="nil"/>
            </w:tcBorders>
            <w:shd w:val="clear" w:color="auto" w:fill="auto"/>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[303007]</w:t>
            </w:r>
            <w:r>
              <w:rPr>
                <w:rFonts w:ascii="宋体" w:eastAsia="宋体" w:hAnsi="宋体" w:cs="宋体" w:hint="eastAsia"/>
                <w:color w:val="000000"/>
                <w:sz w:val="18"/>
                <w:szCs w:val="18"/>
                <w:lang w:eastAsia="zh-CN" w:bidi="ar"/>
              </w:rPr>
              <w:t>阜平</w:t>
            </w:r>
            <w:proofErr w:type="gramStart"/>
            <w:r>
              <w:rPr>
                <w:rFonts w:ascii="宋体" w:eastAsia="宋体" w:hAnsi="宋体" w:cs="宋体" w:hint="eastAsia"/>
                <w:color w:val="000000"/>
                <w:sz w:val="18"/>
                <w:szCs w:val="18"/>
                <w:lang w:eastAsia="zh-CN" w:bidi="ar"/>
              </w:rPr>
              <w:t>县价格</w:t>
            </w:r>
            <w:proofErr w:type="gramEnd"/>
            <w:r>
              <w:rPr>
                <w:rFonts w:ascii="宋体" w:eastAsia="宋体" w:hAnsi="宋体" w:cs="宋体" w:hint="eastAsia"/>
                <w:color w:val="000000"/>
                <w:sz w:val="18"/>
                <w:szCs w:val="18"/>
                <w:lang w:eastAsia="zh-CN" w:bidi="ar"/>
              </w:rPr>
              <w:t>认证中心</w:t>
            </w:r>
          </w:p>
        </w:tc>
        <w:tc>
          <w:tcPr>
            <w:tcW w:w="24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预算年度：</w:t>
            </w:r>
            <w:r>
              <w:rPr>
                <w:rFonts w:ascii="宋体" w:eastAsia="宋体" w:hAnsi="宋体" w:cs="宋体" w:hint="eastAsia"/>
                <w:color w:val="000000"/>
                <w:sz w:val="18"/>
                <w:szCs w:val="18"/>
                <w:lang w:eastAsia="zh-CN" w:bidi="ar"/>
              </w:rPr>
              <w:t>2022</w:t>
            </w:r>
          </w:p>
        </w:tc>
        <w:tc>
          <w:tcPr>
            <w:tcW w:w="2400" w:type="dxa"/>
            <w:tcBorders>
              <w:top w:val="nil"/>
              <w:left w:val="nil"/>
              <w:bottom w:val="nil"/>
              <w:right w:val="nil"/>
            </w:tcBorders>
            <w:shd w:val="clear" w:color="auto" w:fill="auto"/>
            <w:vAlign w:val="center"/>
          </w:tcPr>
          <w:p w:rsidR="006C0931" w:rsidRDefault="006C0931">
            <w:pPr>
              <w:rPr>
                <w:rFonts w:ascii="宋体" w:eastAsia="宋体" w:hAnsi="宋体" w:cs="宋体"/>
                <w:color w:val="000000"/>
                <w:sz w:val="18"/>
                <w:szCs w:val="18"/>
              </w:rPr>
            </w:pPr>
          </w:p>
        </w:tc>
        <w:tc>
          <w:tcPr>
            <w:tcW w:w="2400" w:type="dxa"/>
            <w:tcBorders>
              <w:top w:val="nil"/>
              <w:left w:val="nil"/>
              <w:bottom w:val="nil"/>
              <w:right w:val="nil"/>
            </w:tcBorders>
            <w:shd w:val="clear" w:color="auto" w:fill="auto"/>
            <w:vAlign w:val="center"/>
          </w:tcPr>
          <w:p w:rsidR="006C0931" w:rsidRDefault="006C0931">
            <w:pPr>
              <w:jc w:val="right"/>
              <w:rPr>
                <w:rFonts w:ascii="宋体" w:eastAsia="宋体" w:hAnsi="宋体" w:cs="宋体"/>
                <w:color w:val="000000"/>
                <w:sz w:val="18"/>
                <w:szCs w:val="18"/>
              </w:rPr>
            </w:pPr>
          </w:p>
        </w:tc>
        <w:tc>
          <w:tcPr>
            <w:tcW w:w="2400" w:type="dxa"/>
            <w:tcBorders>
              <w:top w:val="nil"/>
              <w:left w:val="nil"/>
              <w:bottom w:val="nil"/>
              <w:right w:val="nil"/>
            </w:tcBorders>
            <w:shd w:val="clear" w:color="auto" w:fill="auto"/>
            <w:vAlign w:val="center"/>
          </w:tcPr>
          <w:p w:rsidR="006C0931" w:rsidRDefault="00475105">
            <w:pPr>
              <w:widowControl/>
              <w:jc w:val="right"/>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单位：万元</w:t>
            </w:r>
          </w:p>
        </w:tc>
      </w:tr>
      <w:tr w:rsidR="006C0931">
        <w:trPr>
          <w:trHeight w:val="300"/>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序号</w:t>
            </w:r>
          </w:p>
        </w:tc>
        <w:tc>
          <w:tcPr>
            <w:tcW w:w="39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项</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目</w:t>
            </w:r>
          </w:p>
        </w:tc>
        <w:tc>
          <w:tcPr>
            <w:tcW w:w="96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资金性质</w:t>
            </w:r>
          </w:p>
        </w:tc>
      </w:tr>
      <w:tr w:rsidR="006C0931">
        <w:trPr>
          <w:trHeight w:val="540"/>
        </w:trPr>
        <w:tc>
          <w:tcPr>
            <w:tcW w:w="7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39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6C0931">
            <w:pPr>
              <w:jc w:val="center"/>
              <w:rPr>
                <w:rFonts w:ascii="黑体" w:eastAsia="黑体" w:hAnsi="宋体" w:cs="黑体"/>
                <w:b/>
                <w:bCs/>
                <w:color w:val="000000"/>
                <w:sz w:val="18"/>
                <w:szCs w:val="18"/>
              </w:rPr>
            </w:pP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一般公共预算财政拨款</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政府性基金财政拨款</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lang w:eastAsia="zh-CN"/>
              </w:rPr>
            </w:pPr>
            <w:r>
              <w:rPr>
                <w:rFonts w:ascii="黑体" w:eastAsia="黑体" w:hAnsi="宋体" w:cs="黑体" w:hint="eastAsia"/>
                <w:b/>
                <w:bCs/>
                <w:color w:val="000000"/>
                <w:sz w:val="18"/>
                <w:szCs w:val="18"/>
                <w:lang w:eastAsia="zh-CN" w:bidi="ar"/>
              </w:rPr>
              <w:t>国有资本经营</w:t>
            </w:r>
            <w:r>
              <w:rPr>
                <w:rFonts w:ascii="黑体" w:eastAsia="黑体" w:hAnsi="宋体" w:cs="黑体" w:hint="eastAsia"/>
                <w:b/>
                <w:bCs/>
                <w:color w:val="000000"/>
                <w:sz w:val="18"/>
                <w:szCs w:val="18"/>
                <w:lang w:eastAsia="zh-CN" w:bidi="ar"/>
              </w:rPr>
              <w:t xml:space="preserve">          </w:t>
            </w:r>
            <w:r>
              <w:rPr>
                <w:rFonts w:ascii="黑体" w:eastAsia="黑体" w:hAnsi="宋体" w:cs="黑体" w:hint="eastAsia"/>
                <w:b/>
                <w:bCs/>
                <w:color w:val="000000"/>
                <w:sz w:val="18"/>
                <w:szCs w:val="18"/>
                <w:lang w:eastAsia="zh-CN" w:bidi="ar"/>
              </w:rPr>
              <w:t>预算财政拨款</w:t>
            </w:r>
          </w:p>
        </w:tc>
      </w:tr>
      <w:tr w:rsidR="006C0931">
        <w:trPr>
          <w:trHeight w:val="300"/>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栏次</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1</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2</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3</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4</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0931" w:rsidRDefault="00475105">
            <w:pPr>
              <w:widowControl/>
              <w:jc w:val="center"/>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5</w:t>
            </w: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黑体" w:eastAsia="黑体" w:hAnsi="宋体" w:cs="黑体"/>
                <w:b/>
                <w:bCs/>
                <w:color w:val="000000"/>
                <w:sz w:val="18"/>
                <w:szCs w:val="18"/>
              </w:rPr>
            </w:pPr>
            <w:r>
              <w:rPr>
                <w:rFonts w:ascii="黑体" w:eastAsia="黑体" w:hAnsi="宋体" w:cs="黑体" w:hint="eastAsia"/>
                <w:b/>
                <w:bCs/>
                <w:color w:val="000000"/>
                <w:sz w:val="18"/>
                <w:szCs w:val="18"/>
                <w:lang w:eastAsia="zh-CN"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黑体" w:eastAsia="黑体" w:hAnsi="宋体" w:cs="黑体"/>
                <w:b/>
                <w:bCs/>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一、因公出国（境）费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二、公务用车购置及运维费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 xml:space="preserve">    </w:t>
            </w:r>
            <w:r>
              <w:rPr>
                <w:rFonts w:ascii="宋体" w:eastAsia="宋体" w:hAnsi="宋体" w:cs="宋体" w:hint="eastAsia"/>
                <w:color w:val="000000"/>
                <w:sz w:val="18"/>
                <w:szCs w:val="18"/>
                <w:lang w:eastAsia="zh-CN" w:bidi="ar"/>
              </w:rPr>
              <w:t>其中：公务用车购置费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黑体" w:eastAsia="黑体" w:hAnsi="宋体" w:cs="黑体"/>
                <w:color w:val="000000"/>
                <w:sz w:val="18"/>
                <w:szCs w:val="18"/>
              </w:rPr>
            </w:pPr>
            <w:r>
              <w:rPr>
                <w:rFonts w:ascii="黑体" w:eastAsia="黑体" w:hAnsi="宋体" w:cs="黑体" w:hint="eastAsia"/>
                <w:color w:val="000000"/>
                <w:sz w:val="18"/>
                <w:szCs w:val="18"/>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 xml:space="preserve">          </w:t>
            </w:r>
            <w:r>
              <w:rPr>
                <w:rFonts w:ascii="宋体" w:eastAsia="宋体" w:hAnsi="宋体" w:cs="宋体" w:hint="eastAsia"/>
                <w:color w:val="000000"/>
                <w:sz w:val="18"/>
                <w:szCs w:val="18"/>
                <w:lang w:eastAsia="zh-CN" w:bidi="ar"/>
              </w:rPr>
              <w:t>公务用车运行维护费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475105">
            <w:pPr>
              <w:widowControl/>
              <w:textAlignment w:val="center"/>
              <w:rPr>
                <w:rFonts w:ascii="宋体" w:eastAsia="宋体" w:hAnsi="宋体" w:cs="宋体"/>
                <w:color w:val="000000"/>
                <w:sz w:val="18"/>
                <w:szCs w:val="18"/>
              </w:rPr>
            </w:pPr>
            <w:r>
              <w:rPr>
                <w:rFonts w:ascii="宋体" w:eastAsia="宋体" w:hAnsi="宋体" w:cs="宋体" w:hint="eastAsia"/>
                <w:color w:val="000000"/>
                <w:sz w:val="18"/>
                <w:szCs w:val="18"/>
                <w:lang w:eastAsia="zh-CN" w:bidi="ar"/>
              </w:rPr>
              <w:t>三、公务接待费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C0931" w:rsidRDefault="006C0931">
            <w:pPr>
              <w:jc w:val="right"/>
              <w:rPr>
                <w:rFonts w:ascii="宋体" w:eastAsia="宋体" w:hAnsi="宋体" w:cs="宋体"/>
                <w:color w:val="000000"/>
                <w:sz w:val="18"/>
                <w:szCs w:val="18"/>
              </w:rPr>
            </w:pPr>
          </w:p>
        </w:tc>
      </w:tr>
      <w:tr w:rsidR="006C0931">
        <w:trPr>
          <w:trHeight w:val="300"/>
        </w:trPr>
        <w:tc>
          <w:tcPr>
            <w:tcW w:w="0" w:type="auto"/>
            <w:gridSpan w:val="2"/>
            <w:tcBorders>
              <w:top w:val="nil"/>
              <w:left w:val="nil"/>
              <w:bottom w:val="nil"/>
              <w:right w:val="nil"/>
            </w:tcBorders>
            <w:shd w:val="clear" w:color="auto" w:fill="auto"/>
            <w:noWrap/>
            <w:vAlign w:val="center"/>
          </w:tcPr>
          <w:p w:rsidR="006C0931" w:rsidRDefault="00475105">
            <w:pPr>
              <w:widowControl/>
              <w:textAlignment w:val="center"/>
              <w:rPr>
                <w:rFonts w:ascii="宋体" w:eastAsia="宋体" w:hAnsi="宋体" w:cs="宋体"/>
                <w:color w:val="000000"/>
                <w:sz w:val="18"/>
                <w:szCs w:val="18"/>
                <w:lang w:eastAsia="zh-CN"/>
              </w:rPr>
            </w:pPr>
            <w:r>
              <w:rPr>
                <w:rFonts w:ascii="宋体" w:eastAsia="宋体" w:hAnsi="宋体" w:cs="宋体" w:hint="eastAsia"/>
                <w:color w:val="000000"/>
                <w:sz w:val="18"/>
                <w:szCs w:val="18"/>
                <w:lang w:eastAsia="zh-CN" w:bidi="ar"/>
              </w:rPr>
              <w:t>注：无财政拨款“三公”经费预算</w:t>
            </w:r>
            <w:r>
              <w:rPr>
                <w:rFonts w:ascii="宋体" w:eastAsia="宋体" w:hAnsi="宋体" w:cs="宋体" w:hint="eastAsia"/>
                <w:color w:val="000000"/>
                <w:sz w:val="18"/>
                <w:szCs w:val="18"/>
                <w:lang w:eastAsia="zh-CN" w:bidi="ar"/>
              </w:rPr>
              <w:t>,</w:t>
            </w:r>
            <w:r>
              <w:rPr>
                <w:rFonts w:ascii="宋体" w:eastAsia="宋体" w:hAnsi="宋体" w:cs="宋体" w:hint="eastAsia"/>
                <w:color w:val="000000"/>
                <w:sz w:val="18"/>
                <w:szCs w:val="18"/>
                <w:lang w:eastAsia="zh-CN" w:bidi="ar"/>
              </w:rPr>
              <w:t>空表列示。</w:t>
            </w: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c>
          <w:tcPr>
            <w:tcW w:w="0" w:type="auto"/>
            <w:tcBorders>
              <w:top w:val="nil"/>
              <w:left w:val="nil"/>
              <w:bottom w:val="nil"/>
              <w:right w:val="nil"/>
            </w:tcBorders>
            <w:shd w:val="clear" w:color="auto" w:fill="auto"/>
            <w:noWrap/>
            <w:vAlign w:val="center"/>
          </w:tcPr>
          <w:p w:rsidR="006C0931" w:rsidRDefault="006C0931">
            <w:pPr>
              <w:jc w:val="right"/>
              <w:rPr>
                <w:rFonts w:ascii="宋体" w:eastAsia="宋体" w:hAnsi="宋体" w:cs="宋体"/>
                <w:color w:val="000000"/>
                <w:sz w:val="18"/>
                <w:szCs w:val="18"/>
                <w:lang w:eastAsia="zh-CN"/>
              </w:rPr>
            </w:pPr>
          </w:p>
        </w:tc>
      </w:tr>
    </w:tbl>
    <w:p w:rsidR="006C0931" w:rsidRDefault="006C0931">
      <w:pPr>
        <w:jc w:val="both"/>
        <w:outlineLvl w:val="4"/>
        <w:rPr>
          <w:rFonts w:ascii="方正小标宋_GBK" w:eastAsia="方正小标宋_GBK" w:hAnsi="方正小标宋_GBK" w:cs="方正小标宋_GBK"/>
          <w:color w:val="000000"/>
          <w:sz w:val="36"/>
          <w:lang w:eastAsia="zh-CN"/>
        </w:rPr>
      </w:pPr>
    </w:p>
    <w:p w:rsidR="006C0931" w:rsidRDefault="00475105">
      <w:pPr>
        <w:widowControl/>
        <w:jc w:val="center"/>
        <w:rPr>
          <w:rFonts w:ascii="方正小标宋_GBK" w:eastAsia="方正小标宋_GBK" w:hAnsi="方正小标宋_GBK" w:cs="方正小标宋_GBK"/>
          <w:color w:val="000000"/>
          <w:sz w:val="36"/>
          <w:szCs w:val="36"/>
          <w:lang w:eastAsia="uk-UA"/>
        </w:rPr>
      </w:pPr>
      <w:r>
        <w:rPr>
          <w:rFonts w:ascii="方正小标宋_GBK" w:eastAsia="方正小标宋_GBK" w:hAnsi="方正小标宋_GBK" w:cs="方正小标宋_GBK" w:hint="eastAsia"/>
          <w:color w:val="000000"/>
          <w:sz w:val="36"/>
          <w:szCs w:val="36"/>
          <w:lang w:eastAsia="zh-CN"/>
        </w:rPr>
        <w:t>阜平</w:t>
      </w:r>
      <w:proofErr w:type="gramStart"/>
      <w:r>
        <w:rPr>
          <w:rFonts w:ascii="方正小标宋_GBK" w:eastAsia="方正小标宋_GBK" w:hAnsi="方正小标宋_GBK" w:cs="方正小标宋_GBK" w:hint="eastAsia"/>
          <w:color w:val="000000"/>
          <w:sz w:val="36"/>
          <w:szCs w:val="36"/>
          <w:lang w:eastAsia="zh-CN"/>
        </w:rPr>
        <w:t>县价格</w:t>
      </w:r>
      <w:proofErr w:type="gramEnd"/>
      <w:r>
        <w:rPr>
          <w:rFonts w:ascii="方正小标宋_GBK" w:eastAsia="方正小标宋_GBK" w:hAnsi="方正小标宋_GBK" w:cs="方正小标宋_GBK" w:hint="eastAsia"/>
          <w:color w:val="000000"/>
          <w:sz w:val="36"/>
          <w:szCs w:val="36"/>
          <w:lang w:eastAsia="zh-CN"/>
        </w:rPr>
        <w:t>认证中心</w:t>
      </w:r>
      <w:r>
        <w:rPr>
          <w:rFonts w:ascii="方正小标宋_GBK" w:eastAsia="方正小标宋_GBK" w:hAnsi="方正小标宋_GBK" w:cs="方正小标宋_GBK" w:hint="eastAsia"/>
          <w:color w:val="000000"/>
          <w:sz w:val="36"/>
          <w:szCs w:val="36"/>
          <w:lang w:eastAsia="uk-UA"/>
        </w:rPr>
        <w:t>2022</w:t>
      </w:r>
      <w:r>
        <w:rPr>
          <w:rFonts w:ascii="方正小标宋_GBK" w:eastAsia="方正小标宋_GBK" w:hAnsi="方正小标宋_GBK" w:cs="方正小标宋_GBK" w:hint="eastAsia"/>
          <w:color w:val="000000"/>
          <w:sz w:val="36"/>
          <w:szCs w:val="36"/>
          <w:lang w:eastAsia="uk-UA"/>
        </w:rPr>
        <w:t>年单位预算信息公开情况说明</w:t>
      </w:r>
    </w:p>
    <w:p w:rsidR="006C0931" w:rsidRDefault="00475105">
      <w:pPr>
        <w:widowControl/>
        <w:spacing w:line="500" w:lineRule="exact"/>
        <w:ind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按照《预算法》、《地方预决算公开操作规程》和《关于进一步推进预算公开工作的实施意见》规定，现将</w:t>
      </w:r>
      <w:r>
        <w:rPr>
          <w:rFonts w:ascii="Times New Roman" w:eastAsia="方正仿宋_GBK" w:hAnsi="Times New Roman" w:cs="Times New Roman" w:hint="eastAsia"/>
          <w:color w:val="000000"/>
          <w:sz w:val="28"/>
          <w:szCs w:val="24"/>
          <w:lang w:eastAsia="zh-CN"/>
        </w:rPr>
        <w:t>阜平</w:t>
      </w:r>
      <w:proofErr w:type="gramStart"/>
      <w:r>
        <w:rPr>
          <w:rFonts w:ascii="Times New Roman" w:eastAsia="方正仿宋_GBK" w:hAnsi="Times New Roman" w:cs="Times New Roman" w:hint="eastAsia"/>
          <w:color w:val="000000"/>
          <w:sz w:val="28"/>
          <w:szCs w:val="24"/>
          <w:lang w:eastAsia="zh-CN"/>
        </w:rPr>
        <w:t>县价格</w:t>
      </w:r>
      <w:proofErr w:type="gramEnd"/>
      <w:r>
        <w:rPr>
          <w:rFonts w:ascii="Times New Roman" w:eastAsia="方正仿宋_GBK" w:hAnsi="Times New Roman" w:cs="Times New Roman" w:hint="eastAsia"/>
          <w:color w:val="000000"/>
          <w:sz w:val="28"/>
          <w:szCs w:val="24"/>
          <w:lang w:eastAsia="zh-CN"/>
        </w:rPr>
        <w:t>认证中心</w:t>
      </w: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年单位预算公开如下：</w:t>
      </w:r>
    </w:p>
    <w:p w:rsidR="006C0931" w:rsidRDefault="00475105">
      <w:pPr>
        <w:pStyle w:val="a4"/>
        <w:spacing w:line="422" w:lineRule="exact"/>
        <w:rPr>
          <w:rFonts w:ascii="黑体" w:eastAsia="黑体" w:hAnsi="黑体" w:cs="黑体"/>
          <w:color w:val="000000"/>
          <w:szCs w:val="24"/>
          <w:lang w:eastAsia="zh-CN"/>
        </w:rPr>
      </w:pPr>
      <w:r>
        <w:rPr>
          <w:rFonts w:ascii="黑体" w:eastAsia="黑体" w:hAnsi="黑体" w:cs="黑体" w:hint="eastAsia"/>
          <w:color w:val="000000"/>
          <w:szCs w:val="24"/>
          <w:lang w:eastAsia="zh-CN"/>
        </w:rPr>
        <w:t>一、单位职责及机构设置情况</w:t>
      </w:r>
    </w:p>
    <w:p w:rsidR="006C0931" w:rsidRDefault="00475105">
      <w:pPr>
        <w:widowControl/>
        <w:spacing w:line="500" w:lineRule="exact"/>
        <w:ind w:firstLine="640"/>
        <w:rPr>
          <w:rFonts w:ascii="方正楷体_GBK" w:eastAsia="方正楷体_GBK" w:hAnsi="方正楷体_GBK" w:cs="方正楷体_GBK"/>
          <w:b/>
          <w:color w:val="000000"/>
          <w:sz w:val="32"/>
          <w:szCs w:val="24"/>
          <w:lang w:eastAsia="uk-UA"/>
        </w:rPr>
      </w:pPr>
      <w:r>
        <w:rPr>
          <w:rFonts w:ascii="方正楷体_GBK" w:eastAsia="方正楷体_GBK" w:hAnsi="方正楷体_GBK" w:cs="方正楷体_GBK" w:hint="eastAsia"/>
          <w:b/>
          <w:color w:val="000000"/>
          <w:sz w:val="32"/>
          <w:szCs w:val="24"/>
          <w:lang w:eastAsia="uk-UA"/>
        </w:rPr>
        <w:t>单位职责：</w:t>
      </w:r>
    </w:p>
    <w:p w:rsidR="006C0931" w:rsidRDefault="00475105">
      <w:pPr>
        <w:pStyle w:val="-"/>
        <w:rPr>
          <w:rFonts w:ascii="Times New Roman" w:hAnsi="Times New Roman" w:cs="Times New Roman"/>
          <w:color w:val="000000"/>
          <w:szCs w:val="24"/>
          <w:lang w:eastAsia="zh-CN"/>
        </w:rPr>
      </w:pPr>
      <w:r>
        <w:rPr>
          <w:rFonts w:ascii="Times New Roman" w:hAnsi="Times New Roman" w:cs="Times New Roman" w:hint="eastAsia"/>
          <w:color w:val="000000"/>
          <w:szCs w:val="24"/>
          <w:lang w:eastAsia="zh-CN"/>
        </w:rPr>
        <w:t>对各类物品进行价格鉴定、认证及评估。对各类市场主体价格行为合法性、合理性进行公证性认定；</w:t>
      </w:r>
      <w:proofErr w:type="gramStart"/>
      <w:r>
        <w:rPr>
          <w:rFonts w:ascii="Times New Roman" w:hAnsi="Times New Roman" w:cs="Times New Roman" w:hint="eastAsia"/>
          <w:color w:val="000000"/>
          <w:szCs w:val="24"/>
          <w:lang w:eastAsia="zh-CN"/>
        </w:rPr>
        <w:t>承担县</w:t>
      </w:r>
      <w:proofErr w:type="gramEnd"/>
      <w:r>
        <w:rPr>
          <w:rFonts w:ascii="Times New Roman" w:hAnsi="Times New Roman" w:cs="Times New Roman" w:hint="eastAsia"/>
          <w:color w:val="000000"/>
          <w:szCs w:val="24"/>
          <w:lang w:eastAsia="zh-CN"/>
        </w:rPr>
        <w:t>物价局价格管理中的事务性工作；接受行政机关、司法机关、仲裁机构或案件当事人的委托，参与有形财产、无形资产和服务性收费价格进行鉴定论证。</w:t>
      </w:r>
    </w:p>
    <w:p w:rsidR="006C0931" w:rsidRDefault="006C0931">
      <w:pPr>
        <w:ind w:firstLine="640"/>
        <w:rPr>
          <w:rFonts w:ascii="黑体" w:eastAsia="黑体" w:hAnsi="黑体" w:cs="黑体"/>
          <w:color w:val="000000"/>
          <w:sz w:val="32"/>
          <w:szCs w:val="24"/>
          <w:lang w:eastAsia="zh-CN"/>
        </w:rPr>
      </w:pPr>
    </w:p>
    <w:p w:rsidR="006C0931" w:rsidRDefault="00475105">
      <w:pPr>
        <w:widowControl/>
        <w:spacing w:line="500" w:lineRule="exact"/>
        <w:ind w:firstLine="640"/>
        <w:rPr>
          <w:rFonts w:ascii="方正楷体_GBK" w:eastAsia="方正楷体_GBK" w:hAnsi="方正楷体_GBK" w:cs="方正楷体_GBK"/>
          <w:b/>
          <w:color w:val="000000"/>
          <w:sz w:val="32"/>
          <w:szCs w:val="24"/>
          <w:lang w:eastAsia="zh-CN"/>
        </w:rPr>
      </w:pPr>
      <w:r>
        <w:rPr>
          <w:rFonts w:ascii="方正楷体_GBK" w:eastAsia="方正楷体_GBK" w:hAnsi="方正楷体_GBK" w:cs="方正楷体_GBK" w:hint="eastAsia"/>
          <w:b/>
          <w:color w:val="000000"/>
          <w:sz w:val="32"/>
          <w:szCs w:val="24"/>
          <w:lang w:eastAsia="zh-CN"/>
        </w:rPr>
        <w:t>机构设置：</w:t>
      </w:r>
    </w:p>
    <w:p w:rsidR="006C0931" w:rsidRDefault="006C0931">
      <w:pPr>
        <w:widowControl/>
        <w:spacing w:line="500" w:lineRule="exact"/>
        <w:ind w:firstLine="640"/>
        <w:rPr>
          <w:rFonts w:ascii="方正楷体_GBK" w:eastAsia="方正楷体_GBK" w:hAnsi="方正楷体_GBK" w:cs="方正楷体_GBK"/>
          <w:b/>
          <w:color w:val="000000"/>
          <w:sz w:val="32"/>
          <w:szCs w:val="24"/>
          <w:lang w:eastAsia="uk-UA"/>
        </w:rPr>
      </w:pPr>
    </w:p>
    <w:p w:rsidR="006C0931" w:rsidRDefault="00475105">
      <w:pPr>
        <w:ind w:firstLineChars="1600" w:firstLine="5120"/>
        <w:jc w:val="both"/>
        <w:rPr>
          <w:lang w:eastAsia="zh-CN"/>
        </w:rPr>
      </w:pPr>
      <w:r>
        <w:rPr>
          <w:rFonts w:ascii="方正小标宋_GBK" w:eastAsia="方正小标宋_GBK" w:hAnsi="方正小标宋_GBK" w:cs="方正小标宋_GBK"/>
          <w:color w:val="000000"/>
          <w:sz w:val="32"/>
          <w:lang w:eastAsia="zh-CN"/>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C0931">
        <w:trPr>
          <w:trHeight w:val="567"/>
          <w:tblHeader/>
          <w:jc w:val="center"/>
        </w:trPr>
        <w:tc>
          <w:tcPr>
            <w:tcW w:w="5669" w:type="dxa"/>
            <w:vAlign w:val="center"/>
          </w:tcPr>
          <w:p w:rsidR="006C0931" w:rsidRDefault="00475105">
            <w:pPr>
              <w:pStyle w:val="11"/>
            </w:pPr>
            <w:r>
              <w:t>单位名称</w:t>
            </w:r>
          </w:p>
        </w:tc>
        <w:tc>
          <w:tcPr>
            <w:tcW w:w="1843" w:type="dxa"/>
            <w:vAlign w:val="center"/>
          </w:tcPr>
          <w:p w:rsidR="006C0931" w:rsidRDefault="00475105">
            <w:pPr>
              <w:pStyle w:val="11"/>
            </w:pPr>
            <w:r>
              <w:t>单位性质</w:t>
            </w:r>
          </w:p>
        </w:tc>
        <w:tc>
          <w:tcPr>
            <w:tcW w:w="2126" w:type="dxa"/>
            <w:vAlign w:val="center"/>
          </w:tcPr>
          <w:p w:rsidR="006C0931" w:rsidRDefault="00475105">
            <w:pPr>
              <w:pStyle w:val="11"/>
            </w:pPr>
            <w:r>
              <w:t>单位规格</w:t>
            </w:r>
          </w:p>
        </w:tc>
        <w:tc>
          <w:tcPr>
            <w:tcW w:w="3827" w:type="dxa"/>
            <w:vAlign w:val="center"/>
          </w:tcPr>
          <w:p w:rsidR="006C0931" w:rsidRDefault="00475105">
            <w:pPr>
              <w:pStyle w:val="11"/>
            </w:pPr>
            <w:r>
              <w:t>经费保障形式</w:t>
            </w:r>
          </w:p>
        </w:tc>
      </w:tr>
      <w:tr w:rsidR="006C0931">
        <w:trPr>
          <w:trHeight w:val="369"/>
          <w:jc w:val="center"/>
        </w:trPr>
        <w:tc>
          <w:tcPr>
            <w:tcW w:w="5669" w:type="dxa"/>
            <w:vAlign w:val="center"/>
          </w:tcPr>
          <w:p w:rsidR="006C0931" w:rsidRDefault="00475105">
            <w:pPr>
              <w:pStyle w:val="20"/>
              <w:rPr>
                <w:lang w:eastAsia="zh-CN"/>
              </w:rPr>
            </w:pPr>
            <w:r>
              <w:rPr>
                <w:rFonts w:hint="eastAsia"/>
                <w:lang w:eastAsia="zh-CN"/>
              </w:rPr>
              <w:t>阜平</w:t>
            </w:r>
            <w:proofErr w:type="gramStart"/>
            <w:r>
              <w:rPr>
                <w:rFonts w:hint="eastAsia"/>
                <w:lang w:eastAsia="zh-CN"/>
              </w:rPr>
              <w:t>县价格</w:t>
            </w:r>
            <w:proofErr w:type="gramEnd"/>
            <w:r>
              <w:rPr>
                <w:rFonts w:hint="eastAsia"/>
                <w:lang w:eastAsia="zh-CN"/>
              </w:rPr>
              <w:t>认证中心</w:t>
            </w:r>
          </w:p>
        </w:tc>
        <w:tc>
          <w:tcPr>
            <w:tcW w:w="1843" w:type="dxa"/>
            <w:vAlign w:val="center"/>
          </w:tcPr>
          <w:p w:rsidR="006C0931" w:rsidRDefault="00475105">
            <w:pPr>
              <w:pStyle w:val="3"/>
            </w:pPr>
            <w:r>
              <w:t>事业</w:t>
            </w:r>
          </w:p>
        </w:tc>
        <w:tc>
          <w:tcPr>
            <w:tcW w:w="2126" w:type="dxa"/>
            <w:vAlign w:val="center"/>
          </w:tcPr>
          <w:p w:rsidR="006C0931" w:rsidRDefault="00475105">
            <w:pPr>
              <w:pStyle w:val="3"/>
              <w:rPr>
                <w:lang w:eastAsia="zh-CN"/>
              </w:rPr>
            </w:pPr>
            <w:r>
              <w:rPr>
                <w:rFonts w:hint="eastAsia"/>
                <w:lang w:eastAsia="zh-CN"/>
              </w:rPr>
              <w:t>股级</w:t>
            </w:r>
          </w:p>
        </w:tc>
        <w:tc>
          <w:tcPr>
            <w:tcW w:w="3827" w:type="dxa"/>
            <w:vAlign w:val="center"/>
          </w:tcPr>
          <w:p w:rsidR="006C0931" w:rsidRDefault="00475105">
            <w:pPr>
              <w:pStyle w:val="3"/>
            </w:pPr>
            <w:r>
              <w:t>财政性资金基本保证</w:t>
            </w:r>
          </w:p>
        </w:tc>
      </w:tr>
    </w:tbl>
    <w:p w:rsidR="006C0931" w:rsidRDefault="00475105">
      <w:pPr>
        <w:pStyle w:val="a4"/>
        <w:spacing w:line="422" w:lineRule="exact"/>
        <w:rPr>
          <w:rFonts w:ascii="黑体" w:eastAsia="黑体" w:hAnsi="黑体" w:cs="黑体"/>
          <w:color w:val="000000"/>
          <w:szCs w:val="24"/>
          <w:lang w:eastAsia="zh-CN"/>
        </w:rPr>
      </w:pPr>
      <w:r>
        <w:rPr>
          <w:rFonts w:ascii="黑体" w:eastAsia="黑体" w:hAnsi="黑体" w:cs="黑体" w:hint="eastAsia"/>
          <w:color w:val="000000"/>
          <w:szCs w:val="24"/>
          <w:lang w:eastAsia="zh-CN"/>
        </w:rPr>
        <w:t>二、单位预算安排的总体情况</w:t>
      </w:r>
    </w:p>
    <w:p w:rsidR="006C0931" w:rsidRDefault="00475105">
      <w:pPr>
        <w:spacing w:line="500" w:lineRule="exact"/>
        <w:ind w:firstLineChars="354" w:firstLine="991"/>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按照预算管理有关规定，目前我单位预算的编制实行综合预算管理，即全部收入和支出都反映在预算中。</w:t>
      </w:r>
    </w:p>
    <w:p w:rsidR="006C0931" w:rsidRDefault="00475105">
      <w:pPr>
        <w:widowControl/>
        <w:spacing w:line="500" w:lineRule="exact"/>
        <w:ind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1</w:t>
      </w:r>
      <w:r>
        <w:rPr>
          <w:rFonts w:ascii="Times New Roman" w:eastAsia="方正仿宋_GBK" w:hAnsi="Times New Roman" w:cs="Times New Roman" w:hint="eastAsia"/>
          <w:color w:val="000000"/>
          <w:sz w:val="28"/>
          <w:szCs w:val="24"/>
          <w:lang w:eastAsia="uk-UA"/>
        </w:rPr>
        <w:t>、收入说明</w:t>
      </w:r>
    </w:p>
    <w:p w:rsidR="006C0931" w:rsidRDefault="00475105">
      <w:pPr>
        <w:widowControl/>
        <w:spacing w:line="500" w:lineRule="exact"/>
        <w:ind w:firstLineChars="354" w:firstLine="991"/>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反映本单位当年全部收入。</w:t>
      </w: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年预算收入</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uk-UA"/>
        </w:rPr>
        <w:t>万元，其中：一般公共预算收入</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uk-UA"/>
        </w:rPr>
        <w:t>万元，基金预算收入</w:t>
      </w:r>
      <w:r>
        <w:rPr>
          <w:rFonts w:ascii="Times New Roman" w:eastAsia="方正仿宋_GBK" w:hAnsi="Times New Roman" w:cs="Times New Roman" w:hint="eastAsia"/>
          <w:color w:val="000000"/>
          <w:sz w:val="28"/>
          <w:szCs w:val="24"/>
          <w:lang w:eastAsia="uk-UA"/>
        </w:rPr>
        <w:t>0</w:t>
      </w:r>
      <w:r>
        <w:rPr>
          <w:rFonts w:ascii="Times New Roman" w:eastAsia="方正仿宋_GBK" w:hAnsi="Times New Roman" w:cs="Times New Roman" w:hint="eastAsia"/>
          <w:color w:val="000000"/>
          <w:sz w:val="28"/>
          <w:szCs w:val="24"/>
          <w:lang w:eastAsia="uk-UA"/>
        </w:rPr>
        <w:t>万元，国有资本经营预算收入</w:t>
      </w:r>
      <w:r>
        <w:rPr>
          <w:rFonts w:ascii="Times New Roman" w:eastAsia="方正仿宋_GBK" w:hAnsi="Times New Roman" w:cs="Times New Roman" w:hint="eastAsia"/>
          <w:color w:val="000000"/>
          <w:sz w:val="28"/>
          <w:szCs w:val="24"/>
          <w:lang w:eastAsia="uk-UA"/>
        </w:rPr>
        <w:t>0</w:t>
      </w:r>
      <w:r>
        <w:rPr>
          <w:rFonts w:ascii="Times New Roman" w:eastAsia="方正仿宋_GBK" w:hAnsi="Times New Roman" w:cs="Times New Roman" w:hint="eastAsia"/>
          <w:color w:val="000000"/>
          <w:sz w:val="28"/>
          <w:szCs w:val="24"/>
          <w:lang w:eastAsia="uk-UA"/>
        </w:rPr>
        <w:t>万元，财政专户核拨收入</w:t>
      </w:r>
      <w:r>
        <w:rPr>
          <w:rFonts w:ascii="Times New Roman" w:eastAsia="方正仿宋_GBK" w:hAnsi="Times New Roman" w:cs="Times New Roman" w:hint="eastAsia"/>
          <w:color w:val="000000"/>
          <w:sz w:val="28"/>
          <w:szCs w:val="24"/>
          <w:lang w:eastAsia="uk-UA"/>
        </w:rPr>
        <w:t>0</w:t>
      </w:r>
      <w:r>
        <w:rPr>
          <w:rFonts w:ascii="Times New Roman" w:eastAsia="方正仿宋_GBK" w:hAnsi="Times New Roman" w:cs="Times New Roman" w:hint="eastAsia"/>
          <w:color w:val="000000"/>
          <w:sz w:val="28"/>
          <w:szCs w:val="24"/>
          <w:lang w:eastAsia="uk-UA"/>
        </w:rPr>
        <w:t>万元，单位资金收入</w:t>
      </w:r>
      <w:r>
        <w:rPr>
          <w:rFonts w:ascii="Times New Roman" w:eastAsia="方正仿宋_GBK" w:hAnsi="Times New Roman" w:cs="Times New Roman" w:hint="eastAsia"/>
          <w:color w:val="000000"/>
          <w:sz w:val="28"/>
          <w:szCs w:val="24"/>
          <w:lang w:eastAsia="uk-UA"/>
        </w:rPr>
        <w:t>0</w:t>
      </w:r>
      <w:r>
        <w:rPr>
          <w:rFonts w:ascii="Times New Roman" w:eastAsia="方正仿宋_GBK" w:hAnsi="Times New Roman" w:cs="Times New Roman" w:hint="eastAsia"/>
          <w:color w:val="000000"/>
          <w:sz w:val="28"/>
          <w:szCs w:val="24"/>
          <w:lang w:eastAsia="uk-UA"/>
        </w:rPr>
        <w:t>万元，上年结转结余</w:t>
      </w:r>
      <w:r>
        <w:rPr>
          <w:rFonts w:ascii="Times New Roman" w:eastAsia="方正仿宋_GBK" w:hAnsi="Times New Roman" w:cs="Times New Roman" w:hint="eastAsia"/>
          <w:color w:val="000000"/>
          <w:sz w:val="28"/>
          <w:szCs w:val="24"/>
          <w:lang w:eastAsia="uk-UA"/>
        </w:rPr>
        <w:t>0</w:t>
      </w:r>
      <w:r>
        <w:rPr>
          <w:rFonts w:ascii="Times New Roman" w:eastAsia="方正仿宋_GBK" w:hAnsi="Times New Roman" w:cs="Times New Roman" w:hint="eastAsia"/>
          <w:color w:val="000000"/>
          <w:sz w:val="28"/>
          <w:szCs w:val="24"/>
          <w:lang w:eastAsia="uk-UA"/>
        </w:rPr>
        <w:t>万元。</w:t>
      </w:r>
    </w:p>
    <w:p w:rsidR="006C0931" w:rsidRDefault="00475105">
      <w:pPr>
        <w:widowControl/>
        <w:spacing w:line="500" w:lineRule="exact"/>
        <w:ind w:firstLine="560"/>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2</w:t>
      </w:r>
      <w:r>
        <w:rPr>
          <w:rFonts w:ascii="Times New Roman" w:eastAsia="方正仿宋_GBK" w:hAnsi="Times New Roman" w:cs="Times New Roman" w:hint="eastAsia"/>
          <w:color w:val="000000"/>
          <w:sz w:val="28"/>
          <w:szCs w:val="24"/>
          <w:lang w:eastAsia="uk-UA"/>
        </w:rPr>
        <w:t>、支出说明</w:t>
      </w:r>
    </w:p>
    <w:p w:rsidR="006C0931" w:rsidRDefault="00475105">
      <w:pPr>
        <w:widowControl/>
        <w:spacing w:line="500" w:lineRule="exact"/>
        <w:ind w:firstLineChars="354" w:firstLine="991"/>
        <w:rPr>
          <w:rFonts w:ascii="仿宋" w:eastAsia="仿宋" w:hAnsi="仿宋" w:cs="仿宋"/>
          <w:sz w:val="32"/>
          <w:szCs w:val="32"/>
          <w:lang w:eastAsia="zh-CN"/>
        </w:rPr>
      </w:pPr>
      <w:r>
        <w:rPr>
          <w:rFonts w:ascii="Times New Roman" w:eastAsia="方正仿宋_GBK" w:hAnsi="Times New Roman" w:cs="Times New Roman" w:hint="eastAsia"/>
          <w:color w:val="000000"/>
          <w:sz w:val="28"/>
          <w:szCs w:val="24"/>
          <w:lang w:eastAsia="uk-UA"/>
        </w:rPr>
        <w:t>收支预算总表支出栏、基本支出表、项目支出表按经济分类和支出功能分类科目编制，反映</w:t>
      </w:r>
      <w:r>
        <w:rPr>
          <w:rFonts w:ascii="Times New Roman" w:eastAsia="方正仿宋_GBK" w:hAnsi="Times New Roman" w:cs="Times New Roman" w:hint="eastAsia"/>
          <w:color w:val="000000"/>
          <w:sz w:val="28"/>
          <w:szCs w:val="24"/>
          <w:lang w:eastAsia="zh-CN"/>
        </w:rPr>
        <w:t>阜平</w:t>
      </w:r>
      <w:proofErr w:type="gramStart"/>
      <w:r>
        <w:rPr>
          <w:rFonts w:ascii="Times New Roman" w:eastAsia="方正仿宋_GBK" w:hAnsi="Times New Roman" w:cs="Times New Roman" w:hint="eastAsia"/>
          <w:color w:val="000000"/>
          <w:sz w:val="28"/>
          <w:szCs w:val="24"/>
          <w:lang w:eastAsia="zh-CN"/>
        </w:rPr>
        <w:t>县价格</w:t>
      </w:r>
      <w:proofErr w:type="gramEnd"/>
      <w:r>
        <w:rPr>
          <w:rFonts w:ascii="Times New Roman" w:eastAsia="方正仿宋_GBK" w:hAnsi="Times New Roman" w:cs="Times New Roman" w:hint="eastAsia"/>
          <w:color w:val="000000"/>
          <w:sz w:val="28"/>
          <w:szCs w:val="24"/>
          <w:lang w:eastAsia="zh-CN"/>
        </w:rPr>
        <w:t>认证中心</w:t>
      </w:r>
      <w:r>
        <w:rPr>
          <w:rFonts w:ascii="Times New Roman" w:eastAsia="方正仿宋_GBK" w:hAnsi="Times New Roman" w:cs="Times New Roman" w:hint="eastAsia"/>
          <w:color w:val="000000"/>
          <w:sz w:val="28"/>
          <w:szCs w:val="24"/>
          <w:lang w:eastAsia="uk-UA"/>
        </w:rPr>
        <w:t>年度单位预算中支出预算的总体情况。</w:t>
      </w: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年支出预算</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uk-UA"/>
        </w:rPr>
        <w:t>万元，其中基本支出</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zh-CN"/>
        </w:rPr>
        <w:t>万元，</w:t>
      </w:r>
      <w:r>
        <w:rPr>
          <w:rFonts w:ascii="Times New Roman" w:eastAsia="方正仿宋_GBK" w:hAnsi="Times New Roman" w:cs="Times New Roman" w:hint="eastAsia"/>
          <w:color w:val="000000"/>
          <w:sz w:val="28"/>
          <w:szCs w:val="24"/>
          <w:lang w:eastAsia="uk-UA"/>
        </w:rPr>
        <w:t>包括人员经</w:t>
      </w:r>
      <w:r>
        <w:rPr>
          <w:rFonts w:ascii="Times New Roman" w:eastAsia="方正仿宋_GBK" w:hAnsi="Times New Roman" w:cs="Times New Roman" w:hint="eastAsia"/>
          <w:color w:val="000000"/>
          <w:sz w:val="28"/>
          <w:szCs w:val="24"/>
          <w:lang w:eastAsia="zh-CN"/>
        </w:rPr>
        <w:t>费</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uk-UA"/>
        </w:rPr>
        <w:t>万元和日常公用经费</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uk-UA"/>
        </w:rPr>
        <w:t>万元</w:t>
      </w:r>
      <w:r>
        <w:rPr>
          <w:rFonts w:ascii="仿宋" w:eastAsia="仿宋" w:hAnsi="仿宋" w:cs="仿宋" w:hint="eastAsia"/>
          <w:sz w:val="32"/>
          <w:szCs w:val="32"/>
          <w:lang w:eastAsia="zh-CN"/>
        </w:rPr>
        <w:t>。</w:t>
      </w:r>
    </w:p>
    <w:p w:rsidR="006C0931" w:rsidRDefault="00475105">
      <w:pPr>
        <w:widowControl/>
        <w:spacing w:line="500" w:lineRule="exact"/>
        <w:ind w:firstLine="560"/>
        <w:rPr>
          <w:rFonts w:ascii="Times New Roman" w:eastAsia="方正仿宋_GBK" w:hAnsi="Times New Roman" w:cs="Times New Roman"/>
          <w:color w:val="000000"/>
          <w:sz w:val="28"/>
          <w:szCs w:val="24"/>
          <w:lang w:eastAsia="uk-UA"/>
        </w:rPr>
      </w:pPr>
      <w:r>
        <w:rPr>
          <w:rFonts w:ascii="仿宋" w:eastAsia="仿宋" w:hAnsi="仿宋" w:cs="仿宋" w:hint="eastAsia"/>
          <w:sz w:val="32"/>
          <w:szCs w:val="32"/>
          <w:lang w:eastAsia="zh-CN"/>
        </w:rPr>
        <w:t>3</w:t>
      </w:r>
      <w:r>
        <w:rPr>
          <w:rFonts w:ascii="Times New Roman" w:eastAsia="方正仿宋_GBK" w:hAnsi="Times New Roman" w:cs="Times New Roman" w:hint="eastAsia"/>
          <w:color w:val="000000"/>
          <w:sz w:val="28"/>
          <w:szCs w:val="24"/>
          <w:lang w:eastAsia="uk-UA"/>
        </w:rPr>
        <w:t>、比上年增减情况</w:t>
      </w:r>
    </w:p>
    <w:p w:rsidR="006C0931" w:rsidRDefault="00475105">
      <w:pPr>
        <w:widowControl/>
        <w:spacing w:line="500" w:lineRule="exact"/>
        <w:ind w:firstLineChars="354" w:firstLine="991"/>
        <w:rPr>
          <w:rFonts w:ascii="Times New Roman" w:eastAsia="方正仿宋_GBK" w:hAnsi="Times New Roman" w:cs="Times New Roman"/>
          <w:color w:val="000000"/>
          <w:sz w:val="28"/>
          <w:szCs w:val="24"/>
          <w:lang w:eastAsia="uk-UA"/>
        </w:rPr>
      </w:pP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年预算收支安排</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uk-UA"/>
        </w:rPr>
        <w:t>万元，较</w:t>
      </w:r>
      <w:r>
        <w:rPr>
          <w:rFonts w:ascii="Times New Roman" w:eastAsia="方正仿宋_GBK" w:hAnsi="Times New Roman" w:cs="Times New Roman" w:hint="eastAsia"/>
          <w:color w:val="000000"/>
          <w:sz w:val="28"/>
          <w:szCs w:val="24"/>
          <w:lang w:eastAsia="uk-UA"/>
        </w:rPr>
        <w:t>2021</w:t>
      </w:r>
      <w:r>
        <w:rPr>
          <w:rFonts w:ascii="Times New Roman" w:eastAsia="方正仿宋_GBK" w:hAnsi="Times New Roman" w:cs="Times New Roman" w:hint="eastAsia"/>
          <w:color w:val="000000"/>
          <w:sz w:val="28"/>
          <w:szCs w:val="24"/>
          <w:lang w:eastAsia="uk-UA"/>
        </w:rPr>
        <w:t>年预算</w:t>
      </w:r>
      <w:r>
        <w:rPr>
          <w:rFonts w:ascii="Times New Roman" w:eastAsia="方正仿宋_GBK" w:hAnsi="Times New Roman" w:cs="Times New Roman" w:hint="eastAsia"/>
          <w:color w:val="000000"/>
          <w:sz w:val="28"/>
          <w:szCs w:val="24"/>
          <w:lang w:eastAsia="zh-CN"/>
        </w:rPr>
        <w:t>增加</w:t>
      </w:r>
      <w:r>
        <w:rPr>
          <w:rFonts w:ascii="Times New Roman" w:eastAsia="方正仿宋_GBK" w:hAnsi="Times New Roman" w:cs="Times New Roman" w:hint="eastAsia"/>
          <w:color w:val="000000"/>
          <w:sz w:val="28"/>
          <w:szCs w:val="24"/>
          <w:lang w:eastAsia="zh-CN"/>
        </w:rPr>
        <w:t>361.02</w:t>
      </w:r>
      <w:r>
        <w:rPr>
          <w:rFonts w:ascii="Times New Roman" w:eastAsia="方正仿宋_GBK" w:hAnsi="Times New Roman" w:cs="Times New Roman" w:hint="eastAsia"/>
          <w:color w:val="000000"/>
          <w:sz w:val="28"/>
          <w:szCs w:val="24"/>
          <w:lang w:eastAsia="uk-UA"/>
        </w:rPr>
        <w:t>万元，主要</w:t>
      </w:r>
      <w:r>
        <w:rPr>
          <w:rFonts w:ascii="Times New Roman" w:eastAsia="方正仿宋_GBK" w:hAnsi="Times New Roman" w:cs="Times New Roman" w:hint="eastAsia"/>
          <w:color w:val="000000"/>
          <w:sz w:val="28"/>
          <w:szCs w:val="24"/>
          <w:lang w:eastAsia="zh-CN"/>
        </w:rPr>
        <w:t>原因</w:t>
      </w:r>
      <w:r>
        <w:rPr>
          <w:rFonts w:ascii="Times New Roman" w:eastAsia="方正仿宋_GBK" w:hAnsi="Times New Roman" w:cs="Times New Roman" w:hint="eastAsia"/>
          <w:color w:val="000000"/>
          <w:sz w:val="28"/>
          <w:szCs w:val="24"/>
          <w:lang w:eastAsia="zh-CN"/>
        </w:rPr>
        <w:t>2022</w:t>
      </w:r>
      <w:r>
        <w:rPr>
          <w:rFonts w:ascii="Times New Roman" w:eastAsia="方正仿宋_GBK" w:hAnsi="Times New Roman" w:cs="Times New Roman" w:hint="eastAsia"/>
          <w:color w:val="000000"/>
          <w:sz w:val="28"/>
          <w:szCs w:val="24"/>
          <w:lang w:eastAsia="zh-CN"/>
        </w:rPr>
        <w:t>年</w:t>
      </w:r>
      <w:r>
        <w:rPr>
          <w:rFonts w:ascii="Times New Roman" w:eastAsia="方正仿宋_GBK" w:hAnsi="Times New Roman" w:cs="Times New Roman" w:hint="eastAsia"/>
          <w:color w:val="000000"/>
          <w:sz w:val="28"/>
          <w:szCs w:val="24"/>
          <w:lang w:eastAsia="uk-UA"/>
        </w:rPr>
        <w:t>为</w:t>
      </w:r>
      <w:r>
        <w:rPr>
          <w:rFonts w:ascii="Times New Roman" w:eastAsia="方正仿宋_GBK" w:hAnsi="Times New Roman" w:cs="Times New Roman" w:hint="eastAsia"/>
          <w:color w:val="000000"/>
          <w:sz w:val="28"/>
          <w:szCs w:val="24"/>
          <w:lang w:eastAsia="zh-CN"/>
        </w:rPr>
        <w:t>首次单列预算</w:t>
      </w:r>
      <w:r>
        <w:rPr>
          <w:rFonts w:ascii="Times New Roman" w:eastAsia="方正仿宋_GBK" w:hAnsi="Times New Roman" w:cs="Times New Roman" w:hint="eastAsia"/>
          <w:color w:val="000000"/>
          <w:sz w:val="28"/>
          <w:szCs w:val="24"/>
          <w:lang w:eastAsia="uk-UA"/>
        </w:rPr>
        <w:t>。</w:t>
      </w:r>
    </w:p>
    <w:p w:rsidR="006C0931" w:rsidRDefault="00475105">
      <w:pPr>
        <w:widowControl/>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三、机关运行经费安排情况</w:t>
      </w:r>
    </w:p>
    <w:p w:rsidR="006C0931" w:rsidRDefault="00475105">
      <w:pPr>
        <w:pStyle w:val="a4"/>
        <w:spacing w:before="18" w:line="502" w:lineRule="exact"/>
        <w:ind w:left="0" w:right="183"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uk-UA"/>
        </w:rPr>
        <w:t>2022</w:t>
      </w:r>
      <w:r>
        <w:rPr>
          <w:rFonts w:ascii="Times New Roman" w:eastAsia="方正仿宋_GBK" w:hAnsi="Times New Roman" w:cs="Times New Roman" w:hint="eastAsia"/>
          <w:color w:val="000000"/>
          <w:sz w:val="28"/>
          <w:szCs w:val="24"/>
          <w:lang w:eastAsia="uk-UA"/>
        </w:rPr>
        <w:t>年，我单位运行经费共计安排</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uk-UA"/>
        </w:rPr>
        <w:t>万元，</w:t>
      </w:r>
      <w:r>
        <w:rPr>
          <w:rFonts w:ascii="Times New Roman" w:eastAsia="方正仿宋_GBK" w:hAnsi="Times New Roman" w:cs="Times New Roman" w:hint="eastAsia"/>
          <w:color w:val="000000"/>
          <w:sz w:val="28"/>
          <w:szCs w:val="24"/>
          <w:lang w:eastAsia="zh-CN"/>
        </w:rPr>
        <w:t>。因阜平</w:t>
      </w:r>
      <w:proofErr w:type="gramStart"/>
      <w:r>
        <w:rPr>
          <w:rFonts w:ascii="Times New Roman" w:eastAsia="方正仿宋_GBK" w:hAnsi="Times New Roman" w:cs="Times New Roman" w:hint="eastAsia"/>
          <w:color w:val="000000"/>
          <w:sz w:val="28"/>
          <w:szCs w:val="24"/>
          <w:lang w:eastAsia="zh-CN"/>
        </w:rPr>
        <w:t>县价格</w:t>
      </w:r>
      <w:proofErr w:type="gramEnd"/>
      <w:r>
        <w:rPr>
          <w:rFonts w:ascii="Times New Roman" w:eastAsia="方正仿宋_GBK" w:hAnsi="Times New Roman" w:cs="Times New Roman" w:hint="eastAsia"/>
          <w:color w:val="000000"/>
          <w:sz w:val="28"/>
          <w:szCs w:val="24"/>
          <w:lang w:eastAsia="zh-CN"/>
        </w:rPr>
        <w:t>认证中心是股级单位，日常公用经费全部列入阜平县</w:t>
      </w:r>
      <w:r>
        <w:rPr>
          <w:rFonts w:ascii="Times New Roman" w:eastAsia="方正仿宋_GBK" w:hAnsi="Times New Roman" w:cs="Times New Roman" w:hint="eastAsia"/>
          <w:color w:val="000000"/>
          <w:sz w:val="28"/>
          <w:szCs w:val="24"/>
          <w:lang w:eastAsia="zh-CN"/>
        </w:rPr>
        <w:lastRenderedPageBreak/>
        <w:t>发展和</w:t>
      </w:r>
      <w:proofErr w:type="gramStart"/>
      <w:r>
        <w:rPr>
          <w:rFonts w:ascii="Times New Roman" w:eastAsia="方正仿宋_GBK" w:hAnsi="Times New Roman" w:cs="Times New Roman" w:hint="eastAsia"/>
          <w:color w:val="000000"/>
          <w:sz w:val="28"/>
          <w:szCs w:val="24"/>
          <w:lang w:eastAsia="zh-CN"/>
        </w:rPr>
        <w:t>改革局</w:t>
      </w:r>
      <w:proofErr w:type="gramEnd"/>
      <w:r>
        <w:rPr>
          <w:rFonts w:ascii="Times New Roman" w:eastAsia="方正仿宋_GBK" w:hAnsi="Times New Roman" w:cs="Times New Roman" w:hint="eastAsia"/>
          <w:color w:val="000000"/>
          <w:sz w:val="28"/>
          <w:szCs w:val="24"/>
          <w:lang w:eastAsia="zh-CN"/>
        </w:rPr>
        <w:t>本级预算。</w:t>
      </w:r>
    </w:p>
    <w:p w:rsidR="006C0931" w:rsidRDefault="00475105">
      <w:pPr>
        <w:widowControl/>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四、财政拨款“三公”经费预算情况及增减变化原因</w:t>
      </w:r>
    </w:p>
    <w:p w:rsidR="006C0931" w:rsidRDefault="00475105">
      <w:pPr>
        <w:pStyle w:val="-2"/>
        <w:ind w:firstLineChars="354" w:firstLine="991"/>
        <w:rPr>
          <w:rFonts w:ascii="Times New Roman" w:hAnsi="Times New Roman" w:cs="Times New Roman"/>
          <w:color w:val="000000"/>
          <w:szCs w:val="24"/>
          <w:lang w:eastAsia="zh-CN"/>
        </w:rPr>
      </w:pPr>
      <w:r>
        <w:rPr>
          <w:rFonts w:ascii="Times New Roman" w:hAnsi="Times New Roman" w:cs="Times New Roman" w:hint="eastAsia"/>
          <w:color w:val="000000"/>
          <w:szCs w:val="24"/>
          <w:lang w:eastAsia="zh-CN"/>
        </w:rPr>
        <w:t>2022</w:t>
      </w:r>
      <w:r>
        <w:rPr>
          <w:rFonts w:ascii="Times New Roman" w:hAnsi="Times New Roman" w:cs="Times New Roman" w:hint="eastAsia"/>
          <w:color w:val="000000"/>
          <w:szCs w:val="24"/>
          <w:lang w:eastAsia="zh-CN"/>
        </w:rPr>
        <w:t>年，我单位财政拨款“三公”经费预算安排</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万元，其中因公出国（境）费</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万元；公务用车购置及运维费</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万元（其中：公务用车购置费为</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万元，公务用车运维费</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w:t>
      </w:r>
      <w:r>
        <w:rPr>
          <w:rFonts w:ascii="Times New Roman" w:hAnsi="Times New Roman" w:cs="Times New Roman" w:hint="eastAsia"/>
          <w:color w:val="000000"/>
          <w:szCs w:val="24"/>
          <w:lang w:eastAsia="zh-CN"/>
        </w:rPr>
        <w:t>)</w:t>
      </w:r>
      <w:r>
        <w:rPr>
          <w:rFonts w:ascii="Times New Roman" w:hAnsi="Times New Roman" w:cs="Times New Roman" w:hint="eastAsia"/>
          <w:color w:val="000000"/>
          <w:szCs w:val="24"/>
          <w:lang w:eastAsia="zh-CN"/>
        </w:rPr>
        <w:t>；公务接待费</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万元。与</w:t>
      </w:r>
      <w:r>
        <w:rPr>
          <w:rFonts w:ascii="Times New Roman" w:hAnsi="Times New Roman" w:cs="Times New Roman" w:hint="eastAsia"/>
          <w:color w:val="000000"/>
          <w:szCs w:val="24"/>
          <w:lang w:eastAsia="zh-CN"/>
        </w:rPr>
        <w:t>2021</w:t>
      </w:r>
      <w:r>
        <w:rPr>
          <w:rFonts w:ascii="Times New Roman" w:hAnsi="Times New Roman" w:cs="Times New Roman" w:hint="eastAsia"/>
          <w:color w:val="000000"/>
          <w:szCs w:val="24"/>
          <w:lang w:eastAsia="zh-CN"/>
        </w:rPr>
        <w:t>年相比无增减变化。</w:t>
      </w:r>
    </w:p>
    <w:p w:rsidR="006C0931" w:rsidRDefault="006C0931">
      <w:pPr>
        <w:rPr>
          <w:lang w:eastAsia="zh-CN"/>
        </w:rPr>
      </w:pPr>
    </w:p>
    <w:p w:rsidR="006C0931" w:rsidRDefault="00475105">
      <w:pPr>
        <w:pStyle w:val="a4"/>
        <w:spacing w:line="422" w:lineRule="exact"/>
        <w:ind w:left="0" w:firstLineChars="200" w:firstLine="560"/>
        <w:rPr>
          <w:rFonts w:ascii="Times New Roman" w:eastAsia="方正仿宋_GBK" w:hAnsi="Times New Roman" w:cs="Times New Roman"/>
          <w:color w:val="000000"/>
          <w:sz w:val="28"/>
          <w:szCs w:val="24"/>
          <w:lang w:val="uk-UA" w:eastAsia="zh-CN"/>
        </w:rPr>
      </w:pPr>
      <w:r>
        <w:rPr>
          <w:rFonts w:ascii="Times New Roman" w:eastAsia="方正仿宋_GBK" w:hAnsi="Times New Roman" w:cs="Times New Roman" w:hint="eastAsia"/>
          <w:color w:val="000000"/>
          <w:sz w:val="28"/>
          <w:szCs w:val="24"/>
          <w:lang w:eastAsia="zh-CN"/>
        </w:rPr>
        <w:t>五、预算绩效信息</w:t>
      </w:r>
    </w:p>
    <w:p w:rsidR="006C0931" w:rsidRDefault="00475105">
      <w:pPr>
        <w:spacing w:before="10" w:after="10"/>
        <w:ind w:firstLineChars="400" w:firstLine="1120"/>
        <w:outlineLvl w:val="5"/>
        <w:rPr>
          <w:rFonts w:ascii="Times New Roman" w:eastAsia="方正仿宋_GBK" w:hAnsi="Times New Roman" w:cs="Times New Roman"/>
          <w:color w:val="000000"/>
          <w:sz w:val="28"/>
          <w:szCs w:val="24"/>
          <w:lang w:val="uk-UA" w:eastAsia="zh-CN"/>
        </w:rPr>
      </w:pPr>
      <w:r>
        <w:rPr>
          <w:rFonts w:ascii="Times New Roman" w:eastAsia="方正仿宋_GBK" w:hAnsi="Times New Roman" w:cs="Times New Roman" w:hint="eastAsia"/>
          <w:color w:val="000000"/>
          <w:sz w:val="28"/>
          <w:szCs w:val="24"/>
          <w:lang w:val="uk-UA" w:eastAsia="zh-CN"/>
        </w:rPr>
        <w:t>无</w:t>
      </w:r>
    </w:p>
    <w:p w:rsidR="006C0931" w:rsidRDefault="00475105">
      <w:pPr>
        <w:pStyle w:val="a4"/>
        <w:spacing w:line="422" w:lineRule="exact"/>
        <w:ind w:left="0"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六、政府采购预算情况</w:t>
      </w:r>
    </w:p>
    <w:p w:rsidR="006C0931" w:rsidRDefault="00475105">
      <w:pPr>
        <w:pStyle w:val="-2"/>
        <w:ind w:firstLineChars="354" w:firstLine="991"/>
        <w:rPr>
          <w:rFonts w:ascii="Times New Roman" w:hAnsi="Times New Roman" w:cs="Times New Roman"/>
          <w:color w:val="000000"/>
          <w:szCs w:val="24"/>
          <w:lang w:eastAsia="zh-CN"/>
        </w:rPr>
      </w:pPr>
      <w:r>
        <w:rPr>
          <w:rFonts w:ascii="Times New Roman" w:hAnsi="Times New Roman" w:cs="Times New Roman" w:hint="eastAsia"/>
          <w:color w:val="000000"/>
          <w:szCs w:val="24"/>
          <w:lang w:eastAsia="zh-CN"/>
        </w:rPr>
        <w:t>2022</w:t>
      </w:r>
      <w:r>
        <w:rPr>
          <w:rFonts w:ascii="Times New Roman" w:hAnsi="Times New Roman" w:cs="Times New Roman" w:hint="eastAsia"/>
          <w:color w:val="000000"/>
          <w:szCs w:val="24"/>
          <w:lang w:eastAsia="zh-CN"/>
        </w:rPr>
        <w:t>年，阜平</w:t>
      </w:r>
      <w:proofErr w:type="gramStart"/>
      <w:r>
        <w:rPr>
          <w:rFonts w:ascii="Times New Roman" w:hAnsi="Times New Roman" w:cs="Times New Roman" w:hint="eastAsia"/>
          <w:color w:val="000000"/>
          <w:szCs w:val="24"/>
          <w:lang w:eastAsia="zh-CN"/>
        </w:rPr>
        <w:t>县价格</w:t>
      </w:r>
      <w:proofErr w:type="gramEnd"/>
      <w:r>
        <w:rPr>
          <w:rFonts w:ascii="Times New Roman" w:hAnsi="Times New Roman" w:cs="Times New Roman" w:hint="eastAsia"/>
          <w:color w:val="000000"/>
          <w:szCs w:val="24"/>
          <w:lang w:eastAsia="zh-CN"/>
        </w:rPr>
        <w:t>认证中心</w:t>
      </w:r>
      <w:r>
        <w:rPr>
          <w:rFonts w:ascii="Times New Roman" w:hAnsi="Times New Roman" w:cs="Times New Roman" w:hint="eastAsia"/>
          <w:color w:val="000000"/>
          <w:szCs w:val="24"/>
          <w:lang w:eastAsia="uk-UA"/>
        </w:rPr>
        <w:t>安</w:t>
      </w:r>
      <w:r>
        <w:rPr>
          <w:rFonts w:ascii="Times New Roman" w:hAnsi="Times New Roman" w:cs="Times New Roman" w:hint="eastAsia"/>
          <w:color w:val="000000"/>
          <w:szCs w:val="24"/>
          <w:lang w:eastAsia="zh-CN"/>
        </w:rPr>
        <w:t>排政府采购预算</w:t>
      </w:r>
      <w:r>
        <w:rPr>
          <w:rFonts w:ascii="Times New Roman" w:hAnsi="Times New Roman" w:cs="Times New Roman" w:hint="eastAsia"/>
          <w:color w:val="000000"/>
          <w:szCs w:val="24"/>
          <w:lang w:eastAsia="zh-CN"/>
        </w:rPr>
        <w:t>0</w:t>
      </w:r>
      <w:r>
        <w:rPr>
          <w:rFonts w:ascii="Times New Roman" w:hAnsi="Times New Roman" w:cs="Times New Roman" w:hint="eastAsia"/>
          <w:color w:val="000000"/>
          <w:szCs w:val="24"/>
          <w:lang w:eastAsia="zh-CN"/>
        </w:rPr>
        <w:t>万元。</w:t>
      </w:r>
    </w:p>
    <w:p w:rsidR="006C0931" w:rsidRDefault="00475105">
      <w:pPr>
        <w:pStyle w:val="2"/>
        <w:spacing w:line="411" w:lineRule="exact"/>
        <w:ind w:left="0" w:right="6121" w:firstLineChars="1500" w:firstLine="4800"/>
        <w:jc w:val="both"/>
        <w:rPr>
          <w:rFonts w:ascii="黑体" w:eastAsia="黑体" w:hAnsi="黑体" w:cs="黑体"/>
          <w:color w:val="000000"/>
          <w:sz w:val="32"/>
          <w:szCs w:val="24"/>
          <w:lang w:eastAsia="zh-CN"/>
        </w:rPr>
      </w:pPr>
      <w:r>
        <w:rPr>
          <w:rFonts w:ascii="黑体" w:eastAsia="黑体" w:hAnsi="黑体" w:cs="黑体" w:hint="eastAsia"/>
          <w:color w:val="000000"/>
          <w:sz w:val="32"/>
          <w:szCs w:val="24"/>
          <w:lang w:eastAsia="zh-CN"/>
        </w:rPr>
        <w:t>单位政府采购预算</w:t>
      </w:r>
    </w:p>
    <w:p w:rsidR="006C0931" w:rsidRDefault="006C0931">
      <w:pPr>
        <w:spacing w:before="5" w:line="50" w:lineRule="exact"/>
        <w:rPr>
          <w:sz w:val="5"/>
          <w:szCs w:val="5"/>
          <w:lang w:eastAsia="zh-CN"/>
        </w:rPr>
      </w:pPr>
    </w:p>
    <w:tbl>
      <w:tblPr>
        <w:tblW w:w="15320" w:type="dxa"/>
        <w:tblInd w:w="103" w:type="dxa"/>
        <w:tblLayout w:type="fixed"/>
        <w:tblCellMar>
          <w:left w:w="0" w:type="dxa"/>
          <w:right w:w="0" w:type="dxa"/>
        </w:tblCellMar>
        <w:tblLook w:val="04A0" w:firstRow="1" w:lastRow="0" w:firstColumn="1" w:lastColumn="0" w:noHBand="0" w:noVBand="1"/>
      </w:tblPr>
      <w:tblGrid>
        <w:gridCol w:w="1626"/>
        <w:gridCol w:w="922"/>
        <w:gridCol w:w="1084"/>
        <w:gridCol w:w="1084"/>
        <w:gridCol w:w="677"/>
        <w:gridCol w:w="812"/>
        <w:gridCol w:w="812"/>
        <w:gridCol w:w="921"/>
        <w:gridCol w:w="921"/>
        <w:gridCol w:w="921"/>
        <w:gridCol w:w="921"/>
        <w:gridCol w:w="921"/>
        <w:gridCol w:w="921"/>
        <w:gridCol w:w="921"/>
        <w:gridCol w:w="928"/>
        <w:gridCol w:w="928"/>
      </w:tblGrid>
      <w:tr w:rsidR="006C0931">
        <w:trPr>
          <w:trHeight w:hRule="exact" w:val="302"/>
        </w:trPr>
        <w:tc>
          <w:tcPr>
            <w:tcW w:w="15320" w:type="dxa"/>
            <w:gridSpan w:val="16"/>
            <w:tcBorders>
              <w:top w:val="nil"/>
              <w:left w:val="single" w:sz="6" w:space="0" w:color="FFFFFF"/>
              <w:bottom w:val="single" w:sz="6" w:space="0" w:color="000000"/>
              <w:right w:val="single" w:sz="6" w:space="0" w:color="FFFFFF"/>
            </w:tcBorders>
          </w:tcPr>
          <w:p w:rsidR="006C0931" w:rsidRDefault="00475105">
            <w:pPr>
              <w:pStyle w:val="TableParagraph"/>
              <w:tabs>
                <w:tab w:val="left" w:pos="14701"/>
              </w:tabs>
              <w:spacing w:line="290" w:lineRule="exact"/>
              <w:ind w:left="100"/>
              <w:rPr>
                <w:rFonts w:ascii="宋体" w:eastAsia="宋体" w:hAnsi="宋体" w:cs="宋体"/>
                <w:sz w:val="24"/>
                <w:szCs w:val="24"/>
                <w:lang w:eastAsia="zh-CN"/>
              </w:rPr>
            </w:pPr>
            <w:r>
              <w:rPr>
                <w:rFonts w:ascii="宋体" w:eastAsia="宋体" w:hAnsi="宋体" w:cs="宋体" w:hint="eastAsia"/>
                <w:sz w:val="24"/>
                <w:szCs w:val="24"/>
                <w:lang w:eastAsia="zh-CN"/>
              </w:rPr>
              <w:t>30300</w:t>
            </w:r>
            <w:r>
              <w:rPr>
                <w:rFonts w:ascii="宋体" w:eastAsia="宋体" w:hAnsi="宋体" w:cs="宋体" w:hint="eastAsia"/>
                <w:sz w:val="24"/>
                <w:szCs w:val="24"/>
                <w:lang w:eastAsia="zh-CN"/>
              </w:rPr>
              <w:t>7</w:t>
            </w:r>
            <w:r>
              <w:rPr>
                <w:rFonts w:ascii="宋体" w:eastAsia="宋体" w:hAnsi="宋体" w:cs="宋体" w:hint="eastAsia"/>
                <w:sz w:val="24"/>
                <w:szCs w:val="24"/>
                <w:lang w:eastAsia="zh-CN"/>
              </w:rPr>
              <w:t>阜平</w:t>
            </w:r>
            <w:proofErr w:type="gramStart"/>
            <w:r>
              <w:rPr>
                <w:rFonts w:ascii="宋体" w:eastAsia="宋体" w:hAnsi="宋体" w:cs="宋体" w:hint="eastAsia"/>
                <w:sz w:val="24"/>
                <w:szCs w:val="24"/>
                <w:lang w:eastAsia="zh-CN"/>
              </w:rPr>
              <w:t>县价格</w:t>
            </w:r>
            <w:proofErr w:type="gramEnd"/>
            <w:r>
              <w:rPr>
                <w:rFonts w:ascii="宋体" w:eastAsia="宋体" w:hAnsi="宋体" w:cs="宋体" w:hint="eastAsia"/>
                <w:sz w:val="24"/>
                <w:szCs w:val="24"/>
                <w:lang w:eastAsia="zh-CN"/>
              </w:rPr>
              <w:t>认证中心</w:t>
            </w:r>
            <w:r>
              <w:rPr>
                <w:rFonts w:ascii="宋体" w:eastAsia="宋体" w:hAnsi="宋体" w:cs="宋体" w:hint="eastAsia"/>
                <w:sz w:val="24"/>
                <w:szCs w:val="24"/>
                <w:lang w:eastAsia="zh-CN"/>
              </w:rPr>
              <w:t xml:space="preserve">                                                                                 </w:t>
            </w:r>
            <w:r>
              <w:rPr>
                <w:rFonts w:ascii="宋体" w:eastAsia="宋体" w:hAnsi="宋体" w:cs="宋体"/>
                <w:sz w:val="24"/>
                <w:szCs w:val="24"/>
                <w:lang w:eastAsia="zh-CN"/>
              </w:rPr>
              <w:t>单位：万元</w:t>
            </w:r>
          </w:p>
        </w:tc>
      </w:tr>
      <w:tr w:rsidR="006C0931">
        <w:trPr>
          <w:trHeight w:hRule="exact" w:val="261"/>
        </w:trPr>
        <w:tc>
          <w:tcPr>
            <w:tcW w:w="2548" w:type="dxa"/>
            <w:gridSpan w:val="2"/>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1" w:lineRule="exact"/>
              <w:ind w:left="484"/>
              <w:rPr>
                <w:rFonts w:ascii="宋体" w:eastAsia="宋体" w:hAnsi="宋体" w:cs="宋体"/>
                <w:sz w:val="21"/>
                <w:szCs w:val="21"/>
              </w:rPr>
            </w:pPr>
            <w:r>
              <w:rPr>
                <w:rFonts w:ascii="宋体" w:eastAsia="宋体" w:hAnsi="宋体" w:cs="宋体"/>
                <w:spacing w:val="2"/>
                <w:sz w:val="21"/>
                <w:szCs w:val="21"/>
              </w:rPr>
              <w:t>政府采</w:t>
            </w:r>
            <w:r>
              <w:rPr>
                <w:rFonts w:ascii="宋体" w:eastAsia="宋体" w:hAnsi="宋体" w:cs="宋体"/>
                <w:spacing w:val="-1"/>
                <w:sz w:val="21"/>
                <w:szCs w:val="21"/>
              </w:rPr>
              <w:t>购</w:t>
            </w:r>
            <w:r>
              <w:rPr>
                <w:rFonts w:ascii="宋体" w:eastAsia="宋体" w:hAnsi="宋体" w:cs="宋体"/>
                <w:spacing w:val="2"/>
                <w:sz w:val="21"/>
                <w:szCs w:val="21"/>
              </w:rPr>
              <w:t>项目来</w:t>
            </w:r>
            <w:r>
              <w:rPr>
                <w:rFonts w:ascii="宋体" w:eastAsia="宋体" w:hAnsi="宋体" w:cs="宋体"/>
                <w:sz w:val="21"/>
                <w:szCs w:val="21"/>
              </w:rPr>
              <w:t>源</w:t>
            </w:r>
          </w:p>
        </w:tc>
        <w:tc>
          <w:tcPr>
            <w:tcW w:w="1084"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348" w:hanging="209"/>
              <w:rPr>
                <w:rFonts w:ascii="宋体" w:eastAsia="宋体" w:hAnsi="宋体" w:cs="宋体"/>
                <w:sz w:val="21"/>
                <w:szCs w:val="21"/>
              </w:rPr>
            </w:pPr>
            <w:r>
              <w:rPr>
                <w:rFonts w:ascii="宋体" w:eastAsia="宋体" w:hAnsi="宋体" w:cs="宋体"/>
                <w:spacing w:val="1"/>
                <w:w w:val="95"/>
                <w:sz w:val="21"/>
                <w:szCs w:val="21"/>
              </w:rPr>
              <w:t>采购物</w:t>
            </w:r>
            <w:r>
              <w:rPr>
                <w:rFonts w:ascii="宋体" w:eastAsia="宋体" w:hAnsi="宋体" w:cs="宋体"/>
                <w:w w:val="95"/>
                <w:sz w:val="21"/>
                <w:szCs w:val="21"/>
              </w:rPr>
              <w:t>品</w:t>
            </w:r>
            <w:r>
              <w:rPr>
                <w:rFonts w:ascii="宋体" w:eastAsia="宋体" w:hAnsi="宋体" w:cs="宋体"/>
                <w:w w:val="99"/>
                <w:sz w:val="21"/>
                <w:szCs w:val="21"/>
              </w:rPr>
              <w:t xml:space="preserve"> </w:t>
            </w:r>
            <w:r>
              <w:rPr>
                <w:rFonts w:ascii="宋体" w:eastAsia="宋体" w:hAnsi="宋体" w:cs="宋体"/>
                <w:spacing w:val="2"/>
                <w:sz w:val="21"/>
                <w:szCs w:val="21"/>
              </w:rPr>
              <w:t>名</w:t>
            </w:r>
            <w:r>
              <w:rPr>
                <w:rFonts w:ascii="宋体" w:eastAsia="宋体" w:hAnsi="宋体" w:cs="宋体"/>
                <w:sz w:val="21"/>
                <w:szCs w:val="21"/>
              </w:rPr>
              <w:t>称</w:t>
            </w:r>
          </w:p>
        </w:tc>
        <w:tc>
          <w:tcPr>
            <w:tcW w:w="1084"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138"/>
              <w:rPr>
                <w:rFonts w:ascii="宋体" w:eastAsia="宋体" w:hAnsi="宋体" w:cs="宋体"/>
                <w:sz w:val="21"/>
                <w:szCs w:val="21"/>
              </w:rPr>
            </w:pPr>
            <w:r>
              <w:rPr>
                <w:rFonts w:ascii="宋体" w:eastAsia="宋体" w:hAnsi="宋体" w:cs="宋体"/>
                <w:spacing w:val="1"/>
                <w:w w:val="95"/>
                <w:sz w:val="21"/>
                <w:szCs w:val="21"/>
              </w:rPr>
              <w:t>政府采</w:t>
            </w:r>
            <w:r>
              <w:rPr>
                <w:rFonts w:ascii="宋体" w:eastAsia="宋体" w:hAnsi="宋体" w:cs="宋体"/>
                <w:w w:val="95"/>
                <w:sz w:val="21"/>
                <w:szCs w:val="21"/>
              </w:rPr>
              <w:t>购</w:t>
            </w:r>
            <w:r>
              <w:rPr>
                <w:rFonts w:ascii="宋体" w:eastAsia="宋体" w:hAnsi="宋体" w:cs="宋体"/>
                <w:w w:val="99"/>
                <w:sz w:val="21"/>
                <w:szCs w:val="21"/>
              </w:rPr>
              <w:t xml:space="preserve"> </w:t>
            </w:r>
            <w:r>
              <w:rPr>
                <w:rFonts w:ascii="宋体" w:eastAsia="宋体" w:hAnsi="宋体" w:cs="宋体"/>
                <w:spacing w:val="1"/>
                <w:w w:val="95"/>
                <w:sz w:val="21"/>
                <w:szCs w:val="21"/>
              </w:rPr>
              <w:t>目录序</w:t>
            </w:r>
            <w:r>
              <w:rPr>
                <w:rFonts w:ascii="宋体" w:eastAsia="宋体" w:hAnsi="宋体" w:cs="宋体"/>
                <w:w w:val="95"/>
                <w:sz w:val="21"/>
                <w:szCs w:val="21"/>
              </w:rPr>
              <w:t>号</w:t>
            </w:r>
          </w:p>
        </w:tc>
        <w:tc>
          <w:tcPr>
            <w:tcW w:w="677"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9" w:line="200" w:lineRule="exact"/>
              <w:rPr>
                <w:sz w:val="20"/>
                <w:szCs w:val="20"/>
              </w:rPr>
            </w:pPr>
          </w:p>
          <w:p w:rsidR="006C0931" w:rsidRDefault="00475105">
            <w:pPr>
              <w:pStyle w:val="TableParagraph"/>
              <w:spacing w:line="272" w:lineRule="exact"/>
              <w:ind w:left="137"/>
              <w:rPr>
                <w:rFonts w:ascii="宋体" w:eastAsia="宋体" w:hAnsi="宋体" w:cs="宋体"/>
                <w:sz w:val="21"/>
                <w:szCs w:val="21"/>
              </w:rPr>
            </w:pPr>
            <w:r>
              <w:rPr>
                <w:rFonts w:ascii="宋体" w:eastAsia="宋体" w:hAnsi="宋体" w:cs="宋体"/>
                <w:spacing w:val="1"/>
                <w:w w:val="95"/>
                <w:sz w:val="21"/>
                <w:szCs w:val="21"/>
              </w:rPr>
              <w:t>计</w:t>
            </w:r>
            <w:r>
              <w:rPr>
                <w:rFonts w:ascii="宋体" w:eastAsia="宋体" w:hAnsi="宋体" w:cs="宋体"/>
                <w:w w:val="95"/>
                <w:sz w:val="21"/>
                <w:szCs w:val="21"/>
              </w:rPr>
              <w:t>量</w:t>
            </w:r>
            <w:r>
              <w:rPr>
                <w:rFonts w:ascii="宋体" w:eastAsia="宋体" w:hAnsi="宋体" w:cs="宋体"/>
                <w:w w:val="99"/>
                <w:sz w:val="21"/>
                <w:szCs w:val="21"/>
              </w:rPr>
              <w:t xml:space="preserve"> </w:t>
            </w:r>
            <w:r>
              <w:rPr>
                <w:rFonts w:ascii="宋体" w:eastAsia="宋体" w:hAnsi="宋体" w:cs="宋体"/>
                <w:spacing w:val="1"/>
                <w:w w:val="95"/>
                <w:sz w:val="21"/>
                <w:szCs w:val="21"/>
              </w:rPr>
              <w:t>单</w:t>
            </w:r>
            <w:r>
              <w:rPr>
                <w:rFonts w:ascii="宋体" w:eastAsia="宋体" w:hAnsi="宋体" w:cs="宋体"/>
                <w:w w:val="95"/>
                <w:sz w:val="21"/>
                <w:szCs w:val="21"/>
              </w:rPr>
              <w:t>位</w:t>
            </w:r>
          </w:p>
        </w:tc>
        <w:tc>
          <w:tcPr>
            <w:tcW w:w="812"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3" w:line="280" w:lineRule="exact"/>
              <w:rPr>
                <w:sz w:val="28"/>
                <w:szCs w:val="28"/>
              </w:rPr>
            </w:pPr>
          </w:p>
          <w:p w:rsidR="006C0931" w:rsidRDefault="00475105">
            <w:pPr>
              <w:pStyle w:val="TableParagraph"/>
              <w:ind w:left="208"/>
              <w:rPr>
                <w:rFonts w:ascii="宋体" w:eastAsia="宋体" w:hAnsi="宋体" w:cs="宋体"/>
                <w:sz w:val="21"/>
                <w:szCs w:val="21"/>
              </w:rPr>
            </w:pPr>
            <w:r>
              <w:rPr>
                <w:rFonts w:ascii="宋体" w:eastAsia="宋体" w:hAnsi="宋体" w:cs="宋体"/>
                <w:spacing w:val="2"/>
                <w:sz w:val="21"/>
                <w:szCs w:val="21"/>
              </w:rPr>
              <w:t>数</w:t>
            </w:r>
            <w:r>
              <w:rPr>
                <w:rFonts w:ascii="宋体" w:eastAsia="宋体" w:hAnsi="宋体" w:cs="宋体"/>
                <w:sz w:val="21"/>
                <w:szCs w:val="21"/>
              </w:rPr>
              <w:t>量</w:t>
            </w:r>
          </w:p>
        </w:tc>
        <w:tc>
          <w:tcPr>
            <w:tcW w:w="812" w:type="dxa"/>
            <w:vMerge w:val="restart"/>
            <w:tcBorders>
              <w:top w:val="single" w:sz="6" w:space="0" w:color="000000"/>
              <w:left w:val="single" w:sz="6" w:space="0" w:color="000000"/>
              <w:right w:val="single" w:sz="6" w:space="0" w:color="000000"/>
            </w:tcBorders>
          </w:tcPr>
          <w:p w:rsidR="006C0931" w:rsidRDefault="006C0931">
            <w:pPr>
              <w:pStyle w:val="TableParagraph"/>
              <w:spacing w:line="200" w:lineRule="exact"/>
              <w:rPr>
                <w:sz w:val="20"/>
                <w:szCs w:val="20"/>
              </w:rPr>
            </w:pPr>
          </w:p>
          <w:p w:rsidR="006C0931" w:rsidRDefault="006C0931">
            <w:pPr>
              <w:pStyle w:val="TableParagraph"/>
              <w:spacing w:before="3" w:line="280" w:lineRule="exact"/>
              <w:rPr>
                <w:sz w:val="28"/>
                <w:szCs w:val="28"/>
              </w:rPr>
            </w:pPr>
          </w:p>
          <w:p w:rsidR="006C0931" w:rsidRDefault="00475105">
            <w:pPr>
              <w:pStyle w:val="TableParagraph"/>
              <w:ind w:left="208"/>
              <w:rPr>
                <w:rFonts w:ascii="宋体" w:eastAsia="宋体" w:hAnsi="宋体" w:cs="宋体"/>
                <w:sz w:val="21"/>
                <w:szCs w:val="21"/>
              </w:rPr>
            </w:pPr>
            <w:r>
              <w:rPr>
                <w:rFonts w:ascii="宋体" w:eastAsia="宋体" w:hAnsi="宋体" w:cs="宋体"/>
                <w:spacing w:val="2"/>
                <w:sz w:val="21"/>
                <w:szCs w:val="21"/>
              </w:rPr>
              <w:t>单</w:t>
            </w:r>
            <w:r>
              <w:rPr>
                <w:rFonts w:ascii="宋体" w:eastAsia="宋体" w:hAnsi="宋体" w:cs="宋体"/>
                <w:sz w:val="21"/>
                <w:szCs w:val="21"/>
              </w:rPr>
              <w:t>价</w:t>
            </w:r>
          </w:p>
        </w:tc>
        <w:tc>
          <w:tcPr>
            <w:tcW w:w="7375" w:type="dxa"/>
            <w:gridSpan w:val="8"/>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1" w:lineRule="exact"/>
              <w:ind w:left="1959"/>
              <w:rPr>
                <w:rFonts w:ascii="宋体" w:eastAsia="宋体" w:hAnsi="宋体" w:cs="宋体"/>
                <w:sz w:val="21"/>
                <w:szCs w:val="21"/>
                <w:lang w:eastAsia="zh-CN"/>
              </w:rPr>
            </w:pPr>
            <w:r>
              <w:rPr>
                <w:rFonts w:ascii="宋体" w:eastAsia="宋体" w:hAnsi="宋体" w:cs="宋体"/>
                <w:spacing w:val="2"/>
                <w:sz w:val="21"/>
                <w:szCs w:val="21"/>
                <w:lang w:eastAsia="zh-CN"/>
              </w:rPr>
              <w:t>政府采</w:t>
            </w:r>
            <w:r>
              <w:rPr>
                <w:rFonts w:ascii="宋体" w:eastAsia="宋体" w:hAnsi="宋体" w:cs="宋体"/>
                <w:spacing w:val="-1"/>
                <w:sz w:val="21"/>
                <w:szCs w:val="21"/>
                <w:lang w:eastAsia="zh-CN"/>
              </w:rPr>
              <w:t>购</w:t>
            </w:r>
            <w:r>
              <w:rPr>
                <w:rFonts w:ascii="宋体" w:eastAsia="宋体" w:hAnsi="宋体" w:cs="宋体"/>
                <w:spacing w:val="2"/>
                <w:sz w:val="21"/>
                <w:szCs w:val="21"/>
                <w:lang w:eastAsia="zh-CN"/>
              </w:rPr>
              <w:t>金额（当年</w:t>
            </w:r>
            <w:r>
              <w:rPr>
                <w:rFonts w:ascii="宋体" w:eastAsia="宋体" w:hAnsi="宋体" w:cs="宋体"/>
                <w:spacing w:val="-1"/>
                <w:sz w:val="21"/>
                <w:szCs w:val="21"/>
                <w:lang w:eastAsia="zh-CN"/>
              </w:rPr>
              <w:t>部</w:t>
            </w:r>
            <w:r>
              <w:rPr>
                <w:rFonts w:ascii="宋体" w:eastAsia="宋体" w:hAnsi="宋体" w:cs="宋体"/>
                <w:spacing w:val="2"/>
                <w:sz w:val="21"/>
                <w:szCs w:val="21"/>
                <w:lang w:eastAsia="zh-CN"/>
              </w:rPr>
              <w:t>门预算安排</w:t>
            </w:r>
            <w:r>
              <w:rPr>
                <w:rFonts w:ascii="宋体" w:eastAsia="宋体" w:hAnsi="宋体" w:cs="宋体"/>
                <w:spacing w:val="-1"/>
                <w:sz w:val="21"/>
                <w:szCs w:val="21"/>
                <w:lang w:eastAsia="zh-CN"/>
              </w:rPr>
              <w:t>资</w:t>
            </w:r>
            <w:r>
              <w:rPr>
                <w:rFonts w:ascii="宋体" w:eastAsia="宋体" w:hAnsi="宋体" w:cs="宋体"/>
                <w:spacing w:val="2"/>
                <w:sz w:val="21"/>
                <w:szCs w:val="21"/>
                <w:lang w:eastAsia="zh-CN"/>
              </w:rPr>
              <w:t>金</w:t>
            </w:r>
            <w:r>
              <w:rPr>
                <w:rFonts w:ascii="宋体" w:eastAsia="宋体" w:hAnsi="宋体" w:cs="宋体"/>
                <w:sz w:val="21"/>
                <w:szCs w:val="21"/>
                <w:lang w:eastAsia="zh-CN"/>
              </w:rPr>
              <w:t>）</w:t>
            </w:r>
          </w:p>
        </w:tc>
        <w:tc>
          <w:tcPr>
            <w:tcW w:w="928" w:type="dxa"/>
            <w:vMerge w:val="restart"/>
            <w:tcBorders>
              <w:top w:val="single" w:sz="6" w:space="0" w:color="000000"/>
              <w:left w:val="single" w:sz="6" w:space="0" w:color="000000"/>
              <w:right w:val="single" w:sz="6" w:space="0" w:color="000000"/>
            </w:tcBorders>
          </w:tcPr>
          <w:p w:rsidR="006C0931" w:rsidRDefault="00475105">
            <w:pPr>
              <w:pStyle w:val="TableParagraph"/>
              <w:spacing w:before="75"/>
              <w:ind w:left="132"/>
              <w:rPr>
                <w:rFonts w:ascii="宋体" w:eastAsia="宋体" w:hAnsi="宋体" w:cs="宋体"/>
                <w:sz w:val="21"/>
                <w:szCs w:val="21"/>
                <w:lang w:eastAsia="zh-CN"/>
              </w:rPr>
            </w:pPr>
            <w:r>
              <w:rPr>
                <w:rFonts w:ascii="宋体" w:eastAsia="宋体" w:hAnsi="宋体" w:cs="宋体"/>
                <w:spacing w:val="3"/>
                <w:sz w:val="21"/>
                <w:szCs w:val="21"/>
                <w:lang w:eastAsia="zh-CN"/>
              </w:rPr>
              <w:t>2</w:t>
            </w:r>
            <w:r>
              <w:rPr>
                <w:rFonts w:ascii="宋体" w:eastAsia="宋体" w:hAnsi="宋体" w:cs="宋体"/>
                <w:spacing w:val="1"/>
                <w:sz w:val="21"/>
                <w:szCs w:val="21"/>
                <w:lang w:eastAsia="zh-CN"/>
              </w:rPr>
              <w:t>02</w:t>
            </w:r>
            <w:r>
              <w:rPr>
                <w:rFonts w:ascii="宋体" w:eastAsia="宋体" w:hAnsi="宋体" w:cs="宋体"/>
                <w:sz w:val="21"/>
                <w:szCs w:val="21"/>
                <w:lang w:eastAsia="zh-CN"/>
              </w:rPr>
              <w:t>2</w:t>
            </w:r>
            <w:r>
              <w:rPr>
                <w:rFonts w:ascii="宋体" w:eastAsia="宋体" w:hAnsi="宋体" w:cs="宋体"/>
                <w:spacing w:val="-61"/>
                <w:sz w:val="21"/>
                <w:szCs w:val="21"/>
                <w:lang w:eastAsia="zh-CN"/>
              </w:rPr>
              <w:t xml:space="preserve"> </w:t>
            </w:r>
            <w:r>
              <w:rPr>
                <w:rFonts w:ascii="宋体" w:eastAsia="宋体" w:hAnsi="宋体" w:cs="宋体"/>
                <w:sz w:val="21"/>
                <w:szCs w:val="21"/>
                <w:lang w:eastAsia="zh-CN"/>
              </w:rPr>
              <w:t>年</w:t>
            </w:r>
          </w:p>
          <w:p w:rsidR="006C0931" w:rsidRDefault="00475105">
            <w:pPr>
              <w:pStyle w:val="TableParagraph"/>
              <w:spacing w:before="24" w:line="272" w:lineRule="exact"/>
              <w:ind w:left="158"/>
              <w:rPr>
                <w:rFonts w:ascii="宋体" w:eastAsia="宋体" w:hAnsi="宋体" w:cs="宋体"/>
                <w:sz w:val="21"/>
                <w:szCs w:val="21"/>
                <w:lang w:eastAsia="zh-CN"/>
              </w:rPr>
            </w:pPr>
            <w:r>
              <w:rPr>
                <w:rFonts w:ascii="宋体" w:eastAsia="宋体" w:hAnsi="宋体" w:cs="宋体"/>
                <w:spacing w:val="1"/>
                <w:w w:val="95"/>
                <w:sz w:val="21"/>
                <w:szCs w:val="21"/>
                <w:lang w:eastAsia="zh-CN"/>
              </w:rPr>
              <w:t>预留</w:t>
            </w:r>
            <w:r>
              <w:rPr>
                <w:rFonts w:ascii="宋体" w:eastAsia="宋体" w:hAnsi="宋体" w:cs="宋体"/>
                <w:w w:val="95"/>
                <w:sz w:val="21"/>
                <w:szCs w:val="21"/>
                <w:lang w:eastAsia="zh-CN"/>
              </w:rPr>
              <w:t>中</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小微</w:t>
            </w:r>
            <w:r>
              <w:rPr>
                <w:rFonts w:ascii="宋体" w:eastAsia="宋体" w:hAnsi="宋体" w:cs="宋体"/>
                <w:w w:val="95"/>
                <w:sz w:val="21"/>
                <w:szCs w:val="21"/>
                <w:lang w:eastAsia="zh-CN"/>
              </w:rPr>
              <w:t>企</w:t>
            </w:r>
          </w:p>
          <w:p w:rsidR="006C0931" w:rsidRDefault="00475105">
            <w:pPr>
              <w:pStyle w:val="TableParagraph"/>
              <w:spacing w:line="249" w:lineRule="exact"/>
              <w:ind w:left="158"/>
              <w:rPr>
                <w:rFonts w:ascii="宋体" w:eastAsia="宋体" w:hAnsi="宋体" w:cs="宋体"/>
                <w:sz w:val="21"/>
                <w:szCs w:val="21"/>
                <w:lang w:eastAsia="zh-CN"/>
              </w:rPr>
            </w:pPr>
            <w:r>
              <w:rPr>
                <w:rFonts w:ascii="宋体" w:eastAsia="宋体" w:hAnsi="宋体" w:cs="宋体"/>
                <w:spacing w:val="2"/>
                <w:sz w:val="21"/>
                <w:szCs w:val="21"/>
                <w:lang w:eastAsia="zh-CN"/>
              </w:rPr>
              <w:t>业份</w:t>
            </w:r>
            <w:r>
              <w:rPr>
                <w:rFonts w:ascii="宋体" w:eastAsia="宋体" w:hAnsi="宋体" w:cs="宋体"/>
                <w:sz w:val="21"/>
                <w:szCs w:val="21"/>
                <w:lang w:eastAsia="zh-CN"/>
              </w:rPr>
              <w:t>额</w:t>
            </w:r>
          </w:p>
        </w:tc>
      </w:tr>
      <w:tr w:rsidR="006C0931">
        <w:trPr>
          <w:trHeight w:hRule="exact" w:val="1000"/>
        </w:trPr>
        <w:tc>
          <w:tcPr>
            <w:tcW w:w="1626"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40" w:lineRule="exact"/>
              <w:rPr>
                <w:sz w:val="14"/>
                <w:szCs w:val="14"/>
                <w:lang w:eastAsia="zh-CN"/>
              </w:rPr>
            </w:pPr>
          </w:p>
          <w:p w:rsidR="006C0931" w:rsidRDefault="006C0931">
            <w:pPr>
              <w:pStyle w:val="TableParagraph"/>
              <w:spacing w:line="200" w:lineRule="exact"/>
              <w:rPr>
                <w:sz w:val="20"/>
                <w:szCs w:val="20"/>
                <w:lang w:eastAsia="zh-CN"/>
              </w:rPr>
            </w:pPr>
          </w:p>
          <w:p w:rsidR="006C0931" w:rsidRDefault="00475105">
            <w:pPr>
              <w:pStyle w:val="TableParagraph"/>
              <w:ind w:left="421"/>
              <w:rPr>
                <w:rFonts w:ascii="宋体" w:eastAsia="宋体" w:hAnsi="宋体" w:cs="宋体"/>
                <w:sz w:val="21"/>
                <w:szCs w:val="21"/>
              </w:rPr>
            </w:pPr>
            <w:r>
              <w:rPr>
                <w:rFonts w:ascii="宋体" w:eastAsia="宋体" w:hAnsi="宋体" w:cs="宋体"/>
                <w:spacing w:val="2"/>
                <w:sz w:val="21"/>
                <w:szCs w:val="21"/>
              </w:rPr>
              <w:t>项目名</w:t>
            </w:r>
            <w:r>
              <w:rPr>
                <w:rFonts w:ascii="宋体" w:eastAsia="宋体" w:hAnsi="宋体" w:cs="宋体"/>
                <w:sz w:val="21"/>
                <w:szCs w:val="21"/>
              </w:rPr>
              <w:t>称</w:t>
            </w:r>
          </w:p>
        </w:tc>
        <w:tc>
          <w:tcPr>
            <w:tcW w:w="922"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264"/>
              <w:rPr>
                <w:rFonts w:ascii="宋体" w:eastAsia="宋体" w:hAnsi="宋体" w:cs="宋体"/>
                <w:sz w:val="21"/>
                <w:szCs w:val="21"/>
              </w:rPr>
            </w:pPr>
            <w:r>
              <w:rPr>
                <w:rFonts w:ascii="宋体" w:eastAsia="宋体" w:hAnsi="宋体" w:cs="宋体"/>
                <w:spacing w:val="1"/>
                <w:w w:val="95"/>
                <w:sz w:val="21"/>
                <w:szCs w:val="21"/>
              </w:rPr>
              <w:t>预</w:t>
            </w:r>
            <w:r>
              <w:rPr>
                <w:rFonts w:ascii="宋体" w:eastAsia="宋体" w:hAnsi="宋体" w:cs="宋体"/>
                <w:w w:val="95"/>
                <w:sz w:val="21"/>
                <w:szCs w:val="21"/>
              </w:rPr>
              <w:t>算</w:t>
            </w:r>
            <w:r>
              <w:rPr>
                <w:rFonts w:ascii="宋体" w:eastAsia="宋体" w:hAnsi="宋体" w:cs="宋体"/>
                <w:w w:val="99"/>
                <w:sz w:val="21"/>
                <w:szCs w:val="21"/>
              </w:rPr>
              <w:t xml:space="preserve"> </w:t>
            </w:r>
            <w:r>
              <w:rPr>
                <w:rFonts w:ascii="宋体" w:eastAsia="宋体" w:hAnsi="宋体" w:cs="宋体"/>
                <w:spacing w:val="1"/>
                <w:w w:val="95"/>
                <w:sz w:val="21"/>
                <w:szCs w:val="21"/>
              </w:rPr>
              <w:t>资</w:t>
            </w:r>
            <w:r>
              <w:rPr>
                <w:rFonts w:ascii="宋体" w:eastAsia="宋体" w:hAnsi="宋体" w:cs="宋体"/>
                <w:w w:val="95"/>
                <w:sz w:val="21"/>
                <w:szCs w:val="21"/>
              </w:rPr>
              <w:t>金</w:t>
            </w:r>
          </w:p>
        </w:tc>
        <w:tc>
          <w:tcPr>
            <w:tcW w:w="1084" w:type="dxa"/>
            <w:vMerge/>
            <w:tcBorders>
              <w:left w:val="single" w:sz="6" w:space="0" w:color="000000"/>
              <w:bottom w:val="single" w:sz="6" w:space="0" w:color="000000"/>
              <w:right w:val="single" w:sz="6" w:space="0" w:color="000000"/>
            </w:tcBorders>
          </w:tcPr>
          <w:p w:rsidR="006C0931" w:rsidRDefault="006C0931"/>
        </w:tc>
        <w:tc>
          <w:tcPr>
            <w:tcW w:w="1084" w:type="dxa"/>
            <w:vMerge/>
            <w:tcBorders>
              <w:left w:val="single" w:sz="6" w:space="0" w:color="000000"/>
              <w:bottom w:val="single" w:sz="6" w:space="0" w:color="000000"/>
              <w:right w:val="single" w:sz="6" w:space="0" w:color="000000"/>
            </w:tcBorders>
          </w:tcPr>
          <w:p w:rsidR="006C0931" w:rsidRDefault="006C0931"/>
        </w:tc>
        <w:tc>
          <w:tcPr>
            <w:tcW w:w="677" w:type="dxa"/>
            <w:vMerge/>
            <w:tcBorders>
              <w:left w:val="single" w:sz="6" w:space="0" w:color="000000"/>
              <w:bottom w:val="single" w:sz="6" w:space="0" w:color="000000"/>
              <w:right w:val="single" w:sz="6" w:space="0" w:color="000000"/>
            </w:tcBorders>
          </w:tcPr>
          <w:p w:rsidR="006C0931" w:rsidRDefault="006C0931"/>
        </w:tc>
        <w:tc>
          <w:tcPr>
            <w:tcW w:w="812" w:type="dxa"/>
            <w:vMerge/>
            <w:tcBorders>
              <w:left w:val="single" w:sz="6" w:space="0" w:color="000000"/>
              <w:bottom w:val="single" w:sz="6" w:space="0" w:color="000000"/>
              <w:right w:val="single" w:sz="6" w:space="0" w:color="000000"/>
            </w:tcBorders>
          </w:tcPr>
          <w:p w:rsidR="006C0931" w:rsidRDefault="006C0931"/>
        </w:tc>
        <w:tc>
          <w:tcPr>
            <w:tcW w:w="812" w:type="dxa"/>
            <w:vMerge/>
            <w:tcBorders>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40" w:lineRule="exact"/>
              <w:rPr>
                <w:sz w:val="14"/>
                <w:szCs w:val="14"/>
              </w:rPr>
            </w:pPr>
          </w:p>
          <w:p w:rsidR="006C0931" w:rsidRDefault="006C0931">
            <w:pPr>
              <w:pStyle w:val="TableParagraph"/>
              <w:spacing w:line="200" w:lineRule="exact"/>
              <w:rPr>
                <w:sz w:val="20"/>
                <w:szCs w:val="20"/>
              </w:rPr>
            </w:pPr>
          </w:p>
          <w:p w:rsidR="006C0931" w:rsidRDefault="00475105">
            <w:pPr>
              <w:pStyle w:val="TableParagraph"/>
              <w:ind w:left="265"/>
              <w:rPr>
                <w:rFonts w:ascii="宋体" w:eastAsia="宋体" w:hAnsi="宋体" w:cs="宋体"/>
                <w:sz w:val="21"/>
                <w:szCs w:val="21"/>
              </w:rPr>
            </w:pPr>
            <w:r>
              <w:rPr>
                <w:rFonts w:ascii="宋体" w:eastAsia="宋体" w:hAnsi="宋体" w:cs="宋体"/>
                <w:spacing w:val="2"/>
                <w:sz w:val="21"/>
                <w:szCs w:val="21"/>
              </w:rPr>
              <w:t>合</w:t>
            </w:r>
            <w:r>
              <w:rPr>
                <w:rFonts w:ascii="宋体" w:eastAsia="宋体" w:hAnsi="宋体" w:cs="宋体"/>
                <w:sz w:val="21"/>
                <w:szCs w:val="21"/>
              </w:rPr>
              <w:t>计</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00" w:lineRule="exact"/>
              <w:rPr>
                <w:sz w:val="10"/>
                <w:szCs w:val="10"/>
              </w:rPr>
            </w:pPr>
          </w:p>
          <w:p w:rsidR="006C0931" w:rsidRDefault="00475105">
            <w:pPr>
              <w:pStyle w:val="TableParagraph"/>
              <w:spacing w:line="211" w:lineRule="auto"/>
              <w:ind w:left="160" w:right="157"/>
              <w:jc w:val="center"/>
              <w:rPr>
                <w:rFonts w:ascii="宋体" w:eastAsia="宋体" w:hAnsi="宋体" w:cs="宋体"/>
                <w:sz w:val="21"/>
                <w:szCs w:val="21"/>
              </w:rPr>
            </w:pPr>
            <w:r>
              <w:rPr>
                <w:rFonts w:ascii="宋体" w:eastAsia="宋体" w:hAnsi="宋体" w:cs="宋体"/>
                <w:spacing w:val="1"/>
                <w:w w:val="95"/>
                <w:sz w:val="21"/>
                <w:szCs w:val="21"/>
              </w:rPr>
              <w:t>一般</w:t>
            </w:r>
            <w:r>
              <w:rPr>
                <w:rFonts w:ascii="宋体" w:eastAsia="宋体" w:hAnsi="宋体" w:cs="宋体"/>
                <w:w w:val="95"/>
                <w:sz w:val="21"/>
                <w:szCs w:val="21"/>
              </w:rPr>
              <w:t>公</w:t>
            </w:r>
            <w:r>
              <w:rPr>
                <w:rFonts w:ascii="宋体" w:eastAsia="宋体" w:hAnsi="宋体" w:cs="宋体"/>
                <w:w w:val="99"/>
                <w:sz w:val="21"/>
                <w:szCs w:val="21"/>
              </w:rPr>
              <w:t xml:space="preserve"> </w:t>
            </w:r>
            <w:r>
              <w:rPr>
                <w:rFonts w:ascii="宋体" w:eastAsia="宋体" w:hAnsi="宋体" w:cs="宋体"/>
                <w:spacing w:val="1"/>
                <w:w w:val="95"/>
                <w:sz w:val="21"/>
                <w:szCs w:val="21"/>
              </w:rPr>
              <w:t>共预</w:t>
            </w:r>
            <w:r>
              <w:rPr>
                <w:rFonts w:ascii="宋体" w:eastAsia="宋体" w:hAnsi="宋体" w:cs="宋体"/>
                <w:w w:val="95"/>
                <w:sz w:val="21"/>
                <w:szCs w:val="21"/>
              </w:rPr>
              <w:t>算</w:t>
            </w:r>
            <w:r>
              <w:rPr>
                <w:rFonts w:ascii="宋体" w:eastAsia="宋体" w:hAnsi="宋体" w:cs="宋体"/>
                <w:w w:val="99"/>
                <w:sz w:val="21"/>
                <w:szCs w:val="21"/>
              </w:rPr>
              <w:t xml:space="preserve"> </w:t>
            </w:r>
            <w:r>
              <w:rPr>
                <w:rFonts w:ascii="宋体" w:eastAsia="宋体" w:hAnsi="宋体" w:cs="宋体"/>
                <w:spacing w:val="2"/>
                <w:sz w:val="21"/>
                <w:szCs w:val="21"/>
              </w:rPr>
              <w:t>拨</w:t>
            </w:r>
            <w:r>
              <w:rPr>
                <w:rFonts w:ascii="宋体" w:eastAsia="宋体" w:hAnsi="宋体" w:cs="宋体"/>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158"/>
              <w:rPr>
                <w:rFonts w:ascii="宋体" w:eastAsia="宋体" w:hAnsi="宋体" w:cs="宋体"/>
                <w:sz w:val="21"/>
                <w:szCs w:val="21"/>
              </w:rPr>
            </w:pPr>
            <w:r>
              <w:rPr>
                <w:rFonts w:ascii="宋体" w:eastAsia="宋体" w:hAnsi="宋体" w:cs="宋体"/>
                <w:spacing w:val="1"/>
                <w:w w:val="95"/>
                <w:sz w:val="21"/>
                <w:szCs w:val="21"/>
              </w:rPr>
              <w:t>基金</w:t>
            </w:r>
            <w:r>
              <w:rPr>
                <w:rFonts w:ascii="宋体" w:eastAsia="宋体" w:hAnsi="宋体" w:cs="宋体"/>
                <w:w w:val="95"/>
                <w:sz w:val="21"/>
                <w:szCs w:val="21"/>
              </w:rPr>
              <w:t>预</w:t>
            </w:r>
            <w:r>
              <w:rPr>
                <w:rFonts w:ascii="宋体" w:eastAsia="宋体" w:hAnsi="宋体" w:cs="宋体"/>
                <w:w w:val="99"/>
                <w:sz w:val="21"/>
                <w:szCs w:val="21"/>
              </w:rPr>
              <w:t xml:space="preserve"> </w:t>
            </w:r>
            <w:r>
              <w:rPr>
                <w:rFonts w:ascii="宋体" w:eastAsia="宋体" w:hAnsi="宋体" w:cs="宋体"/>
                <w:spacing w:val="1"/>
                <w:w w:val="95"/>
                <w:sz w:val="21"/>
                <w:szCs w:val="21"/>
              </w:rPr>
              <w:t>算拨</w:t>
            </w:r>
            <w:r>
              <w:rPr>
                <w:rFonts w:ascii="宋体" w:eastAsia="宋体" w:hAnsi="宋体" w:cs="宋体"/>
                <w:w w:val="95"/>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475105">
            <w:pPr>
              <w:pStyle w:val="TableParagraph"/>
              <w:spacing w:line="242" w:lineRule="exact"/>
              <w:ind w:left="138" w:right="137"/>
              <w:jc w:val="center"/>
              <w:rPr>
                <w:rFonts w:ascii="宋体" w:eastAsia="宋体" w:hAnsi="宋体" w:cs="宋体"/>
                <w:sz w:val="21"/>
                <w:szCs w:val="21"/>
                <w:lang w:eastAsia="zh-CN"/>
              </w:rPr>
            </w:pPr>
            <w:r>
              <w:rPr>
                <w:rFonts w:ascii="宋体" w:eastAsia="宋体" w:hAnsi="宋体" w:cs="宋体"/>
                <w:spacing w:val="2"/>
                <w:sz w:val="21"/>
                <w:szCs w:val="21"/>
                <w:lang w:eastAsia="zh-CN"/>
              </w:rPr>
              <w:t>国有</w:t>
            </w:r>
            <w:r>
              <w:rPr>
                <w:rFonts w:ascii="宋体" w:eastAsia="宋体" w:hAnsi="宋体" w:cs="宋体"/>
                <w:sz w:val="21"/>
                <w:szCs w:val="21"/>
                <w:lang w:eastAsia="zh-CN"/>
              </w:rPr>
              <w:t>资</w:t>
            </w:r>
          </w:p>
          <w:p w:rsidR="006C0931" w:rsidRDefault="00475105">
            <w:pPr>
              <w:pStyle w:val="TableParagraph"/>
              <w:spacing w:before="24" w:line="272" w:lineRule="exact"/>
              <w:ind w:left="159" w:right="158"/>
              <w:jc w:val="center"/>
              <w:rPr>
                <w:rFonts w:ascii="宋体" w:eastAsia="宋体" w:hAnsi="宋体" w:cs="宋体"/>
                <w:sz w:val="21"/>
                <w:szCs w:val="21"/>
                <w:lang w:eastAsia="zh-CN"/>
              </w:rPr>
            </w:pPr>
            <w:r>
              <w:rPr>
                <w:rFonts w:ascii="宋体" w:eastAsia="宋体" w:hAnsi="宋体" w:cs="宋体"/>
                <w:spacing w:val="1"/>
                <w:w w:val="95"/>
                <w:sz w:val="21"/>
                <w:szCs w:val="21"/>
                <w:lang w:eastAsia="zh-CN"/>
              </w:rPr>
              <w:t>本经</w:t>
            </w:r>
            <w:r>
              <w:rPr>
                <w:rFonts w:ascii="宋体" w:eastAsia="宋体" w:hAnsi="宋体" w:cs="宋体"/>
                <w:w w:val="95"/>
                <w:sz w:val="21"/>
                <w:szCs w:val="21"/>
                <w:lang w:eastAsia="zh-CN"/>
              </w:rPr>
              <w:t>营</w:t>
            </w:r>
            <w:r>
              <w:rPr>
                <w:rFonts w:ascii="宋体" w:eastAsia="宋体" w:hAnsi="宋体" w:cs="宋体"/>
                <w:w w:val="99"/>
                <w:sz w:val="21"/>
                <w:szCs w:val="21"/>
                <w:lang w:eastAsia="zh-CN"/>
              </w:rPr>
              <w:t xml:space="preserve"> </w:t>
            </w:r>
            <w:r>
              <w:rPr>
                <w:rFonts w:ascii="宋体" w:eastAsia="宋体" w:hAnsi="宋体" w:cs="宋体"/>
                <w:spacing w:val="1"/>
                <w:w w:val="95"/>
                <w:sz w:val="21"/>
                <w:szCs w:val="21"/>
                <w:lang w:eastAsia="zh-CN"/>
              </w:rPr>
              <w:t>预算</w:t>
            </w:r>
            <w:r>
              <w:rPr>
                <w:rFonts w:ascii="宋体" w:eastAsia="宋体" w:hAnsi="宋体" w:cs="宋体"/>
                <w:w w:val="95"/>
                <w:sz w:val="21"/>
                <w:szCs w:val="21"/>
                <w:lang w:eastAsia="zh-CN"/>
              </w:rPr>
              <w:t>拨</w:t>
            </w:r>
          </w:p>
          <w:p w:rsidR="006C0931" w:rsidRDefault="00475105">
            <w:pPr>
              <w:pStyle w:val="TableParagraph"/>
              <w:spacing w:line="249" w:lineRule="exact"/>
              <w:ind w:left="348" w:right="351"/>
              <w:jc w:val="center"/>
              <w:rPr>
                <w:rFonts w:ascii="宋体" w:eastAsia="宋体" w:hAnsi="宋体" w:cs="宋体"/>
                <w:sz w:val="21"/>
                <w:szCs w:val="21"/>
                <w:lang w:eastAsia="zh-CN"/>
              </w:rPr>
            </w:pPr>
            <w:r>
              <w:rPr>
                <w:rFonts w:ascii="宋体" w:eastAsia="宋体" w:hAnsi="宋体" w:cs="宋体"/>
                <w:sz w:val="21"/>
                <w:szCs w:val="21"/>
                <w:lang w:eastAsia="zh-CN"/>
              </w:rPr>
              <w:t>款</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lang w:eastAsia="zh-CN"/>
              </w:rPr>
            </w:pPr>
          </w:p>
          <w:p w:rsidR="006C0931" w:rsidRDefault="00475105">
            <w:pPr>
              <w:pStyle w:val="TableParagraph"/>
              <w:spacing w:line="272" w:lineRule="exact"/>
              <w:ind w:left="160"/>
              <w:rPr>
                <w:rFonts w:ascii="宋体" w:eastAsia="宋体" w:hAnsi="宋体" w:cs="宋体"/>
                <w:sz w:val="21"/>
                <w:szCs w:val="21"/>
              </w:rPr>
            </w:pPr>
            <w:r>
              <w:rPr>
                <w:rFonts w:ascii="宋体" w:eastAsia="宋体" w:hAnsi="宋体" w:cs="宋体"/>
                <w:spacing w:val="1"/>
                <w:w w:val="95"/>
                <w:sz w:val="21"/>
                <w:szCs w:val="21"/>
              </w:rPr>
              <w:t>财政</w:t>
            </w:r>
            <w:r>
              <w:rPr>
                <w:rFonts w:ascii="宋体" w:eastAsia="宋体" w:hAnsi="宋体" w:cs="宋体"/>
                <w:w w:val="95"/>
                <w:sz w:val="21"/>
                <w:szCs w:val="21"/>
              </w:rPr>
              <w:t>专</w:t>
            </w:r>
            <w:r>
              <w:rPr>
                <w:rFonts w:ascii="宋体" w:eastAsia="宋体" w:hAnsi="宋体" w:cs="宋体"/>
                <w:w w:val="99"/>
                <w:sz w:val="21"/>
                <w:szCs w:val="21"/>
              </w:rPr>
              <w:t xml:space="preserve"> </w:t>
            </w:r>
            <w:r>
              <w:rPr>
                <w:rFonts w:ascii="宋体" w:eastAsia="宋体" w:hAnsi="宋体" w:cs="宋体"/>
                <w:spacing w:val="1"/>
                <w:w w:val="95"/>
                <w:sz w:val="21"/>
                <w:szCs w:val="21"/>
              </w:rPr>
              <w:t>户核</w:t>
            </w:r>
            <w:r>
              <w:rPr>
                <w:rFonts w:ascii="宋体" w:eastAsia="宋体" w:hAnsi="宋体" w:cs="宋体"/>
                <w:w w:val="95"/>
                <w:sz w:val="21"/>
                <w:szCs w:val="21"/>
              </w:rPr>
              <w:t>拨</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264"/>
              <w:rPr>
                <w:rFonts w:ascii="宋体" w:eastAsia="宋体" w:hAnsi="宋体" w:cs="宋体"/>
                <w:sz w:val="21"/>
                <w:szCs w:val="21"/>
              </w:rPr>
            </w:pPr>
            <w:r>
              <w:rPr>
                <w:rFonts w:ascii="宋体" w:eastAsia="宋体" w:hAnsi="宋体" w:cs="宋体"/>
                <w:spacing w:val="1"/>
                <w:w w:val="95"/>
                <w:sz w:val="21"/>
                <w:szCs w:val="21"/>
              </w:rPr>
              <w:t>单</w:t>
            </w:r>
            <w:r>
              <w:rPr>
                <w:rFonts w:ascii="宋体" w:eastAsia="宋体" w:hAnsi="宋体" w:cs="宋体"/>
                <w:w w:val="95"/>
                <w:sz w:val="21"/>
                <w:szCs w:val="21"/>
              </w:rPr>
              <w:t>位</w:t>
            </w:r>
            <w:r>
              <w:rPr>
                <w:rFonts w:ascii="宋体" w:eastAsia="宋体" w:hAnsi="宋体" w:cs="宋体"/>
                <w:w w:val="99"/>
                <w:sz w:val="21"/>
                <w:szCs w:val="21"/>
              </w:rPr>
              <w:t xml:space="preserve"> </w:t>
            </w:r>
            <w:r>
              <w:rPr>
                <w:rFonts w:ascii="宋体" w:eastAsia="宋体" w:hAnsi="宋体" w:cs="宋体"/>
                <w:spacing w:val="1"/>
                <w:w w:val="95"/>
                <w:sz w:val="21"/>
                <w:szCs w:val="21"/>
              </w:rPr>
              <w:t>资</w:t>
            </w:r>
            <w:r>
              <w:rPr>
                <w:rFonts w:ascii="宋体" w:eastAsia="宋体" w:hAnsi="宋体" w:cs="宋体"/>
                <w:w w:val="95"/>
                <w:sz w:val="21"/>
                <w:szCs w:val="21"/>
              </w:rPr>
              <w:t>金</w:t>
            </w:r>
          </w:p>
        </w:tc>
        <w:tc>
          <w:tcPr>
            <w:tcW w:w="921"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before="6" w:line="260" w:lineRule="exact"/>
              <w:rPr>
                <w:sz w:val="26"/>
                <w:szCs w:val="26"/>
              </w:rPr>
            </w:pPr>
          </w:p>
          <w:p w:rsidR="006C0931" w:rsidRDefault="00475105">
            <w:pPr>
              <w:pStyle w:val="TableParagraph"/>
              <w:spacing w:line="272" w:lineRule="exact"/>
              <w:ind w:left="159"/>
              <w:rPr>
                <w:rFonts w:ascii="宋体" w:eastAsia="宋体" w:hAnsi="宋体" w:cs="宋体"/>
                <w:sz w:val="21"/>
                <w:szCs w:val="21"/>
              </w:rPr>
            </w:pPr>
            <w:r>
              <w:rPr>
                <w:rFonts w:ascii="宋体" w:eastAsia="宋体" w:hAnsi="宋体" w:cs="宋体"/>
                <w:spacing w:val="1"/>
                <w:w w:val="95"/>
                <w:sz w:val="21"/>
                <w:szCs w:val="21"/>
              </w:rPr>
              <w:t>财政</w:t>
            </w:r>
            <w:r>
              <w:rPr>
                <w:rFonts w:ascii="宋体" w:eastAsia="宋体" w:hAnsi="宋体" w:cs="宋体"/>
                <w:w w:val="95"/>
                <w:sz w:val="21"/>
                <w:szCs w:val="21"/>
              </w:rPr>
              <w:t>拨</w:t>
            </w:r>
            <w:r>
              <w:rPr>
                <w:rFonts w:ascii="宋体" w:eastAsia="宋体" w:hAnsi="宋体" w:cs="宋体"/>
                <w:w w:val="99"/>
                <w:sz w:val="21"/>
                <w:szCs w:val="21"/>
              </w:rPr>
              <w:t xml:space="preserve"> </w:t>
            </w:r>
            <w:r>
              <w:rPr>
                <w:rFonts w:ascii="宋体" w:eastAsia="宋体" w:hAnsi="宋体" w:cs="宋体"/>
                <w:spacing w:val="1"/>
                <w:w w:val="95"/>
                <w:sz w:val="21"/>
                <w:szCs w:val="21"/>
              </w:rPr>
              <w:t>款结</w:t>
            </w:r>
            <w:r>
              <w:rPr>
                <w:rFonts w:ascii="宋体" w:eastAsia="宋体" w:hAnsi="宋体" w:cs="宋体"/>
                <w:w w:val="95"/>
                <w:sz w:val="21"/>
                <w:szCs w:val="21"/>
              </w:rPr>
              <w:t>转</w:t>
            </w:r>
          </w:p>
        </w:tc>
        <w:tc>
          <w:tcPr>
            <w:tcW w:w="928" w:type="dxa"/>
            <w:tcBorders>
              <w:top w:val="single" w:sz="6" w:space="0" w:color="000000"/>
              <w:left w:val="single" w:sz="6" w:space="0" w:color="000000"/>
              <w:bottom w:val="single" w:sz="6" w:space="0" w:color="000000"/>
              <w:right w:val="single" w:sz="6" w:space="0" w:color="000000"/>
            </w:tcBorders>
          </w:tcPr>
          <w:p w:rsidR="006C0931" w:rsidRDefault="006C0931">
            <w:pPr>
              <w:pStyle w:val="TableParagraph"/>
              <w:spacing w:line="100" w:lineRule="exact"/>
              <w:rPr>
                <w:sz w:val="10"/>
                <w:szCs w:val="10"/>
              </w:rPr>
            </w:pPr>
          </w:p>
          <w:p w:rsidR="006C0931" w:rsidRDefault="00475105">
            <w:pPr>
              <w:pStyle w:val="TableParagraph"/>
              <w:spacing w:line="211" w:lineRule="auto"/>
              <w:ind w:left="160" w:right="157"/>
              <w:jc w:val="both"/>
              <w:rPr>
                <w:rFonts w:ascii="宋体" w:eastAsia="宋体" w:hAnsi="宋体" w:cs="宋体"/>
                <w:sz w:val="21"/>
                <w:szCs w:val="21"/>
              </w:rPr>
            </w:pPr>
            <w:r>
              <w:rPr>
                <w:rFonts w:ascii="宋体" w:eastAsia="宋体" w:hAnsi="宋体" w:cs="宋体"/>
                <w:spacing w:val="1"/>
                <w:w w:val="95"/>
                <w:sz w:val="21"/>
                <w:szCs w:val="21"/>
              </w:rPr>
              <w:t>非财</w:t>
            </w:r>
            <w:r>
              <w:rPr>
                <w:rFonts w:ascii="宋体" w:eastAsia="宋体" w:hAnsi="宋体" w:cs="宋体"/>
                <w:w w:val="95"/>
                <w:sz w:val="21"/>
                <w:szCs w:val="21"/>
              </w:rPr>
              <w:t>政</w:t>
            </w:r>
            <w:r>
              <w:rPr>
                <w:rFonts w:ascii="宋体" w:eastAsia="宋体" w:hAnsi="宋体" w:cs="宋体"/>
                <w:w w:val="99"/>
                <w:sz w:val="21"/>
                <w:szCs w:val="21"/>
              </w:rPr>
              <w:t xml:space="preserve"> </w:t>
            </w:r>
            <w:r>
              <w:rPr>
                <w:rFonts w:ascii="宋体" w:eastAsia="宋体" w:hAnsi="宋体" w:cs="宋体"/>
                <w:spacing w:val="1"/>
                <w:w w:val="95"/>
                <w:sz w:val="21"/>
                <w:szCs w:val="21"/>
              </w:rPr>
              <w:t>拨款</w:t>
            </w:r>
            <w:r>
              <w:rPr>
                <w:rFonts w:ascii="宋体" w:eastAsia="宋体" w:hAnsi="宋体" w:cs="宋体"/>
                <w:w w:val="95"/>
                <w:sz w:val="21"/>
                <w:szCs w:val="21"/>
              </w:rPr>
              <w:t>结</w:t>
            </w:r>
            <w:r>
              <w:rPr>
                <w:rFonts w:ascii="宋体" w:eastAsia="宋体" w:hAnsi="宋体" w:cs="宋体"/>
                <w:w w:val="99"/>
                <w:sz w:val="21"/>
                <w:szCs w:val="21"/>
              </w:rPr>
              <w:t xml:space="preserve"> </w:t>
            </w:r>
            <w:r>
              <w:rPr>
                <w:rFonts w:ascii="宋体" w:eastAsia="宋体" w:hAnsi="宋体" w:cs="宋体"/>
                <w:spacing w:val="1"/>
                <w:w w:val="95"/>
                <w:sz w:val="21"/>
                <w:szCs w:val="21"/>
              </w:rPr>
              <w:t>转结</w:t>
            </w:r>
            <w:r>
              <w:rPr>
                <w:rFonts w:ascii="宋体" w:eastAsia="宋体" w:hAnsi="宋体" w:cs="宋体"/>
                <w:w w:val="95"/>
                <w:sz w:val="21"/>
                <w:szCs w:val="21"/>
              </w:rPr>
              <w:t>余</w:t>
            </w:r>
          </w:p>
        </w:tc>
        <w:tc>
          <w:tcPr>
            <w:tcW w:w="928" w:type="dxa"/>
            <w:vMerge/>
            <w:tcBorders>
              <w:left w:val="single" w:sz="6" w:space="0" w:color="000000"/>
              <w:bottom w:val="single" w:sz="6" w:space="0" w:color="000000"/>
              <w:right w:val="single" w:sz="6" w:space="0" w:color="000000"/>
            </w:tcBorders>
          </w:tcPr>
          <w:p w:rsidR="006C0931" w:rsidRDefault="006C0931"/>
        </w:tc>
      </w:tr>
      <w:tr w:rsidR="006C0931">
        <w:trPr>
          <w:trHeight w:hRule="exact" w:val="288"/>
        </w:trPr>
        <w:tc>
          <w:tcPr>
            <w:tcW w:w="1626" w:type="dxa"/>
            <w:tcBorders>
              <w:top w:val="single" w:sz="6" w:space="0" w:color="000000"/>
              <w:left w:val="single" w:sz="6" w:space="0" w:color="000000"/>
              <w:bottom w:val="single" w:sz="6" w:space="0" w:color="000000"/>
              <w:right w:val="single" w:sz="6" w:space="0" w:color="000000"/>
            </w:tcBorders>
          </w:tcPr>
          <w:p w:rsidR="006C0931" w:rsidRDefault="006C0931"/>
        </w:tc>
        <w:tc>
          <w:tcPr>
            <w:tcW w:w="922" w:type="dxa"/>
            <w:tcBorders>
              <w:top w:val="single" w:sz="6" w:space="0" w:color="000000"/>
              <w:left w:val="single" w:sz="6" w:space="0" w:color="000000"/>
              <w:bottom w:val="single" w:sz="6" w:space="0" w:color="000000"/>
              <w:right w:val="single" w:sz="6" w:space="0" w:color="000000"/>
            </w:tcBorders>
          </w:tcPr>
          <w:p w:rsidR="006C0931" w:rsidRDefault="006C0931"/>
        </w:tc>
        <w:tc>
          <w:tcPr>
            <w:tcW w:w="1084" w:type="dxa"/>
            <w:tcBorders>
              <w:top w:val="single" w:sz="6" w:space="0" w:color="000000"/>
              <w:left w:val="single" w:sz="6" w:space="0" w:color="000000"/>
              <w:bottom w:val="single" w:sz="6" w:space="0" w:color="000000"/>
              <w:right w:val="single" w:sz="6" w:space="0" w:color="000000"/>
            </w:tcBorders>
          </w:tcPr>
          <w:p w:rsidR="006C0931" w:rsidRDefault="006C0931"/>
        </w:tc>
        <w:tc>
          <w:tcPr>
            <w:tcW w:w="1084" w:type="dxa"/>
            <w:tcBorders>
              <w:top w:val="single" w:sz="6" w:space="0" w:color="000000"/>
              <w:left w:val="single" w:sz="6" w:space="0" w:color="000000"/>
              <w:bottom w:val="single" w:sz="6" w:space="0" w:color="000000"/>
              <w:right w:val="single" w:sz="6" w:space="0" w:color="000000"/>
            </w:tcBorders>
          </w:tcPr>
          <w:p w:rsidR="006C0931" w:rsidRDefault="006C0931"/>
        </w:tc>
        <w:tc>
          <w:tcPr>
            <w:tcW w:w="677" w:type="dxa"/>
            <w:tcBorders>
              <w:top w:val="single" w:sz="6" w:space="0" w:color="000000"/>
              <w:left w:val="single" w:sz="6" w:space="0" w:color="000000"/>
              <w:bottom w:val="single" w:sz="6" w:space="0" w:color="000000"/>
              <w:right w:val="single" w:sz="6" w:space="0" w:color="000000"/>
            </w:tcBorders>
          </w:tcPr>
          <w:p w:rsidR="006C0931" w:rsidRDefault="006C0931"/>
        </w:tc>
        <w:tc>
          <w:tcPr>
            <w:tcW w:w="812" w:type="dxa"/>
            <w:tcBorders>
              <w:top w:val="single" w:sz="6" w:space="0" w:color="000000"/>
              <w:left w:val="single" w:sz="6" w:space="0" w:color="000000"/>
              <w:bottom w:val="single" w:sz="6" w:space="0" w:color="000000"/>
              <w:right w:val="single" w:sz="6" w:space="0" w:color="000000"/>
            </w:tcBorders>
          </w:tcPr>
          <w:p w:rsidR="006C0931" w:rsidRDefault="006C0931"/>
        </w:tc>
        <w:tc>
          <w:tcPr>
            <w:tcW w:w="812"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1" w:type="dxa"/>
            <w:tcBorders>
              <w:top w:val="single" w:sz="6" w:space="0" w:color="000000"/>
              <w:left w:val="single" w:sz="6" w:space="0" w:color="000000"/>
              <w:bottom w:val="single" w:sz="6" w:space="0" w:color="000000"/>
              <w:right w:val="single" w:sz="6" w:space="0" w:color="000000"/>
            </w:tcBorders>
          </w:tcPr>
          <w:p w:rsidR="006C0931" w:rsidRDefault="006C0931"/>
        </w:tc>
        <w:tc>
          <w:tcPr>
            <w:tcW w:w="928" w:type="dxa"/>
            <w:tcBorders>
              <w:top w:val="single" w:sz="6" w:space="0" w:color="000000"/>
              <w:left w:val="single" w:sz="6" w:space="0" w:color="000000"/>
              <w:bottom w:val="single" w:sz="6" w:space="0" w:color="000000"/>
              <w:right w:val="single" w:sz="6" w:space="0" w:color="000000"/>
            </w:tcBorders>
          </w:tcPr>
          <w:p w:rsidR="006C0931" w:rsidRDefault="006C0931"/>
        </w:tc>
        <w:tc>
          <w:tcPr>
            <w:tcW w:w="928" w:type="dxa"/>
            <w:tcBorders>
              <w:top w:val="single" w:sz="6" w:space="0" w:color="000000"/>
              <w:left w:val="single" w:sz="6" w:space="0" w:color="000000"/>
              <w:bottom w:val="single" w:sz="6" w:space="0" w:color="000000"/>
              <w:right w:val="single" w:sz="6" w:space="0" w:color="000000"/>
            </w:tcBorders>
          </w:tcPr>
          <w:p w:rsidR="006C0931" w:rsidRDefault="006C0931"/>
        </w:tc>
      </w:tr>
    </w:tbl>
    <w:p w:rsidR="006C0931" w:rsidRDefault="006C0931">
      <w:pPr>
        <w:spacing w:before="10" w:line="110" w:lineRule="exact"/>
        <w:rPr>
          <w:sz w:val="11"/>
          <w:szCs w:val="11"/>
        </w:rPr>
      </w:pPr>
    </w:p>
    <w:p w:rsidR="006C0931" w:rsidRDefault="00475105">
      <w:pPr>
        <w:spacing w:before="30" w:line="312" w:lineRule="exact"/>
        <w:ind w:left="1140" w:right="3762"/>
        <w:rPr>
          <w:rFonts w:ascii="宋体" w:eastAsia="宋体" w:hAnsi="宋体" w:cs="宋体"/>
          <w:sz w:val="21"/>
          <w:szCs w:val="21"/>
          <w:lang w:eastAsia="zh-CN"/>
        </w:rPr>
      </w:pPr>
      <w:r>
        <w:rPr>
          <w:rFonts w:ascii="宋体" w:eastAsia="宋体" w:hAnsi="宋体" w:cs="宋体"/>
          <w:spacing w:val="-1"/>
          <w:sz w:val="21"/>
          <w:szCs w:val="21"/>
          <w:lang w:eastAsia="zh-CN"/>
        </w:rPr>
        <w:t>注</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无</w:t>
      </w:r>
      <w:r>
        <w:rPr>
          <w:rFonts w:ascii="宋体" w:eastAsia="宋体" w:hAnsi="宋体" w:cs="宋体"/>
          <w:spacing w:val="2"/>
          <w:sz w:val="21"/>
          <w:szCs w:val="21"/>
          <w:lang w:eastAsia="zh-CN"/>
        </w:rPr>
        <w:t>政</w:t>
      </w:r>
      <w:r>
        <w:rPr>
          <w:rFonts w:ascii="宋体" w:eastAsia="宋体" w:hAnsi="宋体" w:cs="宋体"/>
          <w:spacing w:val="-1"/>
          <w:sz w:val="21"/>
          <w:szCs w:val="21"/>
          <w:lang w:eastAsia="zh-CN"/>
        </w:rPr>
        <w:t>府</w:t>
      </w:r>
      <w:r>
        <w:rPr>
          <w:rFonts w:ascii="宋体" w:eastAsia="宋体" w:hAnsi="宋体" w:cs="宋体"/>
          <w:spacing w:val="2"/>
          <w:sz w:val="21"/>
          <w:szCs w:val="21"/>
          <w:lang w:eastAsia="zh-CN"/>
        </w:rPr>
        <w:t>采</w:t>
      </w:r>
      <w:r>
        <w:rPr>
          <w:rFonts w:ascii="宋体" w:eastAsia="宋体" w:hAnsi="宋体" w:cs="宋体"/>
          <w:spacing w:val="-1"/>
          <w:sz w:val="21"/>
          <w:szCs w:val="21"/>
          <w:lang w:eastAsia="zh-CN"/>
        </w:rPr>
        <w:t>购</w:t>
      </w:r>
      <w:r>
        <w:rPr>
          <w:rFonts w:ascii="宋体" w:eastAsia="宋体" w:hAnsi="宋体" w:cs="宋体"/>
          <w:spacing w:val="2"/>
          <w:sz w:val="21"/>
          <w:szCs w:val="21"/>
          <w:lang w:eastAsia="zh-CN"/>
        </w:rPr>
        <w:t>预</w:t>
      </w:r>
      <w:r>
        <w:rPr>
          <w:rFonts w:ascii="宋体" w:eastAsia="宋体" w:hAnsi="宋体" w:cs="宋体"/>
          <w:spacing w:val="-1"/>
          <w:sz w:val="21"/>
          <w:szCs w:val="21"/>
          <w:lang w:eastAsia="zh-CN"/>
        </w:rPr>
        <w:t>算</w:t>
      </w:r>
      <w:r>
        <w:rPr>
          <w:rFonts w:ascii="宋体" w:eastAsia="宋体" w:hAnsi="宋体" w:cs="宋体"/>
          <w:spacing w:val="2"/>
          <w:sz w:val="21"/>
          <w:szCs w:val="21"/>
          <w:lang w:eastAsia="zh-CN"/>
        </w:rPr>
        <w:t>，</w:t>
      </w:r>
      <w:r>
        <w:rPr>
          <w:rFonts w:ascii="宋体" w:eastAsia="宋体" w:hAnsi="宋体" w:cs="宋体"/>
          <w:spacing w:val="-1"/>
          <w:sz w:val="21"/>
          <w:szCs w:val="21"/>
          <w:lang w:eastAsia="zh-CN"/>
        </w:rPr>
        <w:t>空</w:t>
      </w:r>
      <w:r>
        <w:rPr>
          <w:rFonts w:ascii="宋体" w:eastAsia="宋体" w:hAnsi="宋体" w:cs="宋体"/>
          <w:spacing w:val="2"/>
          <w:sz w:val="21"/>
          <w:szCs w:val="21"/>
          <w:lang w:eastAsia="zh-CN"/>
        </w:rPr>
        <w:t>表</w:t>
      </w:r>
      <w:r>
        <w:rPr>
          <w:rFonts w:ascii="宋体" w:eastAsia="宋体" w:hAnsi="宋体" w:cs="宋体"/>
          <w:spacing w:val="-1"/>
          <w:sz w:val="21"/>
          <w:szCs w:val="21"/>
          <w:lang w:eastAsia="zh-CN"/>
        </w:rPr>
        <w:t>列</w:t>
      </w:r>
      <w:r>
        <w:rPr>
          <w:rFonts w:ascii="宋体" w:eastAsia="宋体" w:hAnsi="宋体" w:cs="宋体"/>
          <w:spacing w:val="2"/>
          <w:sz w:val="21"/>
          <w:szCs w:val="21"/>
          <w:lang w:eastAsia="zh-CN"/>
        </w:rPr>
        <w:t>示</w:t>
      </w:r>
      <w:r>
        <w:rPr>
          <w:rFonts w:ascii="宋体" w:eastAsia="宋体" w:hAnsi="宋体" w:cs="宋体"/>
          <w:sz w:val="21"/>
          <w:szCs w:val="21"/>
          <w:lang w:eastAsia="zh-CN"/>
        </w:rPr>
        <w:t>。</w:t>
      </w:r>
    </w:p>
    <w:p w:rsidR="006C0931" w:rsidRDefault="006C0931">
      <w:pPr>
        <w:pStyle w:val="-2"/>
        <w:ind w:firstLineChars="354" w:firstLine="991"/>
        <w:rPr>
          <w:rFonts w:ascii="Times New Roman" w:hAnsi="Times New Roman" w:cs="Times New Roman"/>
          <w:color w:val="000000"/>
          <w:szCs w:val="24"/>
          <w:lang w:eastAsia="zh-CN"/>
        </w:rPr>
      </w:pPr>
    </w:p>
    <w:p w:rsidR="006C0931" w:rsidRDefault="006C0931">
      <w:pPr>
        <w:pStyle w:val="-2"/>
        <w:ind w:firstLineChars="354" w:firstLine="991"/>
        <w:rPr>
          <w:rFonts w:ascii="Times New Roman" w:hAnsi="Times New Roman" w:cs="Times New Roman"/>
          <w:color w:val="000000"/>
          <w:szCs w:val="24"/>
          <w:lang w:eastAsia="zh-CN"/>
        </w:rPr>
      </w:pPr>
    </w:p>
    <w:p w:rsidR="006C0931" w:rsidRDefault="006C0931">
      <w:pPr>
        <w:pStyle w:val="-2"/>
        <w:ind w:firstLineChars="354" w:firstLine="991"/>
        <w:rPr>
          <w:rFonts w:ascii="Times New Roman" w:hAnsi="Times New Roman" w:cs="Times New Roman"/>
          <w:color w:val="000000"/>
          <w:szCs w:val="24"/>
          <w:lang w:eastAsia="zh-CN"/>
        </w:rPr>
      </w:pPr>
    </w:p>
    <w:p w:rsidR="006C0931" w:rsidRDefault="00475105">
      <w:pPr>
        <w:pStyle w:val="a4"/>
        <w:spacing w:line="422" w:lineRule="exact"/>
        <w:ind w:left="0" w:firstLineChars="200" w:firstLine="560"/>
        <w:rPr>
          <w:rFonts w:ascii="仿宋" w:eastAsia="仿宋" w:hAnsi="仿宋" w:cs="仿宋"/>
          <w:spacing w:val="2"/>
          <w:lang w:eastAsia="zh-CN"/>
        </w:rPr>
      </w:pPr>
      <w:r>
        <w:rPr>
          <w:rFonts w:ascii="Times New Roman" w:eastAsia="方正仿宋_GBK" w:hAnsi="Times New Roman" w:cs="Times New Roman" w:hint="eastAsia"/>
          <w:color w:val="000000"/>
          <w:sz w:val="28"/>
          <w:szCs w:val="24"/>
          <w:lang w:eastAsia="zh-CN"/>
        </w:rPr>
        <w:t>七、国有资产信息</w:t>
      </w:r>
    </w:p>
    <w:p w:rsidR="006C0931" w:rsidRDefault="00475105">
      <w:pPr>
        <w:spacing w:line="500" w:lineRule="exact"/>
        <w:ind w:firstLineChars="354" w:firstLine="991"/>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阜平</w:t>
      </w:r>
      <w:proofErr w:type="gramStart"/>
      <w:r>
        <w:rPr>
          <w:rFonts w:ascii="Times New Roman" w:eastAsia="方正仿宋_GBK" w:hAnsi="Times New Roman" w:cs="Times New Roman" w:hint="eastAsia"/>
          <w:color w:val="000000"/>
          <w:sz w:val="28"/>
          <w:szCs w:val="24"/>
          <w:lang w:eastAsia="zh-CN"/>
        </w:rPr>
        <w:t>县价格</w:t>
      </w:r>
      <w:proofErr w:type="gramEnd"/>
      <w:r>
        <w:rPr>
          <w:rFonts w:ascii="Times New Roman" w:eastAsia="方正仿宋_GBK" w:hAnsi="Times New Roman" w:cs="Times New Roman" w:hint="eastAsia"/>
          <w:color w:val="000000"/>
          <w:sz w:val="28"/>
          <w:szCs w:val="24"/>
          <w:lang w:eastAsia="zh-CN"/>
        </w:rPr>
        <w:t>认证中心上年末固定资产金额为</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万元。本年度拟购置固定资产总额为</w:t>
      </w:r>
      <w:r>
        <w:rPr>
          <w:rFonts w:ascii="Times New Roman" w:eastAsia="方正仿宋_GBK" w:hAnsi="Times New Roman" w:cs="Times New Roman" w:hint="eastAsia"/>
          <w:color w:val="000000"/>
          <w:sz w:val="28"/>
          <w:szCs w:val="24"/>
          <w:lang w:eastAsia="zh-CN"/>
        </w:rPr>
        <w:t>0</w:t>
      </w:r>
      <w:r>
        <w:rPr>
          <w:rFonts w:ascii="Times New Roman" w:eastAsia="方正仿宋_GBK" w:hAnsi="Times New Roman" w:cs="Times New Roman" w:hint="eastAsia"/>
          <w:color w:val="000000"/>
          <w:sz w:val="28"/>
          <w:szCs w:val="24"/>
          <w:lang w:eastAsia="zh-CN"/>
        </w:rPr>
        <w:t>万元。</w:t>
      </w:r>
    </w:p>
    <w:p w:rsidR="006C0931" w:rsidRDefault="00475105">
      <w:pPr>
        <w:ind w:firstLineChars="1300" w:firstLine="4680"/>
        <w:jc w:val="both"/>
        <w:rPr>
          <w:lang w:eastAsia="zh-CN"/>
        </w:rPr>
      </w:pPr>
      <w:r>
        <w:rPr>
          <w:rFonts w:ascii="方正小标宋_GBK" w:eastAsia="方正小标宋_GBK" w:hAnsi="方正小标宋_GBK" w:cs="方正小标宋_GBK"/>
          <w:color w:val="000000"/>
          <w:sz w:val="36"/>
          <w:lang w:eastAsia="zh-CN"/>
        </w:rPr>
        <w:lastRenderedPageBreak/>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C0931">
        <w:trPr>
          <w:tblHeader/>
          <w:jc w:val="center"/>
        </w:trPr>
        <w:tc>
          <w:tcPr>
            <w:tcW w:w="7370" w:type="dxa"/>
            <w:tcBorders>
              <w:top w:val="single" w:sz="6" w:space="0" w:color="FFFFFF"/>
              <w:left w:val="single" w:sz="6" w:space="0" w:color="FFFFFF"/>
              <w:right w:val="single" w:sz="6" w:space="0" w:color="FFFFFF"/>
            </w:tcBorders>
            <w:vAlign w:val="center"/>
          </w:tcPr>
          <w:p w:rsidR="006C0931" w:rsidRDefault="00475105">
            <w:pPr>
              <w:pStyle w:val="200"/>
              <w:rPr>
                <w:lang w:eastAsia="zh-CN"/>
              </w:rPr>
            </w:pPr>
            <w:r>
              <w:rPr>
                <w:rFonts w:hint="eastAsia"/>
                <w:lang w:eastAsia="zh-CN"/>
              </w:rPr>
              <w:t>303007</w:t>
            </w:r>
            <w:r>
              <w:rPr>
                <w:rFonts w:hint="eastAsia"/>
                <w:lang w:eastAsia="zh-CN"/>
              </w:rPr>
              <w:t>阜平</w:t>
            </w:r>
            <w:proofErr w:type="gramStart"/>
            <w:r>
              <w:rPr>
                <w:rFonts w:hint="eastAsia"/>
                <w:lang w:eastAsia="zh-CN"/>
              </w:rPr>
              <w:t>县价格</w:t>
            </w:r>
            <w:proofErr w:type="gramEnd"/>
            <w:r>
              <w:rPr>
                <w:rFonts w:hint="eastAsia"/>
                <w:lang w:eastAsia="zh-CN"/>
              </w:rPr>
              <w:t>认证中心</w:t>
            </w:r>
          </w:p>
        </w:tc>
        <w:tc>
          <w:tcPr>
            <w:tcW w:w="5669" w:type="dxa"/>
            <w:gridSpan w:val="2"/>
            <w:tcBorders>
              <w:top w:val="single" w:sz="6" w:space="0" w:color="FFFFFF"/>
              <w:left w:val="single" w:sz="6" w:space="0" w:color="FFFFFF"/>
              <w:right w:val="single" w:sz="6" w:space="0" w:color="FFFFFF"/>
            </w:tcBorders>
            <w:vAlign w:val="center"/>
          </w:tcPr>
          <w:p w:rsidR="006C0931" w:rsidRDefault="00475105">
            <w:pPr>
              <w:pStyle w:val="22"/>
            </w:pPr>
            <w:r>
              <w:t>截止时间：</w:t>
            </w:r>
            <w:r>
              <w:t>2021-12-31</w:t>
            </w:r>
          </w:p>
        </w:tc>
      </w:tr>
      <w:tr w:rsidR="006C0931">
        <w:trPr>
          <w:tblHeader/>
          <w:jc w:val="center"/>
        </w:trPr>
        <w:tc>
          <w:tcPr>
            <w:tcW w:w="7370" w:type="dxa"/>
            <w:vAlign w:val="center"/>
          </w:tcPr>
          <w:p w:rsidR="006C0931" w:rsidRDefault="00475105">
            <w:pPr>
              <w:pStyle w:val="11"/>
            </w:pPr>
            <w:r>
              <w:t>项</w:t>
            </w:r>
            <w:r>
              <w:t xml:space="preserve">   </w:t>
            </w:r>
            <w:r>
              <w:t>目</w:t>
            </w:r>
          </w:p>
        </w:tc>
        <w:tc>
          <w:tcPr>
            <w:tcW w:w="2835" w:type="dxa"/>
            <w:vAlign w:val="center"/>
          </w:tcPr>
          <w:p w:rsidR="006C0931" w:rsidRDefault="00475105">
            <w:pPr>
              <w:pStyle w:val="11"/>
            </w:pPr>
            <w:r>
              <w:t>数量</w:t>
            </w:r>
          </w:p>
        </w:tc>
        <w:tc>
          <w:tcPr>
            <w:tcW w:w="2835" w:type="dxa"/>
            <w:vAlign w:val="center"/>
          </w:tcPr>
          <w:p w:rsidR="006C0931" w:rsidRDefault="00475105">
            <w:pPr>
              <w:pStyle w:val="11"/>
              <w:rPr>
                <w:lang w:eastAsia="zh-CN"/>
              </w:rPr>
            </w:pPr>
            <w:r>
              <w:rPr>
                <w:lang w:eastAsia="zh-CN"/>
              </w:rPr>
              <w:t>价值（金额单位：万元）</w:t>
            </w:r>
          </w:p>
        </w:tc>
      </w:tr>
      <w:tr w:rsidR="006C0931">
        <w:trPr>
          <w:jc w:val="center"/>
        </w:trPr>
        <w:tc>
          <w:tcPr>
            <w:tcW w:w="7370" w:type="dxa"/>
            <w:vAlign w:val="center"/>
          </w:tcPr>
          <w:p w:rsidR="006C0931" w:rsidRDefault="00475105">
            <w:pPr>
              <w:pStyle w:val="20"/>
            </w:pPr>
            <w:r>
              <w:t>资产总额</w:t>
            </w:r>
          </w:p>
        </w:tc>
        <w:tc>
          <w:tcPr>
            <w:tcW w:w="2835" w:type="dxa"/>
            <w:vAlign w:val="center"/>
          </w:tcPr>
          <w:p w:rsidR="006C0931" w:rsidRDefault="006C0931">
            <w:pPr>
              <w:pStyle w:val="3"/>
            </w:pPr>
          </w:p>
        </w:tc>
        <w:tc>
          <w:tcPr>
            <w:tcW w:w="2835" w:type="dxa"/>
            <w:vAlign w:val="center"/>
          </w:tcPr>
          <w:p w:rsidR="006C0931" w:rsidRDefault="006C0931">
            <w:pPr>
              <w:pStyle w:val="4"/>
            </w:pPr>
          </w:p>
        </w:tc>
      </w:tr>
      <w:tr w:rsidR="006C0931">
        <w:trPr>
          <w:jc w:val="center"/>
        </w:trPr>
        <w:tc>
          <w:tcPr>
            <w:tcW w:w="7370" w:type="dxa"/>
            <w:vAlign w:val="center"/>
          </w:tcPr>
          <w:p w:rsidR="006C0931" w:rsidRDefault="00475105">
            <w:pPr>
              <w:pStyle w:val="20"/>
            </w:pPr>
            <w:r>
              <w:t>1</w:t>
            </w:r>
            <w:r>
              <w:t>、房屋（平方米）</w:t>
            </w:r>
          </w:p>
        </w:tc>
        <w:tc>
          <w:tcPr>
            <w:tcW w:w="2835" w:type="dxa"/>
            <w:vAlign w:val="center"/>
          </w:tcPr>
          <w:p w:rsidR="006C0931" w:rsidRDefault="006C0931">
            <w:pPr>
              <w:pStyle w:val="3"/>
            </w:pPr>
          </w:p>
        </w:tc>
        <w:tc>
          <w:tcPr>
            <w:tcW w:w="2835" w:type="dxa"/>
            <w:vAlign w:val="center"/>
          </w:tcPr>
          <w:p w:rsidR="006C0931" w:rsidRDefault="006C0931">
            <w:pPr>
              <w:pStyle w:val="4"/>
            </w:pPr>
          </w:p>
        </w:tc>
      </w:tr>
      <w:tr w:rsidR="006C0931">
        <w:trPr>
          <w:jc w:val="center"/>
        </w:trPr>
        <w:tc>
          <w:tcPr>
            <w:tcW w:w="7370" w:type="dxa"/>
            <w:vAlign w:val="center"/>
          </w:tcPr>
          <w:p w:rsidR="006C0931" w:rsidRDefault="00475105">
            <w:pPr>
              <w:pStyle w:val="20"/>
              <w:rPr>
                <w:lang w:eastAsia="zh-CN"/>
              </w:rPr>
            </w:pPr>
            <w:r>
              <w:rPr>
                <w:lang w:eastAsia="zh-CN"/>
              </w:rPr>
              <w:t xml:space="preserve">　　其中：办公用房（平方米）</w:t>
            </w:r>
          </w:p>
        </w:tc>
        <w:tc>
          <w:tcPr>
            <w:tcW w:w="2835" w:type="dxa"/>
            <w:vAlign w:val="center"/>
          </w:tcPr>
          <w:p w:rsidR="006C0931" w:rsidRDefault="006C0931">
            <w:pPr>
              <w:pStyle w:val="3"/>
              <w:rPr>
                <w:lang w:eastAsia="zh-CN"/>
              </w:rPr>
            </w:pPr>
          </w:p>
        </w:tc>
        <w:tc>
          <w:tcPr>
            <w:tcW w:w="2835" w:type="dxa"/>
            <w:vAlign w:val="center"/>
          </w:tcPr>
          <w:p w:rsidR="006C0931" w:rsidRDefault="006C0931">
            <w:pPr>
              <w:pStyle w:val="4"/>
              <w:rPr>
                <w:lang w:eastAsia="zh-CN"/>
              </w:rPr>
            </w:pPr>
          </w:p>
        </w:tc>
      </w:tr>
      <w:tr w:rsidR="006C0931">
        <w:trPr>
          <w:jc w:val="center"/>
        </w:trPr>
        <w:tc>
          <w:tcPr>
            <w:tcW w:w="7370" w:type="dxa"/>
            <w:vAlign w:val="center"/>
          </w:tcPr>
          <w:p w:rsidR="006C0931" w:rsidRDefault="00475105">
            <w:pPr>
              <w:pStyle w:val="20"/>
            </w:pPr>
            <w:r>
              <w:t>2</w:t>
            </w:r>
            <w:r>
              <w:t>、车辆（台、辆）</w:t>
            </w:r>
          </w:p>
        </w:tc>
        <w:tc>
          <w:tcPr>
            <w:tcW w:w="2835" w:type="dxa"/>
            <w:vAlign w:val="center"/>
          </w:tcPr>
          <w:p w:rsidR="006C0931" w:rsidRDefault="006C0931">
            <w:pPr>
              <w:pStyle w:val="3"/>
            </w:pPr>
          </w:p>
        </w:tc>
        <w:tc>
          <w:tcPr>
            <w:tcW w:w="2835" w:type="dxa"/>
            <w:vAlign w:val="center"/>
          </w:tcPr>
          <w:p w:rsidR="006C0931" w:rsidRDefault="006C0931">
            <w:pPr>
              <w:pStyle w:val="4"/>
            </w:pPr>
          </w:p>
        </w:tc>
      </w:tr>
      <w:tr w:rsidR="006C0931">
        <w:trPr>
          <w:jc w:val="center"/>
        </w:trPr>
        <w:tc>
          <w:tcPr>
            <w:tcW w:w="7370" w:type="dxa"/>
            <w:vAlign w:val="center"/>
          </w:tcPr>
          <w:p w:rsidR="006C0931" w:rsidRDefault="00475105">
            <w:pPr>
              <w:pStyle w:val="20"/>
              <w:rPr>
                <w:lang w:eastAsia="zh-CN"/>
              </w:rPr>
            </w:pPr>
            <w:r>
              <w:rPr>
                <w:lang w:eastAsia="zh-CN"/>
              </w:rPr>
              <w:t>3</w:t>
            </w:r>
            <w:r>
              <w:rPr>
                <w:lang w:eastAsia="zh-CN"/>
              </w:rPr>
              <w:t>、单价在</w:t>
            </w:r>
            <w:r>
              <w:rPr>
                <w:lang w:eastAsia="zh-CN"/>
              </w:rPr>
              <w:t>20</w:t>
            </w:r>
            <w:r>
              <w:rPr>
                <w:lang w:eastAsia="zh-CN"/>
              </w:rPr>
              <w:t>万元以上的设备</w:t>
            </w:r>
          </w:p>
        </w:tc>
        <w:tc>
          <w:tcPr>
            <w:tcW w:w="2835" w:type="dxa"/>
            <w:vAlign w:val="center"/>
          </w:tcPr>
          <w:p w:rsidR="006C0931" w:rsidRDefault="006C0931">
            <w:pPr>
              <w:pStyle w:val="3"/>
              <w:rPr>
                <w:lang w:eastAsia="zh-CN"/>
              </w:rPr>
            </w:pPr>
          </w:p>
        </w:tc>
        <w:tc>
          <w:tcPr>
            <w:tcW w:w="2835" w:type="dxa"/>
            <w:vAlign w:val="center"/>
          </w:tcPr>
          <w:p w:rsidR="006C0931" w:rsidRDefault="006C0931">
            <w:pPr>
              <w:pStyle w:val="4"/>
              <w:rPr>
                <w:lang w:eastAsia="zh-CN"/>
              </w:rPr>
            </w:pPr>
          </w:p>
        </w:tc>
      </w:tr>
      <w:tr w:rsidR="006C0931">
        <w:trPr>
          <w:jc w:val="center"/>
        </w:trPr>
        <w:tc>
          <w:tcPr>
            <w:tcW w:w="7370" w:type="dxa"/>
            <w:vAlign w:val="center"/>
          </w:tcPr>
          <w:p w:rsidR="006C0931" w:rsidRDefault="00475105">
            <w:pPr>
              <w:pStyle w:val="20"/>
            </w:pPr>
            <w:r>
              <w:t>4</w:t>
            </w:r>
            <w:r>
              <w:t>、其他固定资产</w:t>
            </w:r>
          </w:p>
        </w:tc>
        <w:tc>
          <w:tcPr>
            <w:tcW w:w="2835" w:type="dxa"/>
            <w:vAlign w:val="center"/>
          </w:tcPr>
          <w:p w:rsidR="006C0931" w:rsidRDefault="006C0931">
            <w:pPr>
              <w:pStyle w:val="3"/>
            </w:pPr>
          </w:p>
        </w:tc>
        <w:tc>
          <w:tcPr>
            <w:tcW w:w="2835" w:type="dxa"/>
            <w:vAlign w:val="center"/>
          </w:tcPr>
          <w:p w:rsidR="006C0931" w:rsidRDefault="006C0931">
            <w:pPr>
              <w:pStyle w:val="4"/>
            </w:pPr>
          </w:p>
        </w:tc>
      </w:tr>
    </w:tbl>
    <w:p w:rsidR="006C0931" w:rsidRDefault="006C0931"/>
    <w:p w:rsidR="006C0931" w:rsidRDefault="00475105">
      <w:pPr>
        <w:ind w:firstLineChars="400" w:firstLine="960"/>
        <w:jc w:val="both"/>
        <w:rPr>
          <w:rFonts w:ascii="方正小标宋_GBK" w:eastAsia="方正小标宋_GBK" w:hAnsi="方正小标宋_GBK" w:cs="方正小标宋_GBK"/>
          <w:color w:val="000000"/>
          <w:sz w:val="24"/>
          <w:szCs w:val="24"/>
          <w:lang w:eastAsia="zh-CN"/>
        </w:rPr>
      </w:pPr>
      <w:r>
        <w:rPr>
          <w:rFonts w:ascii="方正小标宋_GBK" w:eastAsia="方正小标宋_GBK" w:hAnsi="方正小标宋_GBK" w:cs="方正小标宋_GBK" w:hint="eastAsia"/>
          <w:color w:val="000000"/>
          <w:sz w:val="24"/>
          <w:szCs w:val="24"/>
          <w:lang w:eastAsia="zh-CN"/>
        </w:rPr>
        <w:t>注：无固定资产占用情况，空表列示</w:t>
      </w:r>
    </w:p>
    <w:p w:rsidR="006C0931" w:rsidRDefault="006C0931">
      <w:pPr>
        <w:rPr>
          <w:lang w:eastAsia="zh-CN"/>
        </w:rPr>
      </w:pPr>
    </w:p>
    <w:p w:rsidR="006C0931" w:rsidRDefault="006C0931">
      <w:pPr>
        <w:rPr>
          <w:lang w:eastAsia="zh-CN"/>
        </w:rPr>
      </w:pPr>
    </w:p>
    <w:p w:rsidR="006C0931" w:rsidRDefault="00475105">
      <w:pPr>
        <w:pStyle w:val="a4"/>
        <w:spacing w:line="422" w:lineRule="exact"/>
        <w:ind w:left="0"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八、名词解释</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1</w:t>
      </w:r>
      <w:r>
        <w:rPr>
          <w:rFonts w:ascii="Times New Roman" w:eastAsia="方正仿宋_GBK" w:hAnsi="Times New Roman" w:cs="Times New Roman" w:hint="eastAsia"/>
          <w:color w:val="000000"/>
          <w:sz w:val="28"/>
          <w:szCs w:val="24"/>
          <w:lang w:eastAsia="zh-CN"/>
        </w:rPr>
        <w:t>、一般公共预算拨款收入：指</w:t>
      </w:r>
      <w:r w:rsidR="001979E1">
        <w:rPr>
          <w:rFonts w:ascii="Times New Roman" w:eastAsia="方正仿宋_GBK" w:hAnsi="Times New Roman" w:cs="Times New Roman" w:hint="eastAsia"/>
          <w:color w:val="000000"/>
          <w:sz w:val="28"/>
          <w:szCs w:val="24"/>
          <w:lang w:eastAsia="zh-CN"/>
        </w:rPr>
        <w:t>县</w:t>
      </w:r>
      <w:r>
        <w:rPr>
          <w:rFonts w:ascii="Times New Roman" w:eastAsia="方正仿宋_GBK" w:hAnsi="Times New Roman" w:cs="Times New Roman" w:hint="eastAsia"/>
          <w:color w:val="000000"/>
          <w:sz w:val="28"/>
          <w:szCs w:val="24"/>
          <w:lang w:eastAsia="zh-CN"/>
        </w:rPr>
        <w:t>级财政当年拨付的资金。</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2</w:t>
      </w:r>
      <w:r>
        <w:rPr>
          <w:rFonts w:ascii="Times New Roman" w:eastAsia="方正仿宋_GBK" w:hAnsi="Times New Roman" w:cs="Times New Roman" w:hint="eastAsia"/>
          <w:color w:val="000000"/>
          <w:sz w:val="28"/>
          <w:szCs w:val="24"/>
          <w:lang w:eastAsia="zh-CN"/>
        </w:rPr>
        <w:t>、事业收入：指事业单位开展专业业务活动及辅助活动所取得的收入。</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3</w:t>
      </w:r>
      <w:r>
        <w:rPr>
          <w:rFonts w:ascii="Times New Roman" w:eastAsia="方正仿宋_GBK" w:hAnsi="Times New Roman" w:cs="Times New Roman" w:hint="eastAsia"/>
          <w:color w:val="000000"/>
          <w:sz w:val="28"/>
          <w:szCs w:val="24"/>
          <w:lang w:eastAsia="zh-CN"/>
        </w:rPr>
        <w:t>、其他收入：指除“一般公共预算拨款收入”、“事业收入”等以外的收入。主要是按规定动用的租房收入、存款利息收入等。</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4</w:t>
      </w:r>
      <w:r>
        <w:rPr>
          <w:rFonts w:ascii="Times New Roman" w:eastAsia="方正仿宋_GBK" w:hAnsi="Times New Roman" w:cs="Times New Roman" w:hint="eastAsia"/>
          <w:color w:val="000000"/>
          <w:sz w:val="28"/>
          <w:szCs w:val="24"/>
          <w:lang w:eastAsia="zh-CN"/>
        </w:rPr>
        <w:t>、基本支出：指为保障机构正常运转、完成日常工作任务而发生的人员支出和公用支出。</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5</w:t>
      </w:r>
      <w:r>
        <w:rPr>
          <w:rFonts w:ascii="Times New Roman" w:eastAsia="方正仿宋_GBK" w:hAnsi="Times New Roman" w:cs="Times New Roman" w:hint="eastAsia"/>
          <w:color w:val="000000"/>
          <w:sz w:val="28"/>
          <w:szCs w:val="24"/>
          <w:lang w:eastAsia="zh-CN"/>
        </w:rPr>
        <w:t>、项目支出：指在基本支出之外为完成特定行政任务和事业发展目标所发生的支出。</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6</w:t>
      </w:r>
      <w:r>
        <w:rPr>
          <w:rFonts w:ascii="Times New Roman" w:eastAsia="方正仿宋_GBK" w:hAnsi="Times New Roman" w:cs="Times New Roman" w:hint="eastAsia"/>
          <w:color w:val="000000"/>
          <w:sz w:val="28"/>
          <w:szCs w:val="24"/>
          <w:lang w:eastAsia="zh-CN"/>
        </w:rPr>
        <w:t>、上缴上级支出：指下级单位上缴上级的支出。</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7</w:t>
      </w:r>
      <w:r>
        <w:rPr>
          <w:rFonts w:ascii="Times New Roman" w:eastAsia="方正仿宋_GBK" w:hAnsi="Times New Roman" w:cs="Times New Roman" w:hint="eastAsia"/>
          <w:color w:val="000000"/>
          <w:sz w:val="28"/>
          <w:szCs w:val="24"/>
          <w:lang w:eastAsia="zh-CN"/>
        </w:rPr>
        <w:t>、“三公”经费：纳入</w:t>
      </w:r>
      <w:r w:rsidR="001979E1">
        <w:rPr>
          <w:rFonts w:ascii="Times New Roman" w:eastAsia="方正仿宋_GBK" w:hAnsi="Times New Roman" w:cs="Times New Roman" w:hint="eastAsia"/>
          <w:color w:val="000000"/>
          <w:sz w:val="28"/>
          <w:szCs w:val="24"/>
          <w:lang w:eastAsia="zh-CN"/>
        </w:rPr>
        <w:t>县</w:t>
      </w:r>
      <w:r>
        <w:rPr>
          <w:rFonts w:ascii="Times New Roman" w:eastAsia="方正仿宋_GBK" w:hAnsi="Times New Roman" w:cs="Times New Roman" w:hint="eastAsia"/>
          <w:color w:val="000000"/>
          <w:sz w:val="28"/>
          <w:szCs w:val="24"/>
          <w:lang w:eastAsia="zh-CN"/>
        </w:rPr>
        <w:t>级财政预算管理的“三公”经费，是指预算部门单位用财政拨款安排的因公出国（境）费、公务用车购置及运维费和公务接待费。其中，因公出国（境）</w:t>
      </w:r>
      <w:proofErr w:type="gramStart"/>
      <w:r>
        <w:rPr>
          <w:rFonts w:ascii="Times New Roman" w:eastAsia="方正仿宋_GBK" w:hAnsi="Times New Roman" w:cs="Times New Roman" w:hint="eastAsia"/>
          <w:color w:val="000000"/>
          <w:sz w:val="28"/>
          <w:szCs w:val="24"/>
          <w:lang w:eastAsia="zh-CN"/>
        </w:rPr>
        <w:t>费反映</w:t>
      </w:r>
      <w:proofErr w:type="gramEnd"/>
      <w:r>
        <w:rPr>
          <w:rFonts w:ascii="Times New Roman" w:eastAsia="方正仿宋_GBK" w:hAnsi="Times New Roman" w:cs="Times New Roman" w:hint="eastAsia"/>
          <w:color w:val="000000"/>
          <w:sz w:val="28"/>
          <w:szCs w:val="24"/>
          <w:lang w:eastAsia="zh-CN"/>
        </w:rPr>
        <w:t>单位公务出国（境）的住宿费、旅费、伙食补助费、</w:t>
      </w:r>
      <w:r>
        <w:rPr>
          <w:rFonts w:ascii="Times New Roman" w:eastAsia="方正仿宋_GBK" w:hAnsi="Times New Roman" w:cs="Times New Roman" w:hint="eastAsia"/>
          <w:color w:val="000000"/>
          <w:sz w:val="28"/>
          <w:szCs w:val="24"/>
          <w:lang w:eastAsia="zh-CN"/>
        </w:rPr>
        <w:lastRenderedPageBreak/>
        <w:t>杂费、培训费等支出；公务用车购置及运维</w:t>
      </w:r>
      <w:proofErr w:type="gramStart"/>
      <w:r>
        <w:rPr>
          <w:rFonts w:ascii="Times New Roman" w:eastAsia="方正仿宋_GBK" w:hAnsi="Times New Roman" w:cs="Times New Roman" w:hint="eastAsia"/>
          <w:color w:val="000000"/>
          <w:sz w:val="28"/>
          <w:szCs w:val="24"/>
          <w:lang w:eastAsia="zh-CN"/>
        </w:rPr>
        <w:t>费反映</w:t>
      </w:r>
      <w:proofErr w:type="gramEnd"/>
      <w:r>
        <w:rPr>
          <w:rFonts w:ascii="Times New Roman" w:eastAsia="方正仿宋_GBK" w:hAnsi="Times New Roman" w:cs="Times New Roman" w:hint="eastAsia"/>
          <w:color w:val="000000"/>
          <w:sz w:val="28"/>
          <w:szCs w:val="24"/>
          <w:lang w:eastAsia="zh-CN"/>
        </w:rPr>
        <w:t>单位公务用车购置费及租用费、燃料费、维修费、过路过桥费、保险费、安全奖励费用等支出；公务接待</w:t>
      </w:r>
      <w:proofErr w:type="gramStart"/>
      <w:r>
        <w:rPr>
          <w:rFonts w:ascii="Times New Roman" w:eastAsia="方正仿宋_GBK" w:hAnsi="Times New Roman" w:cs="Times New Roman" w:hint="eastAsia"/>
          <w:color w:val="000000"/>
          <w:sz w:val="28"/>
          <w:szCs w:val="24"/>
          <w:lang w:eastAsia="zh-CN"/>
        </w:rPr>
        <w:t>费反映</w:t>
      </w:r>
      <w:proofErr w:type="gramEnd"/>
      <w:r>
        <w:rPr>
          <w:rFonts w:ascii="Times New Roman" w:eastAsia="方正仿宋_GBK" w:hAnsi="Times New Roman" w:cs="Times New Roman" w:hint="eastAsia"/>
          <w:color w:val="000000"/>
          <w:sz w:val="28"/>
          <w:szCs w:val="24"/>
          <w:lang w:eastAsia="zh-CN"/>
        </w:rPr>
        <w:t>单位按规定开支的各类公务接待（含外宾接待）支出。</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8</w:t>
      </w:r>
      <w:r>
        <w:rPr>
          <w:rFonts w:ascii="Times New Roman" w:eastAsia="方正仿宋_GBK" w:hAnsi="Times New Roman" w:cs="Times New Roman" w:hint="eastAsia"/>
          <w:color w:val="000000"/>
          <w:sz w:val="28"/>
          <w:szCs w:val="24"/>
          <w:lang w:eastAsia="zh-CN"/>
        </w:rPr>
        <w:t>、机关运行费：是指各部门的公用经费，包括办公及印刷费、邮电费、</w:t>
      </w:r>
      <w:r>
        <w:rPr>
          <w:rFonts w:ascii="Times New Roman" w:eastAsia="方正仿宋_GBK" w:hAnsi="Times New Roman" w:cs="Times New Roman" w:hint="eastAsia"/>
          <w:color w:val="000000"/>
          <w:sz w:val="28"/>
          <w:szCs w:val="24"/>
          <w:lang w:eastAsia="zh-CN"/>
        </w:rPr>
        <w:t>差旅费、会议费、福利费、日常维修费、专用材料及一般设备购置费、办公用房水电费、办公用房取暖费、办公用房物业管理费、公务用车运行维护费以及其他费用。</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9</w:t>
      </w:r>
      <w:r>
        <w:rPr>
          <w:rFonts w:ascii="Times New Roman" w:eastAsia="方正仿宋_GBK" w:hAnsi="Times New Roman" w:cs="Times New Roman" w:hint="eastAsia"/>
          <w:color w:val="000000"/>
          <w:sz w:val="28"/>
          <w:szCs w:val="24"/>
          <w:lang w:eastAsia="zh-CN"/>
        </w:rPr>
        <w:t>、上年结转：指以前年度尚未完成、结转到本年仍按原规定用途继续使用的资金。</w:t>
      </w:r>
    </w:p>
    <w:p w:rsidR="006C0931" w:rsidRDefault="00475105">
      <w:pPr>
        <w:spacing w:line="500" w:lineRule="exact"/>
        <w:ind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10</w:t>
      </w:r>
      <w:r>
        <w:rPr>
          <w:rFonts w:ascii="Times New Roman" w:eastAsia="方正仿宋_GBK" w:hAnsi="Times New Roman" w:cs="Times New Roman" w:hint="eastAsia"/>
          <w:color w:val="000000"/>
          <w:sz w:val="28"/>
          <w:szCs w:val="24"/>
          <w:lang w:eastAsia="zh-CN"/>
        </w:rPr>
        <w:t>、事业单位经营支出：指事业单位在专业业务活动及其辅助活动之外开展非独立核算经营活动发生的支出。</w:t>
      </w:r>
    </w:p>
    <w:p w:rsidR="006C0931" w:rsidRDefault="006C0931">
      <w:pPr>
        <w:pStyle w:val="a4"/>
        <w:spacing w:line="422" w:lineRule="exact"/>
        <w:rPr>
          <w:rFonts w:ascii="Times New Roman" w:eastAsia="方正仿宋_GBK" w:hAnsi="Times New Roman" w:cs="Times New Roman"/>
          <w:color w:val="000000"/>
          <w:sz w:val="28"/>
          <w:szCs w:val="24"/>
          <w:lang w:eastAsia="zh-CN"/>
        </w:rPr>
      </w:pPr>
    </w:p>
    <w:p w:rsidR="006C0931" w:rsidRDefault="00475105">
      <w:pPr>
        <w:pStyle w:val="a4"/>
        <w:spacing w:line="422" w:lineRule="exact"/>
        <w:ind w:left="0"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九、其他需要说明的事项</w:t>
      </w:r>
    </w:p>
    <w:p w:rsidR="006C0931" w:rsidRDefault="00475105">
      <w:pPr>
        <w:spacing w:line="500" w:lineRule="exact"/>
        <w:ind w:firstLineChars="200" w:firstLine="560"/>
        <w:rPr>
          <w:rFonts w:ascii="Times New Roman" w:eastAsia="方正仿宋_GBK" w:hAnsi="Times New Roman" w:cs="Times New Roman"/>
          <w:color w:val="000000"/>
          <w:sz w:val="28"/>
          <w:szCs w:val="24"/>
          <w:lang w:eastAsia="zh-CN"/>
        </w:rPr>
      </w:pPr>
      <w:r>
        <w:rPr>
          <w:rFonts w:ascii="Times New Roman" w:eastAsia="方正仿宋_GBK" w:hAnsi="Times New Roman" w:cs="Times New Roman" w:hint="eastAsia"/>
          <w:color w:val="000000"/>
          <w:sz w:val="28"/>
          <w:szCs w:val="24"/>
          <w:lang w:eastAsia="zh-CN"/>
        </w:rPr>
        <w:t>我单位无其他需要说明的事。</w:t>
      </w:r>
    </w:p>
    <w:sectPr w:rsidR="006C0931">
      <w:footerReference w:type="even" r:id="rId23"/>
      <w:footerReference w:type="default" r:id="rId24"/>
      <w:pgSz w:w="16840" w:h="11900" w:orient="landscape"/>
      <w:pgMar w:top="1100" w:right="1200" w:bottom="960" w:left="920" w:header="0" w:footer="7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105" w:rsidRDefault="00475105">
      <w:r>
        <w:separator/>
      </w:r>
    </w:p>
  </w:endnote>
  <w:endnote w:type="continuationSeparator" w:id="0">
    <w:p w:rsidR="00475105" w:rsidRDefault="00475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A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书宋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10" w:usb3="00000000" w:csb0="00040000" w:csb1="00000000"/>
  </w:font>
  <w:font w:name="????_GBK????t">
    <w:altName w:val="Times New Roman"/>
    <w:charset w:val="00"/>
    <w:family w:val="auto"/>
    <w:pitch w:val="default"/>
    <w:sig w:usb0="00000000"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Microsoft YaHei UI">
    <w:altName w:val="微软雅黑"/>
    <w:charset w:val="86"/>
    <w:family w:val="swiss"/>
    <w:pitch w:val="default"/>
    <w:sig w:usb0="00000000"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pStyle w:val="a5"/>
    </w:pPr>
    <w:r>
      <w:rPr>
        <w:noProof/>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pStyle w:val="a5"/>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7"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l5ZQIAABMFAAAOAAAAZHJzL2Uyb0RvYy54bWysVM1uEzEQviPxDpbvdNMCVR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alwl5ZQIAABM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1028" type="#_x0000_t202" style="position:absolute;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Lv6SxZQIAABM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2</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9" type="#_x0000_t202" style="position:absolute;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u9AZQIAABM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7Wu9AZQIAABM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3</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jc w:val="center"/>
      <w:rPr>
        <w:sz w:val="20"/>
        <w:szCs w:val="20"/>
      </w:rPr>
    </w:pPr>
    <w:r>
      <w:rPr>
        <w:noProof/>
        <w:sz w:val="20"/>
        <w:lang w:eastAsia="zh-CN"/>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1030" type="#_x0000_t202" style="position:absolute;left:0;text-align:left;margin-left:92.8pt;margin-top:0;width:2in;height:2in;z-index:25166438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KP/sr2YCAAATBQAADgAAAAAAAAAAAAAAAAAuAgAAZHJzL2Uyb0Rv&#10;Yy54bWxQSwECLQAUAAYACAAAACEAcarRudcAAAAFAQAADwAAAAAAAAAAAAAAAADABAAAZHJzL2Rv&#10;d25yZXYueG1sUEsFBgAAAAAEAAQA8wAAAMQFA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38</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tabs>
        <w:tab w:val="center" w:pos="7510"/>
      </w:tabs>
      <w:spacing w:line="200" w:lineRule="exact"/>
      <w:rPr>
        <w:sz w:val="20"/>
        <w:szCs w:val="20"/>
      </w:rPr>
    </w:pPr>
    <w:r>
      <w:rPr>
        <w:noProof/>
        <w:sz w:val="20"/>
        <w:lang w:eastAsia="zh-CN"/>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8" o:spid="_x0000_s1031" type="#_x0000_t202" style="position:absolute;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Jgap15kAgAAEwUAAA4AAAAAAAAAAAAAAAAALgIAAGRycy9lMm9Eb2Mu&#10;eG1sUEsBAi0AFAAGAAgAAAAhAHGq0bnXAAAABQEAAA8AAAAAAAAAAAAAAAAAvgQAAGRycy9kb3du&#10;cmV2LnhtbFBLBQYAAAAABAAEAPMAAADCBQ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39</w:t>
                    </w:r>
                    <w:r>
                      <w:fldChar w:fldCharType="end"/>
                    </w:r>
                  </w:p>
                </w:txbxContent>
              </v:textbox>
              <w10:wrap anchorx="margin"/>
            </v:shape>
          </w:pict>
        </mc:Fallback>
      </mc:AlternateContent>
    </w:r>
    <w:r>
      <w:rPr>
        <w:rFonts w:eastAsia="宋体" w:hint="eastAsia"/>
        <w:sz w:val="20"/>
        <w:szCs w:val="20"/>
        <w:lang w:eastAsia="zh-CN"/>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86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1032" type="#_x0000_t202" style="position:absolute;margin-left:92.8pt;margin-top:0;width:2in;height:2in;z-index:25166643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qmTZymYCAAATBQAADgAAAAAAAAAAAAAAAAAuAgAAZHJzL2Uyb0Rv&#10;Yy54bWxQSwECLQAUAAYACAAAACEAcarRudcAAAAFAQAADwAAAAAAAAAAAAAAAADABAAAZHJzL2Rv&#10;d25yZXYueG1sUEsFBgAAAAAEAAQA8wAAAMQFA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86</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1033" type="#_x0000_t202" style="position:absolute;margin-left:92.8pt;margin-top:0;width:2in;height:2in;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GoGSO2YCAAATBQAADgAAAAAAAAAAAAAAAAAuAgAAZHJzL2Uyb0Rv&#10;Yy54bWxQSwECLQAUAAYACAAAACEAcarRudcAAAAFAQAADwAAAAAAAAAAAAAAAADABAAAZHJzL2Rv&#10;d25yZXYueG1sUEsFBgAAAAAEAAQA8wAAAMQFA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87</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1034" type="#_x0000_t202" style="position:absolute;margin-left:92.8pt;margin-top:0;width:2in;height:2in;z-index:25166848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NmzsZZQIAABM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92</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1035" type="#_x0000_t202" style="position:absolute;margin-left:92.8pt;margin-top:0;width:2in;height:2in;z-index:25166745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9fnDoZQIAABM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93</w:t>
                    </w:r>
                    <w: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108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5" o:spid="_x0000_s1036" type="#_x0000_t202" style="position:absolute;margin-left:92.8pt;margin-top:0;width:2in;height:2in;z-index:25167052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FC4I5FkAgAAFAUAAA4AAAAAAAAAAAAAAAAALgIAAGRycy9lMm9Eb2Mu&#10;eG1sUEsBAi0AFAAGAAgAAAAhAHGq0bnXAAAABQEAAA8AAAAAAAAAAAAAAAAAvgQAAGRycy9kb3du&#10;cmV2LnhtbFBLBQYAAAAABAAEAPMAAADCBQ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108</w:t>
                    </w:r>
                    <w:r>
                      <w:fldChar w:fldCharType="end"/>
                    </w:r>
                  </w:p>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4" o:spid="_x0000_s1037" type="#_x0000_t202" style="position:absolute;margin-left:92.8pt;margin-top:0;width:2in;height:2in;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G5BU9dkAgAAFAUAAA4AAAAAAAAAAAAAAAAALgIAAGRycy9lMm9Eb2Mu&#10;eG1sUEsBAi0AFAAGAAgAAAAhAHGq0bnXAAAABQEAAA8AAAAAAAAAAAAAAAAAvgQAAGRycy9kb3du&#10;cmV2LnhtbFBLBQYAAAAABAAEAPMAAADCBQ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107</w:t>
                    </w:r>
                    <w: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1038" type="#_x0000_t202" style="position:absolute;margin-left:92.8pt;margin-top:0;width:2in;height:2in;z-index:25167257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vqJORZQIAABQ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110</w:t>
                    </w:r>
                    <w:r>
                      <w:fldChar w:fldCharType="end"/>
                    </w:r>
                  </w:p>
                </w:txbxContent>
              </v:textbox>
              <w10:wrap anchorx="margin"/>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0" o:spid="_x0000_s1039" type="#_x0000_t202" style="position:absolute;margin-left:92.8pt;margin-top:0;width:2in;height:2in;z-index:25167155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RUePXZQIAABQFAAAOAAAAAAAAAAAAAAAAAC4CAABkcnMvZTJvRG9j&#10;LnhtbFBLAQItABQABgAIAAAAIQBxqtG51wAAAAUBAAAPAAAAAAAAAAAAAAAAAL8EAABkcnMvZG93&#10;bnJldi54bWxQSwUGAAAAAAQABADzAAAAwwU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109</w:t>
                    </w:r>
                    <w:r>
                      <w:fldChar w:fldCharType="end"/>
                    </w:r>
                  </w:p>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7" o:spid="_x0000_s1040" type="#_x0000_t202" style="position:absolute;margin-left:92.8pt;margin-top:0;width:2in;height:2in;z-index:25167462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KrjA32YCAAAUBQAADgAAAAAAAAAAAAAAAAAuAgAAZHJzL2Uyb0Rv&#10;Yy54bWxQSwECLQAUAAYACAAAACEAcarRudcAAAAFAQAADwAAAAAAAAAAAAAAAADABAAAZHJzL2Rv&#10;d25yZXYueG1sUEsFBgAAAAAEAAQA8wAAAMQFA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112</w:t>
                    </w:r>
                    <w:r>
                      <w:fldChar w:fldCharType="end"/>
                    </w:r>
                  </w:p>
                </w:txbxContent>
              </v:textbox>
              <w10:wrap anchorx="margin"/>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31" w:rsidRDefault="00475105">
    <w:pPr>
      <w:spacing w:line="200" w:lineRule="exact"/>
      <w:rPr>
        <w:sz w:val="20"/>
        <w:szCs w:val="20"/>
      </w:rPr>
    </w:pPr>
    <w:r>
      <w:rPr>
        <w:noProof/>
        <w:sz w:val="20"/>
        <w:lang w:eastAsia="zh-CN"/>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C0931" w:rsidRDefault="00475105">
                          <w:pPr>
                            <w:pStyle w:val="a5"/>
                          </w:pPr>
                          <w:r>
                            <w:fldChar w:fldCharType="begin"/>
                          </w:r>
                          <w:r>
                            <w:instrText xml:space="preserve"> PAGE  \* MERGEFORMAT </w:instrText>
                          </w:r>
                          <w:r>
                            <w:fldChar w:fldCharType="separate"/>
                          </w:r>
                          <w:r w:rsidR="001979E1">
                            <w:rPr>
                              <w:noProof/>
                            </w:rPr>
                            <w:t>111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1041" type="#_x0000_t202" style="position:absolute;margin-left:92.8pt;margin-top:0;width:2in;height:2in;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FEGwmWYCAAAUBQAADgAAAAAAAAAAAAAAAAAuAgAAZHJzL2Uyb0Rv&#10;Yy54bWxQSwECLQAUAAYACAAAACEAcarRudcAAAAFAQAADwAAAAAAAAAAAAAAAADABAAAZHJzL2Rv&#10;d25yZXYueG1sUEsFBgAAAAAEAAQA8wAAAMQFAAAAAA==&#10;" filled="f" stroked="f" strokeweight=".5pt">
              <v:textbox style="mso-fit-shape-to-text:t" inset="0,0,0,0">
                <w:txbxContent>
                  <w:p w:rsidR="006C0931" w:rsidRDefault="00475105">
                    <w:pPr>
                      <w:pStyle w:val="a5"/>
                    </w:pPr>
                    <w:r>
                      <w:fldChar w:fldCharType="begin"/>
                    </w:r>
                    <w:r>
                      <w:instrText xml:space="preserve"> PAGE  \* MERGEFORMAT </w:instrText>
                    </w:r>
                    <w:r>
                      <w:fldChar w:fldCharType="separate"/>
                    </w:r>
                    <w:r w:rsidR="001979E1">
                      <w:rPr>
                        <w:noProof/>
                      </w:rPr>
                      <w:t>111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105" w:rsidRDefault="00475105">
      <w:r>
        <w:separator/>
      </w:r>
    </w:p>
  </w:footnote>
  <w:footnote w:type="continuationSeparator" w:id="0">
    <w:p w:rsidR="00475105" w:rsidRDefault="004751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AB6EA"/>
    <w:multiLevelType w:val="singleLevel"/>
    <w:tmpl w:val="58CAB6EA"/>
    <w:lvl w:ilvl="0">
      <w:start w:val="8"/>
      <w:numFmt w:val="chineseCounting"/>
      <w:suff w:val="nothing"/>
      <w:lvlText w:val="%1、"/>
      <w:lvlJc w:val="left"/>
      <w:rPr>
        <w:rFonts w:cs="Times New Roman" w:hint="eastAsia"/>
      </w:rPr>
    </w:lvl>
  </w:abstractNum>
  <w:abstractNum w:abstractNumId="1">
    <w:nsid w:val="70C2E9A8"/>
    <w:multiLevelType w:val="singleLevel"/>
    <w:tmpl w:val="70C2E9A8"/>
    <w:lvl w:ilvl="0">
      <w:start w:val="1"/>
      <w:numFmt w:val="decimal"/>
      <w:suff w:val="nothing"/>
      <w:lvlText w:val="%1、"/>
      <w:lvlJc w:val="left"/>
      <w:pPr>
        <w:ind w:left="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720"/>
  <w:evenAndOddHeaders/>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1YWE2OGQ1ZDRhZTQ5MWUxZmQ1Y2FhZTFmY2ViNDIifQ=="/>
  </w:docVars>
  <w:rsids>
    <w:rsidRoot w:val="00A32087"/>
    <w:rsid w:val="001979E1"/>
    <w:rsid w:val="002A5347"/>
    <w:rsid w:val="003D21B2"/>
    <w:rsid w:val="00434DB7"/>
    <w:rsid w:val="00475105"/>
    <w:rsid w:val="00684144"/>
    <w:rsid w:val="006C0931"/>
    <w:rsid w:val="00774AF2"/>
    <w:rsid w:val="007C717F"/>
    <w:rsid w:val="00A32087"/>
    <w:rsid w:val="00AB35C0"/>
    <w:rsid w:val="00AC3063"/>
    <w:rsid w:val="00B37058"/>
    <w:rsid w:val="00E54D24"/>
    <w:rsid w:val="00E60761"/>
    <w:rsid w:val="01633E9B"/>
    <w:rsid w:val="01CA5CC8"/>
    <w:rsid w:val="01E925F2"/>
    <w:rsid w:val="0272244E"/>
    <w:rsid w:val="02DC3F04"/>
    <w:rsid w:val="0318126B"/>
    <w:rsid w:val="03566D09"/>
    <w:rsid w:val="035C7D61"/>
    <w:rsid w:val="03BC2D40"/>
    <w:rsid w:val="040A20E7"/>
    <w:rsid w:val="04363AE8"/>
    <w:rsid w:val="04A864C4"/>
    <w:rsid w:val="056E3C57"/>
    <w:rsid w:val="05FD1A40"/>
    <w:rsid w:val="06043E9E"/>
    <w:rsid w:val="06E4123C"/>
    <w:rsid w:val="06EE2458"/>
    <w:rsid w:val="07167C4A"/>
    <w:rsid w:val="07816EF1"/>
    <w:rsid w:val="0825394E"/>
    <w:rsid w:val="082F43D4"/>
    <w:rsid w:val="083E0799"/>
    <w:rsid w:val="0842480A"/>
    <w:rsid w:val="08B17BE1"/>
    <w:rsid w:val="08B64995"/>
    <w:rsid w:val="08F655F4"/>
    <w:rsid w:val="0AE0030A"/>
    <w:rsid w:val="0AFF4C34"/>
    <w:rsid w:val="0B845139"/>
    <w:rsid w:val="0BE43229"/>
    <w:rsid w:val="0C666A12"/>
    <w:rsid w:val="0C77729B"/>
    <w:rsid w:val="0C7C4062"/>
    <w:rsid w:val="0C8C2729"/>
    <w:rsid w:val="0CBC08D9"/>
    <w:rsid w:val="0CCC43B0"/>
    <w:rsid w:val="0CD10852"/>
    <w:rsid w:val="0D2564A8"/>
    <w:rsid w:val="0DA52791"/>
    <w:rsid w:val="0DEB5944"/>
    <w:rsid w:val="0E1A48F2"/>
    <w:rsid w:val="0EB350EF"/>
    <w:rsid w:val="0EE04D7C"/>
    <w:rsid w:val="0F037BD4"/>
    <w:rsid w:val="0F3A26DF"/>
    <w:rsid w:val="0F5B1E75"/>
    <w:rsid w:val="0F6C30D0"/>
    <w:rsid w:val="0FA364D8"/>
    <w:rsid w:val="10AC7262"/>
    <w:rsid w:val="110C09D7"/>
    <w:rsid w:val="1135228D"/>
    <w:rsid w:val="11402D05"/>
    <w:rsid w:val="114F7F97"/>
    <w:rsid w:val="118F6484"/>
    <w:rsid w:val="11934328"/>
    <w:rsid w:val="12081C36"/>
    <w:rsid w:val="122431D2"/>
    <w:rsid w:val="122809A6"/>
    <w:rsid w:val="12FB50B9"/>
    <w:rsid w:val="13246953"/>
    <w:rsid w:val="134358DA"/>
    <w:rsid w:val="13983E78"/>
    <w:rsid w:val="13C67017"/>
    <w:rsid w:val="13FF5CA5"/>
    <w:rsid w:val="144D6A10"/>
    <w:rsid w:val="146C1BBC"/>
    <w:rsid w:val="14750D5A"/>
    <w:rsid w:val="148166BA"/>
    <w:rsid w:val="14883EEC"/>
    <w:rsid w:val="158E72E0"/>
    <w:rsid w:val="15F21DD7"/>
    <w:rsid w:val="1609105D"/>
    <w:rsid w:val="16220065"/>
    <w:rsid w:val="163F4A7E"/>
    <w:rsid w:val="165D6CB3"/>
    <w:rsid w:val="16B014D8"/>
    <w:rsid w:val="17486E4C"/>
    <w:rsid w:val="17CF7EBD"/>
    <w:rsid w:val="181E46A0"/>
    <w:rsid w:val="18585984"/>
    <w:rsid w:val="186C7227"/>
    <w:rsid w:val="18F03E0E"/>
    <w:rsid w:val="18F63C9B"/>
    <w:rsid w:val="195C76F5"/>
    <w:rsid w:val="19B9180C"/>
    <w:rsid w:val="1A5959E3"/>
    <w:rsid w:val="1A7D49F6"/>
    <w:rsid w:val="1A8213DE"/>
    <w:rsid w:val="1AE35F45"/>
    <w:rsid w:val="1B043BA1"/>
    <w:rsid w:val="1B4C5927"/>
    <w:rsid w:val="1B650AE3"/>
    <w:rsid w:val="1C0227D6"/>
    <w:rsid w:val="1C9C6B0A"/>
    <w:rsid w:val="1CD75A11"/>
    <w:rsid w:val="1D104A7F"/>
    <w:rsid w:val="1D5D57EA"/>
    <w:rsid w:val="1DBA2C3C"/>
    <w:rsid w:val="1EA9518B"/>
    <w:rsid w:val="1EF87EC0"/>
    <w:rsid w:val="1F6317DE"/>
    <w:rsid w:val="1F672166"/>
    <w:rsid w:val="1FC077FD"/>
    <w:rsid w:val="1FC7192A"/>
    <w:rsid w:val="2020322B"/>
    <w:rsid w:val="20735512"/>
    <w:rsid w:val="20735A50"/>
    <w:rsid w:val="208A2D9A"/>
    <w:rsid w:val="20A076D5"/>
    <w:rsid w:val="216718C2"/>
    <w:rsid w:val="216D63F8"/>
    <w:rsid w:val="21761684"/>
    <w:rsid w:val="21BE1BAC"/>
    <w:rsid w:val="2211767A"/>
    <w:rsid w:val="221E4818"/>
    <w:rsid w:val="233D2346"/>
    <w:rsid w:val="23623B5A"/>
    <w:rsid w:val="238357E9"/>
    <w:rsid w:val="241035B6"/>
    <w:rsid w:val="247E6772"/>
    <w:rsid w:val="24AA7BA4"/>
    <w:rsid w:val="24AD7057"/>
    <w:rsid w:val="25F004E2"/>
    <w:rsid w:val="262C5472"/>
    <w:rsid w:val="26865DB2"/>
    <w:rsid w:val="27155308"/>
    <w:rsid w:val="27291F80"/>
    <w:rsid w:val="273B094A"/>
    <w:rsid w:val="27914A0E"/>
    <w:rsid w:val="282E04AF"/>
    <w:rsid w:val="28416434"/>
    <w:rsid w:val="28871B21"/>
    <w:rsid w:val="28BE5E8B"/>
    <w:rsid w:val="297A7E50"/>
    <w:rsid w:val="2A3C5105"/>
    <w:rsid w:val="2A5D6443"/>
    <w:rsid w:val="2AC97DD0"/>
    <w:rsid w:val="2ADC2E3F"/>
    <w:rsid w:val="2AFC2AE6"/>
    <w:rsid w:val="2B115104"/>
    <w:rsid w:val="2B365FF8"/>
    <w:rsid w:val="2BA342CE"/>
    <w:rsid w:val="2BB62C95"/>
    <w:rsid w:val="2C1A44DE"/>
    <w:rsid w:val="2CBA4A07"/>
    <w:rsid w:val="2CD61894"/>
    <w:rsid w:val="2D0521D6"/>
    <w:rsid w:val="2D6055AE"/>
    <w:rsid w:val="2DCF44E2"/>
    <w:rsid w:val="2DF119BD"/>
    <w:rsid w:val="2E6966E5"/>
    <w:rsid w:val="2F004BB9"/>
    <w:rsid w:val="2FCB5B8A"/>
    <w:rsid w:val="302723B3"/>
    <w:rsid w:val="30526A6B"/>
    <w:rsid w:val="30D047F9"/>
    <w:rsid w:val="30F77245"/>
    <w:rsid w:val="3103261E"/>
    <w:rsid w:val="311A12F4"/>
    <w:rsid w:val="31224929"/>
    <w:rsid w:val="31480833"/>
    <w:rsid w:val="31F664E1"/>
    <w:rsid w:val="31FB58A6"/>
    <w:rsid w:val="320F75A3"/>
    <w:rsid w:val="329A1838"/>
    <w:rsid w:val="32CE6B16"/>
    <w:rsid w:val="33997663"/>
    <w:rsid w:val="34893735"/>
    <w:rsid w:val="34BD5094"/>
    <w:rsid w:val="351215B8"/>
    <w:rsid w:val="35390AE2"/>
    <w:rsid w:val="35496928"/>
    <w:rsid w:val="35A149B6"/>
    <w:rsid w:val="35C54263"/>
    <w:rsid w:val="35FB40C6"/>
    <w:rsid w:val="35FD13F7"/>
    <w:rsid w:val="3627310D"/>
    <w:rsid w:val="375C1259"/>
    <w:rsid w:val="377D6F84"/>
    <w:rsid w:val="3787198A"/>
    <w:rsid w:val="37E05ECF"/>
    <w:rsid w:val="37ED3EE3"/>
    <w:rsid w:val="393D0552"/>
    <w:rsid w:val="39525558"/>
    <w:rsid w:val="3AAB2EDA"/>
    <w:rsid w:val="3AAE58B3"/>
    <w:rsid w:val="3B8E2839"/>
    <w:rsid w:val="3B9C1479"/>
    <w:rsid w:val="3BDA477E"/>
    <w:rsid w:val="3C3F2833"/>
    <w:rsid w:val="3C4131D2"/>
    <w:rsid w:val="3C621451"/>
    <w:rsid w:val="3D5C1A95"/>
    <w:rsid w:val="3D726FC3"/>
    <w:rsid w:val="3D98669F"/>
    <w:rsid w:val="3DDE1987"/>
    <w:rsid w:val="3DF00289"/>
    <w:rsid w:val="3E057A17"/>
    <w:rsid w:val="3EFE6FA3"/>
    <w:rsid w:val="3F514D57"/>
    <w:rsid w:val="3F941E72"/>
    <w:rsid w:val="3FB23608"/>
    <w:rsid w:val="3FEE6A4A"/>
    <w:rsid w:val="40155D8F"/>
    <w:rsid w:val="40784565"/>
    <w:rsid w:val="40C335A7"/>
    <w:rsid w:val="40D1225F"/>
    <w:rsid w:val="40D73054"/>
    <w:rsid w:val="40DD45B0"/>
    <w:rsid w:val="40E417D6"/>
    <w:rsid w:val="41351A91"/>
    <w:rsid w:val="41880633"/>
    <w:rsid w:val="42084A18"/>
    <w:rsid w:val="42615559"/>
    <w:rsid w:val="428E0070"/>
    <w:rsid w:val="43193DDE"/>
    <w:rsid w:val="433C51F1"/>
    <w:rsid w:val="434D6BCE"/>
    <w:rsid w:val="43792ACE"/>
    <w:rsid w:val="441E3B6D"/>
    <w:rsid w:val="44210E7E"/>
    <w:rsid w:val="44446F76"/>
    <w:rsid w:val="45A831F7"/>
    <w:rsid w:val="46DD3374"/>
    <w:rsid w:val="46FA6F06"/>
    <w:rsid w:val="471054F8"/>
    <w:rsid w:val="47FC782A"/>
    <w:rsid w:val="483A5F2C"/>
    <w:rsid w:val="48904B42"/>
    <w:rsid w:val="48F74BC1"/>
    <w:rsid w:val="4A2F0EEE"/>
    <w:rsid w:val="4A434155"/>
    <w:rsid w:val="4B1732F9"/>
    <w:rsid w:val="4B3B68BB"/>
    <w:rsid w:val="4BD14564"/>
    <w:rsid w:val="4C1C42D2"/>
    <w:rsid w:val="4C217D16"/>
    <w:rsid w:val="4C3A0039"/>
    <w:rsid w:val="4C6A56AA"/>
    <w:rsid w:val="4C6E50DF"/>
    <w:rsid w:val="4CA94424"/>
    <w:rsid w:val="4CBA03DF"/>
    <w:rsid w:val="4CC800F2"/>
    <w:rsid w:val="4CD52A71"/>
    <w:rsid w:val="4CF24A78"/>
    <w:rsid w:val="4D0C006A"/>
    <w:rsid w:val="4D1D79F1"/>
    <w:rsid w:val="4D2E492A"/>
    <w:rsid w:val="4DAE7818"/>
    <w:rsid w:val="4DC4703C"/>
    <w:rsid w:val="4E303937"/>
    <w:rsid w:val="4E481A14"/>
    <w:rsid w:val="4E7F5D0F"/>
    <w:rsid w:val="4E832A53"/>
    <w:rsid w:val="4FAA5691"/>
    <w:rsid w:val="4FB92427"/>
    <w:rsid w:val="4FC31EC3"/>
    <w:rsid w:val="4FD535CD"/>
    <w:rsid w:val="4FE47521"/>
    <w:rsid w:val="5015592D"/>
    <w:rsid w:val="501E2A33"/>
    <w:rsid w:val="503F29AA"/>
    <w:rsid w:val="506D39BB"/>
    <w:rsid w:val="50B77414"/>
    <w:rsid w:val="51340FC0"/>
    <w:rsid w:val="513D338D"/>
    <w:rsid w:val="51506738"/>
    <w:rsid w:val="51752B27"/>
    <w:rsid w:val="518B3286"/>
    <w:rsid w:val="51DC2BA6"/>
    <w:rsid w:val="51E34121"/>
    <w:rsid w:val="520914C1"/>
    <w:rsid w:val="52933410"/>
    <w:rsid w:val="52A604EB"/>
    <w:rsid w:val="52F65EE9"/>
    <w:rsid w:val="53335AF3"/>
    <w:rsid w:val="533866AF"/>
    <w:rsid w:val="53733096"/>
    <w:rsid w:val="53B5131E"/>
    <w:rsid w:val="53E34802"/>
    <w:rsid w:val="54134879"/>
    <w:rsid w:val="543E18F6"/>
    <w:rsid w:val="547075D6"/>
    <w:rsid w:val="547C41CC"/>
    <w:rsid w:val="55125D4C"/>
    <w:rsid w:val="55230AEC"/>
    <w:rsid w:val="55580DAC"/>
    <w:rsid w:val="55DD61D5"/>
    <w:rsid w:val="56334D5F"/>
    <w:rsid w:val="568D611A"/>
    <w:rsid w:val="574A2E0E"/>
    <w:rsid w:val="575907F5"/>
    <w:rsid w:val="57954024"/>
    <w:rsid w:val="579F548D"/>
    <w:rsid w:val="589917F1"/>
    <w:rsid w:val="589D2963"/>
    <w:rsid w:val="58AB1524"/>
    <w:rsid w:val="58B51916"/>
    <w:rsid w:val="58D740C7"/>
    <w:rsid w:val="58FF717A"/>
    <w:rsid w:val="59441031"/>
    <w:rsid w:val="596A6CE9"/>
    <w:rsid w:val="597C3978"/>
    <w:rsid w:val="59A26483"/>
    <w:rsid w:val="59A82DE1"/>
    <w:rsid w:val="59BD63A8"/>
    <w:rsid w:val="59F038EB"/>
    <w:rsid w:val="5A463F35"/>
    <w:rsid w:val="5A73247F"/>
    <w:rsid w:val="5A853B90"/>
    <w:rsid w:val="5B637E94"/>
    <w:rsid w:val="5B8A3673"/>
    <w:rsid w:val="5BB95D06"/>
    <w:rsid w:val="5BF31218"/>
    <w:rsid w:val="5BFE5E0F"/>
    <w:rsid w:val="5C0D45FF"/>
    <w:rsid w:val="5C142F3C"/>
    <w:rsid w:val="5C66215F"/>
    <w:rsid w:val="5C8956D8"/>
    <w:rsid w:val="5DAD189A"/>
    <w:rsid w:val="5DF14E83"/>
    <w:rsid w:val="5E08087F"/>
    <w:rsid w:val="5E402A94"/>
    <w:rsid w:val="5E4701F8"/>
    <w:rsid w:val="5F0F419B"/>
    <w:rsid w:val="5F5521EA"/>
    <w:rsid w:val="5F5960E5"/>
    <w:rsid w:val="5FA07832"/>
    <w:rsid w:val="5FDB26EF"/>
    <w:rsid w:val="60500696"/>
    <w:rsid w:val="60C33A12"/>
    <w:rsid w:val="610B0DB2"/>
    <w:rsid w:val="615B59A9"/>
    <w:rsid w:val="615B6854"/>
    <w:rsid w:val="61F53810"/>
    <w:rsid w:val="6286659E"/>
    <w:rsid w:val="634B0E4F"/>
    <w:rsid w:val="64070C88"/>
    <w:rsid w:val="64281C7B"/>
    <w:rsid w:val="64480FC9"/>
    <w:rsid w:val="65460E2E"/>
    <w:rsid w:val="65CC6732"/>
    <w:rsid w:val="66236B9E"/>
    <w:rsid w:val="6646463A"/>
    <w:rsid w:val="66800E1F"/>
    <w:rsid w:val="668B5C56"/>
    <w:rsid w:val="66B83797"/>
    <w:rsid w:val="66D2634D"/>
    <w:rsid w:val="66E86F9D"/>
    <w:rsid w:val="67153F35"/>
    <w:rsid w:val="67252CD4"/>
    <w:rsid w:val="675D7E8D"/>
    <w:rsid w:val="678713F7"/>
    <w:rsid w:val="679372D2"/>
    <w:rsid w:val="68907DEF"/>
    <w:rsid w:val="68F24564"/>
    <w:rsid w:val="68F62348"/>
    <w:rsid w:val="6952371C"/>
    <w:rsid w:val="69603ECE"/>
    <w:rsid w:val="69717C20"/>
    <w:rsid w:val="69BE48BF"/>
    <w:rsid w:val="6A615EE7"/>
    <w:rsid w:val="6A664361"/>
    <w:rsid w:val="6AA86C1D"/>
    <w:rsid w:val="6AEA7C8A"/>
    <w:rsid w:val="6B6932A5"/>
    <w:rsid w:val="6C7672FB"/>
    <w:rsid w:val="6C866571"/>
    <w:rsid w:val="6CB57E24"/>
    <w:rsid w:val="6CDA788A"/>
    <w:rsid w:val="6CE60925"/>
    <w:rsid w:val="6CEF77DA"/>
    <w:rsid w:val="6D083D76"/>
    <w:rsid w:val="6E44576D"/>
    <w:rsid w:val="6E4B5970"/>
    <w:rsid w:val="6ED529FF"/>
    <w:rsid w:val="6F322A0D"/>
    <w:rsid w:val="6F795A80"/>
    <w:rsid w:val="6F8166E3"/>
    <w:rsid w:val="6F8B7571"/>
    <w:rsid w:val="6F9C52CB"/>
    <w:rsid w:val="6FA10B33"/>
    <w:rsid w:val="6FAE74B9"/>
    <w:rsid w:val="6FB401AF"/>
    <w:rsid w:val="6FCD36D6"/>
    <w:rsid w:val="6FFF1A05"/>
    <w:rsid w:val="70480FAF"/>
    <w:rsid w:val="70BD4D72"/>
    <w:rsid w:val="70CD398F"/>
    <w:rsid w:val="70DA7947"/>
    <w:rsid w:val="720F7FD6"/>
    <w:rsid w:val="72457E9C"/>
    <w:rsid w:val="726A2E45"/>
    <w:rsid w:val="726B1DF7"/>
    <w:rsid w:val="72874010"/>
    <w:rsid w:val="728B5B16"/>
    <w:rsid w:val="72DB610A"/>
    <w:rsid w:val="737300F3"/>
    <w:rsid w:val="748A4B39"/>
    <w:rsid w:val="748B4390"/>
    <w:rsid w:val="748D1686"/>
    <w:rsid w:val="74BF5CE3"/>
    <w:rsid w:val="74C854E1"/>
    <w:rsid w:val="75947C0A"/>
    <w:rsid w:val="75B32DB6"/>
    <w:rsid w:val="76EF78DA"/>
    <w:rsid w:val="77597468"/>
    <w:rsid w:val="77B562D6"/>
    <w:rsid w:val="78C82A1C"/>
    <w:rsid w:val="79134850"/>
    <w:rsid w:val="79181E66"/>
    <w:rsid w:val="79193FB0"/>
    <w:rsid w:val="799B4A68"/>
    <w:rsid w:val="79E92D80"/>
    <w:rsid w:val="79EF6DE9"/>
    <w:rsid w:val="7A0F57DB"/>
    <w:rsid w:val="7A1545F8"/>
    <w:rsid w:val="7ABC1554"/>
    <w:rsid w:val="7B214FBA"/>
    <w:rsid w:val="7CF16C56"/>
    <w:rsid w:val="7DD37A4D"/>
    <w:rsid w:val="7E6660B0"/>
    <w:rsid w:val="7EC02D84"/>
    <w:rsid w:val="7F3727AD"/>
    <w:rsid w:val="7FC141D3"/>
    <w:rsid w:val="7FCB5201"/>
    <w:rsid w:val="7FCC75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Normal Indent"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next w:val="a"/>
    <w:uiPriority w:val="1"/>
    <w:qFormat/>
    <w:pPr>
      <w:ind w:left="4144"/>
      <w:outlineLvl w:val="0"/>
    </w:pPr>
    <w:rPr>
      <w:rFonts w:ascii="宋体" w:eastAsia="宋体" w:hAnsi="宋体"/>
      <w:sz w:val="44"/>
      <w:szCs w:val="44"/>
    </w:rPr>
  </w:style>
  <w:style w:type="paragraph" w:styleId="2">
    <w:name w:val="heading 2"/>
    <w:basedOn w:val="a"/>
    <w:next w:val="a"/>
    <w:uiPriority w:val="1"/>
    <w:qFormat/>
    <w:pPr>
      <w:ind w:left="6039"/>
      <w:outlineLvl w:val="1"/>
    </w:pPr>
    <w:rPr>
      <w:rFonts w:ascii="宋体" w:eastAsia="宋体" w:hAnsi="宋体"/>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unhideWhenUsed/>
    <w:qFormat/>
    <w:pPr>
      <w:spacing w:line="360" w:lineRule="auto"/>
      <w:ind w:firstLineChars="200" w:firstLine="420"/>
    </w:pPr>
    <w:rPr>
      <w:rFonts w:ascii="Times New Roman" w:eastAsia="仿宋" w:hAnsi="Times New Roman"/>
      <w:sz w:val="28"/>
      <w:szCs w:val="24"/>
    </w:rPr>
  </w:style>
  <w:style w:type="paragraph" w:styleId="a4">
    <w:name w:val="Body Text"/>
    <w:basedOn w:val="a"/>
    <w:uiPriority w:val="1"/>
    <w:qFormat/>
    <w:pPr>
      <w:ind w:left="740"/>
    </w:pPr>
    <w:rPr>
      <w:rFonts w:ascii="仿宋_GB2312" w:eastAsia="仿宋_GB2312" w:hAnsi="仿宋_GB2312"/>
      <w:sz w:val="32"/>
      <w:szCs w:val="32"/>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99"/>
    <w:qFormat/>
    <w:pPr>
      <w:spacing w:before="120"/>
      <w:ind w:firstLine="560"/>
    </w:pPr>
    <w:rPr>
      <w:rFonts w:eastAsia="方正仿宋_GBK"/>
      <w:color w:val="000000"/>
      <w:sz w:val="2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style>
  <w:style w:type="paragraph" w:customStyle="1" w:styleId="TableParagraph">
    <w:name w:val="Table Paragraph"/>
    <w:basedOn w:val="a"/>
    <w:uiPriority w:val="1"/>
    <w:qFormat/>
  </w:style>
  <w:style w:type="paragraph" w:customStyle="1" w:styleId="5">
    <w:name w:val="单元格样式5"/>
    <w:basedOn w:val="a"/>
    <w:unhideWhenUsed/>
    <w:qFormat/>
    <w:rPr>
      <w:rFonts w:ascii="方正书宋_GBK" w:eastAsia="方正书宋_GBK" w:hAnsi="方正书宋_GBK" w:cs="方正书宋_GBK"/>
      <w:b/>
      <w:sz w:val="21"/>
      <w:szCs w:val="24"/>
    </w:rPr>
  </w:style>
  <w:style w:type="paragraph" w:customStyle="1" w:styleId="4">
    <w:name w:val="单元格样式4"/>
    <w:basedOn w:val="a"/>
    <w:unhideWhenUsed/>
    <w:qFormat/>
    <w:pPr>
      <w:jc w:val="right"/>
    </w:pPr>
    <w:rPr>
      <w:rFonts w:ascii="方正书宋_GBK" w:eastAsia="方正书宋_GBK" w:hAnsi="方正书宋_GBK" w:cs="方正书宋_GBK"/>
      <w:sz w:val="21"/>
      <w:szCs w:val="24"/>
    </w:rPr>
  </w:style>
  <w:style w:type="paragraph" w:customStyle="1" w:styleId="11">
    <w:name w:val="单元格样式1"/>
    <w:basedOn w:val="a"/>
    <w:unhideWhenUsed/>
    <w:qFormat/>
    <w:pPr>
      <w:jc w:val="center"/>
    </w:pPr>
    <w:rPr>
      <w:rFonts w:ascii="方正书宋_GBK" w:eastAsia="方正书宋_GBK" w:hAnsi="方正书宋_GBK" w:cs="方正书宋_GBK"/>
      <w:b/>
      <w:sz w:val="21"/>
      <w:szCs w:val="24"/>
    </w:rPr>
  </w:style>
  <w:style w:type="paragraph" w:customStyle="1" w:styleId="20">
    <w:name w:val="单元格样式2"/>
    <w:basedOn w:val="a"/>
    <w:unhideWhenUsed/>
    <w:qFormat/>
    <w:rPr>
      <w:rFonts w:ascii="方正书宋_GBK" w:eastAsia="方正书宋_GBK" w:hAnsi="方正书宋_GBK" w:cs="方正书宋_GBK"/>
      <w:sz w:val="21"/>
      <w:szCs w:val="24"/>
    </w:rPr>
  </w:style>
  <w:style w:type="paragraph" w:customStyle="1" w:styleId="3">
    <w:name w:val="单元格样式3"/>
    <w:basedOn w:val="a"/>
    <w:unhideWhenUsed/>
    <w:qFormat/>
    <w:pPr>
      <w:jc w:val="center"/>
    </w:pPr>
    <w:rPr>
      <w:rFonts w:ascii="方正书宋_GBK" w:eastAsia="方正书宋_GBK" w:hAnsi="方正书宋_GBK" w:cs="方正书宋_GBK"/>
      <w:sz w:val="21"/>
      <w:szCs w:val="24"/>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00">
    <w:name w:val="单元格样式20"/>
    <w:basedOn w:val="a"/>
    <w:qFormat/>
    <w:rPr>
      <w:rFonts w:ascii="方正小标宋_GBK" w:eastAsia="方正小标宋_GBK" w:hAnsi="方正小标宋_GBK" w:cs="方正小标宋_GBK"/>
    </w:r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
    <w:name w:val="插入文本样式-插入单位职责文件"/>
    <w:basedOn w:val="a"/>
    <w:qFormat/>
    <w:pPr>
      <w:spacing w:line="500" w:lineRule="exact"/>
      <w:ind w:firstLine="560"/>
    </w:pPr>
    <w:rPr>
      <w:rFonts w:eastAsia="方正仿宋_GBK"/>
      <w:sz w:val="28"/>
    </w:rPr>
  </w:style>
  <w:style w:type="paragraph" w:customStyle="1" w:styleId="-0">
    <w:name w:val="插入文本样式-插入预算公开单位预算安排的总体情况文件"/>
    <w:basedOn w:val="a"/>
    <w:qFormat/>
    <w:pPr>
      <w:spacing w:line="500" w:lineRule="exact"/>
      <w:ind w:firstLine="560"/>
    </w:pPr>
    <w:rPr>
      <w:rFonts w:eastAsia="方正仿宋_GBK"/>
      <w:sz w:val="28"/>
    </w:rPr>
  </w:style>
  <w:style w:type="paragraph" w:customStyle="1" w:styleId="-1">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2">
    <w:name w:val="插入文本样式-插入预算公开单位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部门职责文件"/>
    <w:basedOn w:val="a"/>
    <w:uiPriority w:val="99"/>
    <w:qFormat/>
    <w:pPr>
      <w:spacing w:line="500" w:lineRule="exact"/>
      <w:ind w:firstLine="560"/>
    </w:pPr>
    <w:rPr>
      <w:rFonts w:eastAsia="方正仿宋_GBK"/>
      <w:sz w:val="28"/>
    </w:rPr>
  </w:style>
  <w:style w:type="paragraph" w:customStyle="1" w:styleId="-4">
    <w:name w:val="插入文本样式-插入总体目标文件"/>
    <w:basedOn w:val="a"/>
    <w:uiPriority w:val="99"/>
    <w:qFormat/>
    <w:pPr>
      <w:spacing w:line="500" w:lineRule="exact"/>
      <w:ind w:firstLine="560"/>
    </w:pPr>
    <w:rPr>
      <w:rFonts w:eastAsia="方正仿宋_GBK"/>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Normal Indent"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next w:val="a"/>
    <w:uiPriority w:val="1"/>
    <w:qFormat/>
    <w:pPr>
      <w:ind w:left="4144"/>
      <w:outlineLvl w:val="0"/>
    </w:pPr>
    <w:rPr>
      <w:rFonts w:ascii="宋体" w:eastAsia="宋体" w:hAnsi="宋体"/>
      <w:sz w:val="44"/>
      <w:szCs w:val="44"/>
    </w:rPr>
  </w:style>
  <w:style w:type="paragraph" w:styleId="2">
    <w:name w:val="heading 2"/>
    <w:basedOn w:val="a"/>
    <w:next w:val="a"/>
    <w:uiPriority w:val="1"/>
    <w:qFormat/>
    <w:pPr>
      <w:ind w:left="6039"/>
      <w:outlineLvl w:val="1"/>
    </w:pPr>
    <w:rPr>
      <w:rFonts w:ascii="宋体" w:eastAsia="宋体" w:hAnsi="宋体"/>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unhideWhenUsed/>
    <w:qFormat/>
    <w:pPr>
      <w:spacing w:line="360" w:lineRule="auto"/>
      <w:ind w:firstLineChars="200" w:firstLine="420"/>
    </w:pPr>
    <w:rPr>
      <w:rFonts w:ascii="Times New Roman" w:eastAsia="仿宋" w:hAnsi="Times New Roman"/>
      <w:sz w:val="28"/>
      <w:szCs w:val="24"/>
    </w:rPr>
  </w:style>
  <w:style w:type="paragraph" w:styleId="a4">
    <w:name w:val="Body Text"/>
    <w:basedOn w:val="a"/>
    <w:uiPriority w:val="1"/>
    <w:qFormat/>
    <w:pPr>
      <w:ind w:left="740"/>
    </w:pPr>
    <w:rPr>
      <w:rFonts w:ascii="仿宋_GB2312" w:eastAsia="仿宋_GB2312" w:hAnsi="仿宋_GB2312"/>
      <w:sz w:val="32"/>
      <w:szCs w:val="32"/>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99"/>
    <w:qFormat/>
    <w:pPr>
      <w:spacing w:before="120"/>
      <w:ind w:firstLine="560"/>
    </w:pPr>
    <w:rPr>
      <w:rFonts w:eastAsia="方正仿宋_GBK"/>
      <w:color w:val="000000"/>
      <w:sz w:val="2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style>
  <w:style w:type="paragraph" w:customStyle="1" w:styleId="TableParagraph">
    <w:name w:val="Table Paragraph"/>
    <w:basedOn w:val="a"/>
    <w:uiPriority w:val="1"/>
    <w:qFormat/>
  </w:style>
  <w:style w:type="paragraph" w:customStyle="1" w:styleId="5">
    <w:name w:val="单元格样式5"/>
    <w:basedOn w:val="a"/>
    <w:unhideWhenUsed/>
    <w:qFormat/>
    <w:rPr>
      <w:rFonts w:ascii="方正书宋_GBK" w:eastAsia="方正书宋_GBK" w:hAnsi="方正书宋_GBK" w:cs="方正书宋_GBK"/>
      <w:b/>
      <w:sz w:val="21"/>
      <w:szCs w:val="24"/>
    </w:rPr>
  </w:style>
  <w:style w:type="paragraph" w:customStyle="1" w:styleId="4">
    <w:name w:val="单元格样式4"/>
    <w:basedOn w:val="a"/>
    <w:unhideWhenUsed/>
    <w:qFormat/>
    <w:pPr>
      <w:jc w:val="right"/>
    </w:pPr>
    <w:rPr>
      <w:rFonts w:ascii="方正书宋_GBK" w:eastAsia="方正书宋_GBK" w:hAnsi="方正书宋_GBK" w:cs="方正书宋_GBK"/>
      <w:sz w:val="21"/>
      <w:szCs w:val="24"/>
    </w:rPr>
  </w:style>
  <w:style w:type="paragraph" w:customStyle="1" w:styleId="11">
    <w:name w:val="单元格样式1"/>
    <w:basedOn w:val="a"/>
    <w:unhideWhenUsed/>
    <w:qFormat/>
    <w:pPr>
      <w:jc w:val="center"/>
    </w:pPr>
    <w:rPr>
      <w:rFonts w:ascii="方正书宋_GBK" w:eastAsia="方正书宋_GBK" w:hAnsi="方正书宋_GBK" w:cs="方正书宋_GBK"/>
      <w:b/>
      <w:sz w:val="21"/>
      <w:szCs w:val="24"/>
    </w:rPr>
  </w:style>
  <w:style w:type="paragraph" w:customStyle="1" w:styleId="20">
    <w:name w:val="单元格样式2"/>
    <w:basedOn w:val="a"/>
    <w:unhideWhenUsed/>
    <w:qFormat/>
    <w:rPr>
      <w:rFonts w:ascii="方正书宋_GBK" w:eastAsia="方正书宋_GBK" w:hAnsi="方正书宋_GBK" w:cs="方正书宋_GBK"/>
      <w:sz w:val="21"/>
      <w:szCs w:val="24"/>
    </w:rPr>
  </w:style>
  <w:style w:type="paragraph" w:customStyle="1" w:styleId="3">
    <w:name w:val="单元格样式3"/>
    <w:basedOn w:val="a"/>
    <w:unhideWhenUsed/>
    <w:qFormat/>
    <w:pPr>
      <w:jc w:val="center"/>
    </w:pPr>
    <w:rPr>
      <w:rFonts w:ascii="方正书宋_GBK" w:eastAsia="方正书宋_GBK" w:hAnsi="方正书宋_GBK" w:cs="方正书宋_GBK"/>
      <w:sz w:val="21"/>
      <w:szCs w:val="24"/>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00">
    <w:name w:val="单元格样式20"/>
    <w:basedOn w:val="a"/>
    <w:qFormat/>
    <w:rPr>
      <w:rFonts w:ascii="方正小标宋_GBK" w:eastAsia="方正小标宋_GBK" w:hAnsi="方正小标宋_GBK" w:cs="方正小标宋_GBK"/>
    </w:r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
    <w:name w:val="插入文本样式-插入单位职责文件"/>
    <w:basedOn w:val="a"/>
    <w:qFormat/>
    <w:pPr>
      <w:spacing w:line="500" w:lineRule="exact"/>
      <w:ind w:firstLine="560"/>
    </w:pPr>
    <w:rPr>
      <w:rFonts w:eastAsia="方正仿宋_GBK"/>
      <w:sz w:val="28"/>
    </w:rPr>
  </w:style>
  <w:style w:type="paragraph" w:customStyle="1" w:styleId="-0">
    <w:name w:val="插入文本样式-插入预算公开单位预算安排的总体情况文件"/>
    <w:basedOn w:val="a"/>
    <w:qFormat/>
    <w:pPr>
      <w:spacing w:line="500" w:lineRule="exact"/>
      <w:ind w:firstLine="560"/>
    </w:pPr>
    <w:rPr>
      <w:rFonts w:eastAsia="方正仿宋_GBK"/>
      <w:sz w:val="28"/>
    </w:rPr>
  </w:style>
  <w:style w:type="paragraph" w:customStyle="1" w:styleId="-1">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2">
    <w:name w:val="插入文本样式-插入预算公开单位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部门职责文件"/>
    <w:basedOn w:val="a"/>
    <w:uiPriority w:val="99"/>
    <w:qFormat/>
    <w:pPr>
      <w:spacing w:line="500" w:lineRule="exact"/>
      <w:ind w:firstLine="560"/>
    </w:pPr>
    <w:rPr>
      <w:rFonts w:eastAsia="方正仿宋_GBK"/>
      <w:sz w:val="28"/>
    </w:rPr>
  </w:style>
  <w:style w:type="paragraph" w:customStyle="1" w:styleId="-4">
    <w:name w:val="插入文本样式-插入总体目标文件"/>
    <w:basedOn w:val="a"/>
    <w:uiPriority w:val="99"/>
    <w:qFormat/>
    <w:pPr>
      <w:spacing w:line="500" w:lineRule="exact"/>
      <w:ind w:firstLine="560"/>
    </w:pPr>
    <w:rPr>
      <w:rFonts w:eastAsia="方正仿宋_GBK"/>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footer" Target="footer16.xml"/><Relationship Id="rId5" Type="http://schemas.openxmlformats.org/officeDocument/2006/relationships/settings" Target="settings.xml"/><Relationship Id="rId15" Type="http://schemas.openxmlformats.org/officeDocument/2006/relationships/footer" Target="footer7.xml"/><Relationship Id="rId23" Type="http://schemas.openxmlformats.org/officeDocument/2006/relationships/footer" Target="footer15.xml"/><Relationship Id="rId10" Type="http://schemas.openxmlformats.org/officeDocument/2006/relationships/footer" Target="footer2.xml"/><Relationship Id="rId19"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122</Pages>
  <Words>10048</Words>
  <Characters>57276</Characters>
  <Application>Microsoft Office Word</Application>
  <DocSecurity>0</DocSecurity>
  <Lines>477</Lines>
  <Paragraphs>134</Paragraphs>
  <ScaleCrop>false</ScaleCrop>
  <Company>微软中国</Company>
  <LinksUpToDate>false</LinksUpToDate>
  <CharactersWithSpaces>67190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cp:revision>
  <dcterms:created xsi:type="dcterms:W3CDTF">2022-02-24T15:23:00Z</dcterms:created>
  <dcterms:modified xsi:type="dcterms:W3CDTF">2022-06-26T08:49:00Z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2022-02-21T00:00:00Z</vt:filetime>
  </property>
  <property fmtid="{D5CDD505-2E9C-101B-9397-08002B2CF9AE}" pid="3" name="LastSaved">
    <vt:filetime>2022-02-24T00:00:00Z</vt:filetime>
  </property>
  <property fmtid="{D5CDD505-2E9C-101B-9397-08002B2CF9AE}" pid="4" name="KSOProductBuildVer">
    <vt:lpwstr>2052-11.1.0.11830</vt:lpwstr>
  </property>
  <property fmtid="{D5CDD505-2E9C-101B-9397-08002B2CF9AE}" pid="5" name="ICV">
    <vt:lpwstr>8A6386AE83914E269B5413D89CA11D0E</vt:lpwstr>
  </property>
</Properties>
</file>