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285" w:rsidRDefault="00D14285">
      <w:pPr>
        <w:spacing w:line="550" w:lineRule="exact"/>
        <w:jc w:val="center"/>
        <w:rPr>
          <w:rFonts w:ascii="黑体" w:eastAsia="黑体" w:hAnsi="黑体" w:cs="仿宋" w:hint="eastAsia"/>
          <w:b/>
          <w:bCs/>
          <w:sz w:val="44"/>
          <w:szCs w:val="44"/>
        </w:rPr>
      </w:pPr>
    </w:p>
    <w:p w:rsidR="001E4B29" w:rsidRDefault="00D14285">
      <w:pPr>
        <w:spacing w:line="550" w:lineRule="exact"/>
        <w:jc w:val="center"/>
        <w:rPr>
          <w:rFonts w:ascii="黑体" w:eastAsia="黑体" w:hAnsi="黑体" w:cs="仿宋"/>
          <w:b/>
          <w:bCs/>
          <w:sz w:val="44"/>
          <w:szCs w:val="44"/>
        </w:rPr>
      </w:pPr>
      <w:r>
        <w:rPr>
          <w:rFonts w:ascii="黑体" w:eastAsia="黑体" w:hAnsi="黑体" w:cs="仿宋" w:hint="eastAsia"/>
          <w:b/>
          <w:bCs/>
          <w:sz w:val="44"/>
          <w:szCs w:val="44"/>
        </w:rPr>
        <w:t>阜平县</w:t>
      </w:r>
      <w:r>
        <w:rPr>
          <w:rFonts w:ascii="黑体" w:eastAsia="黑体" w:hAnsi="黑体" w:cs="仿宋" w:hint="eastAsia"/>
          <w:b/>
          <w:bCs/>
          <w:sz w:val="44"/>
          <w:szCs w:val="44"/>
        </w:rPr>
        <w:t>发展和改革局</w:t>
      </w:r>
    </w:p>
    <w:p w:rsidR="001E4B29" w:rsidRDefault="00D14285">
      <w:pPr>
        <w:spacing w:line="550" w:lineRule="exact"/>
        <w:jc w:val="center"/>
        <w:rPr>
          <w:rFonts w:ascii="黑体" w:eastAsia="黑体" w:hAnsi="黑体" w:cs="仿宋"/>
          <w:b/>
          <w:bCs/>
          <w:sz w:val="44"/>
          <w:szCs w:val="44"/>
        </w:rPr>
      </w:pPr>
      <w:r>
        <w:rPr>
          <w:rFonts w:ascii="黑体" w:eastAsia="黑体" w:hAnsi="黑体" w:cs="仿宋" w:hint="eastAsia"/>
          <w:b/>
          <w:bCs/>
          <w:sz w:val="44"/>
          <w:szCs w:val="44"/>
        </w:rPr>
        <w:t>2021</w:t>
      </w:r>
      <w:r>
        <w:rPr>
          <w:rFonts w:ascii="黑体" w:eastAsia="黑体" w:hAnsi="黑体" w:cs="仿宋" w:hint="eastAsia"/>
          <w:b/>
          <w:bCs/>
          <w:sz w:val="44"/>
          <w:szCs w:val="44"/>
        </w:rPr>
        <w:t>年度预算项目绩效自评工作报告</w:t>
      </w:r>
    </w:p>
    <w:p w:rsidR="001E4B29" w:rsidRDefault="001E4B29">
      <w:pPr>
        <w:spacing w:line="55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</w:p>
    <w:p w:rsidR="001E4B29" w:rsidRDefault="00D14285" w:rsidP="00D14285">
      <w:pPr>
        <w:spacing w:line="54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一、绩效自评工作组织开展情况</w:t>
      </w:r>
    </w:p>
    <w:p w:rsidR="001E4B29" w:rsidRDefault="00D14285" w:rsidP="00D14285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主要包括部门绩效自评工作的组织情況、实施过程，部门预算安排及资金分配拨付，部门日常财务管理、专项监督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检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査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及审计部门审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査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意见等情况。预算项目支出总计</w:t>
      </w:r>
      <w:r>
        <w:rPr>
          <w:rFonts w:ascii="仿宋" w:eastAsia="仿宋" w:hAnsi="仿宋" w:hint="eastAsia"/>
          <w:sz w:val="32"/>
          <w:szCs w:val="32"/>
        </w:rPr>
        <w:t>20814.135949</w:t>
      </w:r>
      <w:r>
        <w:rPr>
          <w:rFonts w:ascii="仿宋" w:eastAsia="仿宋" w:hAnsi="仿宋" w:hint="eastAsia"/>
          <w:sz w:val="32"/>
          <w:szCs w:val="32"/>
        </w:rPr>
        <w:t>万元，自评得分</w:t>
      </w:r>
      <w:r>
        <w:rPr>
          <w:rFonts w:ascii="仿宋" w:eastAsia="仿宋" w:hAnsi="仿宋" w:hint="eastAsia"/>
          <w:sz w:val="32"/>
          <w:szCs w:val="32"/>
        </w:rPr>
        <w:t>90</w:t>
      </w:r>
      <w:r>
        <w:rPr>
          <w:rFonts w:ascii="仿宋" w:eastAsia="仿宋" w:hAnsi="仿宋" w:hint="eastAsia"/>
          <w:sz w:val="32"/>
          <w:szCs w:val="32"/>
        </w:rPr>
        <w:t>分以上的</w:t>
      </w:r>
      <w:r>
        <w:rPr>
          <w:rFonts w:ascii="仿宋" w:eastAsia="仿宋" w:hAnsi="仿宋" w:hint="eastAsia"/>
          <w:sz w:val="32"/>
          <w:szCs w:val="32"/>
        </w:rPr>
        <w:t>31</w:t>
      </w:r>
      <w:r>
        <w:rPr>
          <w:rFonts w:ascii="仿宋" w:eastAsia="仿宋" w:hAnsi="仿宋" w:hint="eastAsia"/>
          <w:sz w:val="32"/>
          <w:szCs w:val="32"/>
        </w:rPr>
        <w:t>个，得分</w:t>
      </w:r>
      <w:r>
        <w:rPr>
          <w:rFonts w:ascii="仿宋" w:eastAsia="仿宋" w:hAnsi="仿宋" w:hint="eastAsia"/>
          <w:sz w:val="32"/>
          <w:szCs w:val="32"/>
        </w:rPr>
        <w:t>60</w:t>
      </w:r>
      <w:r>
        <w:rPr>
          <w:rFonts w:ascii="仿宋" w:eastAsia="仿宋" w:hAnsi="仿宋" w:hint="eastAsia"/>
          <w:sz w:val="32"/>
          <w:szCs w:val="32"/>
        </w:rPr>
        <w:t>至</w:t>
      </w:r>
      <w:r>
        <w:rPr>
          <w:rFonts w:ascii="仿宋" w:eastAsia="仿宋" w:hAnsi="仿宋" w:hint="eastAsia"/>
          <w:sz w:val="32"/>
          <w:szCs w:val="32"/>
        </w:rPr>
        <w:t>90</w:t>
      </w:r>
      <w:r>
        <w:rPr>
          <w:rFonts w:ascii="仿宋" w:eastAsia="仿宋" w:hAnsi="仿宋" w:hint="eastAsia"/>
          <w:sz w:val="32"/>
          <w:szCs w:val="32"/>
        </w:rPr>
        <w:t>分</w:t>
      </w:r>
      <w:r>
        <w:rPr>
          <w:rFonts w:ascii="仿宋" w:eastAsia="仿宋" w:hAnsi="仿宋" w:hint="eastAsia"/>
          <w:sz w:val="32"/>
          <w:szCs w:val="32"/>
        </w:rPr>
        <w:t>13</w:t>
      </w:r>
      <w:r>
        <w:rPr>
          <w:rFonts w:ascii="仿宋" w:eastAsia="仿宋" w:hAnsi="仿宋" w:hint="eastAsia"/>
          <w:sz w:val="32"/>
          <w:szCs w:val="32"/>
        </w:rPr>
        <w:t>个，</w:t>
      </w:r>
      <w:r>
        <w:rPr>
          <w:rFonts w:ascii="仿宋" w:eastAsia="仿宋" w:hAnsi="仿宋" w:hint="eastAsia"/>
          <w:sz w:val="32"/>
          <w:szCs w:val="32"/>
        </w:rPr>
        <w:t>60</w:t>
      </w:r>
      <w:r>
        <w:rPr>
          <w:rFonts w:ascii="仿宋" w:eastAsia="仿宋" w:hAnsi="仿宋" w:hint="eastAsia"/>
          <w:sz w:val="32"/>
          <w:szCs w:val="32"/>
        </w:rPr>
        <w:t>分以下</w:t>
      </w:r>
      <w:r>
        <w:rPr>
          <w:rFonts w:ascii="仿宋" w:eastAsia="仿宋" w:hAnsi="仿宋" w:hint="eastAsia"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个。</w:t>
      </w:r>
    </w:p>
    <w:p w:rsidR="001E4B29" w:rsidRDefault="00D14285" w:rsidP="00D14285">
      <w:pPr>
        <w:spacing w:line="54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二、绩效目标实现情况</w:t>
      </w:r>
    </w:p>
    <w:p w:rsidR="001E4B29" w:rsidRDefault="00D14285" w:rsidP="00D14285">
      <w:pPr>
        <w:spacing w:line="54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我单位</w:t>
      </w:r>
      <w:r>
        <w:rPr>
          <w:rFonts w:ascii="仿宋" w:eastAsia="仿宋" w:hAnsi="仿宋" w:hint="eastAsia"/>
          <w:sz w:val="32"/>
          <w:szCs w:val="32"/>
        </w:rPr>
        <w:t>2021</w:t>
      </w:r>
      <w:r>
        <w:rPr>
          <w:rFonts w:ascii="仿宋" w:eastAsia="仿宋" w:hAnsi="仿宋" w:hint="eastAsia"/>
          <w:sz w:val="32"/>
          <w:szCs w:val="32"/>
        </w:rPr>
        <w:t>年度共有</w:t>
      </w:r>
      <w:r>
        <w:rPr>
          <w:rFonts w:ascii="仿宋" w:eastAsia="仿宋" w:hAnsi="仿宋" w:hint="eastAsia"/>
          <w:sz w:val="32"/>
          <w:szCs w:val="32"/>
        </w:rPr>
        <w:t>“人员经费”、“日常公用经费、”</w:t>
      </w:r>
      <w:r>
        <w:rPr>
          <w:rFonts w:ascii="仿宋" w:eastAsia="仿宋" w:hAnsi="仿宋" w:hint="eastAsia"/>
          <w:sz w:val="32"/>
          <w:szCs w:val="32"/>
        </w:rPr>
        <w:t>“</w:t>
      </w:r>
      <w:r>
        <w:rPr>
          <w:rFonts w:ascii="仿宋" w:eastAsia="仿宋" w:hAnsi="仿宋" w:hint="eastAsia"/>
          <w:sz w:val="32"/>
          <w:szCs w:val="32"/>
        </w:rPr>
        <w:t>易地扶贫搬迁工程款</w:t>
      </w:r>
      <w:r>
        <w:rPr>
          <w:rFonts w:ascii="仿宋" w:eastAsia="仿宋" w:hAnsi="仿宋" w:hint="eastAsia"/>
          <w:sz w:val="32"/>
          <w:szCs w:val="32"/>
        </w:rPr>
        <w:t>”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 w:hint="eastAsia"/>
          <w:sz w:val="32"/>
          <w:szCs w:val="32"/>
        </w:rPr>
        <w:t>44</w:t>
      </w:r>
      <w:r>
        <w:rPr>
          <w:rFonts w:ascii="仿宋" w:eastAsia="仿宋" w:hAnsi="仿宋" w:hint="eastAsia"/>
          <w:sz w:val="32"/>
          <w:szCs w:val="32"/>
        </w:rPr>
        <w:t>个预算项目，对照年初设定的预期值，全面收集、系统整理预算项目绩效完成信息，认真核实各项绩效指标实际完成值以及实现程度，逐项评定每项指标得分，分析绩效存在问题及原因，并拿出相应整改措施。</w:t>
      </w:r>
      <w:r>
        <w:rPr>
          <w:rFonts w:ascii="仿宋" w:eastAsia="仿宋" w:hAnsi="仿宋" w:hint="eastAsia"/>
          <w:sz w:val="32"/>
          <w:szCs w:val="32"/>
        </w:rPr>
        <w:t>整体来看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44</w:t>
      </w:r>
      <w:r>
        <w:rPr>
          <w:rFonts w:ascii="仿宋" w:eastAsia="仿宋" w:hAnsi="仿宋" w:hint="eastAsia"/>
          <w:sz w:val="32"/>
          <w:szCs w:val="32"/>
        </w:rPr>
        <w:t>个预算项目预算金额共计</w:t>
      </w:r>
      <w:r>
        <w:rPr>
          <w:rFonts w:ascii="仿宋" w:eastAsia="仿宋" w:hAnsi="仿宋" w:hint="eastAsia"/>
          <w:sz w:val="32"/>
          <w:szCs w:val="32"/>
        </w:rPr>
        <w:t>26245.175148</w:t>
      </w:r>
      <w:r>
        <w:rPr>
          <w:rFonts w:ascii="仿宋" w:eastAsia="仿宋" w:hAnsi="仿宋" w:hint="eastAsia"/>
          <w:sz w:val="32"/>
          <w:szCs w:val="32"/>
        </w:rPr>
        <w:t>万元，实际执行</w:t>
      </w:r>
      <w:r>
        <w:rPr>
          <w:rFonts w:ascii="仿宋" w:eastAsia="仿宋" w:hAnsi="仿宋" w:hint="eastAsia"/>
          <w:sz w:val="32"/>
          <w:szCs w:val="32"/>
        </w:rPr>
        <w:t>20814.135949</w:t>
      </w:r>
      <w:r>
        <w:rPr>
          <w:rFonts w:ascii="仿宋" w:eastAsia="仿宋" w:hAnsi="仿宋" w:hint="eastAsia"/>
          <w:sz w:val="32"/>
          <w:szCs w:val="32"/>
        </w:rPr>
        <w:t>万元，</w:t>
      </w:r>
      <w:r>
        <w:rPr>
          <w:rFonts w:ascii="仿宋" w:eastAsia="仿宋" w:hAnsi="仿宋" w:hint="eastAsia"/>
          <w:sz w:val="32"/>
          <w:szCs w:val="32"/>
        </w:rPr>
        <w:t>主要原因是年初受新冠肺炎疫情影响及疫情防控常态</w:t>
      </w:r>
      <w:proofErr w:type="gramStart"/>
      <w:r>
        <w:rPr>
          <w:rFonts w:ascii="仿宋" w:eastAsia="仿宋" w:hAnsi="仿宋" w:hint="eastAsia"/>
          <w:sz w:val="32"/>
          <w:szCs w:val="32"/>
        </w:rPr>
        <w:t>化相关</w:t>
      </w:r>
      <w:proofErr w:type="gramEnd"/>
      <w:r>
        <w:rPr>
          <w:rFonts w:ascii="仿宋" w:eastAsia="仿宋" w:hAnsi="仿宋" w:hint="eastAsia"/>
          <w:sz w:val="32"/>
          <w:szCs w:val="32"/>
        </w:rPr>
        <w:t>管理措施，部分实际工作活动变化不可预期，导致部分项目实际支出情况与年初预期有明显差异</w:t>
      </w:r>
      <w:r>
        <w:rPr>
          <w:rFonts w:ascii="仿宋" w:eastAsia="仿宋" w:hAnsi="仿宋" w:hint="eastAsia"/>
          <w:sz w:val="32"/>
          <w:szCs w:val="32"/>
        </w:rPr>
        <w:t>。总体来讲，平均自评得分为</w:t>
      </w:r>
      <w:r>
        <w:rPr>
          <w:rFonts w:ascii="仿宋" w:eastAsia="仿宋" w:hAnsi="仿宋" w:hint="eastAsia"/>
          <w:sz w:val="32"/>
          <w:szCs w:val="32"/>
        </w:rPr>
        <w:t>95</w:t>
      </w:r>
      <w:r>
        <w:rPr>
          <w:rFonts w:ascii="仿宋" w:eastAsia="仿宋" w:hAnsi="仿宋" w:hint="eastAsia"/>
          <w:sz w:val="32"/>
          <w:szCs w:val="32"/>
        </w:rPr>
        <w:t>分，虽较上年度得分有所下降，但也更圆满完成了疫情防控形势下</w:t>
      </w:r>
      <w:r>
        <w:rPr>
          <w:rFonts w:ascii="仿宋" w:eastAsia="仿宋" w:hAnsi="仿宋" w:hint="eastAsia"/>
          <w:sz w:val="32"/>
          <w:szCs w:val="32"/>
        </w:rPr>
        <w:t>的方面设定的总体目标。</w:t>
      </w:r>
    </w:p>
    <w:p w:rsidR="001E4B29" w:rsidRDefault="00D14285" w:rsidP="00D14285">
      <w:pPr>
        <w:numPr>
          <w:ilvl w:val="0"/>
          <w:numId w:val="1"/>
        </w:numPr>
        <w:spacing w:line="54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绩效目标设定质量情况</w:t>
      </w:r>
    </w:p>
    <w:p w:rsidR="001E4B29" w:rsidRDefault="00D14285" w:rsidP="00D14285">
      <w:pPr>
        <w:spacing w:line="54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通过绩效自评结果对比倒查，我单位年初绩效目标设定</w:t>
      </w:r>
      <w:r>
        <w:rPr>
          <w:rFonts w:ascii="仿宋" w:eastAsia="仿宋" w:hAnsi="仿宋" w:hint="eastAsia"/>
          <w:sz w:val="32"/>
          <w:szCs w:val="32"/>
        </w:rPr>
        <w:lastRenderedPageBreak/>
        <w:t>总体质量较高，清晰准确、全面完整、科学合理，绩效标准恰当适宜、易于评价。不足之处就是由于个别项目性质本身局限性</w:t>
      </w:r>
      <w:r>
        <w:rPr>
          <w:rFonts w:ascii="仿宋" w:eastAsia="仿宋" w:hAnsi="仿宋" w:hint="eastAsia"/>
          <w:sz w:val="32"/>
          <w:szCs w:val="32"/>
        </w:rPr>
        <w:t>和突发事件的不可预期性</w:t>
      </w:r>
      <w:r>
        <w:rPr>
          <w:rFonts w:ascii="仿宋" w:eastAsia="仿宋" w:hAnsi="仿宋" w:hint="eastAsia"/>
          <w:sz w:val="32"/>
          <w:szCs w:val="32"/>
        </w:rPr>
        <w:t>，在效果指标设定上不能很好体现出该项目实际效果值，确定的绩效标准不能很好评定衡量项目效果。</w:t>
      </w:r>
    </w:p>
    <w:p w:rsidR="001E4B29" w:rsidRDefault="00D14285" w:rsidP="00D14285">
      <w:pPr>
        <w:spacing w:line="54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四、整改措施及结果应用</w:t>
      </w:r>
      <w:r>
        <w:rPr>
          <w:rFonts w:ascii="黑体" w:eastAsia="黑体" w:hAnsi="黑体" w:cs="仿宋" w:hint="eastAsia"/>
          <w:bCs/>
          <w:sz w:val="32"/>
          <w:szCs w:val="32"/>
        </w:rPr>
        <w:t xml:space="preserve"> </w:t>
      </w:r>
    </w:p>
    <w:p w:rsidR="001E4B29" w:rsidRDefault="00D14285" w:rsidP="00D14285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通过自评，总体上反映出我单位项目质量控制比较有效，财务管理制度完备健全，对项目资金监控比较到位，但项目资金预算还需要进一步细化，提高资金使用效率。</w:t>
      </w:r>
    </w:p>
    <w:p w:rsidR="001E4B29" w:rsidRDefault="00D14285" w:rsidP="00D14285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一是在预算管理方面。</w:t>
      </w:r>
      <w:r>
        <w:rPr>
          <w:rFonts w:ascii="仿宋" w:eastAsia="仿宋" w:hAnsi="仿宋" w:hint="eastAsia"/>
          <w:sz w:val="32"/>
          <w:szCs w:val="32"/>
        </w:rPr>
        <w:t>预算编制必须坚持“量入为出，收支平衡”的原则，预算实行统一管理、统一核算。预算一经批准，各部门必须严格执行，并接受有关部门的监督和检查。</w:t>
      </w:r>
    </w:p>
    <w:p w:rsidR="001E4B29" w:rsidRDefault="00D14285" w:rsidP="00D14285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二是在绩效管理方面。提高对绩效管理的重视度，充分利用绩效管理的优点和作用来调动人员的积极性和工作效率。下一步应加强对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年各项项目经费进行监督、管理，按期完成任务，取得预期成效，提高资金使用效益，有针对性地加强项目资金的执行和监管，并进行经费使用情况绩效评价考核。</w:t>
      </w:r>
    </w:p>
    <w:p w:rsidR="001E4B29" w:rsidRDefault="00D14285" w:rsidP="00D14285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三是在健全制度方面。进一步健全和完善财务管理制度，创新管理手段，用新思路、新方法，改进完善财务管理方法，</w:t>
      </w:r>
      <w:r>
        <w:rPr>
          <w:rFonts w:ascii="仿宋" w:eastAsia="仿宋" w:hAnsi="仿宋" w:hint="eastAsia"/>
          <w:sz w:val="32"/>
          <w:szCs w:val="32"/>
        </w:rPr>
        <w:t>用制度管项目，用制度管资金，切实提高财政资金使用效益。</w:t>
      </w:r>
    </w:p>
    <w:p w:rsidR="001E4B29" w:rsidRDefault="00D14285" w:rsidP="00D14285">
      <w:pPr>
        <w:spacing w:line="54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 xml:space="preserve">  </w:t>
      </w:r>
    </w:p>
    <w:p w:rsidR="001E4B29" w:rsidRDefault="00D14285" w:rsidP="00D14285">
      <w:pPr>
        <w:spacing w:line="540" w:lineRule="exact"/>
        <w:ind w:left="5760" w:hangingChars="1800" w:hanging="57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</w:t>
      </w: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阜平县</w:t>
      </w:r>
      <w:r>
        <w:rPr>
          <w:rFonts w:ascii="仿宋" w:eastAsia="仿宋" w:hAnsi="仿宋" w:hint="eastAsia"/>
          <w:sz w:val="32"/>
          <w:szCs w:val="32"/>
        </w:rPr>
        <w:t>发展和</w:t>
      </w:r>
      <w:proofErr w:type="gramStart"/>
      <w:r>
        <w:rPr>
          <w:rFonts w:ascii="仿宋" w:eastAsia="仿宋" w:hAnsi="仿宋" w:hint="eastAsia"/>
          <w:sz w:val="32"/>
          <w:szCs w:val="32"/>
        </w:rPr>
        <w:t>改革局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                              </w:t>
      </w:r>
      <w:r>
        <w:rPr>
          <w:rFonts w:ascii="仿宋" w:eastAsia="仿宋" w:hAnsi="仿宋" w:hint="eastAsia"/>
          <w:sz w:val="36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20</w:t>
      </w:r>
      <w:r>
        <w:rPr>
          <w:rFonts w:ascii="仿宋" w:eastAsia="仿宋" w:hAnsi="仿宋"/>
          <w:sz w:val="32"/>
          <w:szCs w:val="32"/>
        </w:rPr>
        <w:t>日</w:t>
      </w:r>
    </w:p>
    <w:p w:rsidR="001E4B29" w:rsidRPr="00D14285" w:rsidRDefault="001E4B29"/>
    <w:sectPr w:rsidR="001E4B29" w:rsidRPr="00D14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B2FEC0"/>
    <w:multiLevelType w:val="singleLevel"/>
    <w:tmpl w:val="9AB2FEC0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1YWE2OGQ1ZDRhZTQ5MWUxZmQ1Y2FhZTFmY2ViNDIifQ=="/>
  </w:docVars>
  <w:rsids>
    <w:rsidRoot w:val="00997711"/>
    <w:rsid w:val="001E4B29"/>
    <w:rsid w:val="00997711"/>
    <w:rsid w:val="00D14285"/>
    <w:rsid w:val="00EC5088"/>
    <w:rsid w:val="08183892"/>
    <w:rsid w:val="0C4A60E3"/>
    <w:rsid w:val="0E945262"/>
    <w:rsid w:val="0F8C0A60"/>
    <w:rsid w:val="12B8474B"/>
    <w:rsid w:val="15601948"/>
    <w:rsid w:val="17861A01"/>
    <w:rsid w:val="1E8B78F5"/>
    <w:rsid w:val="20796DDF"/>
    <w:rsid w:val="20CA763A"/>
    <w:rsid w:val="21D00F87"/>
    <w:rsid w:val="23D2200C"/>
    <w:rsid w:val="2F880DEC"/>
    <w:rsid w:val="3348457A"/>
    <w:rsid w:val="343B0ACB"/>
    <w:rsid w:val="3555351F"/>
    <w:rsid w:val="3A266B12"/>
    <w:rsid w:val="3AD73BAB"/>
    <w:rsid w:val="3D3103CE"/>
    <w:rsid w:val="493A2D00"/>
    <w:rsid w:val="4CF5329D"/>
    <w:rsid w:val="50033E4B"/>
    <w:rsid w:val="55775EA2"/>
    <w:rsid w:val="59C35481"/>
    <w:rsid w:val="5EA91063"/>
    <w:rsid w:val="69A00505"/>
    <w:rsid w:val="6B985F62"/>
    <w:rsid w:val="7771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168</Words>
  <Characters>961</Characters>
  <Application>Microsoft Office Word</Application>
  <DocSecurity>0</DocSecurity>
  <Lines>8</Lines>
  <Paragraphs>2</Paragraphs>
  <ScaleCrop>false</ScaleCrop>
  <Company>微软中国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2022-04-24T07:38:00Z</dcterms:created>
  <dcterms:modified xsi:type="dcterms:W3CDTF">2022-06-30T03:30:00Z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eyJoZGlkIjoiNTY0OTU1NjVlZjk5ZTdmMjBlOTJhYThlMDk5OWM3ZDUifQ==</vt:lpwstr>
  </property>
  <property fmtid="{D5CDD505-2E9C-101B-9397-08002B2CF9AE}" pid="3" name="KSOProductBuildVer">
    <vt:lpwstr>2052-11.1.0.11830</vt:lpwstr>
  </property>
  <property fmtid="{D5CDD505-2E9C-101B-9397-08002B2CF9AE}" pid="4" name="ICV">
    <vt:lpwstr>40FE3B45E3D64DFCB50DFB51911BF463</vt:lpwstr>
  </property>
</Properties>
</file>