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020CE9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11"/>
          <w:kern w:val="2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11"/>
          <w:kern w:val="2"/>
          <w:sz w:val="44"/>
          <w:szCs w:val="44"/>
          <w:lang w:val="en-US" w:eastAsia="zh-CN"/>
        </w:rPr>
        <w:t>阜平县卫生健康局</w:t>
      </w:r>
    </w:p>
    <w:p w14:paraId="3E9A5BCD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11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pacing w:val="-11"/>
          <w:sz w:val="44"/>
          <w:szCs w:val="44"/>
        </w:rPr>
        <w:t>年政府信息公开工作年度报告</w:t>
      </w:r>
    </w:p>
    <w:p w14:paraId="283C56DD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 w14:paraId="0DE98F65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</w:pP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阜平县卫生健康局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根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据《中华人民共和国政府信息公开条例》《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河北省实施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&lt;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条例&gt;办法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等规定，发布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2025年1-12月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报告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。</w:t>
      </w:r>
    </w:p>
    <w:p w14:paraId="2368961B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  <w:t>总体情况</w:t>
      </w:r>
    </w:p>
    <w:p w14:paraId="11266D30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</w:pP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按照公正、公平、合法、便民，及时的原则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，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卫生健康局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健全政务舆情收集、研判和回应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机制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；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聚焦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社会关注度高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专业性较强的重要政策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群众期待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，加强信息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及时公开，同时严格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保密审查制度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，做到透明、及时。</w:t>
      </w:r>
    </w:p>
    <w:p w14:paraId="6DBC62E4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（一）主动公开政府信息情况</w:t>
      </w:r>
    </w:p>
    <w:p w14:paraId="786A7B54">
      <w:pPr>
        <w:pStyle w:val="6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96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卫健局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聚焦公开重点，规范公开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内容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按照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“决策公开、执行公开、管理公开、服务公开、结果公开”的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总体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要求，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卫健局2025年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主动公开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财（政）务预决算类21条、行政执法类5条、“双随机、一公开”类55条、其它类178条。</w:t>
      </w:r>
    </w:p>
    <w:p w14:paraId="6C912FDF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）依申请公开政府信息情况</w:t>
      </w:r>
    </w:p>
    <w:p w14:paraId="2BF61E1C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</w:pP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卫健局对申请公开事项制定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登记、审核、办理、答复、归档等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工作流程和工作制度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，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对答复文书进行了标准统一。2025年收到政府信息公开申请0件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。</w:t>
      </w:r>
    </w:p>
    <w:p w14:paraId="33B40316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政府信息管理情况</w:t>
      </w:r>
    </w:p>
    <w:p w14:paraId="162E1749">
      <w:pPr>
        <w:pStyle w:val="6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96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局党组高度重视政务信息公开管理工作，明确了分管领导和相关业务处室，并配备了相关工作人员；定期听取工作汇报并开展相关培训，定期检查工作进展。切实保障人民群众的知情权、参与权、表达权和监督权。</w:t>
      </w:r>
    </w:p>
    <w:p w14:paraId="44B7C7B2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四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平台建设情况</w:t>
      </w:r>
    </w:p>
    <w:p w14:paraId="27428270">
      <w:pPr>
        <w:pStyle w:val="6"/>
        <w:keepNext w:val="0"/>
        <w:keepLines w:val="0"/>
        <w:pageBreakBefore w:val="0"/>
        <w:widowControl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96" w:firstLineChars="200"/>
        <w:jc w:val="both"/>
        <w:textAlignment w:val="auto"/>
        <w:outlineLvl w:val="0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卫生健康局依托县政府门户网站政府信息公开平台，结合政务新媒体，及时发布相关政策、开展政策解读、发布办事服务指南，2025年共发布服务政务信息63条。</w:t>
      </w:r>
    </w:p>
    <w:p w14:paraId="5EA8FEC3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五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监督保障情况</w:t>
      </w:r>
      <w:bookmarkStart w:id="0" w:name="_GoBack"/>
      <w:bookmarkEnd w:id="0"/>
    </w:p>
    <w:p w14:paraId="284C769E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rPr>
          <w:rFonts w:hint="eastAsia" w:cs="方正小标宋简体" w:asciiTheme="majorEastAsia" w:hAnsiTheme="majorEastAsia" w:eastAsiaTheme="majorEastAsia"/>
          <w:b/>
          <w:color w:val="C00000"/>
          <w:spacing w:val="-11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成立了政务公开工作领导小组，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局党组定期听取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工作汇报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，并按照要求及时调整完善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公开目录、指南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。局机关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综合监督与宣教股配备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专职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工作人员，开展了2次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有针对性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业务知识培训，进一步提高了单位政务公开工作人员专业素质，夯实了政务公开工作基础。</w:t>
      </w:r>
    </w:p>
    <w:p w14:paraId="2B1846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二、主动公开政府信息情况</w:t>
      </w:r>
    </w:p>
    <w:tbl>
      <w:tblPr>
        <w:tblStyle w:val="7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 w14:paraId="7714E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0363B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01213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6118E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9CE5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7806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D94E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 w14:paraId="3ADED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45C7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CD2C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0627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CDEF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7AE2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4E169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077AC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1E54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565E7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4BC78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9FB5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4D638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B77B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5EA64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198463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98AB6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0BDF8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7098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0930B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78E66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07A3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8B585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7B44A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315E0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2653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5</w:t>
            </w:r>
          </w:p>
        </w:tc>
      </w:tr>
      <w:tr w14:paraId="70348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911DE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25B3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 w14:paraId="032D7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77C7A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28997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D2AD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F102E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170BB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4F309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3DB0F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16.36</w:t>
            </w:r>
          </w:p>
        </w:tc>
      </w:tr>
    </w:tbl>
    <w:p w14:paraId="1A58C8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收到和处理政府信息公开申请情况</w:t>
      </w:r>
    </w:p>
    <w:tbl>
      <w:tblPr>
        <w:tblStyle w:val="7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 w14:paraId="7E721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C62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AD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tr w14:paraId="7B206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F0A40"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68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91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CF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 w14:paraId="31632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BCA93"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9F7E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08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19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2A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F0F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A6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898B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310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318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1F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F5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81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ACD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99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72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D1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33D0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64D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EE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03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6A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92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54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61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3D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F5A7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3EA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6FE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6FD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DC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94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68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35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40E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B6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 w14:paraId="2A128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D58DC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FF1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F2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1B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76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FD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94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8E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EC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A166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602B7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5869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D50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E5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8F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69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3F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6A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D1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10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579E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54E4D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2F598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412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D8F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B3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12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F6D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B6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FA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6BD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A135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22184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13446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C232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EB1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74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FC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C5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411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82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1A4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37A7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A76FE2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1FFA7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109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70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5F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58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64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A7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B6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D9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B39F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C8ECD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F5D7C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0C7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95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6AE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79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AC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C8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74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18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4D4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E8BDF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E9E80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E6B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79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98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FB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AF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D8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055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B1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3B041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1A876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CA0760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7BB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41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9E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4C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2312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97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4C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78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2FDD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C41E1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758AB7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9E5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FC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AF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8F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EB8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4A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AF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18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A334C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E9B58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3BAB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1217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6B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82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03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15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C5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69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C0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6030A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80195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1E036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075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4C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BC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2C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519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74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CF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E0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6065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07E64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71C8D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8B3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36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6DE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3B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C4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5F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DB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95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4CC0A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489BC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959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0BE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6A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8C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B6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15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11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7A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74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895C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A22E2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0662B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42C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0C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A08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24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B52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22E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A2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40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6FFD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A81C8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F69A3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35B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62E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A47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E1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D0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291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0F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33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EB73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F77B94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143C5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B09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99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B0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18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6A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AB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165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CB9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72BE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B27CBA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68C83E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EA2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FA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A49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5C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5FF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DB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BC7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EE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71197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15916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B7D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C07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A1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18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B0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E9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C0A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D7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BD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5076F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99A0D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E748BD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A416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70F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C96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B8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F4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38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6F3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34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23E3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27579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A334F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36D6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B8C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57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1D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77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B75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DF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EF76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 w14:paraId="2D092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2CD1D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507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A2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BD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09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E9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FC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97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40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D8AF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0A0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B5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81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A1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2A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33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348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81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</w:p>
        </w:tc>
      </w:tr>
    </w:tbl>
    <w:p w14:paraId="4C41FD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政府信息公开行政复议、行政诉讼情况</w:t>
      </w:r>
    </w:p>
    <w:tbl>
      <w:tblPr>
        <w:tblStyle w:val="7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 w14:paraId="3B7E36C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4FF9B0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6966EE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1923CF1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A86AA2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BED9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CB01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9CA4B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30A33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50F9D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DA85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1F8FB69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F6E6EC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EB3D83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F0EB8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306BB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1C021F8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0C7CD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F5BA4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FCDD2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D15E1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EBBBE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949FAD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E651A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C3A47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2B841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2BC0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1F8F345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3ECB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7E60A0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FFFB70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FC7E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95BE6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8C96D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2D44F3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7B1AD1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20AB21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D4EC6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879440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9372A4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9B483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B4CF51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FF9C3EB"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 w14:paraId="4DFA3C65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五、存在的主要问题及改进情况</w:t>
      </w:r>
    </w:p>
    <w:p w14:paraId="21418613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（一）工作中存在的主要问题和困难</w:t>
      </w:r>
    </w:p>
    <w:p w14:paraId="75A5693A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一是对政府信息公开工作的重要性的认识有待进一步提高；对相关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工作人员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培训欠缺；二是信息公开的途径还不够多，虽然有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微信公众号、今日头条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等新媒体，但是使用和普及还不广，宣传力度不够。</w:t>
      </w:r>
    </w:p>
    <w:p w14:paraId="721BF871"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（二）具体的解决办法及改进措施</w:t>
      </w:r>
    </w:p>
    <w:p w14:paraId="1A404AC3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一是严格落实制度和培训学习。进一步完善各项信息公开制度，建立健全工作机制，协调信息发布。按季度组织工作人员对政府信息公开工作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培训学习，将政府信息公开工作纳入党组会议专题。二是进一步拓展公开形式，创新公开形式，畅通依申请公开渠道，确保深入、持续、高效地开展政府信息公开工作。</w:t>
      </w:r>
    </w:p>
    <w:p w14:paraId="358498FE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六、其他需要报告的事项</w:t>
      </w:r>
    </w:p>
    <w:p w14:paraId="1B8DDF3A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认真贯彻执行国务院办公厅《政府信息公开信息处理费管理办法》和《关于政府信息公开处理费管理有关事项的通知》，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未收取信息处理费。</w:t>
      </w:r>
    </w:p>
    <w:p w14:paraId="485D2B85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 w14:paraId="1ECEED1E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</w:rPr>
      </w:pP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mYmM2YzM2ZWI1YmE0ZTg2MjRiYTRlNTdiNTliNzEifQ=="/>
  </w:docVars>
  <w:rsids>
    <w:rsidRoot w:val="3E5B229F"/>
    <w:rsid w:val="0000130C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3010CD4"/>
    <w:rsid w:val="07196392"/>
    <w:rsid w:val="09813DFD"/>
    <w:rsid w:val="0B2121D5"/>
    <w:rsid w:val="0FF935DB"/>
    <w:rsid w:val="10F92E76"/>
    <w:rsid w:val="10FC6398"/>
    <w:rsid w:val="11B05C5A"/>
    <w:rsid w:val="157E709D"/>
    <w:rsid w:val="15836008"/>
    <w:rsid w:val="19DE11D5"/>
    <w:rsid w:val="1A0F4175"/>
    <w:rsid w:val="1EFC934B"/>
    <w:rsid w:val="209A2941"/>
    <w:rsid w:val="238E43F5"/>
    <w:rsid w:val="23B62E30"/>
    <w:rsid w:val="23F630A6"/>
    <w:rsid w:val="2683056A"/>
    <w:rsid w:val="26B5A241"/>
    <w:rsid w:val="29477282"/>
    <w:rsid w:val="2E3F6F72"/>
    <w:rsid w:val="2E8A0E7B"/>
    <w:rsid w:val="30161F54"/>
    <w:rsid w:val="31861D13"/>
    <w:rsid w:val="341765DF"/>
    <w:rsid w:val="353109D9"/>
    <w:rsid w:val="37BB5801"/>
    <w:rsid w:val="37C208A2"/>
    <w:rsid w:val="38CB1FBA"/>
    <w:rsid w:val="3ADEDF92"/>
    <w:rsid w:val="3B214D37"/>
    <w:rsid w:val="3BFF7D55"/>
    <w:rsid w:val="3E5B229F"/>
    <w:rsid w:val="3E892288"/>
    <w:rsid w:val="3EF585D3"/>
    <w:rsid w:val="3FAF05CC"/>
    <w:rsid w:val="3FFF3219"/>
    <w:rsid w:val="403767FC"/>
    <w:rsid w:val="429F3C1B"/>
    <w:rsid w:val="42F84FBB"/>
    <w:rsid w:val="43DA9812"/>
    <w:rsid w:val="449073B5"/>
    <w:rsid w:val="46553544"/>
    <w:rsid w:val="479545BD"/>
    <w:rsid w:val="49852A4F"/>
    <w:rsid w:val="4D0365DB"/>
    <w:rsid w:val="4D617EE6"/>
    <w:rsid w:val="4E137BDD"/>
    <w:rsid w:val="4E8174C6"/>
    <w:rsid w:val="4FDA66A3"/>
    <w:rsid w:val="53FFD66A"/>
    <w:rsid w:val="541E6540"/>
    <w:rsid w:val="571C05B0"/>
    <w:rsid w:val="59D14FBA"/>
    <w:rsid w:val="5A6F3991"/>
    <w:rsid w:val="5AEF235A"/>
    <w:rsid w:val="5B5D1369"/>
    <w:rsid w:val="5BFC57D6"/>
    <w:rsid w:val="5D4F0FEF"/>
    <w:rsid w:val="5FBD64F2"/>
    <w:rsid w:val="5FBE036F"/>
    <w:rsid w:val="61022B79"/>
    <w:rsid w:val="619B2459"/>
    <w:rsid w:val="630C5AEB"/>
    <w:rsid w:val="65B44C55"/>
    <w:rsid w:val="66983372"/>
    <w:rsid w:val="67A3A7A5"/>
    <w:rsid w:val="68C13E1A"/>
    <w:rsid w:val="695D0560"/>
    <w:rsid w:val="69C937CA"/>
    <w:rsid w:val="6A47109C"/>
    <w:rsid w:val="6AFBAD5F"/>
    <w:rsid w:val="6FDF47DB"/>
    <w:rsid w:val="6FFF0CB4"/>
    <w:rsid w:val="71161F56"/>
    <w:rsid w:val="71A62D78"/>
    <w:rsid w:val="7249040E"/>
    <w:rsid w:val="72826491"/>
    <w:rsid w:val="74ED2BBE"/>
    <w:rsid w:val="75614080"/>
    <w:rsid w:val="764322DF"/>
    <w:rsid w:val="772F065A"/>
    <w:rsid w:val="77BB3DCB"/>
    <w:rsid w:val="77CFF03C"/>
    <w:rsid w:val="7B7CC9B3"/>
    <w:rsid w:val="7D292759"/>
    <w:rsid w:val="7DDEB177"/>
    <w:rsid w:val="7DF756EB"/>
    <w:rsid w:val="7E2247C9"/>
    <w:rsid w:val="7ED53247"/>
    <w:rsid w:val="7EDDBA1E"/>
    <w:rsid w:val="7EFA1255"/>
    <w:rsid w:val="7F605053"/>
    <w:rsid w:val="7FA76860"/>
    <w:rsid w:val="7FBF5690"/>
    <w:rsid w:val="7FC953CC"/>
    <w:rsid w:val="7FDF440F"/>
    <w:rsid w:val="7FE38852"/>
    <w:rsid w:val="8B9E95E9"/>
    <w:rsid w:val="92EC8D3F"/>
    <w:rsid w:val="9CEEDF49"/>
    <w:rsid w:val="A76EE464"/>
    <w:rsid w:val="B21D80AD"/>
    <w:rsid w:val="B45D9279"/>
    <w:rsid w:val="B7E7C1F0"/>
    <w:rsid w:val="BF6B13F6"/>
    <w:rsid w:val="BFF7D8B8"/>
    <w:rsid w:val="C3EEB8D0"/>
    <w:rsid w:val="CB7FA613"/>
    <w:rsid w:val="D37BBE9C"/>
    <w:rsid w:val="D4F38090"/>
    <w:rsid w:val="D99F8203"/>
    <w:rsid w:val="DACFF94B"/>
    <w:rsid w:val="DBF75DDE"/>
    <w:rsid w:val="DFC65336"/>
    <w:rsid w:val="E7FFFAFD"/>
    <w:rsid w:val="E9F54829"/>
    <w:rsid w:val="EAFFF69E"/>
    <w:rsid w:val="EDF7EABE"/>
    <w:rsid w:val="EF3E3C5F"/>
    <w:rsid w:val="EF77B124"/>
    <w:rsid w:val="EF7B5EE5"/>
    <w:rsid w:val="EFB618C8"/>
    <w:rsid w:val="EFFF7831"/>
    <w:rsid w:val="F75718EB"/>
    <w:rsid w:val="F7BEC138"/>
    <w:rsid w:val="F7DF081B"/>
    <w:rsid w:val="F7E52A64"/>
    <w:rsid w:val="F7FF2A12"/>
    <w:rsid w:val="F91E050A"/>
    <w:rsid w:val="FB17AA77"/>
    <w:rsid w:val="FB5D8DA7"/>
    <w:rsid w:val="FB6F83DF"/>
    <w:rsid w:val="FCBAD453"/>
    <w:rsid w:val="FCF3C5E7"/>
    <w:rsid w:val="FDEB3F1E"/>
    <w:rsid w:val="FF7AA915"/>
    <w:rsid w:val="FFBE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9">
    <w:name w:val="页眉 Char"/>
    <w:basedOn w:val="8"/>
    <w:link w:val="5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1924</Words>
  <Characters>1970</Characters>
  <Lines>25</Lines>
  <Paragraphs>7</Paragraphs>
  <TotalTime>0</TotalTime>
  <ScaleCrop>false</ScaleCrop>
  <LinksUpToDate>false</LinksUpToDate>
  <CharactersWithSpaces>1972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2020-01-03T03:38:00Z</dcterms:created>
  <dc:creator>小公举</dc:creator>
  <cp:lastModifiedBy>天上人间1427723851</cp:lastModifiedBy>
  <cp:lastPrinted>2023-01-12T00:50:00Z</cp:lastPrinted>
  <dcterms:modified xsi:type="dcterms:W3CDTF">2026-01-27T09:27:00Z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D867D9EC8D824F1F8AA0C75B354B1381_13</vt:lpwstr>
  </property>
  <property fmtid="{D5CDD505-2E9C-101B-9397-08002B2CF9AE}" pid="4" name="KSOTemplateDocerSaveRecord">
    <vt:lpwstr>eyJoZGlkIjoiOGFkZWE3YjQwNWY2NTkwYTRmNDhlY2EwODE1YzdmNWEiLCJ1c2VySWQiOiIxMDE5OTczNzIifQ==</vt:lpwstr>
  </property>
</Properties>
</file>