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以来，我局按照省、市、县统一部署，紧紧围绕医保工作大局，严格按照《条例》各级规定的各项要求，以政务公开为推动力，不断创新工作举措，拓宽公开渠道，主动作为，担当尽责，积极推进了政府信息公开工作有序开展。</w:t>
      </w:r>
    </w:p>
    <w:p>
      <w:pPr>
        <w:pStyle w:val="6"/>
        <w:shd w:val="clear" w:color="auto"/>
        <w:spacing w:before="0" w:beforeAutospacing="0" w:after="0" w:afterAutospacing="0" w:line="480" w:lineRule="exact"/>
        <w:ind w:firstLine="599" w:firstLineChars="200"/>
        <w:jc w:val="both"/>
        <w:outlineLvl w:val="0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我单位按照“决策公开、执行公开、管理公开、服务公开、结果公开”的部署要求，正确执行政府信息主动公开新规定，聚焦公开重点，规范公开方式。全年主动公开政府信息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件0项，按期答复0件0项，结转下年度0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局高度重视政务公开工作，由一把手担任政务公开工作领导小组组长，局主管领导为副组长，明确专人负责政务公开相关工作，积极推进政务公开工作进行安排部署，确保政务公开及时有效。对需要协调解决的问题进行研究。形成了主要领导亲自抓、分管领导具体抓、责任处室着力抓的领导体制和工作格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以县政府门户网站政府信息公开平台为基础，主动公开政府信息。同时结合政务新媒体，严格审核发布内容，做好信息发布、政策解读和办事服务工作。2024年共发布政务信息1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82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综合股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8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5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8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8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202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年，我局信息公开工作取得了一定成效，但距上级领导要求还有一定的差距，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主要表现在公开的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栏目不够丰富、信息的时效性有待加强。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下步工作中我局将围绕以下几个方面再次努力：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一是整合资源，加强信息的收集、整理，提高公开信息的价值，扩大信息公开范围，以多种形式公开政务信息，从广播、电视、社会宣传、微信公众号等多种形式对外公开。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二是进一步加强政务公开宣传力度，提高公众对医保工作政务公开的知晓率和参与度。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三是加强政务公开业务学习，确保政务公开准确、及时、规范，不断提升政务公开整体工作水平。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四是进一步健全工作机制，形成工作有部署、实施有检查、年终有考核、违规违纪有责任追究的工作机制，确保广大群众对我局医保工作的知情权、参与权和监督权。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五是做好政策解读。对涉及到医保领域的重大政策调整事项，及时通过报纸、电视、微信公众号、印发宣传资料等进行宣传解读，切实保障群众的知晓权。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阜平县医疗保障局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2025年1月14日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303136E"/>
    <w:rsid w:val="09813DFD"/>
    <w:rsid w:val="098B73B8"/>
    <w:rsid w:val="0B2121D5"/>
    <w:rsid w:val="0FF935DB"/>
    <w:rsid w:val="11B05C5A"/>
    <w:rsid w:val="13F40133"/>
    <w:rsid w:val="15836008"/>
    <w:rsid w:val="1852701D"/>
    <w:rsid w:val="19DE11D5"/>
    <w:rsid w:val="1A0F4175"/>
    <w:rsid w:val="1EFC934B"/>
    <w:rsid w:val="238E43F5"/>
    <w:rsid w:val="23F630A6"/>
    <w:rsid w:val="25752A55"/>
    <w:rsid w:val="26B5A241"/>
    <w:rsid w:val="29477282"/>
    <w:rsid w:val="2E8A0E7B"/>
    <w:rsid w:val="2F0D1FAB"/>
    <w:rsid w:val="341765DF"/>
    <w:rsid w:val="36692452"/>
    <w:rsid w:val="381F7BCF"/>
    <w:rsid w:val="38CB1FBA"/>
    <w:rsid w:val="3ADEDF92"/>
    <w:rsid w:val="3B214D37"/>
    <w:rsid w:val="3E5B229F"/>
    <w:rsid w:val="3EF585D3"/>
    <w:rsid w:val="3FAF05CC"/>
    <w:rsid w:val="3FFF3219"/>
    <w:rsid w:val="42F84FBB"/>
    <w:rsid w:val="43744C5E"/>
    <w:rsid w:val="43DA9812"/>
    <w:rsid w:val="4D617EE6"/>
    <w:rsid w:val="4D870228"/>
    <w:rsid w:val="4E137BDD"/>
    <w:rsid w:val="53FFD66A"/>
    <w:rsid w:val="541E6540"/>
    <w:rsid w:val="571C05B0"/>
    <w:rsid w:val="58AD1D7F"/>
    <w:rsid w:val="5A6F3991"/>
    <w:rsid w:val="5B5D1369"/>
    <w:rsid w:val="5D4F0FEF"/>
    <w:rsid w:val="5D8A083A"/>
    <w:rsid w:val="5FBD64F2"/>
    <w:rsid w:val="61022B79"/>
    <w:rsid w:val="6288573F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spacing w:before="100" w:beforeAutospacing="1" w:after="100" w:afterAutospacing="1"/>
      <w:ind w:left="200" w:leftChars="200"/>
    </w:p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paragraph" w:styleId="7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customStyle="1" w:styleId="10">
    <w:name w:val="页眉 Char"/>
    <w:basedOn w:val="9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543</Words>
  <Characters>3100</Characters>
  <Lines>25</Lines>
  <Paragraphs>7</Paragraphs>
  <TotalTime>175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2025-01-14T01:53:00Z</cp:lastPrinted>
  <dcterms:modified xsi:type="dcterms:W3CDTF">2025-01-22T11:08:20Z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E2BE54B0DAF44B84A66EE7BE0474C7C3</vt:lpwstr>
  </property>
</Properties>
</file>