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A0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阜平县北果园镇广安村、固镇村、抬头湾村、革新庄村、卞家峪村村庄规划</w:t>
      </w:r>
    </w:p>
    <w:p w14:paraId="37441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批后公告</w:t>
      </w:r>
    </w:p>
    <w:p w14:paraId="2F044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5A156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为贯彻落实省委、省政府推进乡村振兴战略的工作部署，加快编制“多规合一”的实用性村庄规划，根据《中共中央国务院关于建立国土空间规划体系并监督实施的若干意见》、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《河北省村庄规划编制导则》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有关文件要求，依据《阜平县国土空间总体规划（2021-2035年）》和《阜平县北果园镇国土空间总体规划（2021-2035年）》，结合村庄的实际情况，我镇统一组织编制完成镇域内广安村、固镇村、抬头湾村、革新庄村、卞家峪村5个行政村村庄规划，上述规划已获阜平县人民政府正式批复，现予以公告。</w:t>
      </w:r>
    </w:p>
    <w:p w14:paraId="071A1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现以革新庄村为典型代表，详细阐述规划核心内容如下：</w:t>
      </w:r>
    </w:p>
    <w:p w14:paraId="194BA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一、规划范围和规划期限</w:t>
      </w:r>
    </w:p>
    <w:p w14:paraId="1785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（一）规划范围：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本次村庄规划范围为革新庄村村域全部国土空间。</w:t>
      </w:r>
    </w:p>
    <w:p w14:paraId="29F5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（二）规划期限：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本次村庄规划期限为2021-2035年，近期至2030年，远期至2035年。</w:t>
      </w:r>
    </w:p>
    <w:p w14:paraId="5BC36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二、规划目标</w:t>
      </w:r>
    </w:p>
    <w:p w14:paraId="58D9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将革新庄村村庄发展定位为：以农稳村、以工强村、以旅美村的保留改善类村庄。</w:t>
      </w:r>
    </w:p>
    <w:p w14:paraId="43340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三、国土空间布局</w:t>
      </w:r>
      <w:bookmarkStart w:id="0" w:name="_GoBack"/>
      <w:bookmarkEnd w:id="0"/>
    </w:p>
    <w:p w14:paraId="7CAEE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（一）落实三条控制线</w:t>
      </w:r>
    </w:p>
    <w:p w14:paraId="5463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筑牢国土空间底线，到2035年，落实上位规划确定的耕地保有量，落实永久基本农田保护红线；不涉及生态保护红线和城镇开发边界。落实上位规划确定的村庄建设边界。</w:t>
      </w:r>
    </w:p>
    <w:p w14:paraId="6215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（二）产业布局</w:t>
      </w:r>
    </w:p>
    <w:p w14:paraId="5B26D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规划以村庄主路为发展轴线，整体上形成“两轴四区”的产业布局结构。</w:t>
      </w:r>
    </w:p>
    <w:p w14:paraId="785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“两轴”是指乡道和村庄主路形成的村庄产业发展轴线。</w:t>
      </w:r>
    </w:p>
    <w:p w14:paraId="6AEF7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“四区”是指村域内由位置及功能的不同，形成的村庄综合服务区、企业发展区、生态休闲区、特色农业种植区。</w:t>
      </w:r>
    </w:p>
    <w:p w14:paraId="25306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村庄综合服务区：主要位于村域中部，通过村庄规划建设，人居环境整治，完善基础设施以及公共服务设施配套，打造环境优美、干净整洁的生态宜居村庄。</w:t>
      </w:r>
    </w:p>
    <w:p w14:paraId="6C275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企业发展区：主要位于村域东部，重点发展龙头枣业、蜂蜜饮料、山泉水厂、阜贡酒业等产业，聚焦产业链关键环节，确保环保安全要求。</w:t>
      </w:r>
    </w:p>
    <w:p w14:paraId="2338A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生态休闲区：主要位于村域中部，结合革新庄水库及山地景观，规划农业观光与生态体验项目。</w:t>
      </w:r>
    </w:p>
    <w:p w14:paraId="02914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特色农业种植区：已种植特色大枣，引入先进种植和培育技术，促进产业升级，打造革新庄品牌。发展林果种植与林下经济。延伸产业链条，加强技术改造，提升传统产业，扩充产业体系，培育新兴产业。</w:t>
      </w:r>
    </w:p>
    <w:p w14:paraId="13871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专项统筹</w:t>
      </w:r>
    </w:p>
    <w:p w14:paraId="2DE6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（一）公共服务设施布局</w:t>
      </w:r>
    </w:p>
    <w:p w14:paraId="57ED9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集中共享、按需配建原则，结合本村人口规模、乡村生活圈服务半径及村民生产生活实际需求，均衡布局文化活动、体育健身、村级卫生室、养老互助点、枣文化展示空间等公共服务设施，逐项明确设施选址、建设规模与覆盖服务范围。</w:t>
      </w:r>
    </w:p>
    <w:p w14:paraId="1BE6A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（二）道路交通和公用设施布局</w:t>
      </w:r>
    </w:p>
    <w:p w14:paraId="781C5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道路交通：依托现有村落肌理完善村内路网，优化枣园产业路、观光步道、村内主次街巷布局，统一明确道路通行宽度、路面断面及硬化建设标准，打通枣园采摘、山地观光通行通道。</w:t>
      </w:r>
    </w:p>
    <w:p w14:paraId="3AF3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公用设施：衔接上位各类专项规划部署，细化给水、排水、供电、通信等公用设施的供给来源、选址布局与建设规范，保障村庄生产生活配套需求。</w:t>
      </w:r>
    </w:p>
    <w:p w14:paraId="0D76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（三）安全防灾</w:t>
      </w:r>
    </w:p>
    <w:p w14:paraId="6AB2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执行上位规划明确的消防、抗震、防洪排涝、地质灾害防治等设防标准，搭建村域一体化风险防控、应急响应体系。提升村庄防灾承压、应急物资保障与灾后快速恢复能力，配齐应急避难场地、消防器材、地质灾害监测点位等防灾减灾配套设施，常态化落实防灾管控要求。</w:t>
      </w:r>
    </w:p>
    <w:p w14:paraId="38928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五、居民点建设管控</w:t>
      </w:r>
    </w:p>
    <w:p w14:paraId="01158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村农村宅基地建筑密度、建筑高度、建筑退让、日照间距等管控指标，参照《城市居住区规划设计标准》（GB50180-2018）及《阜平县农村宅基地管理实施细则》（试行）等规定综合管控；村级公共服务用房、枣加工产业厂房、文旅配套建筑的容积率、建筑密度、限高指标，参照《河北省建设用地使用标准》(冀自然资发[2024]3号)与当地相关规划管理相关规定执行。</w:t>
      </w:r>
    </w:p>
    <w:p w14:paraId="1D7A2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实施保障</w:t>
      </w:r>
    </w:p>
    <w:p w14:paraId="2325A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规划对全村土地开发利用的刚性约束，健全镇村两级规划巡查监管制度，完善大枣产业扶持、农文旅发展激励政策，完整留存村庄规划文本、图纸、数据库，常态化公开规划内容，保障红枣产业、乡村文旅、人居环境等各项规划目标落地见效。</w:t>
      </w:r>
    </w:p>
    <w:p w14:paraId="03E8F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七、附图</w:t>
      </w:r>
    </w:p>
    <w:p w14:paraId="1B6C1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 w:bidi="ar-SA"/>
        </w:rPr>
        <w:drawing>
          <wp:inline distT="0" distB="0" distL="114300" distR="114300">
            <wp:extent cx="5055870" cy="3571875"/>
            <wp:effectExtent l="0" t="0" r="11430" b="9525"/>
            <wp:docPr id="1" name="图片 1" descr="革新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革新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351BC"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71745" cy="3583305"/>
            <wp:effectExtent l="0" t="0" r="14605" b="17145"/>
            <wp:docPr id="2" name="图片 2" descr="05-村域产业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5-村域产业布局规划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1745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BEB8"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34940" cy="3698240"/>
            <wp:effectExtent l="0" t="0" r="3810" b="16510"/>
            <wp:docPr id="3" name="图片 3" descr="11-居民点建设总平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-居民点建设总平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DA2FC"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34940" cy="3698240"/>
            <wp:effectExtent l="0" t="0" r="3810" b="16510"/>
            <wp:docPr id="4" name="图片 4" descr="12-农村居民点基础设施规划图-道路交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-农村居民点基础设施规划图-道路交通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41" w:right="1417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20480C-6662-4E6E-9EF4-1F325B2637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29489C1-5DA5-446A-B50D-9218BD47F5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03C00FF-1528-4679-A224-2FAFEB511C1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9B1647C-4C8B-4262-9642-163EF3614F4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ACD4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D5FCDF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D5FCDF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A18DE"/>
    <w:rsid w:val="03427121"/>
    <w:rsid w:val="0B2D1DD2"/>
    <w:rsid w:val="0F4C4A6F"/>
    <w:rsid w:val="1A9E4D00"/>
    <w:rsid w:val="1D485F59"/>
    <w:rsid w:val="25903908"/>
    <w:rsid w:val="28402B13"/>
    <w:rsid w:val="34DB108A"/>
    <w:rsid w:val="354B5E43"/>
    <w:rsid w:val="37BA1D5F"/>
    <w:rsid w:val="39845D3B"/>
    <w:rsid w:val="3AAB5610"/>
    <w:rsid w:val="47AE06A6"/>
    <w:rsid w:val="48D41EFB"/>
    <w:rsid w:val="49CC7DFC"/>
    <w:rsid w:val="4B38529B"/>
    <w:rsid w:val="4CBA18DE"/>
    <w:rsid w:val="4F844CD5"/>
    <w:rsid w:val="4FD07F1A"/>
    <w:rsid w:val="552A1E7A"/>
    <w:rsid w:val="5EDF330E"/>
    <w:rsid w:val="64F12834"/>
    <w:rsid w:val="6A610835"/>
    <w:rsid w:val="6E981FBC"/>
    <w:rsid w:val="76413721"/>
    <w:rsid w:val="79B2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75" w:beforeLines="75" w:after="75" w:afterLines="75" w:line="240" w:lineRule="auto"/>
      <w:jc w:val="left"/>
      <w:outlineLvl w:val="1"/>
    </w:pPr>
    <w:rPr>
      <w:rFonts w:ascii="黑体" w:hAnsi="黑体" w:eastAsia="黑体" w:cs="黑体"/>
      <w:bCs/>
      <w:snapToGrid w:val="0"/>
      <w:color w:val="000000"/>
      <w:sz w:val="32"/>
      <w:szCs w:val="32"/>
      <w:lang w:eastAsia="en-US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1"/>
    </w:pPr>
    <w:rPr>
      <w:rFonts w:eastAsia="黑体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1562</Words>
  <Characters>1612</Characters>
  <Lines>0</Lines>
  <Paragraphs>0</Paragraphs>
  <TotalTime>0</TotalTime>
  <ScaleCrop>false</ScaleCrop>
  <LinksUpToDate>false</LinksUpToDate>
  <CharactersWithSpaces>1612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2026-07-02T03:05:00Z</dcterms:created>
  <dc:creator>WPS_1648795967</dc:creator>
  <cp:lastModifiedBy>高鑫磊</cp:lastModifiedBy>
  <dcterms:modified xsi:type="dcterms:W3CDTF">2026-07-08T01:56:30Z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3F5452FD71F94665AC78FA46D5EA46F9_11</vt:lpwstr>
  </property>
  <property fmtid="{D5CDD505-2E9C-101B-9397-08002B2CF9AE}" pid="4" name="KSOTemplateDocerSaveRecord">
    <vt:lpwstr>eyJoZGlkIjoiMmJmOTI5YjUzMzZmMDg4NDlkNjA3ZWVkMjQ2YzBkZjciLCJ1c2VySWQiOiIxNjc5MjQ1ODE4In0=</vt:lpwstr>
  </property>
</Properties>
</file>