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bookmarkStart w:id="64" w:name="_GoBack"/>
      <w:bookmarkEnd w:id="64"/>
    </w:p>
    <w:p>
      <w:pPr>
        <w:jc w:val="center"/>
        <w:outlineLvl w:val="0"/>
      </w:pP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rPr>
          <w:rFonts w:ascii="方正楷体_GBK" w:hAnsi="方正楷体_GBK" w:eastAsia="方正楷体_GBK" w:cs="方正楷体_GBK"/>
          <w:b/>
          <w:color w:val="000000"/>
          <w:sz w:val="28"/>
        </w:rPr>
      </w:pPr>
    </w:p>
    <w:p>
      <w:pPr>
        <w:pStyle w:val="6"/>
        <w:tabs>
          <w:tab w:val="right" w:leader="dot" w:pos="14562"/>
        </w:tabs>
      </w:pPr>
      <w:r>
        <w:rPr>
          <w:rFonts w:hint="eastAsia"/>
          <w:lang w:eastAsia="zh-CN"/>
        </w:rPr>
        <w:t>一、阜平县住房和城乡建设局本级收支预算</w:t>
      </w: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ab/>
      </w:r>
      <w:r>
        <w:rPr>
          <w:rFonts w:hint="eastAsia"/>
          <w:lang w:eastAsia="zh-CN"/>
        </w:rPr>
        <w:t>2</w:t>
      </w:r>
      <w:r>
        <w:rPr>
          <w:rFonts w:hint="eastAsia"/>
          <w:lang w:eastAsia="zh-CN"/>
        </w:rPr>
        <w:fldChar w:fldCharType="end"/>
      </w:r>
    </w:p>
    <w:p>
      <w:pPr>
        <w:pStyle w:val="6"/>
        <w:tabs>
          <w:tab w:val="right" w:leader="dot" w:pos="14562"/>
        </w:tabs>
        <w:rPr>
          <w:lang w:eastAsia="zh-CN"/>
        </w:rPr>
      </w:pPr>
      <w:r>
        <w:rPr>
          <w:rFonts w:hint="eastAsia"/>
          <w:lang w:eastAsia="zh-CN"/>
        </w:rPr>
        <w:t>二、阜平县房产所收支预算</w:t>
      </w:r>
      <w:r>
        <w:fldChar w:fldCharType="begin"/>
      </w:r>
      <w:r>
        <w:instrText xml:space="preserve"> HYPERLINK \l "_Toc_2_2_0000000002" </w:instrText>
      </w:r>
      <w:r>
        <w:fldChar w:fldCharType="separate"/>
      </w:r>
      <w:r>
        <w:tab/>
      </w:r>
      <w:r>
        <w:rPr>
          <w:rFonts w:hint="eastAsia"/>
          <w:lang w:eastAsia="zh-CN"/>
        </w:rPr>
        <w:t>6</w:t>
      </w:r>
      <w:r>
        <w:rPr>
          <w:rFonts w:hint="eastAsia"/>
          <w:lang w:eastAsia="zh-CN"/>
        </w:rPr>
        <w:fldChar w:fldCharType="end"/>
      </w:r>
      <w:r>
        <w:rPr>
          <w:rFonts w:hint="eastAsia"/>
          <w:lang w:eastAsia="zh-CN"/>
        </w:rPr>
        <w:t>8</w:t>
      </w:r>
    </w:p>
    <w:p>
      <w:pPr>
        <w:pStyle w:val="6"/>
        <w:tabs>
          <w:tab w:val="right" w:leader="dot" w:pos="14562"/>
        </w:tabs>
        <w:rPr>
          <w:lang w:eastAsia="zh-CN"/>
        </w:rPr>
      </w:pPr>
      <w:r>
        <w:rPr>
          <w:rFonts w:hint="eastAsia"/>
          <w:lang w:eastAsia="zh-CN"/>
        </w:rPr>
        <w:t>三、阜平县建筑工程质量监督站收支预算</w:t>
      </w:r>
      <w:r>
        <w:fldChar w:fldCharType="begin"/>
      </w:r>
      <w:r>
        <w:instrText xml:space="preserve"> HYPERLINK \l "_Toc_2_2_0000000003" </w:instrText>
      </w:r>
      <w:r>
        <w:fldChar w:fldCharType="separate"/>
      </w:r>
      <w:r>
        <w:tab/>
      </w:r>
      <w:r>
        <w:fldChar w:fldCharType="end"/>
      </w:r>
      <w:r>
        <w:rPr>
          <w:rFonts w:hint="eastAsia"/>
          <w:lang w:eastAsia="zh-CN"/>
        </w:rPr>
        <w:t>84</w:t>
      </w:r>
    </w:p>
    <w:p>
      <w:pPr>
        <w:pStyle w:val="6"/>
        <w:tabs>
          <w:tab w:val="right" w:leader="dot" w:pos="14562"/>
        </w:tabs>
        <w:rPr>
          <w:lang w:eastAsia="zh-CN"/>
        </w:rPr>
      </w:pPr>
      <w:r>
        <w:rPr>
          <w:rFonts w:hint="eastAsia"/>
          <w:lang w:eastAsia="zh-CN"/>
        </w:rPr>
        <w:t>四、阜平县城市管理综合行政执法局收支预算</w:t>
      </w:r>
      <w:r>
        <w:fldChar w:fldCharType="begin"/>
      </w:r>
      <w:r>
        <w:instrText xml:space="preserve"> HYPERLINK \l "_Toc_2_2_0000000004" </w:instrText>
      </w:r>
      <w:r>
        <w:fldChar w:fldCharType="separate"/>
      </w:r>
      <w:r>
        <w:tab/>
      </w:r>
      <w:r>
        <w:rPr>
          <w:rFonts w:hint="eastAsia"/>
          <w:lang w:eastAsia="zh-CN"/>
        </w:rPr>
        <w:t>1</w:t>
      </w:r>
      <w:r>
        <w:rPr>
          <w:rFonts w:hint="eastAsia"/>
          <w:lang w:eastAsia="zh-CN"/>
        </w:rPr>
        <w:fldChar w:fldCharType="end"/>
      </w:r>
      <w:r>
        <w:rPr>
          <w:rFonts w:hint="eastAsia"/>
          <w:lang w:eastAsia="zh-CN"/>
        </w:rPr>
        <w:t>04</w:t>
      </w:r>
    </w:p>
    <w:p>
      <w:pPr>
        <w:pStyle w:val="6"/>
        <w:tabs>
          <w:tab w:val="right" w:leader="dot" w:pos="14562"/>
        </w:tabs>
        <w:rPr>
          <w:lang w:eastAsia="zh-CN"/>
        </w:rPr>
      </w:pPr>
      <w:r>
        <w:rPr>
          <w:rFonts w:hint="eastAsia"/>
          <w:lang w:eastAsia="zh-CN"/>
        </w:rPr>
        <w:t>五、阜平县市场建设服务中心收支预算</w:t>
      </w:r>
      <w:r>
        <w:fldChar w:fldCharType="begin"/>
      </w:r>
      <w:r>
        <w:instrText xml:space="preserve"> HYPERLINK \l "_Toc_2_2_0000000005" </w:instrText>
      </w:r>
      <w:r>
        <w:fldChar w:fldCharType="separate"/>
      </w:r>
      <w:r>
        <w:tab/>
      </w:r>
      <w:r>
        <w:rPr>
          <w:rFonts w:hint="eastAsia"/>
          <w:lang w:eastAsia="zh-CN"/>
        </w:rPr>
        <w:t>1</w:t>
      </w:r>
      <w:r>
        <w:rPr>
          <w:rFonts w:hint="eastAsia"/>
          <w:lang w:eastAsia="zh-CN"/>
        </w:rPr>
        <w:fldChar w:fldCharType="end"/>
      </w:r>
      <w:r>
        <w:rPr>
          <w:rFonts w:hint="eastAsia"/>
          <w:lang w:eastAsia="zh-CN"/>
        </w:rPr>
        <w:t>47</w:t>
      </w:r>
    </w:p>
    <w:p>
      <w:r>
        <w:fldChar w:fldCharType="end"/>
      </w:r>
    </w:p>
    <w:p/>
    <w:p>
      <w:r>
        <w:br w:type="page"/>
      </w:r>
    </w:p>
    <w:p>
      <w:pPr>
        <w:jc w:val="center"/>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一、阜平县住房和城乡建设局本级收支预算</w:t>
      </w:r>
    </w:p>
    <w:p>
      <w:pPr>
        <w:pStyle w:val="2"/>
        <w:rPr>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333001阜平县住房和城乡建设局本级</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7993.19</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62857.81</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46.63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7.93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rPr>
                <w:lang w:eastAsia="zh-CN"/>
              </w:rPr>
            </w:pPr>
            <w:r>
              <w:rPr>
                <w:rFonts w:hint="eastAsia"/>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68509.56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314.37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二十四、预备费</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二十五、其他支出</w:t>
            </w:r>
          </w:p>
        </w:tc>
        <w:tc>
          <w:tcPr>
            <w:tcW w:w="2126" w:type="dxa"/>
            <w:vAlign w:val="center"/>
          </w:tcPr>
          <w:p>
            <w:pPr>
              <w:pStyle w:val="16"/>
              <w:rPr>
                <w:lang w:eastAsia="zh-CN"/>
              </w:rPr>
            </w:pPr>
            <w:r>
              <w:rPr>
                <w:rFonts w:hint="eastAsia"/>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二十六、转移性支出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二十七、债务还本支出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二十八、债务付息支出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二十九、债务发行费用支出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三十、抗疫特别国债安排的支出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70851.01</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71680.44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上年结转结余</w:t>
            </w:r>
          </w:p>
        </w:tc>
        <w:tc>
          <w:tcPr>
            <w:tcW w:w="2126" w:type="dxa"/>
            <w:vAlign w:val="center"/>
          </w:tcPr>
          <w:p>
            <w:pPr>
              <w:pStyle w:val="20"/>
              <w:rPr>
                <w:lang w:eastAsia="zh-CN"/>
              </w:rPr>
            </w:pPr>
            <w:r>
              <w:rPr>
                <w:rFonts w:hint="eastAsia"/>
                <w:lang w:eastAsia="zh-CN"/>
              </w:rPr>
              <w:t>829.43</w:t>
            </w: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9"/>
              <w:jc w:val="left"/>
              <w:rPr>
                <w:lang w:eastAsia="zh-CN"/>
              </w:rPr>
            </w:pPr>
            <w:r>
              <w:rPr>
                <w:rFonts w:hint="eastAsia"/>
                <w:b w:val="0"/>
                <w:bCs/>
                <w:lang w:eastAsia="zh-CN"/>
              </w:rPr>
              <w:t>其中：　　　财政拨款结转结余</w:t>
            </w:r>
          </w:p>
        </w:tc>
        <w:tc>
          <w:tcPr>
            <w:tcW w:w="2126" w:type="dxa"/>
            <w:vAlign w:val="center"/>
          </w:tcPr>
          <w:p>
            <w:pPr>
              <w:pStyle w:val="20"/>
              <w:rPr>
                <w:lang w:eastAsia="zh-CN"/>
              </w:rPr>
            </w:pPr>
            <w:r>
              <w:rPr>
                <w:rFonts w:hint="eastAsia"/>
                <w:b w:val="0"/>
                <w:bCs/>
                <w:lang w:eastAsia="zh-CN"/>
              </w:rPr>
              <w:t>829.43</w:t>
            </w: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rPr>
                <w:b w:val="0"/>
                <w:bCs/>
                <w:lang w:eastAsia="zh-CN"/>
              </w:rPr>
            </w:pPr>
            <w:r>
              <w:rPr>
                <w:rFonts w:hint="eastAsia"/>
                <w:b w:val="0"/>
                <w:bCs/>
                <w:lang w:eastAsia="zh-CN"/>
              </w:rPr>
              <w:t>非财政拨款结转结余</w:t>
            </w:r>
          </w:p>
        </w:tc>
        <w:tc>
          <w:tcPr>
            <w:tcW w:w="2126" w:type="dxa"/>
            <w:vAlign w:val="center"/>
          </w:tcPr>
          <w:p>
            <w:pPr>
              <w:pStyle w:val="20"/>
              <w:rPr>
                <w:lang w:eastAsia="zh-CN"/>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70680.44</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71680.44</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9"/>
        <w:tblW w:w="142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595"/>
        <w:gridCol w:w="1245"/>
        <w:gridCol w:w="1215"/>
        <w:gridCol w:w="1215"/>
        <w:gridCol w:w="1095"/>
        <w:gridCol w:w="660"/>
        <w:gridCol w:w="720"/>
        <w:gridCol w:w="870"/>
        <w:gridCol w:w="975"/>
        <w:gridCol w:w="840"/>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68"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970"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4362"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728" w:type="dxa"/>
            <w:gridSpan w:val="2"/>
            <w:vAlign w:val="center"/>
          </w:tcPr>
          <w:p>
            <w:pPr>
              <w:pStyle w:val="15"/>
            </w:pPr>
            <w:r>
              <w:t>功能分类科目</w:t>
            </w:r>
          </w:p>
        </w:tc>
        <w:tc>
          <w:tcPr>
            <w:tcW w:w="1245" w:type="dxa"/>
            <w:vMerge w:val="restart"/>
            <w:vAlign w:val="center"/>
          </w:tcPr>
          <w:p>
            <w:pPr>
              <w:pStyle w:val="15"/>
            </w:pPr>
            <w:r>
              <w:t>合计</w:t>
            </w:r>
          </w:p>
        </w:tc>
        <w:tc>
          <w:tcPr>
            <w:tcW w:w="7590" w:type="dxa"/>
            <w:gridSpan w:val="8"/>
            <w:vAlign w:val="center"/>
          </w:tcPr>
          <w:p>
            <w:pPr>
              <w:pStyle w:val="15"/>
            </w:pPr>
            <w:r>
              <w:t>本年收入</w:t>
            </w:r>
          </w:p>
        </w:tc>
        <w:tc>
          <w:tcPr>
            <w:tcW w:w="957"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5"/>
            </w:pPr>
            <w:r>
              <w:t>科目    编码</w:t>
            </w:r>
          </w:p>
        </w:tc>
        <w:tc>
          <w:tcPr>
            <w:tcW w:w="2595" w:type="dxa"/>
            <w:vAlign w:val="center"/>
          </w:tcPr>
          <w:p>
            <w:pPr>
              <w:pStyle w:val="15"/>
            </w:pPr>
            <w:r>
              <w:t>科目名称</w:t>
            </w:r>
          </w:p>
        </w:tc>
        <w:tc>
          <w:tcPr>
            <w:tcW w:w="1245" w:type="dxa"/>
            <w:vMerge w:val="continue"/>
          </w:tcPr>
          <w:p/>
        </w:tc>
        <w:tc>
          <w:tcPr>
            <w:tcW w:w="1215" w:type="dxa"/>
            <w:vAlign w:val="center"/>
          </w:tcPr>
          <w:p>
            <w:pPr>
              <w:pStyle w:val="15"/>
            </w:pPr>
            <w:r>
              <w:t>小计</w:t>
            </w:r>
          </w:p>
        </w:tc>
        <w:tc>
          <w:tcPr>
            <w:tcW w:w="1215" w:type="dxa"/>
            <w:vAlign w:val="center"/>
          </w:tcPr>
          <w:p>
            <w:pPr>
              <w:pStyle w:val="15"/>
            </w:pPr>
            <w:r>
              <w:t>财政拨款 收入</w:t>
            </w:r>
          </w:p>
        </w:tc>
        <w:tc>
          <w:tcPr>
            <w:tcW w:w="1095" w:type="dxa"/>
            <w:vAlign w:val="center"/>
          </w:tcPr>
          <w:p>
            <w:pPr>
              <w:pStyle w:val="15"/>
            </w:pPr>
            <w:r>
              <w:t>财政专户 收入</w:t>
            </w:r>
          </w:p>
        </w:tc>
        <w:tc>
          <w:tcPr>
            <w:tcW w:w="660" w:type="dxa"/>
            <w:vAlign w:val="center"/>
          </w:tcPr>
          <w:p>
            <w:pPr>
              <w:pStyle w:val="15"/>
            </w:pPr>
            <w:r>
              <w:t>事业收入</w:t>
            </w:r>
          </w:p>
        </w:tc>
        <w:tc>
          <w:tcPr>
            <w:tcW w:w="720" w:type="dxa"/>
            <w:vAlign w:val="center"/>
          </w:tcPr>
          <w:p>
            <w:pPr>
              <w:pStyle w:val="15"/>
            </w:pPr>
            <w:r>
              <w:t>经营收入</w:t>
            </w:r>
          </w:p>
        </w:tc>
        <w:tc>
          <w:tcPr>
            <w:tcW w:w="870" w:type="dxa"/>
            <w:vAlign w:val="center"/>
          </w:tcPr>
          <w:p>
            <w:pPr>
              <w:pStyle w:val="15"/>
            </w:pPr>
            <w:r>
              <w:t>上级补助收入</w:t>
            </w:r>
          </w:p>
        </w:tc>
        <w:tc>
          <w:tcPr>
            <w:tcW w:w="975" w:type="dxa"/>
            <w:vAlign w:val="center"/>
          </w:tcPr>
          <w:p>
            <w:pPr>
              <w:pStyle w:val="15"/>
            </w:pPr>
            <w:r>
              <w:t>附属单位上缴收入</w:t>
            </w:r>
          </w:p>
        </w:tc>
        <w:tc>
          <w:tcPr>
            <w:tcW w:w="840" w:type="dxa"/>
            <w:vAlign w:val="center"/>
          </w:tcPr>
          <w:p>
            <w:pPr>
              <w:pStyle w:val="15"/>
            </w:pPr>
            <w: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5"/>
            </w:pPr>
            <w:r>
              <w:t>栏次</w:t>
            </w:r>
          </w:p>
        </w:tc>
        <w:tc>
          <w:tcPr>
            <w:tcW w:w="1133" w:type="dxa"/>
            <w:vAlign w:val="center"/>
          </w:tcPr>
          <w:p>
            <w:pPr>
              <w:pStyle w:val="15"/>
            </w:pPr>
            <w:r>
              <w:t>1</w:t>
            </w:r>
          </w:p>
        </w:tc>
        <w:tc>
          <w:tcPr>
            <w:tcW w:w="2595" w:type="dxa"/>
            <w:vAlign w:val="center"/>
          </w:tcPr>
          <w:p>
            <w:pPr>
              <w:pStyle w:val="15"/>
            </w:pPr>
            <w:r>
              <w:t>2</w:t>
            </w:r>
          </w:p>
        </w:tc>
        <w:tc>
          <w:tcPr>
            <w:tcW w:w="1245" w:type="dxa"/>
            <w:vAlign w:val="center"/>
          </w:tcPr>
          <w:p>
            <w:pPr>
              <w:pStyle w:val="15"/>
            </w:pPr>
            <w:r>
              <w:t>3</w:t>
            </w:r>
          </w:p>
        </w:tc>
        <w:tc>
          <w:tcPr>
            <w:tcW w:w="1215" w:type="dxa"/>
            <w:vAlign w:val="center"/>
          </w:tcPr>
          <w:p>
            <w:pPr>
              <w:pStyle w:val="15"/>
            </w:pPr>
            <w:r>
              <w:t>4</w:t>
            </w:r>
          </w:p>
        </w:tc>
        <w:tc>
          <w:tcPr>
            <w:tcW w:w="1215" w:type="dxa"/>
            <w:vAlign w:val="center"/>
          </w:tcPr>
          <w:p>
            <w:pPr>
              <w:pStyle w:val="15"/>
            </w:pPr>
            <w:r>
              <w:t>5</w:t>
            </w:r>
          </w:p>
        </w:tc>
        <w:tc>
          <w:tcPr>
            <w:tcW w:w="1095" w:type="dxa"/>
            <w:vAlign w:val="center"/>
          </w:tcPr>
          <w:p>
            <w:pPr>
              <w:pStyle w:val="15"/>
            </w:pPr>
            <w:r>
              <w:t>6</w:t>
            </w:r>
          </w:p>
        </w:tc>
        <w:tc>
          <w:tcPr>
            <w:tcW w:w="660" w:type="dxa"/>
            <w:vAlign w:val="center"/>
          </w:tcPr>
          <w:p>
            <w:pPr>
              <w:pStyle w:val="15"/>
            </w:pPr>
            <w:r>
              <w:t>7</w:t>
            </w:r>
          </w:p>
        </w:tc>
        <w:tc>
          <w:tcPr>
            <w:tcW w:w="720" w:type="dxa"/>
            <w:vAlign w:val="center"/>
          </w:tcPr>
          <w:p>
            <w:pPr>
              <w:pStyle w:val="15"/>
            </w:pPr>
            <w:r>
              <w:t>8</w:t>
            </w:r>
          </w:p>
        </w:tc>
        <w:tc>
          <w:tcPr>
            <w:tcW w:w="870" w:type="dxa"/>
            <w:vAlign w:val="center"/>
          </w:tcPr>
          <w:p>
            <w:pPr>
              <w:pStyle w:val="15"/>
            </w:pPr>
            <w:r>
              <w:t>9</w:t>
            </w:r>
          </w:p>
        </w:tc>
        <w:tc>
          <w:tcPr>
            <w:tcW w:w="975" w:type="dxa"/>
            <w:vAlign w:val="center"/>
          </w:tcPr>
          <w:p>
            <w:pPr>
              <w:pStyle w:val="15"/>
            </w:pPr>
            <w:r>
              <w:t>10</w:t>
            </w:r>
          </w:p>
        </w:tc>
        <w:tc>
          <w:tcPr>
            <w:tcW w:w="840" w:type="dxa"/>
            <w:vAlign w:val="center"/>
          </w:tcPr>
          <w:p>
            <w:pPr>
              <w:pStyle w:val="15"/>
            </w:pPr>
            <w:r>
              <w:t>11</w:t>
            </w:r>
          </w:p>
        </w:tc>
        <w:tc>
          <w:tcPr>
            <w:tcW w:w="957"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33" w:type="dxa"/>
            <w:vAlign w:val="center"/>
          </w:tcPr>
          <w:p>
            <w:pPr>
              <w:pStyle w:val="21"/>
            </w:pPr>
          </w:p>
        </w:tc>
        <w:tc>
          <w:tcPr>
            <w:tcW w:w="2595" w:type="dxa"/>
            <w:vAlign w:val="center"/>
          </w:tcPr>
          <w:p>
            <w:pPr>
              <w:pStyle w:val="19"/>
            </w:pPr>
            <w:r>
              <w:t>合计</w:t>
            </w:r>
          </w:p>
        </w:tc>
        <w:tc>
          <w:tcPr>
            <w:tcW w:w="1245" w:type="dxa"/>
            <w:vAlign w:val="center"/>
          </w:tcPr>
          <w:p>
            <w:pPr>
              <w:pStyle w:val="20"/>
              <w:rPr>
                <w:lang w:eastAsia="zh-CN"/>
              </w:rPr>
            </w:pPr>
            <w:r>
              <w:rPr>
                <w:rFonts w:hint="eastAsia"/>
                <w:lang w:eastAsia="zh-CN"/>
              </w:rPr>
              <w:t>71680.44</w:t>
            </w:r>
          </w:p>
        </w:tc>
        <w:tc>
          <w:tcPr>
            <w:tcW w:w="1215" w:type="dxa"/>
            <w:vAlign w:val="center"/>
          </w:tcPr>
          <w:p>
            <w:pPr>
              <w:pStyle w:val="20"/>
              <w:jc w:val="center"/>
              <w:rPr>
                <w:lang w:eastAsia="zh-CN"/>
              </w:rPr>
            </w:pPr>
            <w:r>
              <w:rPr>
                <w:rFonts w:hint="eastAsia"/>
                <w:lang w:eastAsia="zh-CN"/>
              </w:rPr>
              <w:t>70851.01</w:t>
            </w:r>
          </w:p>
        </w:tc>
        <w:tc>
          <w:tcPr>
            <w:tcW w:w="1215" w:type="dxa"/>
            <w:vAlign w:val="center"/>
          </w:tcPr>
          <w:p>
            <w:pPr>
              <w:pStyle w:val="20"/>
              <w:rPr>
                <w:lang w:eastAsia="zh-CN"/>
              </w:rPr>
            </w:pPr>
            <w:r>
              <w:rPr>
                <w:rFonts w:hint="eastAsia"/>
                <w:lang w:eastAsia="zh-CN"/>
              </w:rPr>
              <w:t>70851.01</w:t>
            </w:r>
          </w:p>
        </w:tc>
        <w:tc>
          <w:tcPr>
            <w:tcW w:w="1095" w:type="dxa"/>
            <w:vAlign w:val="center"/>
          </w:tcPr>
          <w:p>
            <w:pPr>
              <w:pStyle w:val="20"/>
            </w:pPr>
          </w:p>
        </w:tc>
        <w:tc>
          <w:tcPr>
            <w:tcW w:w="660" w:type="dxa"/>
            <w:vAlign w:val="center"/>
          </w:tcPr>
          <w:p>
            <w:pPr>
              <w:pStyle w:val="20"/>
            </w:pPr>
          </w:p>
        </w:tc>
        <w:tc>
          <w:tcPr>
            <w:tcW w:w="720" w:type="dxa"/>
            <w:vAlign w:val="center"/>
          </w:tcPr>
          <w:p>
            <w:pPr>
              <w:pStyle w:val="20"/>
            </w:pPr>
          </w:p>
        </w:tc>
        <w:tc>
          <w:tcPr>
            <w:tcW w:w="870" w:type="dxa"/>
            <w:vAlign w:val="center"/>
          </w:tcPr>
          <w:p>
            <w:pPr>
              <w:pStyle w:val="20"/>
            </w:pPr>
          </w:p>
        </w:tc>
        <w:tc>
          <w:tcPr>
            <w:tcW w:w="975" w:type="dxa"/>
            <w:vAlign w:val="center"/>
          </w:tcPr>
          <w:p>
            <w:pPr>
              <w:pStyle w:val="20"/>
            </w:pPr>
          </w:p>
        </w:tc>
        <w:tc>
          <w:tcPr>
            <w:tcW w:w="840" w:type="dxa"/>
            <w:vAlign w:val="center"/>
          </w:tcPr>
          <w:p>
            <w:pPr>
              <w:pStyle w:val="20"/>
              <w:rPr>
                <w:lang w:eastAsia="zh-CN"/>
              </w:rPr>
            </w:pPr>
          </w:p>
        </w:tc>
        <w:tc>
          <w:tcPr>
            <w:tcW w:w="957" w:type="dxa"/>
            <w:vAlign w:val="center"/>
          </w:tcPr>
          <w:p>
            <w:pPr>
              <w:pStyle w:val="20"/>
              <w:rPr>
                <w:lang w:eastAsia="zh-CN"/>
              </w:rPr>
            </w:pPr>
            <w:r>
              <w:rPr>
                <w:rFonts w:hint="eastAsia"/>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p>
        </w:tc>
        <w:tc>
          <w:tcPr>
            <w:tcW w:w="1133" w:type="dxa"/>
            <w:vAlign w:val="center"/>
          </w:tcPr>
          <w:p>
            <w:pPr>
              <w:pStyle w:val="17"/>
            </w:pPr>
            <w:r>
              <w:t>208</w:t>
            </w:r>
          </w:p>
        </w:tc>
        <w:tc>
          <w:tcPr>
            <w:tcW w:w="2595" w:type="dxa"/>
            <w:vAlign w:val="center"/>
          </w:tcPr>
          <w:p>
            <w:pPr>
              <w:pStyle w:val="17"/>
            </w:pPr>
            <w:r>
              <w:t>社会保障和就业支出</w:t>
            </w:r>
          </w:p>
        </w:tc>
        <w:tc>
          <w:tcPr>
            <w:tcW w:w="1245" w:type="dxa"/>
            <w:vAlign w:val="center"/>
          </w:tcPr>
          <w:p>
            <w:pPr>
              <w:pStyle w:val="16"/>
              <w:rPr>
                <w:lang w:eastAsia="zh-CN"/>
              </w:rPr>
            </w:pPr>
            <w:r>
              <w:rPr>
                <w:rFonts w:hint="eastAsia"/>
                <w:lang w:eastAsia="zh-CN"/>
              </w:rPr>
              <w:t>43.63</w:t>
            </w:r>
          </w:p>
        </w:tc>
        <w:tc>
          <w:tcPr>
            <w:tcW w:w="1215" w:type="dxa"/>
            <w:vAlign w:val="center"/>
          </w:tcPr>
          <w:p>
            <w:pPr>
              <w:pStyle w:val="16"/>
              <w:rPr>
                <w:lang w:eastAsia="zh-CN"/>
              </w:rPr>
            </w:pPr>
            <w:r>
              <w:rPr>
                <w:rFonts w:hint="eastAsia"/>
                <w:lang w:eastAsia="zh-CN"/>
              </w:rPr>
              <w:t>43.63</w:t>
            </w:r>
          </w:p>
        </w:tc>
        <w:tc>
          <w:tcPr>
            <w:tcW w:w="1215" w:type="dxa"/>
            <w:vAlign w:val="center"/>
          </w:tcPr>
          <w:p>
            <w:pPr>
              <w:pStyle w:val="16"/>
              <w:rPr>
                <w:lang w:eastAsia="zh-CN"/>
              </w:rPr>
            </w:pPr>
            <w:r>
              <w:rPr>
                <w:rFonts w:hint="eastAsia"/>
                <w:lang w:eastAsia="zh-CN"/>
              </w:rPr>
              <w:t>43.63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w:t>
            </w:r>
          </w:p>
        </w:tc>
        <w:tc>
          <w:tcPr>
            <w:tcW w:w="1133" w:type="dxa"/>
            <w:vAlign w:val="center"/>
          </w:tcPr>
          <w:p>
            <w:pPr>
              <w:pStyle w:val="17"/>
            </w:pPr>
            <w:r>
              <w:t>20805</w:t>
            </w:r>
          </w:p>
        </w:tc>
        <w:tc>
          <w:tcPr>
            <w:tcW w:w="2595" w:type="dxa"/>
            <w:vAlign w:val="center"/>
          </w:tcPr>
          <w:p>
            <w:pPr>
              <w:pStyle w:val="17"/>
            </w:pPr>
            <w:r>
              <w:t>行政事业单位养老支出</w:t>
            </w:r>
          </w:p>
        </w:tc>
        <w:tc>
          <w:tcPr>
            <w:tcW w:w="1245" w:type="dxa"/>
            <w:vAlign w:val="center"/>
          </w:tcPr>
          <w:p>
            <w:pPr>
              <w:pStyle w:val="16"/>
              <w:rPr>
                <w:lang w:eastAsia="zh-CN"/>
              </w:rPr>
            </w:pPr>
            <w:r>
              <w:rPr>
                <w:rFonts w:hint="eastAsia"/>
                <w:lang w:eastAsia="zh-CN"/>
              </w:rPr>
              <w:t>43.63</w:t>
            </w:r>
          </w:p>
        </w:tc>
        <w:tc>
          <w:tcPr>
            <w:tcW w:w="1215" w:type="dxa"/>
            <w:vAlign w:val="center"/>
          </w:tcPr>
          <w:p>
            <w:pPr>
              <w:pStyle w:val="16"/>
            </w:pPr>
            <w:r>
              <w:rPr>
                <w:rFonts w:hint="eastAsia"/>
                <w:lang w:eastAsia="zh-CN"/>
              </w:rPr>
              <w:t>43.63</w:t>
            </w:r>
          </w:p>
        </w:tc>
        <w:tc>
          <w:tcPr>
            <w:tcW w:w="1215" w:type="dxa"/>
            <w:vAlign w:val="center"/>
          </w:tcPr>
          <w:p>
            <w:pPr>
              <w:pStyle w:val="16"/>
            </w:pPr>
            <w:r>
              <w:rPr>
                <w:rFonts w:hint="eastAsia"/>
                <w:lang w:eastAsia="zh-CN"/>
              </w:rPr>
              <w:t>43.63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w:t>
            </w:r>
          </w:p>
        </w:tc>
        <w:tc>
          <w:tcPr>
            <w:tcW w:w="1133" w:type="dxa"/>
            <w:vAlign w:val="center"/>
          </w:tcPr>
          <w:p>
            <w:pPr>
              <w:pStyle w:val="17"/>
            </w:pPr>
            <w:r>
              <w:t>2080501</w:t>
            </w:r>
          </w:p>
        </w:tc>
        <w:tc>
          <w:tcPr>
            <w:tcW w:w="2595" w:type="dxa"/>
            <w:vAlign w:val="center"/>
          </w:tcPr>
          <w:p>
            <w:pPr>
              <w:pStyle w:val="17"/>
            </w:pPr>
            <w:r>
              <w:t>行政单位离退休</w:t>
            </w:r>
          </w:p>
        </w:tc>
        <w:tc>
          <w:tcPr>
            <w:tcW w:w="1245" w:type="dxa"/>
            <w:vAlign w:val="center"/>
          </w:tcPr>
          <w:p>
            <w:pPr>
              <w:pStyle w:val="16"/>
              <w:rPr>
                <w:lang w:eastAsia="zh-CN"/>
              </w:rPr>
            </w:pPr>
            <w:r>
              <w:rPr>
                <w:rFonts w:hint="eastAsia"/>
                <w:lang w:eastAsia="zh-CN"/>
              </w:rPr>
              <w:t>32.16</w:t>
            </w:r>
          </w:p>
        </w:tc>
        <w:tc>
          <w:tcPr>
            <w:tcW w:w="1215" w:type="dxa"/>
            <w:vAlign w:val="center"/>
          </w:tcPr>
          <w:p>
            <w:pPr>
              <w:pStyle w:val="16"/>
              <w:rPr>
                <w:lang w:eastAsia="zh-CN"/>
              </w:rPr>
            </w:pPr>
            <w:r>
              <w:rPr>
                <w:rFonts w:hint="eastAsia"/>
                <w:lang w:eastAsia="zh-CN"/>
              </w:rPr>
              <w:t>32.16</w:t>
            </w:r>
          </w:p>
        </w:tc>
        <w:tc>
          <w:tcPr>
            <w:tcW w:w="1215" w:type="dxa"/>
            <w:vAlign w:val="center"/>
          </w:tcPr>
          <w:p>
            <w:pPr>
              <w:pStyle w:val="16"/>
              <w:rPr>
                <w:lang w:eastAsia="zh-CN"/>
              </w:rPr>
            </w:pPr>
            <w:r>
              <w:rPr>
                <w:rFonts w:hint="eastAsia"/>
                <w:lang w:eastAsia="zh-CN"/>
              </w:rPr>
              <w:t>32.16</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1133" w:type="dxa"/>
            <w:vAlign w:val="center"/>
          </w:tcPr>
          <w:p>
            <w:pPr>
              <w:pStyle w:val="17"/>
            </w:pPr>
            <w:r>
              <w:t>2080505</w:t>
            </w:r>
          </w:p>
        </w:tc>
        <w:tc>
          <w:tcPr>
            <w:tcW w:w="2595" w:type="dxa"/>
            <w:vAlign w:val="center"/>
          </w:tcPr>
          <w:p>
            <w:pPr>
              <w:pStyle w:val="17"/>
            </w:pPr>
            <w:r>
              <w:t>机关事业单位基本养老保险缴费支出</w:t>
            </w:r>
          </w:p>
        </w:tc>
        <w:tc>
          <w:tcPr>
            <w:tcW w:w="1245" w:type="dxa"/>
            <w:vAlign w:val="center"/>
          </w:tcPr>
          <w:p>
            <w:pPr>
              <w:pStyle w:val="16"/>
              <w:rPr>
                <w:lang w:eastAsia="zh-CN"/>
              </w:rPr>
            </w:pPr>
            <w:r>
              <w:rPr>
                <w:rFonts w:hint="eastAsia"/>
                <w:lang w:eastAsia="zh-CN"/>
              </w:rPr>
              <w:t>14.47</w:t>
            </w:r>
          </w:p>
        </w:tc>
        <w:tc>
          <w:tcPr>
            <w:tcW w:w="1215" w:type="dxa"/>
            <w:vAlign w:val="center"/>
          </w:tcPr>
          <w:p>
            <w:pPr>
              <w:pStyle w:val="16"/>
              <w:rPr>
                <w:lang w:eastAsia="zh-CN"/>
              </w:rPr>
            </w:pPr>
            <w:r>
              <w:rPr>
                <w:rFonts w:hint="eastAsia"/>
                <w:lang w:eastAsia="zh-CN"/>
              </w:rPr>
              <w:t>160.64</w:t>
            </w:r>
          </w:p>
        </w:tc>
        <w:tc>
          <w:tcPr>
            <w:tcW w:w="1215" w:type="dxa"/>
            <w:vAlign w:val="center"/>
          </w:tcPr>
          <w:p>
            <w:pPr>
              <w:pStyle w:val="16"/>
              <w:rPr>
                <w:lang w:eastAsia="zh-CN"/>
              </w:rPr>
            </w:pPr>
            <w:r>
              <w:rPr>
                <w:rFonts w:hint="eastAsia"/>
                <w:lang w:eastAsia="zh-CN"/>
              </w:rPr>
              <w:t>160.64</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33" w:type="dxa"/>
            <w:vAlign w:val="center"/>
          </w:tcPr>
          <w:p>
            <w:pPr>
              <w:pStyle w:val="17"/>
            </w:pPr>
            <w:r>
              <w:t>210</w:t>
            </w:r>
          </w:p>
        </w:tc>
        <w:tc>
          <w:tcPr>
            <w:tcW w:w="2595" w:type="dxa"/>
            <w:vAlign w:val="center"/>
          </w:tcPr>
          <w:p>
            <w:pPr>
              <w:pStyle w:val="17"/>
            </w:pPr>
            <w:r>
              <w:t>卫生健康支出</w:t>
            </w:r>
          </w:p>
        </w:tc>
        <w:tc>
          <w:tcPr>
            <w:tcW w:w="124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133" w:type="dxa"/>
            <w:vAlign w:val="center"/>
          </w:tcPr>
          <w:p>
            <w:pPr>
              <w:pStyle w:val="17"/>
            </w:pPr>
            <w:r>
              <w:t>21011</w:t>
            </w:r>
          </w:p>
        </w:tc>
        <w:tc>
          <w:tcPr>
            <w:tcW w:w="2595" w:type="dxa"/>
            <w:vAlign w:val="center"/>
          </w:tcPr>
          <w:p>
            <w:pPr>
              <w:pStyle w:val="17"/>
            </w:pPr>
            <w:r>
              <w:t>行政事业单位医疗</w:t>
            </w:r>
          </w:p>
        </w:tc>
        <w:tc>
          <w:tcPr>
            <w:tcW w:w="124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133" w:type="dxa"/>
            <w:vAlign w:val="center"/>
          </w:tcPr>
          <w:p>
            <w:pPr>
              <w:pStyle w:val="17"/>
            </w:pPr>
            <w:r>
              <w:t>2101101</w:t>
            </w:r>
          </w:p>
        </w:tc>
        <w:tc>
          <w:tcPr>
            <w:tcW w:w="2595" w:type="dxa"/>
            <w:vAlign w:val="center"/>
          </w:tcPr>
          <w:p>
            <w:pPr>
              <w:pStyle w:val="17"/>
            </w:pPr>
            <w:r>
              <w:t>行政单位医疗</w:t>
            </w:r>
          </w:p>
        </w:tc>
        <w:tc>
          <w:tcPr>
            <w:tcW w:w="124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215" w:type="dxa"/>
            <w:vAlign w:val="center"/>
          </w:tcPr>
          <w:p>
            <w:pPr>
              <w:pStyle w:val="16"/>
              <w:rPr>
                <w:lang w:eastAsia="zh-CN"/>
              </w:rPr>
            </w:pPr>
            <w:r>
              <w:rPr>
                <w:rFonts w:hint="eastAsia"/>
                <w:lang w:eastAsia="zh-CN"/>
              </w:rPr>
              <w:t>7.93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133" w:type="dxa"/>
            <w:vAlign w:val="center"/>
          </w:tcPr>
          <w:p>
            <w:pPr>
              <w:pStyle w:val="17"/>
              <w:rPr>
                <w:lang w:eastAsia="zh-CN"/>
              </w:rPr>
            </w:pPr>
            <w:r>
              <w:rPr>
                <w:rFonts w:hint="eastAsia"/>
                <w:lang w:eastAsia="zh-CN"/>
              </w:rPr>
              <w:t>211</w:t>
            </w:r>
          </w:p>
        </w:tc>
        <w:tc>
          <w:tcPr>
            <w:tcW w:w="2595" w:type="dxa"/>
            <w:vAlign w:val="center"/>
          </w:tcPr>
          <w:p>
            <w:pPr>
              <w:pStyle w:val="17"/>
            </w:pPr>
            <w:r>
              <w:rPr>
                <w:rFonts w:hint="eastAsia"/>
              </w:rPr>
              <w:t>节能环保支出</w:t>
            </w:r>
          </w:p>
        </w:tc>
        <w:tc>
          <w:tcPr>
            <w:tcW w:w="1245" w:type="dxa"/>
            <w:vAlign w:val="center"/>
          </w:tcPr>
          <w:p>
            <w:pPr>
              <w:pStyle w:val="16"/>
              <w:rPr>
                <w:lang w:eastAsia="zh-CN"/>
              </w:rPr>
            </w:pPr>
            <w:r>
              <w:rPr>
                <w:rFonts w:hint="eastAsia"/>
                <w:lang w:eastAsia="zh-CN"/>
              </w:rPr>
              <w:t>1972.51</w:t>
            </w:r>
          </w:p>
        </w:tc>
        <w:tc>
          <w:tcPr>
            <w:tcW w:w="1215" w:type="dxa"/>
            <w:vAlign w:val="center"/>
          </w:tcPr>
          <w:p>
            <w:pPr>
              <w:pStyle w:val="16"/>
              <w:rPr>
                <w:lang w:eastAsia="zh-CN"/>
              </w:rPr>
            </w:pPr>
            <w:r>
              <w:rPr>
                <w:rFonts w:hint="eastAsia"/>
                <w:lang w:eastAsia="zh-CN"/>
              </w:rPr>
              <w:t>1972.51</w:t>
            </w:r>
          </w:p>
        </w:tc>
        <w:tc>
          <w:tcPr>
            <w:tcW w:w="1215" w:type="dxa"/>
            <w:vAlign w:val="center"/>
          </w:tcPr>
          <w:p>
            <w:pPr>
              <w:pStyle w:val="16"/>
              <w:rPr>
                <w:lang w:eastAsia="zh-CN"/>
              </w:rPr>
            </w:pPr>
            <w:r>
              <w:rPr>
                <w:rFonts w:hint="eastAsia"/>
                <w:lang w:eastAsia="zh-CN"/>
              </w:rPr>
              <w:t>1972.51</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133" w:type="dxa"/>
            <w:vAlign w:val="center"/>
          </w:tcPr>
          <w:p>
            <w:pPr>
              <w:pStyle w:val="17"/>
              <w:rPr>
                <w:lang w:eastAsia="zh-CN"/>
              </w:rPr>
            </w:pPr>
            <w:r>
              <w:rPr>
                <w:rFonts w:hint="eastAsia"/>
                <w:lang w:eastAsia="zh-CN"/>
              </w:rPr>
              <w:t>21103</w:t>
            </w:r>
          </w:p>
        </w:tc>
        <w:tc>
          <w:tcPr>
            <w:tcW w:w="2595" w:type="dxa"/>
            <w:vAlign w:val="center"/>
          </w:tcPr>
          <w:p>
            <w:pPr>
              <w:pStyle w:val="17"/>
            </w:pPr>
            <w:r>
              <w:rPr>
                <w:rFonts w:hint="eastAsia"/>
              </w:rPr>
              <w:t>污染防治</w:t>
            </w:r>
          </w:p>
        </w:tc>
        <w:tc>
          <w:tcPr>
            <w:tcW w:w="1245" w:type="dxa"/>
            <w:vAlign w:val="center"/>
          </w:tcPr>
          <w:p>
            <w:pPr>
              <w:pStyle w:val="16"/>
              <w:rPr>
                <w:lang w:eastAsia="zh-CN"/>
              </w:rPr>
            </w:pPr>
            <w:r>
              <w:rPr>
                <w:rFonts w:hint="eastAsia"/>
                <w:lang w:eastAsia="zh-CN"/>
              </w:rPr>
              <w:t>1972.51</w:t>
            </w:r>
          </w:p>
        </w:tc>
        <w:tc>
          <w:tcPr>
            <w:tcW w:w="1215" w:type="dxa"/>
            <w:vAlign w:val="center"/>
          </w:tcPr>
          <w:p>
            <w:pPr>
              <w:pStyle w:val="16"/>
              <w:rPr>
                <w:lang w:eastAsia="zh-CN"/>
              </w:rPr>
            </w:pPr>
            <w:r>
              <w:rPr>
                <w:rFonts w:hint="eastAsia"/>
                <w:lang w:eastAsia="zh-CN"/>
              </w:rPr>
              <w:t>1972.51</w:t>
            </w:r>
          </w:p>
        </w:tc>
        <w:tc>
          <w:tcPr>
            <w:tcW w:w="1215" w:type="dxa"/>
            <w:vAlign w:val="center"/>
          </w:tcPr>
          <w:p>
            <w:pPr>
              <w:pStyle w:val="16"/>
              <w:rPr>
                <w:lang w:eastAsia="zh-CN"/>
              </w:rPr>
            </w:pPr>
            <w:r>
              <w:rPr>
                <w:rFonts w:hint="eastAsia"/>
                <w:lang w:eastAsia="zh-CN"/>
              </w:rPr>
              <w:t>1972.51</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11</w:t>
            </w:r>
          </w:p>
        </w:tc>
        <w:tc>
          <w:tcPr>
            <w:tcW w:w="1133" w:type="dxa"/>
            <w:vAlign w:val="center"/>
          </w:tcPr>
          <w:p>
            <w:pPr>
              <w:pStyle w:val="17"/>
              <w:rPr>
                <w:lang w:eastAsia="zh-CN"/>
              </w:rPr>
            </w:pPr>
            <w:r>
              <w:rPr>
                <w:rFonts w:hint="eastAsia"/>
                <w:lang w:eastAsia="zh-CN"/>
              </w:rPr>
              <w:t>2110301</w:t>
            </w:r>
          </w:p>
        </w:tc>
        <w:tc>
          <w:tcPr>
            <w:tcW w:w="2595" w:type="dxa"/>
            <w:vAlign w:val="center"/>
          </w:tcPr>
          <w:p>
            <w:pPr>
              <w:pStyle w:val="17"/>
              <w:rPr>
                <w:lang w:eastAsia="zh-CN"/>
              </w:rPr>
            </w:pPr>
            <w:r>
              <w:rPr>
                <w:rFonts w:hint="eastAsia"/>
                <w:lang w:eastAsia="zh-CN"/>
              </w:rPr>
              <w:t>大气</w:t>
            </w:r>
          </w:p>
        </w:tc>
        <w:tc>
          <w:tcPr>
            <w:tcW w:w="1245" w:type="dxa"/>
            <w:vAlign w:val="center"/>
          </w:tcPr>
          <w:p>
            <w:pPr>
              <w:pStyle w:val="16"/>
              <w:rPr>
                <w:lang w:eastAsia="zh-CN"/>
              </w:rPr>
            </w:pPr>
            <w:r>
              <w:rPr>
                <w:rFonts w:hint="eastAsia"/>
                <w:lang w:eastAsia="zh-CN"/>
              </w:rPr>
              <w:t>150.00</w:t>
            </w:r>
          </w:p>
        </w:tc>
        <w:tc>
          <w:tcPr>
            <w:tcW w:w="1215" w:type="dxa"/>
            <w:vAlign w:val="center"/>
          </w:tcPr>
          <w:p>
            <w:pPr>
              <w:pStyle w:val="16"/>
              <w:rPr>
                <w:lang w:eastAsia="zh-CN"/>
              </w:rPr>
            </w:pPr>
            <w:r>
              <w:rPr>
                <w:rFonts w:hint="eastAsia"/>
                <w:lang w:eastAsia="zh-CN"/>
              </w:rPr>
              <w:t>150.00</w:t>
            </w:r>
          </w:p>
        </w:tc>
        <w:tc>
          <w:tcPr>
            <w:tcW w:w="1215" w:type="dxa"/>
            <w:vAlign w:val="center"/>
          </w:tcPr>
          <w:p>
            <w:pPr>
              <w:pStyle w:val="16"/>
              <w:rPr>
                <w:lang w:eastAsia="zh-CN"/>
              </w:rPr>
            </w:pPr>
            <w:r>
              <w:rPr>
                <w:rFonts w:hint="eastAsia"/>
                <w:lang w:eastAsia="zh-CN"/>
              </w:rPr>
              <w:t>150.00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12</w:t>
            </w:r>
          </w:p>
        </w:tc>
        <w:tc>
          <w:tcPr>
            <w:tcW w:w="1133" w:type="dxa"/>
            <w:vAlign w:val="center"/>
          </w:tcPr>
          <w:p>
            <w:pPr>
              <w:pStyle w:val="17"/>
              <w:rPr>
                <w:lang w:eastAsia="zh-CN"/>
              </w:rPr>
            </w:pPr>
            <w:r>
              <w:rPr>
                <w:rFonts w:hint="eastAsia"/>
                <w:lang w:eastAsia="zh-CN"/>
              </w:rPr>
              <w:t>2110302</w:t>
            </w:r>
          </w:p>
        </w:tc>
        <w:tc>
          <w:tcPr>
            <w:tcW w:w="2595" w:type="dxa"/>
            <w:vAlign w:val="center"/>
          </w:tcPr>
          <w:p>
            <w:pPr>
              <w:pStyle w:val="17"/>
              <w:rPr>
                <w:lang w:eastAsia="zh-CN"/>
              </w:rPr>
            </w:pPr>
            <w:r>
              <w:rPr>
                <w:rFonts w:hint="eastAsia"/>
                <w:lang w:eastAsia="zh-CN"/>
              </w:rPr>
              <w:t>水体</w:t>
            </w:r>
          </w:p>
        </w:tc>
        <w:tc>
          <w:tcPr>
            <w:tcW w:w="1245" w:type="dxa"/>
            <w:vAlign w:val="center"/>
          </w:tcPr>
          <w:p>
            <w:pPr>
              <w:pStyle w:val="16"/>
              <w:rPr>
                <w:lang w:eastAsia="zh-CN"/>
              </w:rPr>
            </w:pPr>
            <w:r>
              <w:rPr>
                <w:rFonts w:hint="eastAsia"/>
                <w:lang w:eastAsia="zh-CN"/>
              </w:rPr>
              <w:t>1462.51</w:t>
            </w:r>
          </w:p>
        </w:tc>
        <w:tc>
          <w:tcPr>
            <w:tcW w:w="1215" w:type="dxa"/>
            <w:vAlign w:val="center"/>
          </w:tcPr>
          <w:p>
            <w:pPr>
              <w:pStyle w:val="16"/>
              <w:rPr>
                <w:lang w:eastAsia="zh-CN"/>
              </w:rPr>
            </w:pPr>
            <w:r>
              <w:rPr>
                <w:rFonts w:hint="eastAsia"/>
                <w:lang w:eastAsia="zh-CN"/>
              </w:rPr>
              <w:t>1462.51</w:t>
            </w:r>
          </w:p>
        </w:tc>
        <w:tc>
          <w:tcPr>
            <w:tcW w:w="1215" w:type="dxa"/>
            <w:vAlign w:val="center"/>
          </w:tcPr>
          <w:p>
            <w:pPr>
              <w:pStyle w:val="16"/>
              <w:rPr>
                <w:lang w:eastAsia="zh-CN"/>
              </w:rPr>
            </w:pPr>
            <w:r>
              <w:rPr>
                <w:rFonts w:hint="eastAsia"/>
                <w:lang w:eastAsia="zh-CN"/>
              </w:rPr>
              <w:t>1462.51</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13</w:t>
            </w:r>
          </w:p>
        </w:tc>
        <w:tc>
          <w:tcPr>
            <w:tcW w:w="1133" w:type="dxa"/>
            <w:vAlign w:val="center"/>
          </w:tcPr>
          <w:p>
            <w:pPr>
              <w:pStyle w:val="17"/>
              <w:rPr>
                <w:lang w:eastAsia="zh-CN"/>
              </w:rPr>
            </w:pPr>
            <w:r>
              <w:rPr>
                <w:rFonts w:hint="eastAsia"/>
                <w:lang w:eastAsia="zh-CN"/>
              </w:rPr>
              <w:t>2110304</w:t>
            </w:r>
          </w:p>
        </w:tc>
        <w:tc>
          <w:tcPr>
            <w:tcW w:w="2595" w:type="dxa"/>
            <w:vAlign w:val="center"/>
          </w:tcPr>
          <w:p>
            <w:pPr>
              <w:pStyle w:val="17"/>
            </w:pPr>
            <w:r>
              <w:rPr>
                <w:rFonts w:hint="eastAsia"/>
              </w:rPr>
              <w:t>固体废弃物与化学品</w:t>
            </w:r>
          </w:p>
        </w:tc>
        <w:tc>
          <w:tcPr>
            <w:tcW w:w="1245" w:type="dxa"/>
            <w:vAlign w:val="center"/>
          </w:tcPr>
          <w:p>
            <w:pPr>
              <w:pStyle w:val="16"/>
              <w:rPr>
                <w:lang w:eastAsia="zh-CN"/>
              </w:rPr>
            </w:pPr>
            <w:r>
              <w:rPr>
                <w:rFonts w:hint="eastAsia"/>
                <w:lang w:eastAsia="zh-CN"/>
              </w:rPr>
              <w:t>360.00</w:t>
            </w:r>
          </w:p>
        </w:tc>
        <w:tc>
          <w:tcPr>
            <w:tcW w:w="1215" w:type="dxa"/>
            <w:vAlign w:val="center"/>
          </w:tcPr>
          <w:p>
            <w:pPr>
              <w:pStyle w:val="16"/>
              <w:rPr>
                <w:lang w:eastAsia="zh-CN"/>
              </w:rPr>
            </w:pPr>
            <w:r>
              <w:rPr>
                <w:rFonts w:hint="eastAsia"/>
                <w:lang w:eastAsia="zh-CN"/>
              </w:rPr>
              <w:t>360.00</w:t>
            </w:r>
          </w:p>
        </w:tc>
        <w:tc>
          <w:tcPr>
            <w:tcW w:w="1215" w:type="dxa"/>
            <w:vAlign w:val="center"/>
          </w:tcPr>
          <w:p>
            <w:pPr>
              <w:pStyle w:val="16"/>
              <w:rPr>
                <w:lang w:eastAsia="zh-CN"/>
              </w:rPr>
            </w:pPr>
            <w:r>
              <w:rPr>
                <w:rFonts w:hint="eastAsia"/>
                <w:lang w:eastAsia="zh-CN"/>
              </w:rPr>
              <w:t>360.00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1133" w:type="dxa"/>
            <w:vAlign w:val="center"/>
          </w:tcPr>
          <w:p>
            <w:pPr>
              <w:pStyle w:val="17"/>
              <w:rPr>
                <w:lang w:eastAsia="zh-CN"/>
              </w:rPr>
            </w:pPr>
            <w:r>
              <w:rPr>
                <w:rFonts w:hint="eastAsia"/>
                <w:lang w:eastAsia="zh-CN"/>
              </w:rPr>
              <w:t>212</w:t>
            </w:r>
          </w:p>
        </w:tc>
        <w:tc>
          <w:tcPr>
            <w:tcW w:w="2595" w:type="dxa"/>
            <w:vAlign w:val="center"/>
          </w:tcPr>
          <w:p>
            <w:pPr>
              <w:pStyle w:val="17"/>
            </w:pPr>
            <w:r>
              <w:rPr>
                <w:rFonts w:hint="eastAsia"/>
              </w:rPr>
              <w:t>城乡社区支出</w:t>
            </w:r>
          </w:p>
        </w:tc>
        <w:tc>
          <w:tcPr>
            <w:tcW w:w="1245" w:type="dxa"/>
            <w:vAlign w:val="center"/>
          </w:tcPr>
          <w:p>
            <w:pPr>
              <w:pStyle w:val="16"/>
              <w:rPr>
                <w:lang w:eastAsia="zh-CN"/>
              </w:rPr>
            </w:pPr>
            <w:r>
              <w:rPr>
                <w:rFonts w:hint="eastAsia"/>
                <w:lang w:eastAsia="zh-CN"/>
              </w:rPr>
              <w:t>68509.56</w:t>
            </w:r>
          </w:p>
        </w:tc>
        <w:tc>
          <w:tcPr>
            <w:tcW w:w="1215" w:type="dxa"/>
            <w:vAlign w:val="center"/>
          </w:tcPr>
          <w:p>
            <w:pPr>
              <w:pStyle w:val="16"/>
              <w:rPr>
                <w:lang w:eastAsia="zh-CN"/>
              </w:rPr>
            </w:pPr>
            <w:r>
              <w:rPr>
                <w:rFonts w:hint="eastAsia"/>
                <w:lang w:eastAsia="zh-CN"/>
              </w:rPr>
              <w:t>68509.56</w:t>
            </w:r>
          </w:p>
        </w:tc>
        <w:tc>
          <w:tcPr>
            <w:tcW w:w="1215" w:type="dxa"/>
            <w:vAlign w:val="center"/>
          </w:tcPr>
          <w:p>
            <w:pPr>
              <w:pStyle w:val="16"/>
              <w:rPr>
                <w:lang w:eastAsia="zh-CN"/>
              </w:rPr>
            </w:pPr>
            <w:r>
              <w:rPr>
                <w:rFonts w:hint="eastAsia"/>
                <w:lang w:eastAsia="zh-CN"/>
              </w:rPr>
              <w:t>68509.56</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1133" w:type="dxa"/>
            <w:vAlign w:val="center"/>
          </w:tcPr>
          <w:p>
            <w:pPr>
              <w:pStyle w:val="17"/>
              <w:rPr>
                <w:lang w:eastAsia="zh-CN"/>
              </w:rPr>
            </w:pPr>
            <w:r>
              <w:rPr>
                <w:rFonts w:hint="eastAsia"/>
                <w:lang w:eastAsia="zh-CN"/>
              </w:rPr>
              <w:t>2101</w:t>
            </w:r>
          </w:p>
        </w:tc>
        <w:tc>
          <w:tcPr>
            <w:tcW w:w="2595" w:type="dxa"/>
            <w:vAlign w:val="center"/>
          </w:tcPr>
          <w:p>
            <w:pPr>
              <w:pStyle w:val="17"/>
            </w:pPr>
            <w:r>
              <w:rPr>
                <w:rFonts w:hint="eastAsia"/>
              </w:rPr>
              <w:t>城乡社区管理事务</w:t>
            </w:r>
          </w:p>
        </w:tc>
        <w:tc>
          <w:tcPr>
            <w:tcW w:w="1245" w:type="dxa"/>
            <w:vAlign w:val="center"/>
          </w:tcPr>
          <w:p>
            <w:pPr>
              <w:pStyle w:val="16"/>
              <w:rPr>
                <w:lang w:eastAsia="zh-CN"/>
              </w:rPr>
            </w:pPr>
            <w:r>
              <w:rPr>
                <w:rFonts w:hint="eastAsia"/>
                <w:lang w:eastAsia="zh-CN"/>
              </w:rPr>
              <w:t>5651.75</w:t>
            </w:r>
          </w:p>
        </w:tc>
        <w:tc>
          <w:tcPr>
            <w:tcW w:w="1215" w:type="dxa"/>
            <w:vAlign w:val="center"/>
          </w:tcPr>
          <w:p>
            <w:pPr>
              <w:pStyle w:val="16"/>
              <w:rPr>
                <w:lang w:eastAsia="zh-CN"/>
              </w:rPr>
            </w:pPr>
            <w:r>
              <w:rPr>
                <w:rFonts w:hint="eastAsia"/>
                <w:lang w:eastAsia="zh-CN"/>
              </w:rPr>
              <w:t>5651.75</w:t>
            </w:r>
          </w:p>
        </w:tc>
        <w:tc>
          <w:tcPr>
            <w:tcW w:w="1215" w:type="dxa"/>
            <w:vAlign w:val="center"/>
          </w:tcPr>
          <w:p>
            <w:pPr>
              <w:pStyle w:val="16"/>
              <w:rPr>
                <w:lang w:eastAsia="zh-CN"/>
              </w:rPr>
            </w:pPr>
            <w:r>
              <w:rPr>
                <w:rFonts w:hint="eastAsia"/>
                <w:lang w:eastAsia="zh-CN"/>
              </w:rPr>
              <w:t>5651.75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33" w:type="dxa"/>
            <w:vAlign w:val="center"/>
          </w:tcPr>
          <w:p>
            <w:pPr>
              <w:pStyle w:val="17"/>
              <w:rPr>
                <w:lang w:eastAsia="zh-CN"/>
              </w:rPr>
            </w:pPr>
            <w:r>
              <w:rPr>
                <w:rFonts w:hint="eastAsia"/>
                <w:lang w:eastAsia="zh-CN"/>
              </w:rPr>
              <w:t>2120101</w:t>
            </w:r>
          </w:p>
        </w:tc>
        <w:tc>
          <w:tcPr>
            <w:tcW w:w="2595" w:type="dxa"/>
            <w:vAlign w:val="center"/>
          </w:tcPr>
          <w:p>
            <w:pPr>
              <w:pStyle w:val="17"/>
            </w:pPr>
            <w:r>
              <w:rPr>
                <w:rFonts w:hint="eastAsia"/>
              </w:rPr>
              <w:t>行政运行</w:t>
            </w:r>
          </w:p>
        </w:tc>
        <w:tc>
          <w:tcPr>
            <w:tcW w:w="1245" w:type="dxa"/>
            <w:vAlign w:val="center"/>
          </w:tcPr>
          <w:p>
            <w:pPr>
              <w:pStyle w:val="16"/>
              <w:rPr>
                <w:lang w:eastAsia="zh-CN"/>
              </w:rPr>
            </w:pPr>
            <w:r>
              <w:rPr>
                <w:rFonts w:hint="eastAsia"/>
                <w:lang w:eastAsia="zh-CN"/>
              </w:rPr>
              <w:t>133.32</w:t>
            </w:r>
          </w:p>
        </w:tc>
        <w:tc>
          <w:tcPr>
            <w:tcW w:w="1215" w:type="dxa"/>
            <w:vAlign w:val="center"/>
          </w:tcPr>
          <w:p>
            <w:pPr>
              <w:pStyle w:val="16"/>
              <w:rPr>
                <w:lang w:eastAsia="zh-CN"/>
              </w:rPr>
            </w:pPr>
            <w:r>
              <w:rPr>
                <w:rFonts w:hint="eastAsia"/>
                <w:lang w:eastAsia="zh-CN"/>
              </w:rPr>
              <w:t>133.32</w:t>
            </w:r>
          </w:p>
        </w:tc>
        <w:tc>
          <w:tcPr>
            <w:tcW w:w="1215" w:type="dxa"/>
            <w:vAlign w:val="center"/>
          </w:tcPr>
          <w:p>
            <w:pPr>
              <w:pStyle w:val="16"/>
              <w:rPr>
                <w:lang w:eastAsia="zh-CN"/>
              </w:rPr>
            </w:pPr>
            <w:r>
              <w:rPr>
                <w:rFonts w:hint="eastAsia"/>
                <w:lang w:eastAsia="zh-CN"/>
              </w:rPr>
              <w:t>133.32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33" w:type="dxa"/>
            <w:vAlign w:val="center"/>
          </w:tcPr>
          <w:p>
            <w:pPr>
              <w:pStyle w:val="17"/>
              <w:rPr>
                <w:lang w:eastAsia="zh-CN"/>
              </w:rPr>
            </w:pPr>
            <w:r>
              <w:rPr>
                <w:rFonts w:hint="eastAsia"/>
                <w:lang w:eastAsia="zh-CN"/>
              </w:rPr>
              <w:t>2120102</w:t>
            </w:r>
          </w:p>
        </w:tc>
        <w:tc>
          <w:tcPr>
            <w:tcW w:w="2595" w:type="dxa"/>
            <w:vAlign w:val="center"/>
          </w:tcPr>
          <w:p>
            <w:pPr>
              <w:pStyle w:val="17"/>
            </w:pPr>
            <w:r>
              <w:rPr>
                <w:rFonts w:hint="eastAsia"/>
              </w:rPr>
              <w:t>一般行政管理事务</w:t>
            </w:r>
          </w:p>
        </w:tc>
        <w:tc>
          <w:tcPr>
            <w:tcW w:w="1245" w:type="dxa"/>
            <w:vAlign w:val="center"/>
          </w:tcPr>
          <w:p>
            <w:pPr>
              <w:pStyle w:val="16"/>
              <w:rPr>
                <w:lang w:eastAsia="zh-CN"/>
              </w:rPr>
            </w:pPr>
            <w:r>
              <w:rPr>
                <w:rFonts w:hint="eastAsia"/>
                <w:lang w:eastAsia="zh-CN"/>
              </w:rPr>
              <w:t>5446.84</w:t>
            </w:r>
          </w:p>
        </w:tc>
        <w:tc>
          <w:tcPr>
            <w:tcW w:w="1215" w:type="dxa"/>
            <w:vAlign w:val="center"/>
          </w:tcPr>
          <w:p>
            <w:pPr>
              <w:pStyle w:val="16"/>
              <w:rPr>
                <w:lang w:eastAsia="zh-CN"/>
              </w:rPr>
            </w:pPr>
            <w:r>
              <w:rPr>
                <w:rFonts w:hint="eastAsia"/>
                <w:lang w:eastAsia="zh-CN"/>
              </w:rPr>
              <w:t>5446.84</w:t>
            </w:r>
          </w:p>
        </w:tc>
        <w:tc>
          <w:tcPr>
            <w:tcW w:w="1215" w:type="dxa"/>
            <w:vAlign w:val="center"/>
          </w:tcPr>
          <w:p>
            <w:pPr>
              <w:pStyle w:val="16"/>
              <w:rPr>
                <w:lang w:eastAsia="zh-CN"/>
              </w:rPr>
            </w:pPr>
            <w:r>
              <w:rPr>
                <w:rFonts w:hint="eastAsia"/>
                <w:lang w:eastAsia="zh-CN"/>
              </w:rPr>
              <w:t>5446.84</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33" w:type="dxa"/>
            <w:vAlign w:val="center"/>
          </w:tcPr>
          <w:p>
            <w:pPr>
              <w:pStyle w:val="17"/>
              <w:rPr>
                <w:lang w:eastAsia="zh-CN"/>
              </w:rPr>
            </w:pPr>
            <w:r>
              <w:rPr>
                <w:rFonts w:hint="eastAsia"/>
                <w:lang w:eastAsia="zh-CN"/>
              </w:rPr>
              <w:t>2120109</w:t>
            </w:r>
          </w:p>
        </w:tc>
        <w:tc>
          <w:tcPr>
            <w:tcW w:w="2595" w:type="dxa"/>
            <w:vAlign w:val="center"/>
          </w:tcPr>
          <w:p>
            <w:pPr>
              <w:pStyle w:val="17"/>
            </w:pPr>
            <w:r>
              <w:rPr>
                <w:rFonts w:hint="eastAsia"/>
              </w:rPr>
              <w:t>住宅建设与房地产市场监管</w:t>
            </w:r>
          </w:p>
        </w:tc>
        <w:tc>
          <w:tcPr>
            <w:tcW w:w="1245" w:type="dxa"/>
            <w:vAlign w:val="center"/>
          </w:tcPr>
          <w:p>
            <w:pPr>
              <w:pStyle w:val="16"/>
              <w:rPr>
                <w:lang w:eastAsia="zh-CN"/>
              </w:rPr>
            </w:pPr>
            <w:r>
              <w:rPr>
                <w:rFonts w:hint="eastAsia"/>
                <w:lang w:eastAsia="zh-CN"/>
              </w:rPr>
              <w:t>5.91</w:t>
            </w:r>
          </w:p>
        </w:tc>
        <w:tc>
          <w:tcPr>
            <w:tcW w:w="1215" w:type="dxa"/>
            <w:vAlign w:val="center"/>
          </w:tcPr>
          <w:p>
            <w:pPr>
              <w:pStyle w:val="16"/>
              <w:rPr>
                <w:lang w:eastAsia="zh-CN"/>
              </w:rPr>
            </w:pPr>
            <w:r>
              <w:rPr>
                <w:rFonts w:hint="eastAsia"/>
                <w:lang w:eastAsia="zh-CN"/>
              </w:rPr>
              <w:t>5.91</w:t>
            </w:r>
          </w:p>
        </w:tc>
        <w:tc>
          <w:tcPr>
            <w:tcW w:w="1215" w:type="dxa"/>
            <w:vAlign w:val="center"/>
          </w:tcPr>
          <w:p>
            <w:pPr>
              <w:pStyle w:val="16"/>
              <w:rPr>
                <w:lang w:eastAsia="zh-CN"/>
              </w:rPr>
            </w:pPr>
            <w:r>
              <w:rPr>
                <w:rFonts w:hint="eastAsia"/>
                <w:lang w:eastAsia="zh-CN"/>
              </w:rPr>
              <w:t>5.91</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33" w:type="dxa"/>
            <w:vAlign w:val="center"/>
          </w:tcPr>
          <w:p>
            <w:pPr>
              <w:pStyle w:val="17"/>
              <w:rPr>
                <w:lang w:eastAsia="zh-CN"/>
              </w:rPr>
            </w:pPr>
            <w:r>
              <w:rPr>
                <w:rFonts w:hint="eastAsia"/>
                <w:lang w:eastAsia="zh-CN"/>
              </w:rPr>
              <w:t>2120199</w:t>
            </w:r>
          </w:p>
        </w:tc>
        <w:tc>
          <w:tcPr>
            <w:tcW w:w="2595" w:type="dxa"/>
            <w:vAlign w:val="center"/>
          </w:tcPr>
          <w:p>
            <w:pPr>
              <w:pStyle w:val="17"/>
            </w:pPr>
            <w:r>
              <w:rPr>
                <w:rFonts w:hint="eastAsia"/>
              </w:rPr>
              <w:t>其他城乡社区管理事务支出</w:t>
            </w:r>
          </w:p>
        </w:tc>
        <w:tc>
          <w:tcPr>
            <w:tcW w:w="1245" w:type="dxa"/>
            <w:vAlign w:val="center"/>
          </w:tcPr>
          <w:p>
            <w:pPr>
              <w:pStyle w:val="16"/>
              <w:rPr>
                <w:lang w:eastAsia="zh-CN"/>
              </w:rPr>
            </w:pPr>
            <w:r>
              <w:rPr>
                <w:rFonts w:hint="eastAsia"/>
                <w:lang w:eastAsia="zh-CN"/>
              </w:rPr>
              <w:t>65.68</w:t>
            </w:r>
          </w:p>
        </w:tc>
        <w:tc>
          <w:tcPr>
            <w:tcW w:w="1215" w:type="dxa"/>
            <w:vAlign w:val="center"/>
          </w:tcPr>
          <w:p>
            <w:pPr>
              <w:pStyle w:val="16"/>
              <w:rPr>
                <w:lang w:eastAsia="zh-CN"/>
              </w:rPr>
            </w:pPr>
            <w:r>
              <w:rPr>
                <w:rFonts w:hint="eastAsia"/>
                <w:lang w:eastAsia="zh-CN"/>
              </w:rPr>
              <w:t>65.68</w:t>
            </w:r>
          </w:p>
        </w:tc>
        <w:tc>
          <w:tcPr>
            <w:tcW w:w="1215" w:type="dxa"/>
            <w:vAlign w:val="center"/>
          </w:tcPr>
          <w:p>
            <w:pPr>
              <w:pStyle w:val="16"/>
              <w:rPr>
                <w:lang w:eastAsia="zh-CN"/>
              </w:rPr>
            </w:pPr>
            <w:r>
              <w:rPr>
                <w:rFonts w:hint="eastAsia"/>
                <w:lang w:eastAsia="zh-CN"/>
              </w:rPr>
              <w:t>65.68</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33" w:type="dxa"/>
            <w:vAlign w:val="center"/>
          </w:tcPr>
          <w:p>
            <w:pPr>
              <w:pStyle w:val="17"/>
              <w:rPr>
                <w:lang w:eastAsia="zh-CN"/>
              </w:rPr>
            </w:pPr>
            <w:r>
              <w:rPr>
                <w:rFonts w:hint="eastAsia"/>
                <w:lang w:eastAsia="zh-CN"/>
              </w:rPr>
              <w:t>21208</w:t>
            </w:r>
          </w:p>
        </w:tc>
        <w:tc>
          <w:tcPr>
            <w:tcW w:w="2595" w:type="dxa"/>
            <w:vAlign w:val="center"/>
          </w:tcPr>
          <w:p>
            <w:pPr>
              <w:pStyle w:val="17"/>
            </w:pPr>
            <w:r>
              <w:rPr>
                <w:rFonts w:hint="eastAsia"/>
              </w:rPr>
              <w:t>国有土地使用权出让收入安排的支出</w:t>
            </w:r>
          </w:p>
        </w:tc>
        <w:tc>
          <w:tcPr>
            <w:tcW w:w="1245" w:type="dxa"/>
            <w:vAlign w:val="center"/>
          </w:tcPr>
          <w:p>
            <w:pPr>
              <w:pStyle w:val="16"/>
              <w:rPr>
                <w:lang w:eastAsia="zh-CN"/>
              </w:rPr>
            </w:pPr>
            <w:r>
              <w:rPr>
                <w:rFonts w:hint="eastAsia"/>
                <w:lang w:eastAsia="zh-CN"/>
              </w:rPr>
              <w:t>62347.81</w:t>
            </w:r>
          </w:p>
        </w:tc>
        <w:tc>
          <w:tcPr>
            <w:tcW w:w="1215" w:type="dxa"/>
            <w:vAlign w:val="center"/>
          </w:tcPr>
          <w:p>
            <w:pPr>
              <w:pStyle w:val="16"/>
              <w:rPr>
                <w:lang w:eastAsia="zh-CN"/>
              </w:rPr>
            </w:pPr>
            <w:r>
              <w:rPr>
                <w:rFonts w:hint="eastAsia"/>
                <w:lang w:eastAsia="zh-CN"/>
              </w:rPr>
              <w:t>62347.81</w:t>
            </w:r>
          </w:p>
        </w:tc>
        <w:tc>
          <w:tcPr>
            <w:tcW w:w="1215" w:type="dxa"/>
            <w:vAlign w:val="center"/>
          </w:tcPr>
          <w:p>
            <w:pPr>
              <w:pStyle w:val="16"/>
              <w:rPr>
                <w:lang w:eastAsia="zh-CN"/>
              </w:rPr>
            </w:pPr>
            <w:r>
              <w:rPr>
                <w:rFonts w:hint="eastAsia"/>
                <w:lang w:eastAsia="zh-CN"/>
              </w:rPr>
              <w:t>62347.81</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33" w:type="dxa"/>
            <w:vAlign w:val="center"/>
          </w:tcPr>
          <w:p>
            <w:pPr>
              <w:pStyle w:val="17"/>
              <w:rPr>
                <w:lang w:eastAsia="zh-CN"/>
              </w:rPr>
            </w:pPr>
            <w:r>
              <w:rPr>
                <w:rFonts w:hint="eastAsia"/>
                <w:lang w:eastAsia="zh-CN"/>
              </w:rPr>
              <w:t>2120803</w:t>
            </w:r>
          </w:p>
        </w:tc>
        <w:tc>
          <w:tcPr>
            <w:tcW w:w="2595" w:type="dxa"/>
            <w:vAlign w:val="center"/>
          </w:tcPr>
          <w:p>
            <w:pPr>
              <w:pStyle w:val="17"/>
            </w:pPr>
            <w:r>
              <w:rPr>
                <w:rFonts w:hint="eastAsia"/>
              </w:rPr>
              <w:t>城市建设支出</w:t>
            </w:r>
          </w:p>
        </w:tc>
        <w:tc>
          <w:tcPr>
            <w:tcW w:w="1245" w:type="dxa"/>
            <w:vAlign w:val="center"/>
          </w:tcPr>
          <w:p>
            <w:pPr>
              <w:pStyle w:val="16"/>
              <w:rPr>
                <w:lang w:eastAsia="zh-CN"/>
              </w:rPr>
            </w:pPr>
            <w:r>
              <w:rPr>
                <w:rFonts w:hint="eastAsia"/>
                <w:lang w:eastAsia="zh-CN"/>
              </w:rPr>
              <w:t>7164.82</w:t>
            </w:r>
          </w:p>
        </w:tc>
        <w:tc>
          <w:tcPr>
            <w:tcW w:w="1215" w:type="dxa"/>
            <w:vAlign w:val="center"/>
          </w:tcPr>
          <w:p>
            <w:pPr>
              <w:pStyle w:val="16"/>
              <w:rPr>
                <w:lang w:eastAsia="zh-CN"/>
              </w:rPr>
            </w:pPr>
            <w:r>
              <w:rPr>
                <w:rFonts w:hint="eastAsia"/>
                <w:lang w:eastAsia="zh-CN"/>
              </w:rPr>
              <w:t>7164.82</w:t>
            </w:r>
          </w:p>
        </w:tc>
        <w:tc>
          <w:tcPr>
            <w:tcW w:w="1215" w:type="dxa"/>
            <w:vAlign w:val="center"/>
          </w:tcPr>
          <w:p>
            <w:pPr>
              <w:pStyle w:val="16"/>
              <w:rPr>
                <w:lang w:eastAsia="zh-CN"/>
              </w:rPr>
            </w:pPr>
            <w:r>
              <w:rPr>
                <w:rFonts w:hint="eastAsia"/>
                <w:lang w:eastAsia="zh-CN"/>
              </w:rPr>
              <w:t>7164.82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1133" w:type="dxa"/>
            <w:vAlign w:val="center"/>
          </w:tcPr>
          <w:p>
            <w:pPr>
              <w:pStyle w:val="17"/>
              <w:rPr>
                <w:lang w:eastAsia="zh-CN"/>
              </w:rPr>
            </w:pPr>
            <w:r>
              <w:rPr>
                <w:rFonts w:hint="eastAsia"/>
                <w:lang w:eastAsia="zh-CN"/>
              </w:rPr>
              <w:t>2120810</w:t>
            </w:r>
          </w:p>
        </w:tc>
        <w:tc>
          <w:tcPr>
            <w:tcW w:w="2595" w:type="dxa"/>
            <w:vAlign w:val="center"/>
          </w:tcPr>
          <w:p>
            <w:pPr>
              <w:pStyle w:val="17"/>
            </w:pPr>
            <w:r>
              <w:rPr>
                <w:rFonts w:hint="eastAsia"/>
              </w:rPr>
              <w:t>棚户区改造支出</w:t>
            </w:r>
          </w:p>
        </w:tc>
        <w:tc>
          <w:tcPr>
            <w:tcW w:w="1245" w:type="dxa"/>
            <w:vAlign w:val="center"/>
          </w:tcPr>
          <w:p>
            <w:pPr>
              <w:pStyle w:val="16"/>
              <w:rPr>
                <w:lang w:eastAsia="zh-CN"/>
              </w:rPr>
            </w:pPr>
            <w:r>
              <w:rPr>
                <w:rFonts w:hint="eastAsia"/>
                <w:lang w:eastAsia="zh-CN"/>
              </w:rPr>
              <w:t>22441.00</w:t>
            </w:r>
          </w:p>
        </w:tc>
        <w:tc>
          <w:tcPr>
            <w:tcW w:w="1215" w:type="dxa"/>
            <w:vAlign w:val="center"/>
          </w:tcPr>
          <w:p>
            <w:pPr>
              <w:pStyle w:val="16"/>
              <w:rPr>
                <w:lang w:eastAsia="zh-CN"/>
              </w:rPr>
            </w:pPr>
            <w:r>
              <w:rPr>
                <w:rFonts w:hint="eastAsia"/>
                <w:lang w:eastAsia="zh-CN"/>
              </w:rPr>
              <w:t>22441.00</w:t>
            </w:r>
          </w:p>
        </w:tc>
        <w:tc>
          <w:tcPr>
            <w:tcW w:w="1215" w:type="dxa"/>
            <w:vAlign w:val="center"/>
          </w:tcPr>
          <w:p>
            <w:pPr>
              <w:pStyle w:val="16"/>
              <w:rPr>
                <w:lang w:eastAsia="zh-CN"/>
              </w:rPr>
            </w:pPr>
            <w:r>
              <w:rPr>
                <w:rFonts w:hint="eastAsia"/>
                <w:lang w:eastAsia="zh-CN"/>
              </w:rPr>
              <w:t>22441.00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23</w:t>
            </w:r>
          </w:p>
        </w:tc>
        <w:tc>
          <w:tcPr>
            <w:tcW w:w="1133" w:type="dxa"/>
            <w:vAlign w:val="center"/>
          </w:tcPr>
          <w:p>
            <w:pPr>
              <w:pStyle w:val="17"/>
              <w:rPr>
                <w:lang w:eastAsia="zh-CN"/>
              </w:rPr>
            </w:pPr>
            <w:r>
              <w:rPr>
                <w:rFonts w:hint="eastAsia"/>
                <w:lang w:eastAsia="zh-CN"/>
              </w:rPr>
              <w:t>2120899</w:t>
            </w:r>
          </w:p>
        </w:tc>
        <w:tc>
          <w:tcPr>
            <w:tcW w:w="2595" w:type="dxa"/>
            <w:vAlign w:val="center"/>
          </w:tcPr>
          <w:p>
            <w:pPr>
              <w:pStyle w:val="17"/>
            </w:pPr>
            <w:r>
              <w:rPr>
                <w:rFonts w:hint="eastAsia"/>
              </w:rPr>
              <w:t>其他国有土地使用权出让收入安排的支出</w:t>
            </w:r>
          </w:p>
        </w:tc>
        <w:tc>
          <w:tcPr>
            <w:tcW w:w="1245" w:type="dxa"/>
            <w:vAlign w:val="center"/>
          </w:tcPr>
          <w:p>
            <w:pPr>
              <w:pStyle w:val="16"/>
              <w:rPr>
                <w:lang w:eastAsia="zh-CN"/>
              </w:rPr>
            </w:pPr>
            <w:r>
              <w:rPr>
                <w:rFonts w:hint="eastAsia"/>
                <w:lang w:eastAsia="zh-CN"/>
              </w:rPr>
              <w:t>32742.00</w:t>
            </w:r>
          </w:p>
        </w:tc>
        <w:tc>
          <w:tcPr>
            <w:tcW w:w="1215" w:type="dxa"/>
            <w:vAlign w:val="center"/>
          </w:tcPr>
          <w:p>
            <w:pPr>
              <w:pStyle w:val="16"/>
              <w:rPr>
                <w:lang w:eastAsia="zh-CN"/>
              </w:rPr>
            </w:pPr>
            <w:r>
              <w:rPr>
                <w:rFonts w:hint="eastAsia"/>
                <w:lang w:eastAsia="zh-CN"/>
              </w:rPr>
              <w:t>32742.00</w:t>
            </w:r>
          </w:p>
        </w:tc>
        <w:tc>
          <w:tcPr>
            <w:tcW w:w="1215" w:type="dxa"/>
            <w:vAlign w:val="center"/>
          </w:tcPr>
          <w:p>
            <w:pPr>
              <w:pStyle w:val="16"/>
              <w:rPr>
                <w:lang w:eastAsia="zh-CN"/>
              </w:rPr>
            </w:pPr>
            <w:r>
              <w:rPr>
                <w:rFonts w:hint="eastAsia"/>
                <w:lang w:eastAsia="zh-CN"/>
              </w:rPr>
              <w:t>32742.00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24</w:t>
            </w:r>
          </w:p>
        </w:tc>
        <w:tc>
          <w:tcPr>
            <w:tcW w:w="1133" w:type="dxa"/>
            <w:vAlign w:val="center"/>
          </w:tcPr>
          <w:p>
            <w:pPr>
              <w:pStyle w:val="17"/>
              <w:rPr>
                <w:lang w:eastAsia="zh-CN"/>
              </w:rPr>
            </w:pPr>
            <w:r>
              <w:rPr>
                <w:rFonts w:hint="eastAsia"/>
                <w:lang w:eastAsia="zh-CN"/>
              </w:rPr>
              <w:t>21213</w:t>
            </w:r>
          </w:p>
        </w:tc>
        <w:tc>
          <w:tcPr>
            <w:tcW w:w="2595" w:type="dxa"/>
            <w:vAlign w:val="center"/>
          </w:tcPr>
          <w:p>
            <w:pPr>
              <w:pStyle w:val="17"/>
            </w:pPr>
            <w:r>
              <w:rPr>
                <w:rFonts w:hint="eastAsia"/>
              </w:rPr>
              <w:t>城市基础设施配套费安排的支出</w:t>
            </w:r>
          </w:p>
        </w:tc>
        <w:tc>
          <w:tcPr>
            <w:tcW w:w="1245" w:type="dxa"/>
            <w:vAlign w:val="center"/>
          </w:tcPr>
          <w:p>
            <w:pPr>
              <w:pStyle w:val="16"/>
              <w:rPr>
                <w:lang w:eastAsia="zh-CN"/>
              </w:rPr>
            </w:pPr>
            <w:r>
              <w:rPr>
                <w:rFonts w:hint="eastAsia"/>
                <w:lang w:eastAsia="zh-CN"/>
              </w:rPr>
              <w:t>350.00</w:t>
            </w:r>
          </w:p>
        </w:tc>
        <w:tc>
          <w:tcPr>
            <w:tcW w:w="1215" w:type="dxa"/>
            <w:vAlign w:val="center"/>
          </w:tcPr>
          <w:p>
            <w:pPr>
              <w:pStyle w:val="16"/>
              <w:rPr>
                <w:lang w:eastAsia="zh-CN"/>
              </w:rPr>
            </w:pPr>
            <w:r>
              <w:rPr>
                <w:rFonts w:hint="eastAsia"/>
                <w:lang w:eastAsia="zh-CN"/>
              </w:rPr>
              <w:t>350.00</w:t>
            </w:r>
          </w:p>
        </w:tc>
        <w:tc>
          <w:tcPr>
            <w:tcW w:w="1215" w:type="dxa"/>
            <w:vAlign w:val="center"/>
          </w:tcPr>
          <w:p>
            <w:pPr>
              <w:pStyle w:val="16"/>
              <w:rPr>
                <w:lang w:eastAsia="zh-CN"/>
              </w:rPr>
            </w:pPr>
            <w:r>
              <w:rPr>
                <w:rFonts w:hint="eastAsia"/>
                <w:lang w:eastAsia="zh-CN"/>
              </w:rPr>
              <w:t>350.00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25</w:t>
            </w:r>
          </w:p>
        </w:tc>
        <w:tc>
          <w:tcPr>
            <w:tcW w:w="1133" w:type="dxa"/>
            <w:vAlign w:val="center"/>
          </w:tcPr>
          <w:p>
            <w:pPr>
              <w:pStyle w:val="17"/>
              <w:rPr>
                <w:lang w:eastAsia="zh-CN"/>
              </w:rPr>
            </w:pPr>
            <w:r>
              <w:rPr>
                <w:rFonts w:hint="eastAsia"/>
                <w:lang w:eastAsia="zh-CN"/>
              </w:rPr>
              <w:t>2121301</w:t>
            </w:r>
          </w:p>
        </w:tc>
        <w:tc>
          <w:tcPr>
            <w:tcW w:w="2595" w:type="dxa"/>
            <w:vAlign w:val="center"/>
          </w:tcPr>
          <w:p>
            <w:pPr>
              <w:pStyle w:val="17"/>
            </w:pPr>
            <w:r>
              <w:rPr>
                <w:rFonts w:hint="eastAsia"/>
              </w:rPr>
              <w:t>城市公共设施</w:t>
            </w:r>
          </w:p>
        </w:tc>
        <w:tc>
          <w:tcPr>
            <w:tcW w:w="1245" w:type="dxa"/>
            <w:vAlign w:val="center"/>
          </w:tcPr>
          <w:p>
            <w:pPr>
              <w:pStyle w:val="16"/>
              <w:rPr>
                <w:lang w:eastAsia="zh-CN"/>
              </w:rPr>
            </w:pPr>
            <w:r>
              <w:rPr>
                <w:rFonts w:hint="eastAsia"/>
                <w:lang w:eastAsia="zh-CN"/>
              </w:rPr>
              <w:t>350.00</w:t>
            </w:r>
          </w:p>
        </w:tc>
        <w:tc>
          <w:tcPr>
            <w:tcW w:w="1215" w:type="dxa"/>
            <w:vAlign w:val="center"/>
          </w:tcPr>
          <w:p>
            <w:pPr>
              <w:pStyle w:val="16"/>
              <w:rPr>
                <w:lang w:eastAsia="zh-CN"/>
              </w:rPr>
            </w:pPr>
            <w:r>
              <w:rPr>
                <w:rFonts w:hint="eastAsia"/>
                <w:lang w:eastAsia="zh-CN"/>
              </w:rPr>
              <w:t>350.00</w:t>
            </w:r>
          </w:p>
        </w:tc>
        <w:tc>
          <w:tcPr>
            <w:tcW w:w="1215" w:type="dxa"/>
            <w:vAlign w:val="center"/>
          </w:tcPr>
          <w:p>
            <w:pPr>
              <w:pStyle w:val="16"/>
              <w:rPr>
                <w:lang w:eastAsia="zh-CN"/>
              </w:rPr>
            </w:pPr>
            <w:r>
              <w:rPr>
                <w:rFonts w:hint="eastAsia"/>
                <w:lang w:eastAsia="zh-CN"/>
              </w:rPr>
              <w:t>350.00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26</w:t>
            </w:r>
          </w:p>
        </w:tc>
        <w:tc>
          <w:tcPr>
            <w:tcW w:w="1133" w:type="dxa"/>
            <w:vAlign w:val="center"/>
          </w:tcPr>
          <w:p>
            <w:pPr>
              <w:pStyle w:val="17"/>
              <w:rPr>
                <w:lang w:eastAsia="zh-CN"/>
              </w:rPr>
            </w:pPr>
            <w:r>
              <w:rPr>
                <w:rFonts w:hint="eastAsia"/>
                <w:lang w:eastAsia="zh-CN"/>
              </w:rPr>
              <w:t>21214</w:t>
            </w:r>
          </w:p>
        </w:tc>
        <w:tc>
          <w:tcPr>
            <w:tcW w:w="2595" w:type="dxa"/>
            <w:vAlign w:val="center"/>
          </w:tcPr>
          <w:p>
            <w:pPr>
              <w:pStyle w:val="17"/>
            </w:pPr>
            <w:r>
              <w:rPr>
                <w:rFonts w:hint="eastAsia"/>
              </w:rPr>
              <w:t>污水处理费安排的支出</w:t>
            </w:r>
          </w:p>
        </w:tc>
        <w:tc>
          <w:tcPr>
            <w:tcW w:w="1245" w:type="dxa"/>
            <w:vAlign w:val="center"/>
          </w:tcPr>
          <w:p>
            <w:pPr>
              <w:pStyle w:val="16"/>
              <w:rPr>
                <w:lang w:eastAsia="zh-CN"/>
              </w:rPr>
            </w:pPr>
            <w:r>
              <w:rPr>
                <w:rFonts w:hint="eastAsia"/>
                <w:lang w:eastAsia="zh-CN"/>
              </w:rPr>
              <w:t>160.00</w:t>
            </w:r>
          </w:p>
        </w:tc>
        <w:tc>
          <w:tcPr>
            <w:tcW w:w="1215" w:type="dxa"/>
            <w:vAlign w:val="center"/>
          </w:tcPr>
          <w:p>
            <w:pPr>
              <w:pStyle w:val="16"/>
              <w:rPr>
                <w:lang w:eastAsia="zh-CN"/>
              </w:rPr>
            </w:pPr>
            <w:r>
              <w:rPr>
                <w:rFonts w:hint="eastAsia"/>
                <w:lang w:eastAsia="zh-CN"/>
              </w:rPr>
              <w:t>160.00</w:t>
            </w:r>
          </w:p>
        </w:tc>
        <w:tc>
          <w:tcPr>
            <w:tcW w:w="1215" w:type="dxa"/>
            <w:vAlign w:val="center"/>
          </w:tcPr>
          <w:p>
            <w:pPr>
              <w:pStyle w:val="16"/>
              <w:rPr>
                <w:lang w:eastAsia="zh-CN"/>
              </w:rPr>
            </w:pPr>
            <w:r>
              <w:rPr>
                <w:rFonts w:hint="eastAsia"/>
                <w:lang w:eastAsia="zh-CN"/>
              </w:rPr>
              <w:t>160.00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27</w:t>
            </w:r>
          </w:p>
        </w:tc>
        <w:tc>
          <w:tcPr>
            <w:tcW w:w="1133" w:type="dxa"/>
            <w:vAlign w:val="center"/>
          </w:tcPr>
          <w:p>
            <w:pPr>
              <w:pStyle w:val="17"/>
              <w:rPr>
                <w:lang w:eastAsia="zh-CN"/>
              </w:rPr>
            </w:pPr>
            <w:r>
              <w:rPr>
                <w:rFonts w:hint="eastAsia"/>
                <w:lang w:eastAsia="zh-CN"/>
              </w:rPr>
              <w:t>2121401</w:t>
            </w:r>
          </w:p>
        </w:tc>
        <w:tc>
          <w:tcPr>
            <w:tcW w:w="2595" w:type="dxa"/>
            <w:vAlign w:val="center"/>
          </w:tcPr>
          <w:p>
            <w:pPr>
              <w:pStyle w:val="17"/>
            </w:pPr>
            <w:r>
              <w:rPr>
                <w:rFonts w:hint="eastAsia"/>
              </w:rPr>
              <w:t>污水处理设施建设和运营</w:t>
            </w:r>
          </w:p>
        </w:tc>
        <w:tc>
          <w:tcPr>
            <w:tcW w:w="1245" w:type="dxa"/>
            <w:vAlign w:val="center"/>
          </w:tcPr>
          <w:p>
            <w:pPr>
              <w:pStyle w:val="16"/>
              <w:rPr>
                <w:lang w:eastAsia="zh-CN"/>
              </w:rPr>
            </w:pPr>
            <w:r>
              <w:rPr>
                <w:rFonts w:hint="eastAsia"/>
                <w:lang w:eastAsia="zh-CN"/>
              </w:rPr>
              <w:t>110.00</w:t>
            </w:r>
          </w:p>
        </w:tc>
        <w:tc>
          <w:tcPr>
            <w:tcW w:w="1215" w:type="dxa"/>
            <w:vAlign w:val="center"/>
          </w:tcPr>
          <w:p>
            <w:pPr>
              <w:pStyle w:val="16"/>
              <w:rPr>
                <w:lang w:eastAsia="zh-CN"/>
              </w:rPr>
            </w:pPr>
            <w:r>
              <w:rPr>
                <w:rFonts w:hint="eastAsia"/>
                <w:lang w:eastAsia="zh-CN"/>
              </w:rPr>
              <w:t>110.00</w:t>
            </w:r>
          </w:p>
        </w:tc>
        <w:tc>
          <w:tcPr>
            <w:tcW w:w="1215" w:type="dxa"/>
            <w:vAlign w:val="center"/>
          </w:tcPr>
          <w:p>
            <w:pPr>
              <w:pStyle w:val="16"/>
              <w:rPr>
                <w:lang w:eastAsia="zh-CN"/>
              </w:rPr>
            </w:pPr>
            <w:r>
              <w:rPr>
                <w:rFonts w:hint="eastAsia"/>
                <w:lang w:eastAsia="zh-CN"/>
              </w:rPr>
              <w:t>110.00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28</w:t>
            </w:r>
          </w:p>
        </w:tc>
        <w:tc>
          <w:tcPr>
            <w:tcW w:w="1133" w:type="dxa"/>
            <w:vAlign w:val="center"/>
          </w:tcPr>
          <w:p>
            <w:pPr>
              <w:pStyle w:val="17"/>
              <w:rPr>
                <w:lang w:eastAsia="zh-CN"/>
              </w:rPr>
            </w:pPr>
            <w:r>
              <w:rPr>
                <w:rFonts w:hint="eastAsia"/>
                <w:lang w:eastAsia="zh-CN"/>
              </w:rPr>
              <w:t>2121402</w:t>
            </w:r>
          </w:p>
        </w:tc>
        <w:tc>
          <w:tcPr>
            <w:tcW w:w="2595" w:type="dxa"/>
            <w:vAlign w:val="center"/>
          </w:tcPr>
          <w:p>
            <w:pPr>
              <w:pStyle w:val="17"/>
            </w:pPr>
            <w:r>
              <w:rPr>
                <w:rFonts w:hint="eastAsia"/>
              </w:rPr>
              <w:t>代征手续费</w:t>
            </w:r>
          </w:p>
        </w:tc>
        <w:tc>
          <w:tcPr>
            <w:tcW w:w="1245" w:type="dxa"/>
            <w:vAlign w:val="center"/>
          </w:tcPr>
          <w:p>
            <w:pPr>
              <w:pStyle w:val="16"/>
              <w:rPr>
                <w:lang w:eastAsia="zh-CN"/>
              </w:rPr>
            </w:pPr>
            <w:r>
              <w:rPr>
                <w:rFonts w:hint="eastAsia"/>
                <w:lang w:eastAsia="zh-CN"/>
              </w:rPr>
              <w:t>50.00</w:t>
            </w:r>
          </w:p>
        </w:tc>
        <w:tc>
          <w:tcPr>
            <w:tcW w:w="1215" w:type="dxa"/>
            <w:vAlign w:val="center"/>
          </w:tcPr>
          <w:p>
            <w:pPr>
              <w:pStyle w:val="16"/>
              <w:rPr>
                <w:lang w:eastAsia="zh-CN"/>
              </w:rPr>
            </w:pPr>
            <w:r>
              <w:rPr>
                <w:rFonts w:hint="eastAsia"/>
                <w:lang w:eastAsia="zh-CN"/>
              </w:rPr>
              <w:t>50.00</w:t>
            </w:r>
          </w:p>
        </w:tc>
        <w:tc>
          <w:tcPr>
            <w:tcW w:w="1215" w:type="dxa"/>
            <w:vAlign w:val="center"/>
          </w:tcPr>
          <w:p>
            <w:pPr>
              <w:pStyle w:val="16"/>
              <w:rPr>
                <w:lang w:eastAsia="zh-CN"/>
              </w:rPr>
            </w:pPr>
            <w:r>
              <w:rPr>
                <w:rFonts w:hint="eastAsia"/>
                <w:lang w:eastAsia="zh-CN"/>
              </w:rPr>
              <w:t>50.00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680" w:type="dxa"/>
            <w:vAlign w:val="center"/>
          </w:tcPr>
          <w:p>
            <w:pPr>
              <w:pStyle w:val="18"/>
              <w:rPr>
                <w:lang w:eastAsia="zh-CN"/>
              </w:rPr>
            </w:pPr>
            <w:r>
              <w:rPr>
                <w:rFonts w:hint="eastAsia"/>
                <w:lang w:eastAsia="zh-CN"/>
              </w:rPr>
              <w:t>29</w:t>
            </w:r>
          </w:p>
        </w:tc>
        <w:tc>
          <w:tcPr>
            <w:tcW w:w="1133" w:type="dxa"/>
            <w:vAlign w:val="center"/>
          </w:tcPr>
          <w:p>
            <w:pPr>
              <w:pStyle w:val="17"/>
            </w:pPr>
            <w:r>
              <w:t>221</w:t>
            </w:r>
          </w:p>
        </w:tc>
        <w:tc>
          <w:tcPr>
            <w:tcW w:w="2595" w:type="dxa"/>
            <w:vAlign w:val="center"/>
          </w:tcPr>
          <w:p>
            <w:pPr>
              <w:pStyle w:val="17"/>
            </w:pPr>
            <w:r>
              <w:t>住房保障支出</w:t>
            </w:r>
          </w:p>
        </w:tc>
        <w:tc>
          <w:tcPr>
            <w:tcW w:w="1245" w:type="dxa"/>
            <w:vAlign w:val="center"/>
          </w:tcPr>
          <w:p>
            <w:pPr>
              <w:pStyle w:val="16"/>
              <w:rPr>
                <w:lang w:eastAsia="zh-CN"/>
              </w:rPr>
            </w:pPr>
            <w:r>
              <w:rPr>
                <w:rFonts w:hint="eastAsia"/>
                <w:lang w:eastAsia="zh-CN"/>
              </w:rPr>
              <w:t>314.37</w:t>
            </w:r>
          </w:p>
        </w:tc>
        <w:tc>
          <w:tcPr>
            <w:tcW w:w="1215" w:type="dxa"/>
            <w:vAlign w:val="center"/>
          </w:tcPr>
          <w:p>
            <w:pPr>
              <w:pStyle w:val="16"/>
              <w:rPr>
                <w:lang w:eastAsia="zh-CN"/>
              </w:rPr>
            </w:pPr>
            <w:r>
              <w:rPr>
                <w:rFonts w:hint="eastAsia"/>
                <w:lang w:eastAsia="zh-CN"/>
              </w:rPr>
              <w:t>314.37</w:t>
            </w:r>
          </w:p>
        </w:tc>
        <w:tc>
          <w:tcPr>
            <w:tcW w:w="1215" w:type="dxa"/>
            <w:vAlign w:val="center"/>
          </w:tcPr>
          <w:p>
            <w:pPr>
              <w:pStyle w:val="16"/>
              <w:rPr>
                <w:lang w:eastAsia="zh-CN"/>
              </w:rPr>
            </w:pPr>
            <w:r>
              <w:rPr>
                <w:rFonts w:hint="eastAsia"/>
                <w:lang w:eastAsia="zh-CN"/>
              </w:rPr>
              <w:t>314.37</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30</w:t>
            </w:r>
          </w:p>
        </w:tc>
        <w:tc>
          <w:tcPr>
            <w:tcW w:w="1133" w:type="dxa"/>
            <w:vAlign w:val="center"/>
          </w:tcPr>
          <w:p>
            <w:pPr>
              <w:pStyle w:val="17"/>
              <w:rPr>
                <w:lang w:eastAsia="zh-CN"/>
              </w:rPr>
            </w:pPr>
            <w:r>
              <w:rPr>
                <w:rFonts w:hint="eastAsia"/>
                <w:lang w:eastAsia="zh-CN"/>
              </w:rPr>
              <w:t>22101</w:t>
            </w:r>
          </w:p>
        </w:tc>
        <w:tc>
          <w:tcPr>
            <w:tcW w:w="2595" w:type="dxa"/>
            <w:vAlign w:val="center"/>
          </w:tcPr>
          <w:p>
            <w:pPr>
              <w:pStyle w:val="17"/>
            </w:pPr>
            <w:r>
              <w:rPr>
                <w:rFonts w:hint="eastAsia"/>
              </w:rPr>
              <w:t>保障性安居工程支出</w:t>
            </w:r>
          </w:p>
        </w:tc>
        <w:tc>
          <w:tcPr>
            <w:tcW w:w="1245" w:type="dxa"/>
            <w:vAlign w:val="center"/>
          </w:tcPr>
          <w:p>
            <w:pPr>
              <w:pStyle w:val="16"/>
              <w:rPr>
                <w:lang w:eastAsia="zh-CN"/>
              </w:rPr>
            </w:pPr>
            <w:r>
              <w:rPr>
                <w:rFonts w:hint="eastAsia"/>
                <w:lang w:eastAsia="zh-CN"/>
              </w:rPr>
              <w:t>304.00</w:t>
            </w:r>
          </w:p>
        </w:tc>
        <w:tc>
          <w:tcPr>
            <w:tcW w:w="1215" w:type="dxa"/>
            <w:vAlign w:val="center"/>
          </w:tcPr>
          <w:p>
            <w:pPr>
              <w:pStyle w:val="16"/>
              <w:rPr>
                <w:lang w:eastAsia="zh-CN"/>
              </w:rPr>
            </w:pPr>
            <w:r>
              <w:rPr>
                <w:rFonts w:hint="eastAsia"/>
                <w:lang w:eastAsia="zh-CN"/>
              </w:rPr>
              <w:t>304.00</w:t>
            </w:r>
          </w:p>
        </w:tc>
        <w:tc>
          <w:tcPr>
            <w:tcW w:w="1215" w:type="dxa"/>
            <w:vAlign w:val="center"/>
          </w:tcPr>
          <w:p>
            <w:pPr>
              <w:pStyle w:val="16"/>
              <w:rPr>
                <w:lang w:eastAsia="zh-CN"/>
              </w:rPr>
            </w:pPr>
            <w:r>
              <w:rPr>
                <w:rFonts w:hint="eastAsia"/>
                <w:lang w:eastAsia="zh-CN"/>
              </w:rPr>
              <w:t>304.00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680" w:type="dxa"/>
            <w:vAlign w:val="center"/>
          </w:tcPr>
          <w:p>
            <w:pPr>
              <w:pStyle w:val="18"/>
              <w:rPr>
                <w:lang w:eastAsia="zh-CN"/>
              </w:rPr>
            </w:pPr>
            <w:r>
              <w:rPr>
                <w:rFonts w:hint="eastAsia"/>
                <w:lang w:eastAsia="zh-CN"/>
              </w:rPr>
              <w:t>31</w:t>
            </w:r>
          </w:p>
        </w:tc>
        <w:tc>
          <w:tcPr>
            <w:tcW w:w="1133" w:type="dxa"/>
            <w:vAlign w:val="center"/>
          </w:tcPr>
          <w:p>
            <w:pPr>
              <w:pStyle w:val="17"/>
              <w:rPr>
                <w:lang w:eastAsia="zh-CN"/>
              </w:rPr>
            </w:pPr>
            <w:r>
              <w:rPr>
                <w:rFonts w:hint="eastAsia"/>
                <w:lang w:eastAsia="zh-CN"/>
              </w:rPr>
              <w:t>2210105</w:t>
            </w:r>
          </w:p>
        </w:tc>
        <w:tc>
          <w:tcPr>
            <w:tcW w:w="2595" w:type="dxa"/>
            <w:vAlign w:val="center"/>
          </w:tcPr>
          <w:p>
            <w:pPr>
              <w:pStyle w:val="17"/>
            </w:pPr>
            <w:r>
              <w:rPr>
                <w:rFonts w:hint="eastAsia"/>
              </w:rPr>
              <w:t>农村危房改造</w:t>
            </w:r>
          </w:p>
        </w:tc>
        <w:tc>
          <w:tcPr>
            <w:tcW w:w="1245" w:type="dxa"/>
            <w:vAlign w:val="center"/>
          </w:tcPr>
          <w:p>
            <w:pPr>
              <w:pStyle w:val="16"/>
              <w:rPr>
                <w:lang w:eastAsia="zh-CN"/>
              </w:rPr>
            </w:pPr>
            <w:r>
              <w:rPr>
                <w:rFonts w:hint="eastAsia"/>
                <w:lang w:eastAsia="zh-CN"/>
              </w:rPr>
              <w:t>61.00</w:t>
            </w:r>
          </w:p>
        </w:tc>
        <w:tc>
          <w:tcPr>
            <w:tcW w:w="1215" w:type="dxa"/>
            <w:vAlign w:val="center"/>
          </w:tcPr>
          <w:p>
            <w:pPr>
              <w:pStyle w:val="16"/>
              <w:rPr>
                <w:lang w:eastAsia="zh-CN"/>
              </w:rPr>
            </w:pPr>
            <w:r>
              <w:rPr>
                <w:rFonts w:hint="eastAsia"/>
                <w:lang w:eastAsia="zh-CN"/>
              </w:rPr>
              <w:t>61.00</w:t>
            </w:r>
          </w:p>
        </w:tc>
        <w:tc>
          <w:tcPr>
            <w:tcW w:w="1215" w:type="dxa"/>
            <w:vAlign w:val="center"/>
          </w:tcPr>
          <w:p>
            <w:pPr>
              <w:pStyle w:val="16"/>
              <w:rPr>
                <w:lang w:eastAsia="zh-CN"/>
              </w:rPr>
            </w:pPr>
            <w:r>
              <w:rPr>
                <w:rFonts w:hint="eastAsia"/>
                <w:lang w:eastAsia="zh-CN"/>
              </w:rPr>
              <w:t>61.00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jc w:val="center"/>
        </w:trPr>
        <w:tc>
          <w:tcPr>
            <w:tcW w:w="680" w:type="dxa"/>
            <w:vAlign w:val="center"/>
          </w:tcPr>
          <w:p>
            <w:pPr>
              <w:pStyle w:val="18"/>
              <w:rPr>
                <w:lang w:eastAsia="zh-CN"/>
              </w:rPr>
            </w:pPr>
            <w:r>
              <w:rPr>
                <w:rFonts w:hint="eastAsia"/>
                <w:lang w:eastAsia="zh-CN"/>
              </w:rPr>
              <w:t>32</w:t>
            </w:r>
          </w:p>
        </w:tc>
        <w:tc>
          <w:tcPr>
            <w:tcW w:w="1133" w:type="dxa"/>
            <w:vAlign w:val="center"/>
          </w:tcPr>
          <w:p>
            <w:pPr>
              <w:pStyle w:val="17"/>
              <w:rPr>
                <w:lang w:eastAsia="zh-CN"/>
              </w:rPr>
            </w:pPr>
            <w:r>
              <w:rPr>
                <w:rFonts w:hint="eastAsia"/>
                <w:lang w:eastAsia="zh-CN"/>
              </w:rPr>
              <w:t>2210107</w:t>
            </w:r>
          </w:p>
        </w:tc>
        <w:tc>
          <w:tcPr>
            <w:tcW w:w="2595" w:type="dxa"/>
            <w:vAlign w:val="center"/>
          </w:tcPr>
          <w:p>
            <w:pPr>
              <w:pStyle w:val="17"/>
              <w:rPr>
                <w:lang w:eastAsia="zh-CN"/>
              </w:rPr>
            </w:pPr>
            <w:r>
              <w:rPr>
                <w:rFonts w:hint="eastAsia"/>
                <w:lang w:eastAsia="zh-CN"/>
              </w:rPr>
              <w:t>保障性住房租金补贴</w:t>
            </w:r>
          </w:p>
        </w:tc>
        <w:tc>
          <w:tcPr>
            <w:tcW w:w="1245" w:type="dxa"/>
            <w:vAlign w:val="center"/>
          </w:tcPr>
          <w:p>
            <w:pPr>
              <w:pStyle w:val="16"/>
              <w:rPr>
                <w:lang w:eastAsia="zh-CN"/>
              </w:rPr>
            </w:pPr>
            <w:r>
              <w:rPr>
                <w:rFonts w:hint="eastAsia"/>
                <w:lang w:eastAsia="zh-CN"/>
              </w:rPr>
              <w:t>5.00</w:t>
            </w:r>
          </w:p>
        </w:tc>
        <w:tc>
          <w:tcPr>
            <w:tcW w:w="1215" w:type="dxa"/>
            <w:vAlign w:val="center"/>
          </w:tcPr>
          <w:p>
            <w:pPr>
              <w:pStyle w:val="16"/>
              <w:rPr>
                <w:lang w:eastAsia="zh-CN"/>
              </w:rPr>
            </w:pPr>
            <w:r>
              <w:rPr>
                <w:rFonts w:hint="eastAsia"/>
                <w:lang w:eastAsia="zh-CN"/>
              </w:rPr>
              <w:t>5.00</w:t>
            </w:r>
          </w:p>
        </w:tc>
        <w:tc>
          <w:tcPr>
            <w:tcW w:w="1215" w:type="dxa"/>
            <w:vAlign w:val="center"/>
          </w:tcPr>
          <w:p>
            <w:pPr>
              <w:pStyle w:val="16"/>
              <w:rPr>
                <w:lang w:eastAsia="zh-CN"/>
              </w:rPr>
            </w:pPr>
            <w:r>
              <w:rPr>
                <w:rFonts w:hint="eastAsia"/>
                <w:lang w:eastAsia="zh-CN"/>
              </w:rPr>
              <w:t>5.00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33</w:t>
            </w:r>
          </w:p>
        </w:tc>
        <w:tc>
          <w:tcPr>
            <w:tcW w:w="1133" w:type="dxa"/>
            <w:vAlign w:val="center"/>
          </w:tcPr>
          <w:p>
            <w:pPr>
              <w:pStyle w:val="17"/>
              <w:rPr>
                <w:lang w:eastAsia="zh-CN"/>
              </w:rPr>
            </w:pPr>
            <w:r>
              <w:rPr>
                <w:rFonts w:hint="eastAsia"/>
                <w:lang w:eastAsia="zh-CN"/>
              </w:rPr>
              <w:t>2210108</w:t>
            </w:r>
          </w:p>
        </w:tc>
        <w:tc>
          <w:tcPr>
            <w:tcW w:w="2595" w:type="dxa"/>
            <w:vAlign w:val="center"/>
          </w:tcPr>
          <w:p>
            <w:pPr>
              <w:pStyle w:val="17"/>
            </w:pPr>
            <w:r>
              <w:rPr>
                <w:rFonts w:hint="eastAsia"/>
              </w:rPr>
              <w:t>老旧小区改造</w:t>
            </w:r>
          </w:p>
        </w:tc>
        <w:tc>
          <w:tcPr>
            <w:tcW w:w="1245" w:type="dxa"/>
            <w:vAlign w:val="center"/>
          </w:tcPr>
          <w:p>
            <w:pPr>
              <w:pStyle w:val="16"/>
              <w:rPr>
                <w:lang w:eastAsia="zh-CN"/>
              </w:rPr>
            </w:pPr>
            <w:r>
              <w:rPr>
                <w:rFonts w:hint="eastAsia"/>
                <w:lang w:eastAsia="zh-CN"/>
              </w:rPr>
              <w:t>238.00</w:t>
            </w:r>
          </w:p>
        </w:tc>
        <w:tc>
          <w:tcPr>
            <w:tcW w:w="1215" w:type="dxa"/>
            <w:vAlign w:val="center"/>
          </w:tcPr>
          <w:p>
            <w:pPr>
              <w:pStyle w:val="16"/>
              <w:rPr>
                <w:lang w:eastAsia="zh-CN"/>
              </w:rPr>
            </w:pPr>
            <w:r>
              <w:rPr>
                <w:rFonts w:hint="eastAsia"/>
                <w:lang w:eastAsia="zh-CN"/>
              </w:rPr>
              <w:t>238.00</w:t>
            </w:r>
          </w:p>
        </w:tc>
        <w:tc>
          <w:tcPr>
            <w:tcW w:w="1215" w:type="dxa"/>
            <w:vAlign w:val="center"/>
          </w:tcPr>
          <w:p>
            <w:pPr>
              <w:pStyle w:val="16"/>
              <w:rPr>
                <w:lang w:eastAsia="zh-CN"/>
              </w:rPr>
            </w:pPr>
            <w:r>
              <w:rPr>
                <w:rFonts w:hint="eastAsia"/>
                <w:lang w:eastAsia="zh-CN"/>
              </w:rPr>
              <w:t>238.00</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34</w:t>
            </w:r>
          </w:p>
        </w:tc>
        <w:tc>
          <w:tcPr>
            <w:tcW w:w="1133" w:type="dxa"/>
            <w:vAlign w:val="center"/>
          </w:tcPr>
          <w:p>
            <w:pPr>
              <w:pStyle w:val="17"/>
            </w:pPr>
            <w:r>
              <w:t>22102</w:t>
            </w:r>
          </w:p>
        </w:tc>
        <w:tc>
          <w:tcPr>
            <w:tcW w:w="2595" w:type="dxa"/>
            <w:vAlign w:val="center"/>
          </w:tcPr>
          <w:p>
            <w:pPr>
              <w:pStyle w:val="17"/>
            </w:pPr>
            <w:r>
              <w:t>住房改革支出</w:t>
            </w:r>
          </w:p>
        </w:tc>
        <w:tc>
          <w:tcPr>
            <w:tcW w:w="1245" w:type="dxa"/>
            <w:vAlign w:val="center"/>
          </w:tcPr>
          <w:p>
            <w:pPr>
              <w:pStyle w:val="16"/>
              <w:rPr>
                <w:lang w:eastAsia="zh-CN"/>
              </w:rPr>
            </w:pPr>
            <w:r>
              <w:rPr>
                <w:rFonts w:hint="eastAsia"/>
                <w:lang w:eastAsia="zh-CN"/>
              </w:rPr>
              <w:t>10.37</w:t>
            </w:r>
          </w:p>
        </w:tc>
        <w:tc>
          <w:tcPr>
            <w:tcW w:w="1215" w:type="dxa"/>
            <w:vAlign w:val="center"/>
          </w:tcPr>
          <w:p>
            <w:pPr>
              <w:pStyle w:val="16"/>
              <w:rPr>
                <w:lang w:eastAsia="zh-CN"/>
              </w:rPr>
            </w:pPr>
            <w:r>
              <w:rPr>
                <w:rFonts w:hint="eastAsia"/>
                <w:lang w:eastAsia="zh-CN"/>
              </w:rPr>
              <w:t>10.37</w:t>
            </w:r>
          </w:p>
        </w:tc>
        <w:tc>
          <w:tcPr>
            <w:tcW w:w="1215" w:type="dxa"/>
            <w:vAlign w:val="center"/>
          </w:tcPr>
          <w:p>
            <w:pPr>
              <w:pStyle w:val="16"/>
              <w:rPr>
                <w:lang w:eastAsia="zh-CN"/>
              </w:rPr>
            </w:pPr>
            <w:r>
              <w:rPr>
                <w:rFonts w:hint="eastAsia"/>
                <w:lang w:eastAsia="zh-CN"/>
              </w:rPr>
              <w:t>10.37</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18"/>
              <w:rPr>
                <w:lang w:eastAsia="zh-CN"/>
              </w:rPr>
            </w:pPr>
            <w:r>
              <w:rPr>
                <w:rFonts w:hint="eastAsia"/>
                <w:lang w:eastAsia="zh-CN"/>
              </w:rPr>
              <w:t>35</w:t>
            </w:r>
          </w:p>
        </w:tc>
        <w:tc>
          <w:tcPr>
            <w:tcW w:w="1133" w:type="dxa"/>
            <w:vAlign w:val="center"/>
          </w:tcPr>
          <w:p>
            <w:pPr>
              <w:pStyle w:val="17"/>
            </w:pPr>
            <w:r>
              <w:t>2210201</w:t>
            </w:r>
          </w:p>
        </w:tc>
        <w:tc>
          <w:tcPr>
            <w:tcW w:w="2595" w:type="dxa"/>
            <w:vAlign w:val="center"/>
          </w:tcPr>
          <w:p>
            <w:pPr>
              <w:pStyle w:val="17"/>
            </w:pPr>
            <w:r>
              <w:t>住房公积金</w:t>
            </w:r>
          </w:p>
        </w:tc>
        <w:tc>
          <w:tcPr>
            <w:tcW w:w="1245" w:type="dxa"/>
            <w:vAlign w:val="center"/>
          </w:tcPr>
          <w:p>
            <w:pPr>
              <w:pStyle w:val="16"/>
              <w:rPr>
                <w:lang w:eastAsia="zh-CN"/>
              </w:rPr>
            </w:pPr>
            <w:r>
              <w:rPr>
                <w:rFonts w:hint="eastAsia"/>
                <w:lang w:eastAsia="zh-CN"/>
              </w:rPr>
              <w:t>10.37</w:t>
            </w:r>
          </w:p>
        </w:tc>
        <w:tc>
          <w:tcPr>
            <w:tcW w:w="1215" w:type="dxa"/>
            <w:vAlign w:val="center"/>
          </w:tcPr>
          <w:p>
            <w:pPr>
              <w:pStyle w:val="16"/>
              <w:rPr>
                <w:lang w:eastAsia="zh-CN"/>
              </w:rPr>
            </w:pPr>
            <w:r>
              <w:rPr>
                <w:rFonts w:hint="eastAsia"/>
                <w:lang w:eastAsia="zh-CN"/>
              </w:rPr>
              <w:t>10.37</w:t>
            </w:r>
          </w:p>
        </w:tc>
        <w:tc>
          <w:tcPr>
            <w:tcW w:w="1215" w:type="dxa"/>
            <w:vAlign w:val="center"/>
          </w:tcPr>
          <w:p>
            <w:pPr>
              <w:pStyle w:val="16"/>
              <w:rPr>
                <w:lang w:eastAsia="zh-CN"/>
              </w:rPr>
            </w:pPr>
            <w:r>
              <w:rPr>
                <w:rFonts w:hint="eastAsia"/>
                <w:lang w:eastAsia="zh-CN"/>
              </w:rPr>
              <w:t>10.37</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680" w:type="dxa"/>
            <w:vAlign w:val="center"/>
          </w:tcPr>
          <w:p>
            <w:pPr>
              <w:pStyle w:val="18"/>
              <w:rPr>
                <w:lang w:eastAsia="zh-CN"/>
              </w:rPr>
            </w:pPr>
            <w:r>
              <w:rPr>
                <w:rFonts w:hint="eastAsia"/>
                <w:lang w:eastAsia="zh-CN"/>
              </w:rPr>
              <w:t>36</w:t>
            </w:r>
          </w:p>
        </w:tc>
        <w:tc>
          <w:tcPr>
            <w:tcW w:w="1133" w:type="dxa"/>
            <w:vAlign w:val="center"/>
          </w:tcPr>
          <w:p>
            <w:pPr>
              <w:pStyle w:val="17"/>
              <w:rPr>
                <w:lang w:eastAsia="zh-CN"/>
              </w:rPr>
            </w:pPr>
            <w:r>
              <w:rPr>
                <w:rFonts w:hint="eastAsia"/>
                <w:lang w:eastAsia="zh-CN"/>
              </w:rPr>
              <w:t>229</w:t>
            </w:r>
          </w:p>
        </w:tc>
        <w:tc>
          <w:tcPr>
            <w:tcW w:w="2595" w:type="dxa"/>
            <w:vAlign w:val="center"/>
          </w:tcPr>
          <w:p>
            <w:pPr>
              <w:pStyle w:val="17"/>
              <w:rPr>
                <w:lang w:eastAsia="zh-CN"/>
              </w:rPr>
            </w:pPr>
            <w:r>
              <w:rPr>
                <w:rFonts w:hint="eastAsia"/>
                <w:lang w:eastAsia="zh-CN"/>
              </w:rPr>
              <w:t>其他支出</w:t>
            </w:r>
          </w:p>
        </w:tc>
        <w:tc>
          <w:tcPr>
            <w:tcW w:w="1245" w:type="dxa"/>
            <w:vAlign w:val="center"/>
          </w:tcPr>
          <w:p>
            <w:pPr>
              <w:pStyle w:val="16"/>
              <w:rPr>
                <w:lang w:eastAsia="zh-CN"/>
              </w:rPr>
            </w:pPr>
            <w:r>
              <w:rPr>
                <w:rFonts w:hint="eastAsia"/>
                <w:lang w:eastAsia="zh-CN"/>
              </w:rPr>
              <w:t>829.43</w:t>
            </w:r>
          </w:p>
        </w:tc>
        <w:tc>
          <w:tcPr>
            <w:tcW w:w="1215" w:type="dxa"/>
            <w:vAlign w:val="center"/>
          </w:tcPr>
          <w:p>
            <w:pPr>
              <w:pStyle w:val="16"/>
              <w:rPr>
                <w:lang w:eastAsia="zh-CN"/>
              </w:rPr>
            </w:pPr>
          </w:p>
        </w:tc>
        <w:tc>
          <w:tcPr>
            <w:tcW w:w="1215" w:type="dxa"/>
            <w:vAlign w:val="center"/>
          </w:tcPr>
          <w:p>
            <w:pPr>
              <w:pStyle w:val="16"/>
              <w:rPr>
                <w:lang w:eastAsia="zh-CN"/>
              </w:rPr>
            </w:pP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rPr>
                <w:lang w:eastAsia="zh-CN"/>
              </w:rPr>
            </w:pPr>
            <w:r>
              <w:rPr>
                <w:rFonts w:hint="eastAsia"/>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70" w:hRule="atLeast"/>
          <w:jc w:val="center"/>
        </w:trPr>
        <w:tc>
          <w:tcPr>
            <w:tcW w:w="680" w:type="dxa"/>
            <w:vAlign w:val="center"/>
          </w:tcPr>
          <w:p>
            <w:pPr>
              <w:pStyle w:val="18"/>
              <w:rPr>
                <w:lang w:eastAsia="zh-CN"/>
              </w:rPr>
            </w:pPr>
            <w:r>
              <w:rPr>
                <w:rFonts w:hint="eastAsia"/>
                <w:lang w:eastAsia="zh-CN"/>
              </w:rPr>
              <w:t>37</w:t>
            </w:r>
          </w:p>
        </w:tc>
        <w:tc>
          <w:tcPr>
            <w:tcW w:w="1133" w:type="dxa"/>
            <w:vAlign w:val="center"/>
          </w:tcPr>
          <w:p>
            <w:pPr>
              <w:pStyle w:val="17"/>
              <w:rPr>
                <w:lang w:eastAsia="zh-CN"/>
              </w:rPr>
            </w:pPr>
            <w:r>
              <w:rPr>
                <w:rFonts w:hint="eastAsia"/>
                <w:lang w:eastAsia="zh-CN"/>
              </w:rPr>
              <w:t>22904</w:t>
            </w:r>
          </w:p>
        </w:tc>
        <w:tc>
          <w:tcPr>
            <w:tcW w:w="2595" w:type="dxa"/>
            <w:vAlign w:val="center"/>
          </w:tcPr>
          <w:p>
            <w:pPr>
              <w:pStyle w:val="17"/>
            </w:pPr>
            <w:r>
              <w:rPr>
                <w:rFonts w:hint="eastAsia"/>
              </w:rPr>
              <w:t>其他政府性基金安排的支出</w:t>
            </w:r>
          </w:p>
        </w:tc>
        <w:tc>
          <w:tcPr>
            <w:tcW w:w="1245" w:type="dxa"/>
            <w:vAlign w:val="center"/>
          </w:tcPr>
          <w:p>
            <w:pPr>
              <w:pStyle w:val="16"/>
              <w:rPr>
                <w:lang w:eastAsia="zh-CN"/>
              </w:rPr>
            </w:pPr>
            <w:r>
              <w:rPr>
                <w:rFonts w:hint="eastAsia"/>
                <w:lang w:eastAsia="zh-CN"/>
              </w:rPr>
              <w:t>829.43</w:t>
            </w:r>
          </w:p>
        </w:tc>
        <w:tc>
          <w:tcPr>
            <w:tcW w:w="1215" w:type="dxa"/>
            <w:vAlign w:val="center"/>
          </w:tcPr>
          <w:p>
            <w:pPr>
              <w:pStyle w:val="16"/>
              <w:rPr>
                <w:lang w:eastAsia="zh-CN"/>
              </w:rPr>
            </w:pPr>
          </w:p>
        </w:tc>
        <w:tc>
          <w:tcPr>
            <w:tcW w:w="1215" w:type="dxa"/>
            <w:vAlign w:val="center"/>
          </w:tcPr>
          <w:p>
            <w:pPr>
              <w:pStyle w:val="16"/>
              <w:rPr>
                <w:lang w:eastAsia="zh-CN"/>
              </w:rPr>
            </w:pP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rPr>
                <w:lang w:eastAsia="zh-CN"/>
              </w:rPr>
            </w:pPr>
            <w:r>
              <w:rPr>
                <w:rFonts w:hint="eastAsia"/>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1133" w:type="dxa"/>
            <w:vAlign w:val="center"/>
          </w:tcPr>
          <w:p>
            <w:pPr>
              <w:pStyle w:val="17"/>
              <w:rPr>
                <w:lang w:eastAsia="zh-CN"/>
              </w:rPr>
            </w:pPr>
            <w:r>
              <w:rPr>
                <w:rFonts w:hint="eastAsia"/>
                <w:lang w:eastAsia="zh-CN"/>
              </w:rPr>
              <w:t>2290402</w:t>
            </w:r>
          </w:p>
        </w:tc>
        <w:tc>
          <w:tcPr>
            <w:tcW w:w="2595" w:type="dxa"/>
            <w:vAlign w:val="center"/>
          </w:tcPr>
          <w:p>
            <w:pPr>
              <w:pStyle w:val="17"/>
            </w:pPr>
            <w:r>
              <w:rPr>
                <w:rFonts w:hint="eastAsia"/>
              </w:rPr>
              <w:t>其他地方自行试点项目收益专项债券收入安排的支出</w:t>
            </w:r>
          </w:p>
        </w:tc>
        <w:tc>
          <w:tcPr>
            <w:tcW w:w="1245" w:type="dxa"/>
            <w:vAlign w:val="center"/>
          </w:tcPr>
          <w:p>
            <w:pPr>
              <w:pStyle w:val="16"/>
              <w:rPr>
                <w:lang w:eastAsia="zh-CN"/>
              </w:rPr>
            </w:pPr>
            <w:r>
              <w:rPr>
                <w:rFonts w:hint="eastAsia"/>
                <w:lang w:eastAsia="zh-CN"/>
              </w:rPr>
              <w:t>829.43</w:t>
            </w:r>
          </w:p>
        </w:tc>
        <w:tc>
          <w:tcPr>
            <w:tcW w:w="1215" w:type="dxa"/>
            <w:vAlign w:val="center"/>
          </w:tcPr>
          <w:p>
            <w:pPr>
              <w:pStyle w:val="16"/>
              <w:rPr>
                <w:lang w:eastAsia="zh-CN"/>
              </w:rPr>
            </w:pPr>
          </w:p>
        </w:tc>
        <w:tc>
          <w:tcPr>
            <w:tcW w:w="1215" w:type="dxa"/>
            <w:vAlign w:val="center"/>
          </w:tcPr>
          <w:p>
            <w:pPr>
              <w:pStyle w:val="16"/>
              <w:rPr>
                <w:lang w:eastAsia="zh-CN"/>
              </w:rPr>
            </w:pP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rPr>
                <w:lang w:eastAsia="zh-CN"/>
              </w:rPr>
            </w:pPr>
            <w:r>
              <w:rPr>
                <w:rFonts w:hint="eastAsia"/>
                <w:lang w:eastAsia="zh-CN"/>
              </w:rPr>
              <w:t>829.43</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5310"/>
        <w:gridCol w:w="1290"/>
        <w:gridCol w:w="1305"/>
        <w:gridCol w:w="1290"/>
        <w:gridCol w:w="1050"/>
        <w:gridCol w:w="923"/>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25"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595"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462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475" w:type="dxa"/>
            <w:gridSpan w:val="2"/>
            <w:vAlign w:val="center"/>
          </w:tcPr>
          <w:p>
            <w:pPr>
              <w:pStyle w:val="15"/>
            </w:pPr>
            <w:r>
              <w:t>功能分类科目</w:t>
            </w:r>
          </w:p>
        </w:tc>
        <w:tc>
          <w:tcPr>
            <w:tcW w:w="1290" w:type="dxa"/>
            <w:vMerge w:val="restart"/>
            <w:vAlign w:val="center"/>
          </w:tcPr>
          <w:p>
            <w:pPr>
              <w:pStyle w:val="15"/>
            </w:pPr>
            <w:r>
              <w:t>合计</w:t>
            </w:r>
          </w:p>
        </w:tc>
        <w:tc>
          <w:tcPr>
            <w:tcW w:w="1305" w:type="dxa"/>
            <w:vMerge w:val="restart"/>
            <w:vAlign w:val="center"/>
          </w:tcPr>
          <w:p>
            <w:pPr>
              <w:pStyle w:val="15"/>
            </w:pPr>
            <w:r>
              <w:t>基本支出</w:t>
            </w:r>
          </w:p>
        </w:tc>
        <w:tc>
          <w:tcPr>
            <w:tcW w:w="1290" w:type="dxa"/>
            <w:vMerge w:val="restart"/>
            <w:vAlign w:val="center"/>
          </w:tcPr>
          <w:p>
            <w:pPr>
              <w:pStyle w:val="15"/>
            </w:pPr>
            <w:r>
              <w:t>项目支出</w:t>
            </w:r>
          </w:p>
        </w:tc>
        <w:tc>
          <w:tcPr>
            <w:tcW w:w="1050" w:type="dxa"/>
            <w:vMerge w:val="restart"/>
            <w:vAlign w:val="center"/>
          </w:tcPr>
          <w:p>
            <w:pPr>
              <w:pStyle w:val="15"/>
            </w:pPr>
            <w:r>
              <w:t>经营支出</w:t>
            </w:r>
          </w:p>
        </w:tc>
        <w:tc>
          <w:tcPr>
            <w:tcW w:w="923"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5"/>
            </w:pPr>
            <w:r>
              <w:t>科目    编码</w:t>
            </w:r>
          </w:p>
        </w:tc>
        <w:tc>
          <w:tcPr>
            <w:tcW w:w="5310" w:type="dxa"/>
            <w:vAlign w:val="center"/>
          </w:tcPr>
          <w:p>
            <w:pPr>
              <w:pStyle w:val="15"/>
            </w:pPr>
            <w:r>
              <w:t>科目名称</w:t>
            </w:r>
          </w:p>
        </w:tc>
        <w:tc>
          <w:tcPr>
            <w:tcW w:w="1290" w:type="dxa"/>
            <w:vMerge w:val="continue"/>
          </w:tcPr>
          <w:p/>
        </w:tc>
        <w:tc>
          <w:tcPr>
            <w:tcW w:w="1305" w:type="dxa"/>
            <w:vMerge w:val="continue"/>
          </w:tcPr>
          <w:p/>
        </w:tc>
        <w:tc>
          <w:tcPr>
            <w:tcW w:w="1290" w:type="dxa"/>
            <w:vMerge w:val="continue"/>
          </w:tcPr>
          <w:p/>
        </w:tc>
        <w:tc>
          <w:tcPr>
            <w:tcW w:w="1050" w:type="dxa"/>
            <w:vMerge w:val="continue"/>
          </w:tcPr>
          <w:p/>
        </w:tc>
        <w:tc>
          <w:tcPr>
            <w:tcW w:w="923"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65" w:type="dxa"/>
            <w:vAlign w:val="center"/>
          </w:tcPr>
          <w:p>
            <w:pPr>
              <w:pStyle w:val="15"/>
            </w:pPr>
            <w:r>
              <w:t>1</w:t>
            </w:r>
          </w:p>
        </w:tc>
        <w:tc>
          <w:tcPr>
            <w:tcW w:w="5310" w:type="dxa"/>
            <w:vAlign w:val="center"/>
          </w:tcPr>
          <w:p>
            <w:pPr>
              <w:pStyle w:val="15"/>
            </w:pPr>
            <w:r>
              <w:t>2</w:t>
            </w:r>
          </w:p>
        </w:tc>
        <w:tc>
          <w:tcPr>
            <w:tcW w:w="1290" w:type="dxa"/>
            <w:vAlign w:val="center"/>
          </w:tcPr>
          <w:p>
            <w:pPr>
              <w:pStyle w:val="15"/>
            </w:pPr>
            <w:r>
              <w:t>3</w:t>
            </w:r>
          </w:p>
        </w:tc>
        <w:tc>
          <w:tcPr>
            <w:tcW w:w="1305" w:type="dxa"/>
            <w:vAlign w:val="center"/>
          </w:tcPr>
          <w:p>
            <w:pPr>
              <w:pStyle w:val="15"/>
            </w:pPr>
            <w:r>
              <w:t>4</w:t>
            </w:r>
          </w:p>
        </w:tc>
        <w:tc>
          <w:tcPr>
            <w:tcW w:w="1290" w:type="dxa"/>
            <w:vAlign w:val="center"/>
          </w:tcPr>
          <w:p>
            <w:pPr>
              <w:pStyle w:val="15"/>
            </w:pPr>
            <w:r>
              <w:t>5</w:t>
            </w:r>
          </w:p>
        </w:tc>
        <w:tc>
          <w:tcPr>
            <w:tcW w:w="1050" w:type="dxa"/>
            <w:vAlign w:val="center"/>
          </w:tcPr>
          <w:p>
            <w:pPr>
              <w:pStyle w:val="15"/>
            </w:pPr>
            <w:r>
              <w:t>6</w:t>
            </w:r>
          </w:p>
        </w:tc>
        <w:tc>
          <w:tcPr>
            <w:tcW w:w="923"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65" w:type="dxa"/>
            <w:vAlign w:val="center"/>
          </w:tcPr>
          <w:p>
            <w:pPr>
              <w:pStyle w:val="21"/>
            </w:pPr>
          </w:p>
        </w:tc>
        <w:tc>
          <w:tcPr>
            <w:tcW w:w="5310" w:type="dxa"/>
            <w:vAlign w:val="center"/>
          </w:tcPr>
          <w:p>
            <w:pPr>
              <w:pStyle w:val="19"/>
            </w:pPr>
            <w:r>
              <w:t>合计</w:t>
            </w:r>
          </w:p>
        </w:tc>
        <w:tc>
          <w:tcPr>
            <w:tcW w:w="1290" w:type="dxa"/>
            <w:vAlign w:val="center"/>
          </w:tcPr>
          <w:p>
            <w:pPr>
              <w:pStyle w:val="20"/>
              <w:rPr>
                <w:lang w:eastAsia="zh-CN"/>
              </w:rPr>
            </w:pPr>
            <w:r>
              <w:rPr>
                <w:rFonts w:hint="eastAsia"/>
                <w:lang w:eastAsia="zh-CN"/>
              </w:rPr>
              <w:t>71680.44</w:t>
            </w:r>
          </w:p>
        </w:tc>
        <w:tc>
          <w:tcPr>
            <w:tcW w:w="1305" w:type="dxa"/>
            <w:vAlign w:val="center"/>
          </w:tcPr>
          <w:p>
            <w:pPr>
              <w:pStyle w:val="20"/>
              <w:rPr>
                <w:lang w:eastAsia="zh-CN"/>
              </w:rPr>
            </w:pPr>
            <w:r>
              <w:rPr>
                <w:rFonts w:hint="eastAsia"/>
                <w:lang w:eastAsia="zh-CN"/>
              </w:rPr>
              <w:t>198.25</w:t>
            </w:r>
          </w:p>
        </w:tc>
        <w:tc>
          <w:tcPr>
            <w:tcW w:w="1290" w:type="dxa"/>
            <w:vAlign w:val="center"/>
          </w:tcPr>
          <w:p>
            <w:pPr>
              <w:pStyle w:val="20"/>
              <w:rPr>
                <w:lang w:eastAsia="zh-CN"/>
              </w:rPr>
            </w:pPr>
            <w:r>
              <w:rPr>
                <w:rFonts w:hint="eastAsia"/>
                <w:lang w:eastAsia="zh-CN"/>
              </w:rPr>
              <w:t>71482.18</w:t>
            </w:r>
          </w:p>
        </w:tc>
        <w:tc>
          <w:tcPr>
            <w:tcW w:w="1050" w:type="dxa"/>
            <w:vAlign w:val="center"/>
          </w:tcPr>
          <w:p>
            <w:pPr>
              <w:pStyle w:val="20"/>
            </w:pPr>
          </w:p>
        </w:tc>
        <w:tc>
          <w:tcPr>
            <w:tcW w:w="923"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65" w:type="dxa"/>
            <w:vAlign w:val="center"/>
          </w:tcPr>
          <w:p>
            <w:pPr>
              <w:pStyle w:val="17"/>
            </w:pPr>
            <w:r>
              <w:t>208</w:t>
            </w:r>
          </w:p>
        </w:tc>
        <w:tc>
          <w:tcPr>
            <w:tcW w:w="5310" w:type="dxa"/>
            <w:vAlign w:val="center"/>
          </w:tcPr>
          <w:p>
            <w:pPr>
              <w:pStyle w:val="17"/>
            </w:pPr>
            <w:r>
              <w:t>社会保障和就业支出</w:t>
            </w:r>
          </w:p>
        </w:tc>
        <w:tc>
          <w:tcPr>
            <w:tcW w:w="1290" w:type="dxa"/>
            <w:vAlign w:val="center"/>
          </w:tcPr>
          <w:p>
            <w:pPr>
              <w:pStyle w:val="16"/>
              <w:rPr>
                <w:lang w:eastAsia="zh-CN"/>
              </w:rPr>
            </w:pPr>
            <w:r>
              <w:rPr>
                <w:rFonts w:hint="eastAsia"/>
                <w:lang w:eastAsia="zh-CN"/>
              </w:rPr>
              <w:t>43.63</w:t>
            </w:r>
          </w:p>
        </w:tc>
        <w:tc>
          <w:tcPr>
            <w:tcW w:w="1305" w:type="dxa"/>
            <w:vAlign w:val="center"/>
          </w:tcPr>
          <w:p>
            <w:pPr>
              <w:pStyle w:val="16"/>
              <w:rPr>
                <w:lang w:eastAsia="zh-CN"/>
              </w:rPr>
            </w:pPr>
            <w:r>
              <w:rPr>
                <w:rFonts w:hint="eastAsia"/>
                <w:lang w:eastAsia="zh-CN"/>
              </w:rPr>
              <w:t>43.63</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65" w:type="dxa"/>
            <w:vAlign w:val="center"/>
          </w:tcPr>
          <w:p>
            <w:pPr>
              <w:pStyle w:val="17"/>
            </w:pPr>
            <w:r>
              <w:t>20805</w:t>
            </w:r>
          </w:p>
        </w:tc>
        <w:tc>
          <w:tcPr>
            <w:tcW w:w="5310" w:type="dxa"/>
            <w:vAlign w:val="center"/>
          </w:tcPr>
          <w:p>
            <w:pPr>
              <w:pStyle w:val="17"/>
            </w:pPr>
            <w:r>
              <w:t>行政事业单位养老支出</w:t>
            </w:r>
          </w:p>
        </w:tc>
        <w:tc>
          <w:tcPr>
            <w:tcW w:w="1290" w:type="dxa"/>
            <w:vAlign w:val="center"/>
          </w:tcPr>
          <w:p>
            <w:pPr>
              <w:pStyle w:val="16"/>
              <w:rPr>
                <w:lang w:eastAsia="zh-CN"/>
              </w:rPr>
            </w:pPr>
            <w:r>
              <w:rPr>
                <w:rFonts w:hint="eastAsia"/>
                <w:lang w:eastAsia="zh-CN"/>
              </w:rPr>
              <w:t>43.63</w:t>
            </w:r>
          </w:p>
        </w:tc>
        <w:tc>
          <w:tcPr>
            <w:tcW w:w="1305" w:type="dxa"/>
            <w:vAlign w:val="center"/>
          </w:tcPr>
          <w:p>
            <w:pPr>
              <w:pStyle w:val="16"/>
              <w:rPr>
                <w:lang w:eastAsia="zh-CN"/>
              </w:rPr>
            </w:pPr>
            <w:r>
              <w:rPr>
                <w:rFonts w:hint="eastAsia"/>
                <w:lang w:eastAsia="zh-CN"/>
              </w:rPr>
              <w:t>43.63</w:t>
            </w:r>
          </w:p>
        </w:tc>
        <w:tc>
          <w:tcPr>
            <w:tcW w:w="1290" w:type="dxa"/>
            <w:vAlign w:val="center"/>
          </w:tcPr>
          <w:p>
            <w:pPr>
              <w:pStyle w:val="16"/>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65" w:type="dxa"/>
            <w:vAlign w:val="center"/>
          </w:tcPr>
          <w:p>
            <w:pPr>
              <w:pStyle w:val="17"/>
            </w:pPr>
            <w:r>
              <w:t>2080501</w:t>
            </w:r>
          </w:p>
        </w:tc>
        <w:tc>
          <w:tcPr>
            <w:tcW w:w="5310" w:type="dxa"/>
            <w:vAlign w:val="center"/>
          </w:tcPr>
          <w:p>
            <w:pPr>
              <w:pStyle w:val="17"/>
            </w:pPr>
            <w:r>
              <w:t>行政单位离退休</w:t>
            </w:r>
          </w:p>
        </w:tc>
        <w:tc>
          <w:tcPr>
            <w:tcW w:w="1290" w:type="dxa"/>
            <w:vAlign w:val="center"/>
          </w:tcPr>
          <w:p>
            <w:pPr>
              <w:pStyle w:val="16"/>
              <w:rPr>
                <w:lang w:eastAsia="zh-CN"/>
              </w:rPr>
            </w:pPr>
            <w:r>
              <w:rPr>
                <w:rFonts w:hint="eastAsia"/>
                <w:lang w:eastAsia="zh-CN"/>
              </w:rPr>
              <w:t>32.16</w:t>
            </w:r>
          </w:p>
        </w:tc>
        <w:tc>
          <w:tcPr>
            <w:tcW w:w="1305" w:type="dxa"/>
            <w:vAlign w:val="center"/>
          </w:tcPr>
          <w:p>
            <w:pPr>
              <w:pStyle w:val="16"/>
              <w:rPr>
                <w:lang w:eastAsia="zh-CN"/>
              </w:rPr>
            </w:pPr>
            <w:r>
              <w:rPr>
                <w:rFonts w:hint="eastAsia"/>
                <w:lang w:eastAsia="zh-CN"/>
              </w:rPr>
              <w:t>32.16</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65" w:type="dxa"/>
            <w:vAlign w:val="center"/>
          </w:tcPr>
          <w:p>
            <w:pPr>
              <w:pStyle w:val="17"/>
            </w:pPr>
            <w:r>
              <w:t>2080505</w:t>
            </w:r>
          </w:p>
        </w:tc>
        <w:tc>
          <w:tcPr>
            <w:tcW w:w="5310" w:type="dxa"/>
            <w:vAlign w:val="center"/>
          </w:tcPr>
          <w:p>
            <w:pPr>
              <w:pStyle w:val="17"/>
            </w:pPr>
            <w:r>
              <w:t>机关事业单位基本养老保险缴费支出</w:t>
            </w:r>
          </w:p>
        </w:tc>
        <w:tc>
          <w:tcPr>
            <w:tcW w:w="1290" w:type="dxa"/>
            <w:vAlign w:val="center"/>
          </w:tcPr>
          <w:p>
            <w:pPr>
              <w:pStyle w:val="16"/>
              <w:rPr>
                <w:lang w:eastAsia="zh-CN"/>
              </w:rPr>
            </w:pPr>
            <w:r>
              <w:rPr>
                <w:rFonts w:hint="eastAsia"/>
                <w:lang w:eastAsia="zh-CN"/>
              </w:rPr>
              <w:t>14.47</w:t>
            </w:r>
          </w:p>
        </w:tc>
        <w:tc>
          <w:tcPr>
            <w:tcW w:w="1305" w:type="dxa"/>
            <w:vAlign w:val="center"/>
          </w:tcPr>
          <w:p>
            <w:pPr>
              <w:pStyle w:val="16"/>
              <w:rPr>
                <w:lang w:eastAsia="zh-CN"/>
              </w:rPr>
            </w:pPr>
            <w:r>
              <w:rPr>
                <w:rFonts w:hint="eastAsia"/>
                <w:lang w:eastAsia="zh-CN"/>
              </w:rPr>
              <w:t>14.47</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65" w:type="dxa"/>
            <w:vAlign w:val="center"/>
          </w:tcPr>
          <w:p>
            <w:pPr>
              <w:pStyle w:val="17"/>
            </w:pPr>
            <w:r>
              <w:t>210</w:t>
            </w:r>
          </w:p>
        </w:tc>
        <w:tc>
          <w:tcPr>
            <w:tcW w:w="5310" w:type="dxa"/>
            <w:vAlign w:val="center"/>
          </w:tcPr>
          <w:p>
            <w:pPr>
              <w:pStyle w:val="17"/>
            </w:pPr>
            <w:r>
              <w:t>卫生健康支出</w:t>
            </w:r>
          </w:p>
        </w:tc>
        <w:tc>
          <w:tcPr>
            <w:tcW w:w="1290" w:type="dxa"/>
            <w:vAlign w:val="center"/>
          </w:tcPr>
          <w:p>
            <w:pPr>
              <w:pStyle w:val="16"/>
              <w:rPr>
                <w:lang w:eastAsia="zh-CN"/>
              </w:rPr>
            </w:pPr>
            <w:r>
              <w:rPr>
                <w:rFonts w:hint="eastAsia"/>
                <w:lang w:eastAsia="zh-CN"/>
              </w:rPr>
              <w:t>7.93</w:t>
            </w:r>
          </w:p>
        </w:tc>
        <w:tc>
          <w:tcPr>
            <w:tcW w:w="1305" w:type="dxa"/>
            <w:vAlign w:val="center"/>
          </w:tcPr>
          <w:p>
            <w:pPr>
              <w:pStyle w:val="16"/>
              <w:rPr>
                <w:lang w:eastAsia="zh-CN"/>
              </w:rPr>
            </w:pPr>
            <w:r>
              <w:rPr>
                <w:rFonts w:hint="eastAsia"/>
                <w:lang w:eastAsia="zh-CN"/>
              </w:rPr>
              <w:t>7.93</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65" w:type="dxa"/>
            <w:vAlign w:val="center"/>
          </w:tcPr>
          <w:p>
            <w:pPr>
              <w:pStyle w:val="17"/>
            </w:pPr>
            <w:r>
              <w:t>21011</w:t>
            </w:r>
          </w:p>
        </w:tc>
        <w:tc>
          <w:tcPr>
            <w:tcW w:w="5310" w:type="dxa"/>
            <w:vAlign w:val="center"/>
          </w:tcPr>
          <w:p>
            <w:pPr>
              <w:pStyle w:val="17"/>
            </w:pPr>
            <w:r>
              <w:t>行政事业单位医疗</w:t>
            </w:r>
          </w:p>
        </w:tc>
        <w:tc>
          <w:tcPr>
            <w:tcW w:w="1290" w:type="dxa"/>
            <w:vAlign w:val="center"/>
          </w:tcPr>
          <w:p>
            <w:pPr>
              <w:pStyle w:val="16"/>
              <w:rPr>
                <w:lang w:eastAsia="zh-CN"/>
              </w:rPr>
            </w:pPr>
            <w:r>
              <w:rPr>
                <w:rFonts w:hint="eastAsia"/>
                <w:lang w:eastAsia="zh-CN"/>
              </w:rPr>
              <w:t>7.93</w:t>
            </w:r>
          </w:p>
        </w:tc>
        <w:tc>
          <w:tcPr>
            <w:tcW w:w="1305" w:type="dxa"/>
            <w:vAlign w:val="center"/>
          </w:tcPr>
          <w:p>
            <w:pPr>
              <w:pStyle w:val="16"/>
              <w:rPr>
                <w:lang w:eastAsia="zh-CN"/>
              </w:rPr>
            </w:pPr>
            <w:r>
              <w:rPr>
                <w:rFonts w:hint="eastAsia"/>
                <w:lang w:eastAsia="zh-CN"/>
              </w:rPr>
              <w:t>7.93</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65" w:type="dxa"/>
            <w:vAlign w:val="center"/>
          </w:tcPr>
          <w:p>
            <w:pPr>
              <w:pStyle w:val="17"/>
            </w:pPr>
            <w:r>
              <w:t>2101101</w:t>
            </w:r>
          </w:p>
        </w:tc>
        <w:tc>
          <w:tcPr>
            <w:tcW w:w="5310" w:type="dxa"/>
            <w:vAlign w:val="center"/>
          </w:tcPr>
          <w:p>
            <w:pPr>
              <w:pStyle w:val="17"/>
            </w:pPr>
            <w:r>
              <w:t>行政单位医疗</w:t>
            </w:r>
          </w:p>
        </w:tc>
        <w:tc>
          <w:tcPr>
            <w:tcW w:w="1290" w:type="dxa"/>
            <w:vAlign w:val="center"/>
          </w:tcPr>
          <w:p>
            <w:pPr>
              <w:pStyle w:val="16"/>
              <w:rPr>
                <w:lang w:eastAsia="zh-CN"/>
              </w:rPr>
            </w:pPr>
            <w:r>
              <w:rPr>
                <w:rFonts w:hint="eastAsia"/>
                <w:lang w:eastAsia="zh-CN"/>
              </w:rPr>
              <w:t>7.93</w:t>
            </w:r>
          </w:p>
        </w:tc>
        <w:tc>
          <w:tcPr>
            <w:tcW w:w="1305" w:type="dxa"/>
            <w:vAlign w:val="center"/>
          </w:tcPr>
          <w:p>
            <w:pPr>
              <w:pStyle w:val="16"/>
              <w:rPr>
                <w:lang w:eastAsia="zh-CN"/>
              </w:rPr>
            </w:pPr>
            <w:r>
              <w:rPr>
                <w:rFonts w:hint="eastAsia"/>
                <w:lang w:eastAsia="zh-CN"/>
              </w:rPr>
              <w:t>7.93</w:t>
            </w:r>
          </w:p>
        </w:tc>
        <w:tc>
          <w:tcPr>
            <w:tcW w:w="1290" w:type="dxa"/>
            <w:vAlign w:val="center"/>
          </w:tcPr>
          <w:p>
            <w:pPr>
              <w:pStyle w:val="16"/>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65" w:type="dxa"/>
            <w:vAlign w:val="center"/>
          </w:tcPr>
          <w:p>
            <w:pPr>
              <w:pStyle w:val="17"/>
              <w:rPr>
                <w:lang w:eastAsia="zh-CN"/>
              </w:rPr>
            </w:pPr>
            <w:r>
              <w:rPr>
                <w:rFonts w:hint="eastAsia"/>
                <w:lang w:eastAsia="zh-CN"/>
              </w:rPr>
              <w:t>211</w:t>
            </w:r>
          </w:p>
        </w:tc>
        <w:tc>
          <w:tcPr>
            <w:tcW w:w="5310" w:type="dxa"/>
            <w:vAlign w:val="center"/>
          </w:tcPr>
          <w:p>
            <w:pPr>
              <w:pStyle w:val="17"/>
            </w:pPr>
            <w:r>
              <w:rPr>
                <w:rFonts w:hint="eastAsia"/>
              </w:rPr>
              <w:t>节能环保支出</w:t>
            </w:r>
          </w:p>
        </w:tc>
        <w:tc>
          <w:tcPr>
            <w:tcW w:w="1290" w:type="dxa"/>
            <w:vAlign w:val="center"/>
          </w:tcPr>
          <w:p>
            <w:pPr>
              <w:pStyle w:val="16"/>
              <w:rPr>
                <w:lang w:eastAsia="zh-CN"/>
              </w:rPr>
            </w:pPr>
            <w:r>
              <w:rPr>
                <w:rFonts w:hint="eastAsia"/>
                <w:lang w:eastAsia="zh-CN"/>
              </w:rPr>
              <w:t>1972.51</w:t>
            </w:r>
          </w:p>
        </w:tc>
        <w:tc>
          <w:tcPr>
            <w:tcW w:w="1305" w:type="dxa"/>
            <w:vAlign w:val="center"/>
          </w:tcPr>
          <w:p>
            <w:pPr>
              <w:pStyle w:val="16"/>
            </w:pPr>
          </w:p>
        </w:tc>
        <w:tc>
          <w:tcPr>
            <w:tcW w:w="1290" w:type="dxa"/>
            <w:vAlign w:val="center"/>
          </w:tcPr>
          <w:p>
            <w:pPr>
              <w:pStyle w:val="16"/>
              <w:rPr>
                <w:lang w:eastAsia="zh-CN"/>
              </w:rPr>
            </w:pPr>
            <w:r>
              <w:rPr>
                <w:rFonts w:hint="eastAsia"/>
                <w:lang w:eastAsia="zh-CN"/>
              </w:rPr>
              <w:t>1972.51</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65" w:type="dxa"/>
            <w:vAlign w:val="center"/>
          </w:tcPr>
          <w:p>
            <w:pPr>
              <w:pStyle w:val="17"/>
              <w:rPr>
                <w:lang w:eastAsia="zh-CN"/>
              </w:rPr>
            </w:pPr>
            <w:r>
              <w:rPr>
                <w:rFonts w:hint="eastAsia"/>
                <w:lang w:eastAsia="zh-CN"/>
              </w:rPr>
              <w:t>21103</w:t>
            </w:r>
          </w:p>
        </w:tc>
        <w:tc>
          <w:tcPr>
            <w:tcW w:w="5310" w:type="dxa"/>
            <w:vAlign w:val="center"/>
          </w:tcPr>
          <w:p>
            <w:pPr>
              <w:pStyle w:val="17"/>
            </w:pPr>
            <w:r>
              <w:rPr>
                <w:rFonts w:hint="eastAsia"/>
              </w:rPr>
              <w:t>污染防治</w:t>
            </w:r>
          </w:p>
        </w:tc>
        <w:tc>
          <w:tcPr>
            <w:tcW w:w="1290" w:type="dxa"/>
            <w:vAlign w:val="center"/>
          </w:tcPr>
          <w:p>
            <w:pPr>
              <w:pStyle w:val="16"/>
              <w:rPr>
                <w:lang w:eastAsia="zh-CN"/>
              </w:rPr>
            </w:pPr>
            <w:r>
              <w:rPr>
                <w:rFonts w:hint="eastAsia"/>
                <w:lang w:eastAsia="zh-CN"/>
              </w:rPr>
              <w:t>1972.51</w:t>
            </w:r>
          </w:p>
        </w:tc>
        <w:tc>
          <w:tcPr>
            <w:tcW w:w="1305" w:type="dxa"/>
          </w:tcPr>
          <w:p>
            <w:pPr>
              <w:ind w:firstLine="480" w:firstLineChars="200"/>
            </w:pPr>
          </w:p>
        </w:tc>
        <w:tc>
          <w:tcPr>
            <w:tcW w:w="1290" w:type="dxa"/>
            <w:vAlign w:val="center"/>
          </w:tcPr>
          <w:p>
            <w:pPr>
              <w:pStyle w:val="16"/>
              <w:rPr>
                <w:lang w:eastAsia="zh-CN"/>
              </w:rPr>
            </w:pPr>
            <w:r>
              <w:rPr>
                <w:rFonts w:hint="eastAsia"/>
                <w:lang w:eastAsia="zh-CN"/>
              </w:rPr>
              <w:t>1972.51</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65" w:type="dxa"/>
            <w:vAlign w:val="center"/>
          </w:tcPr>
          <w:p>
            <w:pPr>
              <w:pStyle w:val="17"/>
              <w:rPr>
                <w:lang w:eastAsia="zh-CN"/>
              </w:rPr>
            </w:pPr>
            <w:r>
              <w:rPr>
                <w:rFonts w:hint="eastAsia"/>
                <w:lang w:eastAsia="zh-CN"/>
              </w:rPr>
              <w:t>2110301</w:t>
            </w:r>
          </w:p>
        </w:tc>
        <w:tc>
          <w:tcPr>
            <w:tcW w:w="5310" w:type="dxa"/>
            <w:vAlign w:val="center"/>
          </w:tcPr>
          <w:p>
            <w:pPr>
              <w:pStyle w:val="17"/>
              <w:rPr>
                <w:lang w:eastAsia="zh-CN"/>
              </w:rPr>
            </w:pPr>
            <w:r>
              <w:rPr>
                <w:rFonts w:hint="eastAsia"/>
                <w:lang w:eastAsia="zh-CN"/>
              </w:rPr>
              <w:t>大气</w:t>
            </w:r>
          </w:p>
        </w:tc>
        <w:tc>
          <w:tcPr>
            <w:tcW w:w="1290" w:type="dxa"/>
            <w:vAlign w:val="center"/>
          </w:tcPr>
          <w:p>
            <w:pPr>
              <w:pStyle w:val="16"/>
              <w:rPr>
                <w:lang w:eastAsia="zh-CN"/>
              </w:rPr>
            </w:pPr>
            <w:r>
              <w:rPr>
                <w:rFonts w:hint="eastAsia"/>
                <w:lang w:eastAsia="zh-CN"/>
              </w:rPr>
              <w:t>150.00</w:t>
            </w:r>
          </w:p>
        </w:tc>
        <w:tc>
          <w:tcPr>
            <w:tcW w:w="1305" w:type="dxa"/>
          </w:tcPr>
          <w:p>
            <w:pPr>
              <w:ind w:firstLine="480" w:firstLineChars="200"/>
            </w:pPr>
          </w:p>
        </w:tc>
        <w:tc>
          <w:tcPr>
            <w:tcW w:w="1290" w:type="dxa"/>
            <w:vAlign w:val="center"/>
          </w:tcPr>
          <w:p>
            <w:pPr>
              <w:pStyle w:val="16"/>
              <w:rPr>
                <w:lang w:eastAsia="zh-CN"/>
              </w:rPr>
            </w:pPr>
            <w:r>
              <w:rPr>
                <w:rFonts w:hint="eastAsia"/>
                <w:lang w:eastAsia="zh-CN"/>
              </w:rPr>
              <w:t>150.00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65" w:type="dxa"/>
            <w:vAlign w:val="center"/>
          </w:tcPr>
          <w:p>
            <w:pPr>
              <w:pStyle w:val="17"/>
              <w:rPr>
                <w:lang w:eastAsia="zh-CN"/>
              </w:rPr>
            </w:pPr>
            <w:r>
              <w:rPr>
                <w:rFonts w:hint="eastAsia"/>
                <w:lang w:eastAsia="zh-CN"/>
              </w:rPr>
              <w:t>2110302</w:t>
            </w:r>
          </w:p>
        </w:tc>
        <w:tc>
          <w:tcPr>
            <w:tcW w:w="5310" w:type="dxa"/>
            <w:vAlign w:val="center"/>
          </w:tcPr>
          <w:p>
            <w:pPr>
              <w:pStyle w:val="17"/>
              <w:rPr>
                <w:lang w:eastAsia="zh-CN"/>
              </w:rPr>
            </w:pPr>
            <w:r>
              <w:rPr>
                <w:rFonts w:hint="eastAsia"/>
                <w:lang w:eastAsia="zh-CN"/>
              </w:rPr>
              <w:t>水体</w:t>
            </w:r>
          </w:p>
        </w:tc>
        <w:tc>
          <w:tcPr>
            <w:tcW w:w="1290" w:type="dxa"/>
            <w:vAlign w:val="center"/>
          </w:tcPr>
          <w:p>
            <w:pPr>
              <w:pStyle w:val="16"/>
              <w:rPr>
                <w:lang w:eastAsia="zh-CN"/>
              </w:rPr>
            </w:pPr>
            <w:r>
              <w:rPr>
                <w:rFonts w:hint="eastAsia"/>
                <w:lang w:eastAsia="zh-CN"/>
              </w:rPr>
              <w:t>1462.51</w:t>
            </w:r>
          </w:p>
        </w:tc>
        <w:tc>
          <w:tcPr>
            <w:tcW w:w="1305" w:type="dxa"/>
            <w:vAlign w:val="center"/>
          </w:tcPr>
          <w:p>
            <w:pPr>
              <w:pStyle w:val="16"/>
            </w:pPr>
          </w:p>
        </w:tc>
        <w:tc>
          <w:tcPr>
            <w:tcW w:w="1290" w:type="dxa"/>
            <w:vAlign w:val="center"/>
          </w:tcPr>
          <w:p>
            <w:pPr>
              <w:pStyle w:val="16"/>
              <w:rPr>
                <w:lang w:eastAsia="zh-CN"/>
              </w:rPr>
            </w:pPr>
            <w:r>
              <w:rPr>
                <w:rFonts w:hint="eastAsia"/>
                <w:lang w:eastAsia="zh-CN"/>
              </w:rPr>
              <w:t>1462.51</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65" w:type="dxa"/>
            <w:vAlign w:val="center"/>
          </w:tcPr>
          <w:p>
            <w:pPr>
              <w:pStyle w:val="17"/>
              <w:rPr>
                <w:lang w:eastAsia="zh-CN"/>
              </w:rPr>
            </w:pPr>
            <w:r>
              <w:rPr>
                <w:rFonts w:hint="eastAsia"/>
                <w:lang w:eastAsia="zh-CN"/>
              </w:rPr>
              <w:t>2110304</w:t>
            </w:r>
          </w:p>
        </w:tc>
        <w:tc>
          <w:tcPr>
            <w:tcW w:w="5310" w:type="dxa"/>
            <w:vAlign w:val="center"/>
          </w:tcPr>
          <w:p>
            <w:pPr>
              <w:pStyle w:val="17"/>
            </w:pPr>
            <w:r>
              <w:rPr>
                <w:rFonts w:hint="eastAsia"/>
              </w:rPr>
              <w:t>固体废弃物与化学品</w:t>
            </w:r>
          </w:p>
        </w:tc>
        <w:tc>
          <w:tcPr>
            <w:tcW w:w="1290" w:type="dxa"/>
            <w:vAlign w:val="center"/>
          </w:tcPr>
          <w:p>
            <w:pPr>
              <w:pStyle w:val="16"/>
              <w:rPr>
                <w:lang w:eastAsia="zh-CN"/>
              </w:rPr>
            </w:pPr>
            <w:r>
              <w:rPr>
                <w:rFonts w:hint="eastAsia"/>
                <w:lang w:eastAsia="zh-CN"/>
              </w:rPr>
              <w:t>360.00</w:t>
            </w:r>
          </w:p>
        </w:tc>
        <w:tc>
          <w:tcPr>
            <w:tcW w:w="1305" w:type="dxa"/>
            <w:vAlign w:val="center"/>
          </w:tcPr>
          <w:p>
            <w:pPr>
              <w:pStyle w:val="16"/>
            </w:pPr>
          </w:p>
        </w:tc>
        <w:tc>
          <w:tcPr>
            <w:tcW w:w="1290" w:type="dxa"/>
            <w:vAlign w:val="center"/>
          </w:tcPr>
          <w:p>
            <w:pPr>
              <w:pStyle w:val="16"/>
              <w:rPr>
                <w:lang w:eastAsia="zh-CN"/>
              </w:rPr>
            </w:pPr>
            <w:r>
              <w:rPr>
                <w:rFonts w:hint="eastAsia"/>
                <w:lang w:eastAsia="zh-CN"/>
              </w:rPr>
              <w:t>360.00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65" w:type="dxa"/>
            <w:vAlign w:val="center"/>
          </w:tcPr>
          <w:p>
            <w:pPr>
              <w:pStyle w:val="17"/>
              <w:rPr>
                <w:lang w:eastAsia="zh-CN"/>
              </w:rPr>
            </w:pPr>
            <w:r>
              <w:rPr>
                <w:rFonts w:hint="eastAsia"/>
                <w:lang w:eastAsia="zh-CN"/>
              </w:rPr>
              <w:t>212</w:t>
            </w:r>
          </w:p>
        </w:tc>
        <w:tc>
          <w:tcPr>
            <w:tcW w:w="5310" w:type="dxa"/>
            <w:vAlign w:val="center"/>
          </w:tcPr>
          <w:p>
            <w:pPr>
              <w:pStyle w:val="17"/>
            </w:pPr>
            <w:r>
              <w:rPr>
                <w:rFonts w:hint="eastAsia"/>
              </w:rPr>
              <w:t>城乡社区支出</w:t>
            </w:r>
          </w:p>
        </w:tc>
        <w:tc>
          <w:tcPr>
            <w:tcW w:w="1290" w:type="dxa"/>
            <w:vAlign w:val="center"/>
          </w:tcPr>
          <w:p>
            <w:pPr>
              <w:pStyle w:val="16"/>
              <w:rPr>
                <w:lang w:eastAsia="zh-CN"/>
              </w:rPr>
            </w:pPr>
            <w:r>
              <w:rPr>
                <w:rFonts w:hint="eastAsia"/>
                <w:lang w:eastAsia="zh-CN"/>
              </w:rPr>
              <w:t>68509.56</w:t>
            </w:r>
          </w:p>
        </w:tc>
        <w:tc>
          <w:tcPr>
            <w:tcW w:w="1305" w:type="dxa"/>
            <w:vAlign w:val="center"/>
          </w:tcPr>
          <w:p>
            <w:pPr>
              <w:pStyle w:val="16"/>
              <w:rPr>
                <w:lang w:eastAsia="zh-CN"/>
              </w:rPr>
            </w:pPr>
            <w:r>
              <w:rPr>
                <w:rFonts w:hint="eastAsia"/>
                <w:lang w:eastAsia="zh-CN"/>
              </w:rPr>
              <w:t>133.32</w:t>
            </w:r>
          </w:p>
        </w:tc>
        <w:tc>
          <w:tcPr>
            <w:tcW w:w="1290" w:type="dxa"/>
            <w:vAlign w:val="center"/>
          </w:tcPr>
          <w:p>
            <w:pPr>
              <w:pStyle w:val="16"/>
              <w:rPr>
                <w:lang w:eastAsia="zh-CN"/>
              </w:rPr>
            </w:pPr>
            <w:r>
              <w:rPr>
                <w:rFonts w:hint="eastAsia"/>
                <w:lang w:eastAsia="zh-CN"/>
              </w:rPr>
              <w:t>68376.24</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65" w:type="dxa"/>
            <w:vAlign w:val="center"/>
          </w:tcPr>
          <w:p>
            <w:pPr>
              <w:pStyle w:val="17"/>
              <w:rPr>
                <w:lang w:eastAsia="zh-CN"/>
              </w:rPr>
            </w:pPr>
            <w:r>
              <w:rPr>
                <w:rFonts w:hint="eastAsia"/>
                <w:lang w:eastAsia="zh-CN"/>
              </w:rPr>
              <w:t>2101</w:t>
            </w:r>
          </w:p>
        </w:tc>
        <w:tc>
          <w:tcPr>
            <w:tcW w:w="5310" w:type="dxa"/>
            <w:vAlign w:val="center"/>
          </w:tcPr>
          <w:p>
            <w:pPr>
              <w:pStyle w:val="17"/>
            </w:pPr>
            <w:r>
              <w:rPr>
                <w:rFonts w:hint="eastAsia"/>
              </w:rPr>
              <w:t>城乡社区管理事务</w:t>
            </w:r>
          </w:p>
        </w:tc>
        <w:tc>
          <w:tcPr>
            <w:tcW w:w="1290" w:type="dxa"/>
            <w:vAlign w:val="center"/>
          </w:tcPr>
          <w:p>
            <w:pPr>
              <w:pStyle w:val="16"/>
              <w:rPr>
                <w:lang w:eastAsia="zh-CN"/>
              </w:rPr>
            </w:pPr>
            <w:r>
              <w:rPr>
                <w:rFonts w:hint="eastAsia"/>
                <w:lang w:eastAsia="zh-CN"/>
              </w:rPr>
              <w:t>5651.75</w:t>
            </w:r>
          </w:p>
        </w:tc>
        <w:tc>
          <w:tcPr>
            <w:tcW w:w="1305" w:type="dxa"/>
            <w:vAlign w:val="center"/>
          </w:tcPr>
          <w:p>
            <w:pPr>
              <w:pStyle w:val="16"/>
              <w:rPr>
                <w:lang w:eastAsia="zh-CN"/>
              </w:rPr>
            </w:pPr>
            <w:r>
              <w:rPr>
                <w:rFonts w:hint="eastAsia"/>
                <w:lang w:eastAsia="zh-CN"/>
              </w:rPr>
              <w:t>133.32</w:t>
            </w:r>
          </w:p>
        </w:tc>
        <w:tc>
          <w:tcPr>
            <w:tcW w:w="1290" w:type="dxa"/>
            <w:vAlign w:val="center"/>
          </w:tcPr>
          <w:p>
            <w:pPr>
              <w:pStyle w:val="16"/>
              <w:rPr>
                <w:lang w:eastAsia="zh-CN"/>
              </w:rPr>
            </w:pPr>
            <w:r>
              <w:rPr>
                <w:rFonts w:hint="eastAsia"/>
                <w:lang w:eastAsia="zh-CN"/>
              </w:rPr>
              <w:t>5518.43</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65" w:type="dxa"/>
            <w:vAlign w:val="center"/>
          </w:tcPr>
          <w:p>
            <w:pPr>
              <w:pStyle w:val="17"/>
              <w:rPr>
                <w:lang w:eastAsia="zh-CN"/>
              </w:rPr>
            </w:pPr>
            <w:r>
              <w:rPr>
                <w:rFonts w:hint="eastAsia"/>
                <w:lang w:eastAsia="zh-CN"/>
              </w:rPr>
              <w:t>2120101</w:t>
            </w:r>
          </w:p>
        </w:tc>
        <w:tc>
          <w:tcPr>
            <w:tcW w:w="5310" w:type="dxa"/>
            <w:vAlign w:val="center"/>
          </w:tcPr>
          <w:p>
            <w:pPr>
              <w:pStyle w:val="17"/>
            </w:pPr>
            <w:r>
              <w:rPr>
                <w:rFonts w:hint="eastAsia"/>
              </w:rPr>
              <w:t>行政运行</w:t>
            </w:r>
          </w:p>
        </w:tc>
        <w:tc>
          <w:tcPr>
            <w:tcW w:w="1290" w:type="dxa"/>
            <w:vAlign w:val="center"/>
          </w:tcPr>
          <w:p>
            <w:pPr>
              <w:pStyle w:val="16"/>
              <w:rPr>
                <w:lang w:eastAsia="zh-CN"/>
              </w:rPr>
            </w:pPr>
            <w:r>
              <w:rPr>
                <w:rFonts w:hint="eastAsia"/>
                <w:lang w:eastAsia="zh-CN"/>
              </w:rPr>
              <w:t>133.32</w:t>
            </w:r>
          </w:p>
        </w:tc>
        <w:tc>
          <w:tcPr>
            <w:tcW w:w="1305" w:type="dxa"/>
            <w:vAlign w:val="center"/>
          </w:tcPr>
          <w:p>
            <w:pPr>
              <w:pStyle w:val="16"/>
              <w:rPr>
                <w:lang w:eastAsia="zh-CN"/>
              </w:rPr>
            </w:pPr>
            <w:r>
              <w:rPr>
                <w:rFonts w:hint="eastAsia"/>
                <w:lang w:eastAsia="zh-CN"/>
              </w:rPr>
              <w:t>133.32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65" w:type="dxa"/>
            <w:vAlign w:val="center"/>
          </w:tcPr>
          <w:p>
            <w:pPr>
              <w:pStyle w:val="17"/>
              <w:rPr>
                <w:lang w:eastAsia="zh-CN"/>
              </w:rPr>
            </w:pPr>
            <w:r>
              <w:rPr>
                <w:rFonts w:hint="eastAsia"/>
                <w:lang w:eastAsia="zh-CN"/>
              </w:rPr>
              <w:t>2120102</w:t>
            </w:r>
          </w:p>
        </w:tc>
        <w:tc>
          <w:tcPr>
            <w:tcW w:w="5310" w:type="dxa"/>
            <w:vAlign w:val="center"/>
          </w:tcPr>
          <w:p>
            <w:pPr>
              <w:pStyle w:val="17"/>
            </w:pPr>
            <w:r>
              <w:rPr>
                <w:rFonts w:hint="eastAsia"/>
              </w:rPr>
              <w:t>一般行政管理事务</w:t>
            </w:r>
          </w:p>
        </w:tc>
        <w:tc>
          <w:tcPr>
            <w:tcW w:w="1290" w:type="dxa"/>
            <w:vAlign w:val="center"/>
          </w:tcPr>
          <w:p>
            <w:pPr>
              <w:pStyle w:val="16"/>
              <w:rPr>
                <w:lang w:eastAsia="zh-CN"/>
              </w:rPr>
            </w:pPr>
            <w:r>
              <w:rPr>
                <w:rFonts w:hint="eastAsia"/>
                <w:lang w:eastAsia="zh-CN"/>
              </w:rPr>
              <w:t>5446.84</w:t>
            </w:r>
          </w:p>
        </w:tc>
        <w:tc>
          <w:tcPr>
            <w:tcW w:w="1305" w:type="dxa"/>
            <w:vAlign w:val="center"/>
          </w:tcPr>
          <w:p>
            <w:pPr>
              <w:pStyle w:val="16"/>
            </w:pPr>
          </w:p>
        </w:tc>
        <w:tc>
          <w:tcPr>
            <w:tcW w:w="1290" w:type="dxa"/>
            <w:vAlign w:val="center"/>
          </w:tcPr>
          <w:p>
            <w:pPr>
              <w:pStyle w:val="16"/>
              <w:rPr>
                <w:lang w:eastAsia="zh-CN"/>
              </w:rPr>
            </w:pPr>
            <w:r>
              <w:rPr>
                <w:rFonts w:hint="eastAsia"/>
                <w:lang w:eastAsia="zh-CN"/>
              </w:rPr>
              <w:t>5446.84</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65" w:type="dxa"/>
            <w:vAlign w:val="center"/>
          </w:tcPr>
          <w:p>
            <w:pPr>
              <w:pStyle w:val="17"/>
              <w:rPr>
                <w:lang w:eastAsia="zh-CN"/>
              </w:rPr>
            </w:pPr>
            <w:r>
              <w:rPr>
                <w:rFonts w:hint="eastAsia"/>
                <w:lang w:eastAsia="zh-CN"/>
              </w:rPr>
              <w:t>2120109</w:t>
            </w:r>
          </w:p>
        </w:tc>
        <w:tc>
          <w:tcPr>
            <w:tcW w:w="5310" w:type="dxa"/>
            <w:vAlign w:val="center"/>
          </w:tcPr>
          <w:p>
            <w:pPr>
              <w:pStyle w:val="17"/>
            </w:pPr>
            <w:r>
              <w:rPr>
                <w:rFonts w:hint="eastAsia"/>
              </w:rPr>
              <w:t>住宅建设与房地产市场监管</w:t>
            </w:r>
          </w:p>
        </w:tc>
        <w:tc>
          <w:tcPr>
            <w:tcW w:w="1290" w:type="dxa"/>
            <w:vAlign w:val="center"/>
          </w:tcPr>
          <w:p>
            <w:pPr>
              <w:pStyle w:val="16"/>
              <w:rPr>
                <w:lang w:eastAsia="zh-CN"/>
              </w:rPr>
            </w:pPr>
            <w:r>
              <w:rPr>
                <w:rFonts w:hint="eastAsia"/>
                <w:lang w:eastAsia="zh-CN"/>
              </w:rPr>
              <w:t>5.91</w:t>
            </w:r>
          </w:p>
        </w:tc>
        <w:tc>
          <w:tcPr>
            <w:tcW w:w="1305" w:type="dxa"/>
            <w:vAlign w:val="center"/>
          </w:tcPr>
          <w:p>
            <w:pPr>
              <w:pStyle w:val="16"/>
              <w:rPr>
                <w:lang w:eastAsia="zh-CN"/>
              </w:rPr>
            </w:pPr>
          </w:p>
        </w:tc>
        <w:tc>
          <w:tcPr>
            <w:tcW w:w="1290" w:type="dxa"/>
            <w:vAlign w:val="center"/>
          </w:tcPr>
          <w:p>
            <w:pPr>
              <w:pStyle w:val="16"/>
              <w:rPr>
                <w:lang w:eastAsia="zh-CN"/>
              </w:rPr>
            </w:pPr>
            <w:r>
              <w:rPr>
                <w:rFonts w:hint="eastAsia"/>
                <w:lang w:eastAsia="zh-CN"/>
              </w:rPr>
              <w:t>5.91</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65" w:type="dxa"/>
            <w:vAlign w:val="center"/>
          </w:tcPr>
          <w:p>
            <w:pPr>
              <w:pStyle w:val="17"/>
              <w:rPr>
                <w:lang w:eastAsia="zh-CN"/>
              </w:rPr>
            </w:pPr>
            <w:r>
              <w:rPr>
                <w:rFonts w:hint="eastAsia"/>
                <w:lang w:eastAsia="zh-CN"/>
              </w:rPr>
              <w:t>2120199</w:t>
            </w:r>
          </w:p>
        </w:tc>
        <w:tc>
          <w:tcPr>
            <w:tcW w:w="5310" w:type="dxa"/>
            <w:vAlign w:val="center"/>
          </w:tcPr>
          <w:p>
            <w:pPr>
              <w:pStyle w:val="17"/>
            </w:pPr>
            <w:r>
              <w:rPr>
                <w:rFonts w:hint="eastAsia"/>
              </w:rPr>
              <w:t>其他城乡社区管理事务支出</w:t>
            </w:r>
          </w:p>
        </w:tc>
        <w:tc>
          <w:tcPr>
            <w:tcW w:w="1290" w:type="dxa"/>
            <w:vAlign w:val="center"/>
          </w:tcPr>
          <w:p>
            <w:pPr>
              <w:pStyle w:val="16"/>
              <w:rPr>
                <w:lang w:eastAsia="zh-CN"/>
              </w:rPr>
            </w:pPr>
            <w:r>
              <w:rPr>
                <w:rFonts w:hint="eastAsia"/>
                <w:lang w:eastAsia="zh-CN"/>
              </w:rPr>
              <w:t>65.68</w:t>
            </w:r>
          </w:p>
        </w:tc>
        <w:tc>
          <w:tcPr>
            <w:tcW w:w="1305" w:type="dxa"/>
            <w:vAlign w:val="center"/>
          </w:tcPr>
          <w:p>
            <w:pPr>
              <w:pStyle w:val="16"/>
              <w:jc w:val="center"/>
              <w:rPr>
                <w:lang w:eastAsia="zh-CN"/>
              </w:rPr>
            </w:pPr>
          </w:p>
        </w:tc>
        <w:tc>
          <w:tcPr>
            <w:tcW w:w="1290" w:type="dxa"/>
            <w:vAlign w:val="center"/>
          </w:tcPr>
          <w:p>
            <w:pPr>
              <w:pStyle w:val="16"/>
              <w:rPr>
                <w:lang w:eastAsia="zh-CN"/>
              </w:rPr>
            </w:pPr>
            <w:r>
              <w:rPr>
                <w:rFonts w:hint="eastAsia"/>
                <w:lang w:eastAsia="zh-CN"/>
              </w:rPr>
              <w:t>65.68</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65" w:type="dxa"/>
            <w:vAlign w:val="center"/>
          </w:tcPr>
          <w:p>
            <w:pPr>
              <w:pStyle w:val="17"/>
              <w:rPr>
                <w:lang w:eastAsia="zh-CN"/>
              </w:rPr>
            </w:pPr>
            <w:r>
              <w:rPr>
                <w:rFonts w:hint="eastAsia"/>
                <w:lang w:eastAsia="zh-CN"/>
              </w:rPr>
              <w:t>21208</w:t>
            </w:r>
          </w:p>
        </w:tc>
        <w:tc>
          <w:tcPr>
            <w:tcW w:w="5310" w:type="dxa"/>
            <w:vAlign w:val="center"/>
          </w:tcPr>
          <w:p>
            <w:pPr>
              <w:pStyle w:val="17"/>
            </w:pPr>
            <w:r>
              <w:rPr>
                <w:rFonts w:hint="eastAsia"/>
              </w:rPr>
              <w:t>国有土地使用权出让收入安排的支出</w:t>
            </w:r>
          </w:p>
        </w:tc>
        <w:tc>
          <w:tcPr>
            <w:tcW w:w="1290" w:type="dxa"/>
            <w:vAlign w:val="center"/>
          </w:tcPr>
          <w:p>
            <w:pPr>
              <w:pStyle w:val="16"/>
              <w:rPr>
                <w:lang w:eastAsia="zh-CN"/>
              </w:rPr>
            </w:pPr>
            <w:r>
              <w:rPr>
                <w:rFonts w:hint="eastAsia"/>
                <w:lang w:eastAsia="zh-CN"/>
              </w:rPr>
              <w:t>62347.81</w:t>
            </w:r>
          </w:p>
        </w:tc>
        <w:tc>
          <w:tcPr>
            <w:tcW w:w="1305" w:type="dxa"/>
            <w:vAlign w:val="center"/>
          </w:tcPr>
          <w:p>
            <w:pPr>
              <w:pStyle w:val="16"/>
            </w:pPr>
          </w:p>
        </w:tc>
        <w:tc>
          <w:tcPr>
            <w:tcW w:w="1290" w:type="dxa"/>
            <w:vAlign w:val="center"/>
          </w:tcPr>
          <w:p>
            <w:pPr>
              <w:pStyle w:val="16"/>
              <w:rPr>
                <w:lang w:eastAsia="zh-CN"/>
              </w:rPr>
            </w:pPr>
            <w:r>
              <w:rPr>
                <w:rFonts w:hint="eastAsia"/>
                <w:lang w:eastAsia="zh-CN"/>
              </w:rPr>
              <w:t>62347.81</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65" w:type="dxa"/>
            <w:vAlign w:val="center"/>
          </w:tcPr>
          <w:p>
            <w:pPr>
              <w:pStyle w:val="17"/>
              <w:rPr>
                <w:lang w:eastAsia="zh-CN"/>
              </w:rPr>
            </w:pPr>
            <w:r>
              <w:rPr>
                <w:rFonts w:hint="eastAsia"/>
                <w:lang w:eastAsia="zh-CN"/>
              </w:rPr>
              <w:t>2120803</w:t>
            </w:r>
          </w:p>
        </w:tc>
        <w:tc>
          <w:tcPr>
            <w:tcW w:w="5310" w:type="dxa"/>
            <w:vAlign w:val="center"/>
          </w:tcPr>
          <w:p>
            <w:pPr>
              <w:pStyle w:val="17"/>
            </w:pPr>
            <w:r>
              <w:rPr>
                <w:rFonts w:hint="eastAsia"/>
              </w:rPr>
              <w:t>城市建设支出</w:t>
            </w:r>
          </w:p>
        </w:tc>
        <w:tc>
          <w:tcPr>
            <w:tcW w:w="1290" w:type="dxa"/>
            <w:vAlign w:val="center"/>
          </w:tcPr>
          <w:p>
            <w:pPr>
              <w:pStyle w:val="16"/>
              <w:rPr>
                <w:lang w:eastAsia="zh-CN"/>
              </w:rPr>
            </w:pPr>
            <w:r>
              <w:rPr>
                <w:rFonts w:hint="eastAsia"/>
                <w:lang w:eastAsia="zh-CN"/>
              </w:rPr>
              <w:t>7164.82</w:t>
            </w:r>
          </w:p>
        </w:tc>
        <w:tc>
          <w:tcPr>
            <w:tcW w:w="1305" w:type="dxa"/>
            <w:vAlign w:val="center"/>
          </w:tcPr>
          <w:p>
            <w:pPr>
              <w:pStyle w:val="16"/>
            </w:pPr>
          </w:p>
        </w:tc>
        <w:tc>
          <w:tcPr>
            <w:tcW w:w="1290" w:type="dxa"/>
            <w:vAlign w:val="center"/>
          </w:tcPr>
          <w:p>
            <w:pPr>
              <w:pStyle w:val="16"/>
              <w:rPr>
                <w:lang w:eastAsia="zh-CN"/>
              </w:rPr>
            </w:pPr>
            <w:r>
              <w:rPr>
                <w:rFonts w:hint="eastAsia"/>
                <w:lang w:eastAsia="zh-CN"/>
              </w:rPr>
              <w:t>7164.82</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65" w:type="dxa"/>
            <w:vAlign w:val="center"/>
          </w:tcPr>
          <w:p>
            <w:pPr>
              <w:pStyle w:val="17"/>
              <w:rPr>
                <w:lang w:eastAsia="zh-CN"/>
              </w:rPr>
            </w:pPr>
            <w:r>
              <w:rPr>
                <w:rFonts w:hint="eastAsia"/>
                <w:lang w:eastAsia="zh-CN"/>
              </w:rPr>
              <w:t>2120810</w:t>
            </w:r>
          </w:p>
        </w:tc>
        <w:tc>
          <w:tcPr>
            <w:tcW w:w="5310" w:type="dxa"/>
            <w:vAlign w:val="center"/>
          </w:tcPr>
          <w:p>
            <w:pPr>
              <w:pStyle w:val="17"/>
            </w:pPr>
            <w:r>
              <w:rPr>
                <w:rFonts w:hint="eastAsia"/>
              </w:rPr>
              <w:t>棚户区改造支出</w:t>
            </w:r>
          </w:p>
        </w:tc>
        <w:tc>
          <w:tcPr>
            <w:tcW w:w="1290" w:type="dxa"/>
            <w:vAlign w:val="center"/>
          </w:tcPr>
          <w:p>
            <w:pPr>
              <w:pStyle w:val="16"/>
              <w:rPr>
                <w:lang w:eastAsia="zh-CN"/>
              </w:rPr>
            </w:pPr>
            <w:r>
              <w:rPr>
                <w:rFonts w:hint="eastAsia"/>
                <w:lang w:eastAsia="zh-CN"/>
              </w:rPr>
              <w:t>22441.00</w:t>
            </w:r>
          </w:p>
        </w:tc>
        <w:tc>
          <w:tcPr>
            <w:tcW w:w="1305" w:type="dxa"/>
            <w:vAlign w:val="center"/>
          </w:tcPr>
          <w:p>
            <w:pPr>
              <w:pStyle w:val="16"/>
            </w:pPr>
          </w:p>
        </w:tc>
        <w:tc>
          <w:tcPr>
            <w:tcW w:w="1290" w:type="dxa"/>
            <w:vAlign w:val="center"/>
          </w:tcPr>
          <w:p>
            <w:pPr>
              <w:pStyle w:val="16"/>
              <w:rPr>
                <w:lang w:eastAsia="zh-CN"/>
              </w:rPr>
            </w:pPr>
            <w:r>
              <w:rPr>
                <w:rFonts w:hint="eastAsia"/>
                <w:lang w:eastAsia="zh-CN"/>
              </w:rPr>
              <w:t>22441.00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65" w:type="dxa"/>
            <w:vAlign w:val="center"/>
          </w:tcPr>
          <w:p>
            <w:pPr>
              <w:pStyle w:val="17"/>
              <w:rPr>
                <w:lang w:eastAsia="zh-CN"/>
              </w:rPr>
            </w:pPr>
            <w:r>
              <w:rPr>
                <w:rFonts w:hint="eastAsia"/>
                <w:lang w:eastAsia="zh-CN"/>
              </w:rPr>
              <w:t>2120899</w:t>
            </w:r>
          </w:p>
        </w:tc>
        <w:tc>
          <w:tcPr>
            <w:tcW w:w="5310" w:type="dxa"/>
            <w:vAlign w:val="center"/>
          </w:tcPr>
          <w:p>
            <w:pPr>
              <w:pStyle w:val="17"/>
            </w:pPr>
            <w:r>
              <w:rPr>
                <w:rFonts w:hint="eastAsia"/>
              </w:rPr>
              <w:t>其他国有土地使用权出让收入安排的支出</w:t>
            </w:r>
          </w:p>
        </w:tc>
        <w:tc>
          <w:tcPr>
            <w:tcW w:w="1290" w:type="dxa"/>
            <w:vAlign w:val="center"/>
          </w:tcPr>
          <w:p>
            <w:pPr>
              <w:pStyle w:val="16"/>
              <w:rPr>
                <w:lang w:eastAsia="zh-CN"/>
              </w:rPr>
            </w:pPr>
            <w:r>
              <w:rPr>
                <w:rFonts w:hint="eastAsia"/>
                <w:lang w:eastAsia="zh-CN"/>
              </w:rPr>
              <w:t>32742.00</w:t>
            </w:r>
          </w:p>
        </w:tc>
        <w:tc>
          <w:tcPr>
            <w:tcW w:w="1305" w:type="dxa"/>
            <w:vAlign w:val="center"/>
          </w:tcPr>
          <w:p>
            <w:pPr>
              <w:pStyle w:val="16"/>
            </w:pPr>
          </w:p>
        </w:tc>
        <w:tc>
          <w:tcPr>
            <w:tcW w:w="1290" w:type="dxa"/>
            <w:vAlign w:val="center"/>
          </w:tcPr>
          <w:p>
            <w:pPr>
              <w:pStyle w:val="16"/>
              <w:rPr>
                <w:lang w:eastAsia="zh-CN"/>
              </w:rPr>
            </w:pPr>
            <w:r>
              <w:rPr>
                <w:rFonts w:hint="eastAsia"/>
                <w:lang w:eastAsia="zh-CN"/>
              </w:rPr>
              <w:t>32742.00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65" w:type="dxa"/>
            <w:vAlign w:val="center"/>
          </w:tcPr>
          <w:p>
            <w:pPr>
              <w:pStyle w:val="17"/>
              <w:rPr>
                <w:lang w:eastAsia="zh-CN"/>
              </w:rPr>
            </w:pPr>
            <w:r>
              <w:rPr>
                <w:rFonts w:hint="eastAsia"/>
                <w:lang w:eastAsia="zh-CN"/>
              </w:rPr>
              <w:t>21213</w:t>
            </w:r>
          </w:p>
        </w:tc>
        <w:tc>
          <w:tcPr>
            <w:tcW w:w="5310" w:type="dxa"/>
            <w:vAlign w:val="center"/>
          </w:tcPr>
          <w:p>
            <w:pPr>
              <w:pStyle w:val="17"/>
            </w:pPr>
            <w:r>
              <w:rPr>
                <w:rFonts w:hint="eastAsia"/>
              </w:rPr>
              <w:t>城市基础设施配套费安排的支出</w:t>
            </w:r>
          </w:p>
        </w:tc>
        <w:tc>
          <w:tcPr>
            <w:tcW w:w="1290" w:type="dxa"/>
            <w:vAlign w:val="center"/>
          </w:tcPr>
          <w:p>
            <w:pPr>
              <w:pStyle w:val="16"/>
              <w:rPr>
                <w:lang w:eastAsia="zh-CN"/>
              </w:rPr>
            </w:pPr>
            <w:r>
              <w:rPr>
                <w:rFonts w:hint="eastAsia"/>
                <w:lang w:eastAsia="zh-CN"/>
              </w:rPr>
              <w:t>350.00</w:t>
            </w:r>
          </w:p>
        </w:tc>
        <w:tc>
          <w:tcPr>
            <w:tcW w:w="1305" w:type="dxa"/>
            <w:vAlign w:val="center"/>
          </w:tcPr>
          <w:p>
            <w:pPr>
              <w:pStyle w:val="16"/>
            </w:pPr>
          </w:p>
        </w:tc>
        <w:tc>
          <w:tcPr>
            <w:tcW w:w="1290" w:type="dxa"/>
            <w:vAlign w:val="center"/>
          </w:tcPr>
          <w:p>
            <w:pPr>
              <w:pStyle w:val="16"/>
              <w:rPr>
                <w:lang w:eastAsia="zh-CN"/>
              </w:rPr>
            </w:pPr>
            <w:r>
              <w:rPr>
                <w:rFonts w:hint="eastAsia"/>
                <w:lang w:eastAsia="zh-CN"/>
              </w:rPr>
              <w:t>350.00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65" w:type="dxa"/>
            <w:vAlign w:val="center"/>
          </w:tcPr>
          <w:p>
            <w:pPr>
              <w:pStyle w:val="17"/>
              <w:rPr>
                <w:lang w:eastAsia="zh-CN"/>
              </w:rPr>
            </w:pPr>
            <w:r>
              <w:rPr>
                <w:rFonts w:hint="eastAsia"/>
                <w:lang w:eastAsia="zh-CN"/>
              </w:rPr>
              <w:t>2121301</w:t>
            </w:r>
          </w:p>
        </w:tc>
        <w:tc>
          <w:tcPr>
            <w:tcW w:w="5310" w:type="dxa"/>
            <w:vAlign w:val="center"/>
          </w:tcPr>
          <w:p>
            <w:pPr>
              <w:pStyle w:val="17"/>
            </w:pPr>
            <w:r>
              <w:rPr>
                <w:rFonts w:hint="eastAsia"/>
              </w:rPr>
              <w:t>城市公共设施</w:t>
            </w:r>
          </w:p>
        </w:tc>
        <w:tc>
          <w:tcPr>
            <w:tcW w:w="1290" w:type="dxa"/>
            <w:vAlign w:val="center"/>
          </w:tcPr>
          <w:p>
            <w:pPr>
              <w:pStyle w:val="16"/>
              <w:rPr>
                <w:lang w:eastAsia="zh-CN"/>
              </w:rPr>
            </w:pPr>
            <w:r>
              <w:rPr>
                <w:rFonts w:hint="eastAsia"/>
                <w:lang w:eastAsia="zh-CN"/>
              </w:rPr>
              <w:t>350.00</w:t>
            </w:r>
          </w:p>
        </w:tc>
        <w:tc>
          <w:tcPr>
            <w:tcW w:w="1305" w:type="dxa"/>
            <w:vAlign w:val="center"/>
          </w:tcPr>
          <w:p>
            <w:pPr>
              <w:pStyle w:val="16"/>
            </w:pPr>
          </w:p>
        </w:tc>
        <w:tc>
          <w:tcPr>
            <w:tcW w:w="1290" w:type="dxa"/>
            <w:vAlign w:val="center"/>
          </w:tcPr>
          <w:p>
            <w:pPr>
              <w:pStyle w:val="16"/>
              <w:rPr>
                <w:lang w:eastAsia="zh-CN"/>
              </w:rPr>
            </w:pPr>
            <w:r>
              <w:rPr>
                <w:rFonts w:hint="eastAsia"/>
                <w:lang w:eastAsia="zh-CN"/>
              </w:rPr>
              <w:t>350.00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65" w:type="dxa"/>
            <w:vAlign w:val="center"/>
          </w:tcPr>
          <w:p>
            <w:pPr>
              <w:pStyle w:val="17"/>
              <w:rPr>
                <w:lang w:eastAsia="zh-CN"/>
              </w:rPr>
            </w:pPr>
            <w:r>
              <w:rPr>
                <w:rFonts w:hint="eastAsia"/>
                <w:lang w:eastAsia="zh-CN"/>
              </w:rPr>
              <w:t>21214</w:t>
            </w:r>
          </w:p>
        </w:tc>
        <w:tc>
          <w:tcPr>
            <w:tcW w:w="5310" w:type="dxa"/>
            <w:vAlign w:val="center"/>
          </w:tcPr>
          <w:p>
            <w:pPr>
              <w:pStyle w:val="17"/>
            </w:pPr>
            <w:r>
              <w:rPr>
                <w:rFonts w:hint="eastAsia"/>
              </w:rPr>
              <w:t>污水处理费安排的支出</w:t>
            </w:r>
          </w:p>
        </w:tc>
        <w:tc>
          <w:tcPr>
            <w:tcW w:w="1290" w:type="dxa"/>
            <w:vAlign w:val="center"/>
          </w:tcPr>
          <w:p>
            <w:pPr>
              <w:pStyle w:val="16"/>
              <w:rPr>
                <w:lang w:eastAsia="zh-CN"/>
              </w:rPr>
            </w:pPr>
            <w:r>
              <w:rPr>
                <w:rFonts w:hint="eastAsia"/>
                <w:lang w:eastAsia="zh-CN"/>
              </w:rPr>
              <w:t>160.00</w:t>
            </w:r>
          </w:p>
        </w:tc>
        <w:tc>
          <w:tcPr>
            <w:tcW w:w="1305" w:type="dxa"/>
            <w:vAlign w:val="center"/>
          </w:tcPr>
          <w:p>
            <w:pPr>
              <w:pStyle w:val="16"/>
            </w:pPr>
          </w:p>
        </w:tc>
        <w:tc>
          <w:tcPr>
            <w:tcW w:w="1290" w:type="dxa"/>
            <w:vAlign w:val="center"/>
          </w:tcPr>
          <w:p>
            <w:pPr>
              <w:pStyle w:val="16"/>
              <w:rPr>
                <w:lang w:eastAsia="zh-CN"/>
              </w:rPr>
            </w:pPr>
            <w:r>
              <w:rPr>
                <w:rFonts w:hint="eastAsia"/>
                <w:lang w:eastAsia="zh-CN"/>
              </w:rPr>
              <w:t>160.00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65" w:type="dxa"/>
            <w:vAlign w:val="center"/>
          </w:tcPr>
          <w:p>
            <w:pPr>
              <w:pStyle w:val="17"/>
              <w:rPr>
                <w:lang w:eastAsia="zh-CN"/>
              </w:rPr>
            </w:pPr>
            <w:r>
              <w:rPr>
                <w:rFonts w:hint="eastAsia"/>
                <w:lang w:eastAsia="zh-CN"/>
              </w:rPr>
              <w:t>2121401</w:t>
            </w:r>
          </w:p>
        </w:tc>
        <w:tc>
          <w:tcPr>
            <w:tcW w:w="5310" w:type="dxa"/>
            <w:vAlign w:val="center"/>
          </w:tcPr>
          <w:p>
            <w:pPr>
              <w:pStyle w:val="17"/>
            </w:pPr>
            <w:r>
              <w:rPr>
                <w:rFonts w:hint="eastAsia"/>
              </w:rPr>
              <w:t>污水处理设施建设和运营</w:t>
            </w:r>
          </w:p>
        </w:tc>
        <w:tc>
          <w:tcPr>
            <w:tcW w:w="1290" w:type="dxa"/>
            <w:vAlign w:val="center"/>
          </w:tcPr>
          <w:p>
            <w:pPr>
              <w:pStyle w:val="16"/>
              <w:rPr>
                <w:lang w:eastAsia="zh-CN"/>
              </w:rPr>
            </w:pPr>
            <w:r>
              <w:rPr>
                <w:rFonts w:hint="eastAsia"/>
                <w:lang w:eastAsia="zh-CN"/>
              </w:rPr>
              <w:t>110.00</w:t>
            </w:r>
          </w:p>
        </w:tc>
        <w:tc>
          <w:tcPr>
            <w:tcW w:w="1305" w:type="dxa"/>
            <w:vAlign w:val="center"/>
          </w:tcPr>
          <w:p>
            <w:pPr>
              <w:pStyle w:val="16"/>
            </w:pPr>
          </w:p>
        </w:tc>
        <w:tc>
          <w:tcPr>
            <w:tcW w:w="1290" w:type="dxa"/>
            <w:vAlign w:val="center"/>
          </w:tcPr>
          <w:p>
            <w:pPr>
              <w:pStyle w:val="16"/>
              <w:rPr>
                <w:lang w:eastAsia="zh-CN"/>
              </w:rPr>
            </w:pPr>
            <w:r>
              <w:rPr>
                <w:rFonts w:hint="eastAsia"/>
                <w:lang w:eastAsia="zh-CN"/>
              </w:rPr>
              <w:t>110.00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65" w:type="dxa"/>
            <w:vAlign w:val="center"/>
          </w:tcPr>
          <w:p>
            <w:pPr>
              <w:pStyle w:val="17"/>
              <w:rPr>
                <w:lang w:eastAsia="zh-CN"/>
              </w:rPr>
            </w:pPr>
            <w:r>
              <w:rPr>
                <w:rFonts w:hint="eastAsia"/>
                <w:lang w:eastAsia="zh-CN"/>
              </w:rPr>
              <w:t>2121402</w:t>
            </w:r>
          </w:p>
        </w:tc>
        <w:tc>
          <w:tcPr>
            <w:tcW w:w="5310" w:type="dxa"/>
            <w:vAlign w:val="center"/>
          </w:tcPr>
          <w:p>
            <w:pPr>
              <w:pStyle w:val="17"/>
            </w:pPr>
            <w:r>
              <w:rPr>
                <w:rFonts w:hint="eastAsia"/>
              </w:rPr>
              <w:t>代征手续费</w:t>
            </w:r>
          </w:p>
        </w:tc>
        <w:tc>
          <w:tcPr>
            <w:tcW w:w="1290" w:type="dxa"/>
            <w:vAlign w:val="center"/>
          </w:tcPr>
          <w:p>
            <w:pPr>
              <w:pStyle w:val="16"/>
              <w:rPr>
                <w:lang w:eastAsia="zh-CN"/>
              </w:rPr>
            </w:pPr>
            <w:r>
              <w:rPr>
                <w:rFonts w:hint="eastAsia"/>
                <w:lang w:eastAsia="zh-CN"/>
              </w:rPr>
              <w:t>50.00</w:t>
            </w:r>
          </w:p>
        </w:tc>
        <w:tc>
          <w:tcPr>
            <w:tcW w:w="1305" w:type="dxa"/>
            <w:vAlign w:val="center"/>
          </w:tcPr>
          <w:p>
            <w:pPr>
              <w:pStyle w:val="16"/>
            </w:pPr>
          </w:p>
        </w:tc>
        <w:tc>
          <w:tcPr>
            <w:tcW w:w="1290" w:type="dxa"/>
            <w:vAlign w:val="center"/>
          </w:tcPr>
          <w:p>
            <w:pPr>
              <w:pStyle w:val="16"/>
              <w:rPr>
                <w:lang w:eastAsia="zh-CN"/>
              </w:rPr>
            </w:pPr>
            <w:r>
              <w:rPr>
                <w:rFonts w:hint="eastAsia"/>
                <w:lang w:eastAsia="zh-CN"/>
              </w:rPr>
              <w:t>50.00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65" w:type="dxa"/>
            <w:vAlign w:val="center"/>
          </w:tcPr>
          <w:p>
            <w:pPr>
              <w:pStyle w:val="17"/>
            </w:pPr>
            <w:r>
              <w:t>221</w:t>
            </w:r>
          </w:p>
        </w:tc>
        <w:tc>
          <w:tcPr>
            <w:tcW w:w="5310" w:type="dxa"/>
            <w:vAlign w:val="center"/>
          </w:tcPr>
          <w:p>
            <w:pPr>
              <w:pStyle w:val="17"/>
            </w:pPr>
            <w:r>
              <w:t>住房保障支出</w:t>
            </w:r>
          </w:p>
        </w:tc>
        <w:tc>
          <w:tcPr>
            <w:tcW w:w="1290" w:type="dxa"/>
            <w:vAlign w:val="center"/>
          </w:tcPr>
          <w:p>
            <w:pPr>
              <w:pStyle w:val="16"/>
              <w:rPr>
                <w:lang w:eastAsia="zh-CN"/>
              </w:rPr>
            </w:pPr>
            <w:r>
              <w:rPr>
                <w:rFonts w:hint="eastAsia"/>
                <w:lang w:eastAsia="zh-CN"/>
              </w:rPr>
              <w:t>314.37</w:t>
            </w:r>
          </w:p>
        </w:tc>
        <w:tc>
          <w:tcPr>
            <w:tcW w:w="1305" w:type="dxa"/>
            <w:vAlign w:val="center"/>
          </w:tcPr>
          <w:p>
            <w:pPr>
              <w:pStyle w:val="16"/>
              <w:rPr>
                <w:lang w:eastAsia="zh-CN"/>
              </w:rPr>
            </w:pPr>
            <w:r>
              <w:rPr>
                <w:rFonts w:hint="eastAsia"/>
                <w:lang w:eastAsia="zh-CN"/>
              </w:rPr>
              <w:t>10.37</w:t>
            </w:r>
          </w:p>
        </w:tc>
        <w:tc>
          <w:tcPr>
            <w:tcW w:w="1290" w:type="dxa"/>
            <w:vAlign w:val="center"/>
          </w:tcPr>
          <w:p>
            <w:pPr>
              <w:pStyle w:val="16"/>
              <w:rPr>
                <w:lang w:eastAsia="zh-CN"/>
              </w:rPr>
            </w:pPr>
            <w:r>
              <w:rPr>
                <w:rFonts w:hint="eastAsia"/>
                <w:lang w:eastAsia="zh-CN"/>
              </w:rPr>
              <w:t>304.00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65" w:type="dxa"/>
            <w:vAlign w:val="center"/>
          </w:tcPr>
          <w:p>
            <w:pPr>
              <w:pStyle w:val="17"/>
              <w:rPr>
                <w:lang w:eastAsia="zh-CN"/>
              </w:rPr>
            </w:pPr>
            <w:r>
              <w:rPr>
                <w:rFonts w:hint="eastAsia"/>
                <w:lang w:eastAsia="zh-CN"/>
              </w:rPr>
              <w:t>22101</w:t>
            </w:r>
          </w:p>
        </w:tc>
        <w:tc>
          <w:tcPr>
            <w:tcW w:w="5310" w:type="dxa"/>
            <w:vAlign w:val="center"/>
          </w:tcPr>
          <w:p>
            <w:pPr>
              <w:pStyle w:val="17"/>
            </w:pPr>
            <w:r>
              <w:rPr>
                <w:rFonts w:hint="eastAsia"/>
              </w:rPr>
              <w:t>保障性安居工程支出</w:t>
            </w:r>
          </w:p>
        </w:tc>
        <w:tc>
          <w:tcPr>
            <w:tcW w:w="1290" w:type="dxa"/>
            <w:vAlign w:val="center"/>
          </w:tcPr>
          <w:p>
            <w:pPr>
              <w:pStyle w:val="16"/>
              <w:rPr>
                <w:lang w:eastAsia="zh-CN"/>
              </w:rPr>
            </w:pPr>
            <w:r>
              <w:rPr>
                <w:rFonts w:hint="eastAsia"/>
                <w:lang w:eastAsia="zh-CN"/>
              </w:rPr>
              <w:t>304.00</w:t>
            </w:r>
          </w:p>
        </w:tc>
        <w:tc>
          <w:tcPr>
            <w:tcW w:w="1305" w:type="dxa"/>
            <w:vAlign w:val="center"/>
          </w:tcPr>
          <w:p>
            <w:pPr>
              <w:pStyle w:val="16"/>
            </w:pPr>
          </w:p>
        </w:tc>
        <w:tc>
          <w:tcPr>
            <w:tcW w:w="1290" w:type="dxa"/>
            <w:vAlign w:val="center"/>
          </w:tcPr>
          <w:p>
            <w:pPr>
              <w:pStyle w:val="16"/>
              <w:rPr>
                <w:lang w:eastAsia="zh-CN"/>
              </w:rPr>
            </w:pPr>
            <w:r>
              <w:rPr>
                <w:rFonts w:hint="eastAsia"/>
                <w:lang w:eastAsia="zh-CN"/>
              </w:rPr>
              <w:t>304.00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1165" w:type="dxa"/>
            <w:vAlign w:val="center"/>
          </w:tcPr>
          <w:p>
            <w:pPr>
              <w:pStyle w:val="17"/>
              <w:rPr>
                <w:lang w:eastAsia="zh-CN"/>
              </w:rPr>
            </w:pPr>
            <w:r>
              <w:rPr>
                <w:rFonts w:hint="eastAsia"/>
                <w:lang w:eastAsia="zh-CN"/>
              </w:rPr>
              <w:t>2210105</w:t>
            </w:r>
          </w:p>
        </w:tc>
        <w:tc>
          <w:tcPr>
            <w:tcW w:w="5310" w:type="dxa"/>
            <w:vAlign w:val="center"/>
          </w:tcPr>
          <w:p>
            <w:pPr>
              <w:pStyle w:val="17"/>
            </w:pPr>
            <w:r>
              <w:rPr>
                <w:rFonts w:hint="eastAsia"/>
              </w:rPr>
              <w:t>农村危房改造</w:t>
            </w:r>
          </w:p>
        </w:tc>
        <w:tc>
          <w:tcPr>
            <w:tcW w:w="1290" w:type="dxa"/>
            <w:vAlign w:val="center"/>
          </w:tcPr>
          <w:p>
            <w:pPr>
              <w:pStyle w:val="16"/>
              <w:rPr>
                <w:lang w:eastAsia="zh-CN"/>
              </w:rPr>
            </w:pPr>
            <w:r>
              <w:rPr>
                <w:rFonts w:hint="eastAsia"/>
                <w:lang w:eastAsia="zh-CN"/>
              </w:rPr>
              <w:t>61.00</w:t>
            </w:r>
          </w:p>
        </w:tc>
        <w:tc>
          <w:tcPr>
            <w:tcW w:w="1305" w:type="dxa"/>
            <w:vAlign w:val="center"/>
          </w:tcPr>
          <w:p>
            <w:pPr>
              <w:pStyle w:val="16"/>
            </w:pPr>
          </w:p>
        </w:tc>
        <w:tc>
          <w:tcPr>
            <w:tcW w:w="1290" w:type="dxa"/>
            <w:vAlign w:val="center"/>
          </w:tcPr>
          <w:p>
            <w:pPr>
              <w:pStyle w:val="16"/>
              <w:rPr>
                <w:lang w:eastAsia="zh-CN"/>
              </w:rPr>
            </w:pPr>
            <w:r>
              <w:rPr>
                <w:rFonts w:hint="eastAsia"/>
                <w:lang w:eastAsia="zh-CN"/>
              </w:rPr>
              <w:t>61.00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65" w:type="dxa"/>
            <w:vAlign w:val="center"/>
          </w:tcPr>
          <w:p>
            <w:pPr>
              <w:pStyle w:val="17"/>
              <w:rPr>
                <w:lang w:eastAsia="zh-CN"/>
              </w:rPr>
            </w:pPr>
            <w:r>
              <w:rPr>
                <w:rFonts w:hint="eastAsia"/>
                <w:lang w:eastAsia="zh-CN"/>
              </w:rPr>
              <w:t>2210107</w:t>
            </w:r>
          </w:p>
        </w:tc>
        <w:tc>
          <w:tcPr>
            <w:tcW w:w="5310" w:type="dxa"/>
            <w:vAlign w:val="center"/>
          </w:tcPr>
          <w:p>
            <w:pPr>
              <w:pStyle w:val="17"/>
              <w:rPr>
                <w:lang w:eastAsia="zh-CN"/>
              </w:rPr>
            </w:pPr>
            <w:r>
              <w:rPr>
                <w:rFonts w:hint="eastAsia"/>
                <w:lang w:eastAsia="zh-CN"/>
              </w:rPr>
              <w:t>保障性住房租金补贴</w:t>
            </w:r>
          </w:p>
        </w:tc>
        <w:tc>
          <w:tcPr>
            <w:tcW w:w="1290" w:type="dxa"/>
            <w:vAlign w:val="center"/>
          </w:tcPr>
          <w:p>
            <w:pPr>
              <w:pStyle w:val="16"/>
              <w:rPr>
                <w:lang w:eastAsia="zh-CN"/>
              </w:rPr>
            </w:pPr>
            <w:r>
              <w:rPr>
                <w:rFonts w:hint="eastAsia"/>
                <w:lang w:eastAsia="zh-CN"/>
              </w:rPr>
              <w:t>5.00</w:t>
            </w:r>
          </w:p>
        </w:tc>
        <w:tc>
          <w:tcPr>
            <w:tcW w:w="1305" w:type="dxa"/>
            <w:vAlign w:val="center"/>
          </w:tcPr>
          <w:p>
            <w:pPr>
              <w:pStyle w:val="16"/>
            </w:pPr>
          </w:p>
        </w:tc>
        <w:tc>
          <w:tcPr>
            <w:tcW w:w="1290" w:type="dxa"/>
            <w:vAlign w:val="center"/>
          </w:tcPr>
          <w:p>
            <w:pPr>
              <w:pStyle w:val="16"/>
              <w:rPr>
                <w:lang w:eastAsia="zh-CN"/>
              </w:rPr>
            </w:pPr>
            <w:r>
              <w:rPr>
                <w:rFonts w:hint="eastAsia"/>
                <w:lang w:eastAsia="zh-CN"/>
              </w:rPr>
              <w:t>5.00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65" w:type="dxa"/>
            <w:vAlign w:val="center"/>
          </w:tcPr>
          <w:p>
            <w:pPr>
              <w:pStyle w:val="17"/>
              <w:rPr>
                <w:lang w:eastAsia="zh-CN"/>
              </w:rPr>
            </w:pPr>
            <w:r>
              <w:rPr>
                <w:rFonts w:hint="eastAsia"/>
                <w:lang w:eastAsia="zh-CN"/>
              </w:rPr>
              <w:t>2210108</w:t>
            </w:r>
          </w:p>
        </w:tc>
        <w:tc>
          <w:tcPr>
            <w:tcW w:w="5310" w:type="dxa"/>
            <w:vAlign w:val="center"/>
          </w:tcPr>
          <w:p>
            <w:pPr>
              <w:pStyle w:val="17"/>
            </w:pPr>
            <w:r>
              <w:rPr>
                <w:rFonts w:hint="eastAsia"/>
              </w:rPr>
              <w:t>老旧小区改造</w:t>
            </w:r>
          </w:p>
        </w:tc>
        <w:tc>
          <w:tcPr>
            <w:tcW w:w="1290" w:type="dxa"/>
            <w:vAlign w:val="center"/>
          </w:tcPr>
          <w:p>
            <w:pPr>
              <w:pStyle w:val="16"/>
              <w:rPr>
                <w:lang w:eastAsia="zh-CN"/>
              </w:rPr>
            </w:pPr>
            <w:r>
              <w:rPr>
                <w:rFonts w:hint="eastAsia"/>
                <w:lang w:eastAsia="zh-CN"/>
              </w:rPr>
              <w:t>238.00</w:t>
            </w:r>
          </w:p>
        </w:tc>
        <w:tc>
          <w:tcPr>
            <w:tcW w:w="1305" w:type="dxa"/>
            <w:vAlign w:val="center"/>
          </w:tcPr>
          <w:p>
            <w:pPr>
              <w:pStyle w:val="16"/>
            </w:pPr>
          </w:p>
        </w:tc>
        <w:tc>
          <w:tcPr>
            <w:tcW w:w="1290" w:type="dxa"/>
            <w:vAlign w:val="center"/>
          </w:tcPr>
          <w:p>
            <w:pPr>
              <w:pStyle w:val="16"/>
              <w:rPr>
                <w:lang w:eastAsia="zh-CN"/>
              </w:rPr>
            </w:pPr>
            <w:r>
              <w:rPr>
                <w:rFonts w:hint="eastAsia"/>
                <w:lang w:eastAsia="zh-CN"/>
              </w:rPr>
              <w:t>238.00</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65" w:type="dxa"/>
            <w:vAlign w:val="center"/>
          </w:tcPr>
          <w:p>
            <w:pPr>
              <w:pStyle w:val="17"/>
            </w:pPr>
            <w:r>
              <w:t>22102</w:t>
            </w:r>
          </w:p>
        </w:tc>
        <w:tc>
          <w:tcPr>
            <w:tcW w:w="5310" w:type="dxa"/>
            <w:vAlign w:val="center"/>
          </w:tcPr>
          <w:p>
            <w:pPr>
              <w:pStyle w:val="17"/>
            </w:pPr>
            <w:r>
              <w:t>住房改革支出</w:t>
            </w:r>
          </w:p>
        </w:tc>
        <w:tc>
          <w:tcPr>
            <w:tcW w:w="1290" w:type="dxa"/>
            <w:vAlign w:val="center"/>
          </w:tcPr>
          <w:p>
            <w:pPr>
              <w:pStyle w:val="16"/>
              <w:rPr>
                <w:lang w:eastAsia="zh-CN"/>
              </w:rPr>
            </w:pPr>
            <w:r>
              <w:rPr>
                <w:rFonts w:hint="eastAsia"/>
                <w:lang w:eastAsia="zh-CN"/>
              </w:rPr>
              <w:t>10.37</w:t>
            </w:r>
          </w:p>
        </w:tc>
        <w:tc>
          <w:tcPr>
            <w:tcW w:w="1305" w:type="dxa"/>
            <w:vAlign w:val="center"/>
          </w:tcPr>
          <w:p>
            <w:pPr>
              <w:pStyle w:val="16"/>
              <w:rPr>
                <w:lang w:eastAsia="zh-CN"/>
              </w:rPr>
            </w:pPr>
            <w:r>
              <w:rPr>
                <w:rFonts w:hint="eastAsia"/>
                <w:lang w:eastAsia="zh-CN"/>
              </w:rPr>
              <w:t>10.37</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1165" w:type="dxa"/>
            <w:vAlign w:val="center"/>
          </w:tcPr>
          <w:p>
            <w:pPr>
              <w:pStyle w:val="17"/>
            </w:pPr>
            <w:r>
              <w:t>2210201</w:t>
            </w:r>
          </w:p>
        </w:tc>
        <w:tc>
          <w:tcPr>
            <w:tcW w:w="5310" w:type="dxa"/>
            <w:vAlign w:val="center"/>
          </w:tcPr>
          <w:p>
            <w:pPr>
              <w:pStyle w:val="17"/>
            </w:pPr>
            <w:r>
              <w:t>住房公积金</w:t>
            </w:r>
          </w:p>
        </w:tc>
        <w:tc>
          <w:tcPr>
            <w:tcW w:w="1290" w:type="dxa"/>
            <w:vAlign w:val="center"/>
          </w:tcPr>
          <w:p>
            <w:pPr>
              <w:pStyle w:val="16"/>
              <w:rPr>
                <w:lang w:eastAsia="zh-CN"/>
              </w:rPr>
            </w:pPr>
            <w:r>
              <w:rPr>
                <w:rFonts w:hint="eastAsia"/>
                <w:lang w:eastAsia="zh-CN"/>
              </w:rPr>
              <w:t>10.37</w:t>
            </w:r>
          </w:p>
        </w:tc>
        <w:tc>
          <w:tcPr>
            <w:tcW w:w="1305" w:type="dxa"/>
            <w:vAlign w:val="center"/>
          </w:tcPr>
          <w:p>
            <w:pPr>
              <w:pStyle w:val="16"/>
              <w:rPr>
                <w:lang w:eastAsia="zh-CN"/>
              </w:rPr>
            </w:pPr>
            <w:r>
              <w:rPr>
                <w:rFonts w:hint="eastAsia"/>
                <w:lang w:eastAsia="zh-CN"/>
              </w:rPr>
              <w:t>10.37</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36</w:t>
            </w:r>
          </w:p>
        </w:tc>
        <w:tc>
          <w:tcPr>
            <w:tcW w:w="1165" w:type="dxa"/>
            <w:vAlign w:val="center"/>
          </w:tcPr>
          <w:p>
            <w:pPr>
              <w:pStyle w:val="17"/>
              <w:rPr>
                <w:lang w:eastAsia="zh-CN"/>
              </w:rPr>
            </w:pPr>
            <w:r>
              <w:rPr>
                <w:rFonts w:hint="eastAsia"/>
                <w:lang w:eastAsia="zh-CN"/>
              </w:rPr>
              <w:t>229</w:t>
            </w:r>
          </w:p>
        </w:tc>
        <w:tc>
          <w:tcPr>
            <w:tcW w:w="5310" w:type="dxa"/>
            <w:vAlign w:val="center"/>
          </w:tcPr>
          <w:p>
            <w:pPr>
              <w:pStyle w:val="17"/>
              <w:rPr>
                <w:lang w:eastAsia="zh-CN"/>
              </w:rPr>
            </w:pPr>
            <w:r>
              <w:rPr>
                <w:rFonts w:hint="eastAsia"/>
                <w:lang w:eastAsia="zh-CN"/>
              </w:rPr>
              <w:t>其他支出</w:t>
            </w:r>
          </w:p>
        </w:tc>
        <w:tc>
          <w:tcPr>
            <w:tcW w:w="1290" w:type="dxa"/>
            <w:vAlign w:val="center"/>
          </w:tcPr>
          <w:p>
            <w:pPr>
              <w:pStyle w:val="16"/>
              <w:rPr>
                <w:lang w:eastAsia="zh-CN"/>
              </w:rPr>
            </w:pPr>
            <w:r>
              <w:rPr>
                <w:rFonts w:hint="eastAsia"/>
                <w:lang w:eastAsia="zh-CN"/>
              </w:rPr>
              <w:t>829.43</w:t>
            </w:r>
          </w:p>
        </w:tc>
        <w:tc>
          <w:tcPr>
            <w:tcW w:w="1305" w:type="dxa"/>
            <w:vAlign w:val="center"/>
          </w:tcPr>
          <w:p>
            <w:pPr>
              <w:pStyle w:val="16"/>
            </w:pPr>
          </w:p>
        </w:tc>
        <w:tc>
          <w:tcPr>
            <w:tcW w:w="1290" w:type="dxa"/>
            <w:vAlign w:val="center"/>
          </w:tcPr>
          <w:p>
            <w:pPr>
              <w:pStyle w:val="16"/>
              <w:rPr>
                <w:lang w:eastAsia="zh-CN"/>
              </w:rPr>
            </w:pPr>
            <w:r>
              <w:rPr>
                <w:rFonts w:hint="eastAsia"/>
                <w:lang w:eastAsia="zh-CN"/>
              </w:rPr>
              <w:t>829.43</w:t>
            </w: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37</w:t>
            </w:r>
          </w:p>
        </w:tc>
        <w:tc>
          <w:tcPr>
            <w:tcW w:w="1165" w:type="dxa"/>
            <w:vAlign w:val="center"/>
          </w:tcPr>
          <w:p>
            <w:pPr>
              <w:pStyle w:val="17"/>
              <w:rPr>
                <w:lang w:eastAsia="zh-CN"/>
              </w:rPr>
            </w:pPr>
            <w:r>
              <w:rPr>
                <w:rFonts w:hint="eastAsia"/>
                <w:lang w:eastAsia="zh-CN"/>
              </w:rPr>
              <w:t>22904</w:t>
            </w:r>
          </w:p>
        </w:tc>
        <w:tc>
          <w:tcPr>
            <w:tcW w:w="5310" w:type="dxa"/>
            <w:vAlign w:val="center"/>
          </w:tcPr>
          <w:p>
            <w:pPr>
              <w:pStyle w:val="17"/>
            </w:pPr>
            <w:r>
              <w:rPr>
                <w:rFonts w:hint="eastAsia"/>
              </w:rPr>
              <w:t>其他政府性基金安排的支出</w:t>
            </w:r>
          </w:p>
        </w:tc>
        <w:tc>
          <w:tcPr>
            <w:tcW w:w="1290" w:type="dxa"/>
            <w:vAlign w:val="center"/>
          </w:tcPr>
          <w:p>
            <w:pPr>
              <w:pStyle w:val="16"/>
              <w:rPr>
                <w:lang w:eastAsia="zh-CN"/>
              </w:rPr>
            </w:pPr>
            <w:r>
              <w:rPr>
                <w:rFonts w:hint="eastAsia"/>
                <w:lang w:eastAsia="zh-CN"/>
              </w:rPr>
              <w:t>829.43</w:t>
            </w:r>
          </w:p>
        </w:tc>
        <w:tc>
          <w:tcPr>
            <w:tcW w:w="1305" w:type="dxa"/>
          </w:tcPr>
          <w:p>
            <w:pPr>
              <w:pStyle w:val="16"/>
            </w:pPr>
          </w:p>
        </w:tc>
        <w:tc>
          <w:tcPr>
            <w:tcW w:w="1290" w:type="dxa"/>
            <w:vAlign w:val="center"/>
          </w:tcPr>
          <w:p>
            <w:pPr>
              <w:pStyle w:val="16"/>
              <w:rPr>
                <w:lang w:eastAsia="zh-CN"/>
              </w:rPr>
            </w:pPr>
            <w:r>
              <w:rPr>
                <w:rFonts w:hint="eastAsia"/>
                <w:lang w:eastAsia="zh-CN"/>
              </w:rPr>
              <w:t>829.43</w:t>
            </w:r>
          </w:p>
        </w:tc>
        <w:tc>
          <w:tcPr>
            <w:tcW w:w="1050" w:type="dxa"/>
          </w:tcPr>
          <w:p>
            <w:pPr>
              <w:pStyle w:val="16"/>
            </w:pPr>
          </w:p>
        </w:tc>
        <w:tc>
          <w:tcPr>
            <w:tcW w:w="923" w:type="dxa"/>
          </w:tcPr>
          <w:p>
            <w:pPr>
              <w:pStyle w:val="16"/>
            </w:pPr>
          </w:p>
        </w:tc>
        <w:tc>
          <w:tcPr>
            <w:tcW w:w="1361"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38</w:t>
            </w:r>
          </w:p>
        </w:tc>
        <w:tc>
          <w:tcPr>
            <w:tcW w:w="1165" w:type="dxa"/>
            <w:vAlign w:val="center"/>
          </w:tcPr>
          <w:p>
            <w:pPr>
              <w:pStyle w:val="17"/>
              <w:rPr>
                <w:lang w:eastAsia="zh-CN"/>
              </w:rPr>
            </w:pPr>
            <w:r>
              <w:rPr>
                <w:rFonts w:hint="eastAsia"/>
                <w:lang w:eastAsia="zh-CN"/>
              </w:rPr>
              <w:t>2290402</w:t>
            </w:r>
          </w:p>
        </w:tc>
        <w:tc>
          <w:tcPr>
            <w:tcW w:w="5310" w:type="dxa"/>
            <w:vAlign w:val="center"/>
          </w:tcPr>
          <w:p>
            <w:pPr>
              <w:pStyle w:val="17"/>
            </w:pPr>
            <w:r>
              <w:rPr>
                <w:rFonts w:hint="eastAsia"/>
              </w:rPr>
              <w:t>其他地方自行试点项目收益专项债券收入安排的支出</w:t>
            </w:r>
          </w:p>
        </w:tc>
        <w:tc>
          <w:tcPr>
            <w:tcW w:w="1290" w:type="dxa"/>
            <w:vAlign w:val="center"/>
          </w:tcPr>
          <w:p>
            <w:pPr>
              <w:pStyle w:val="16"/>
              <w:rPr>
                <w:lang w:eastAsia="zh-CN"/>
              </w:rPr>
            </w:pPr>
            <w:r>
              <w:rPr>
                <w:rFonts w:hint="eastAsia"/>
                <w:lang w:eastAsia="zh-CN"/>
              </w:rPr>
              <w:t>829.43</w:t>
            </w:r>
          </w:p>
        </w:tc>
        <w:tc>
          <w:tcPr>
            <w:tcW w:w="1305" w:type="dxa"/>
          </w:tcPr>
          <w:p>
            <w:pPr>
              <w:pStyle w:val="16"/>
            </w:pPr>
          </w:p>
        </w:tc>
        <w:tc>
          <w:tcPr>
            <w:tcW w:w="1290" w:type="dxa"/>
            <w:vAlign w:val="center"/>
          </w:tcPr>
          <w:p>
            <w:pPr>
              <w:pStyle w:val="16"/>
              <w:rPr>
                <w:lang w:eastAsia="zh-CN"/>
              </w:rPr>
            </w:pPr>
            <w:r>
              <w:rPr>
                <w:rFonts w:hint="eastAsia"/>
                <w:lang w:eastAsia="zh-CN"/>
              </w:rPr>
              <w:t>829.43</w:t>
            </w:r>
          </w:p>
        </w:tc>
        <w:tc>
          <w:tcPr>
            <w:tcW w:w="1050" w:type="dxa"/>
          </w:tcPr>
          <w:p>
            <w:pPr>
              <w:pStyle w:val="16"/>
            </w:pPr>
          </w:p>
        </w:tc>
        <w:tc>
          <w:tcPr>
            <w:tcW w:w="923" w:type="dxa"/>
          </w:tcPr>
          <w:p>
            <w:pPr>
              <w:pStyle w:val="16"/>
            </w:pPr>
          </w:p>
        </w:tc>
        <w:tc>
          <w:tcPr>
            <w:tcW w:w="1361" w:type="dxa"/>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7993.19</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62857.81</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46.63</w:t>
            </w:r>
          </w:p>
        </w:tc>
        <w:tc>
          <w:tcPr>
            <w:tcW w:w="1474" w:type="dxa"/>
            <w:vAlign w:val="center"/>
          </w:tcPr>
          <w:p>
            <w:pPr>
              <w:pStyle w:val="16"/>
              <w:rPr>
                <w:lang w:eastAsia="zh-CN"/>
              </w:rPr>
            </w:pPr>
            <w:r>
              <w:rPr>
                <w:rFonts w:hint="eastAsia"/>
                <w:lang w:eastAsia="zh-CN"/>
              </w:rPr>
              <w:t>46.63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7.93</w:t>
            </w:r>
          </w:p>
        </w:tc>
        <w:tc>
          <w:tcPr>
            <w:tcW w:w="1474" w:type="dxa"/>
            <w:vAlign w:val="center"/>
          </w:tcPr>
          <w:p>
            <w:pPr>
              <w:pStyle w:val="16"/>
              <w:rPr>
                <w:lang w:eastAsia="zh-CN"/>
              </w:rPr>
            </w:pPr>
            <w:r>
              <w:rPr>
                <w:rFonts w:hint="eastAsia"/>
                <w:lang w:eastAsia="zh-CN"/>
              </w:rPr>
              <w:t>7.93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rPr>
                <w:lang w:eastAsia="zh-CN"/>
              </w:rPr>
            </w:pPr>
            <w:r>
              <w:rPr>
                <w:rFonts w:hint="eastAsia"/>
                <w:lang w:eastAsia="zh-CN"/>
              </w:rPr>
              <w:t>1972.51</w:t>
            </w:r>
          </w:p>
        </w:tc>
        <w:tc>
          <w:tcPr>
            <w:tcW w:w="1474" w:type="dxa"/>
            <w:vAlign w:val="center"/>
          </w:tcPr>
          <w:p>
            <w:pPr>
              <w:pStyle w:val="16"/>
              <w:rPr>
                <w:lang w:eastAsia="zh-CN"/>
              </w:rPr>
            </w:pPr>
            <w:r>
              <w:rPr>
                <w:rFonts w:hint="eastAsia"/>
                <w:lang w:eastAsia="zh-CN"/>
              </w:rPr>
              <w:t>1972.51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68509.56</w:t>
            </w:r>
          </w:p>
        </w:tc>
        <w:tc>
          <w:tcPr>
            <w:tcW w:w="1474" w:type="dxa"/>
            <w:vAlign w:val="center"/>
          </w:tcPr>
          <w:p>
            <w:pPr>
              <w:pStyle w:val="16"/>
              <w:rPr>
                <w:lang w:eastAsia="zh-CN"/>
              </w:rPr>
            </w:pPr>
            <w:r>
              <w:rPr>
                <w:rFonts w:hint="eastAsia"/>
                <w:lang w:eastAsia="zh-CN"/>
              </w:rPr>
              <w:t>5651.75</w:t>
            </w:r>
          </w:p>
        </w:tc>
        <w:tc>
          <w:tcPr>
            <w:tcW w:w="1474" w:type="dxa"/>
            <w:vAlign w:val="center"/>
          </w:tcPr>
          <w:p>
            <w:pPr>
              <w:pStyle w:val="16"/>
              <w:rPr>
                <w:lang w:eastAsia="zh-CN"/>
              </w:rPr>
            </w:pPr>
            <w:r>
              <w:rPr>
                <w:rFonts w:hint="eastAsia"/>
                <w:lang w:eastAsia="zh-CN"/>
              </w:rPr>
              <w:t>62857.81</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314.37</w:t>
            </w:r>
          </w:p>
        </w:tc>
        <w:tc>
          <w:tcPr>
            <w:tcW w:w="1474" w:type="dxa"/>
            <w:vAlign w:val="center"/>
          </w:tcPr>
          <w:p>
            <w:pPr>
              <w:pStyle w:val="16"/>
              <w:rPr>
                <w:lang w:eastAsia="zh-CN"/>
              </w:rPr>
            </w:pPr>
            <w:r>
              <w:rPr>
                <w:rFonts w:hint="eastAsia"/>
                <w:lang w:eastAsia="zh-CN"/>
              </w:rPr>
              <w:t>419.34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lang w:eastAsia="zh-CN"/>
              </w:rPr>
            </w:pPr>
            <w:r>
              <w:rPr>
                <w:rFonts w:hint="eastAsia"/>
                <w:lang w:eastAsia="zh-CN"/>
              </w:rPr>
              <w:t>829.43</w:t>
            </w:r>
          </w:p>
        </w:tc>
        <w:tc>
          <w:tcPr>
            <w:tcW w:w="1474" w:type="dxa"/>
            <w:vAlign w:val="center"/>
          </w:tcPr>
          <w:p>
            <w:pPr>
              <w:pStyle w:val="16"/>
            </w:pPr>
          </w:p>
        </w:tc>
        <w:tc>
          <w:tcPr>
            <w:tcW w:w="1474" w:type="dxa"/>
            <w:vAlign w:val="center"/>
          </w:tcPr>
          <w:p>
            <w:pPr>
              <w:pStyle w:val="16"/>
              <w:rPr>
                <w:lang w:eastAsia="zh-CN"/>
              </w:rPr>
            </w:pPr>
            <w:r>
              <w:rPr>
                <w:rFonts w:hint="eastAsia"/>
                <w:lang w:eastAsia="zh-CN"/>
              </w:rPr>
              <w:t>829.43</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70851.01</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71680.44</w:t>
            </w:r>
          </w:p>
        </w:tc>
        <w:tc>
          <w:tcPr>
            <w:tcW w:w="1474" w:type="dxa"/>
            <w:vAlign w:val="center"/>
          </w:tcPr>
          <w:p>
            <w:pPr>
              <w:pStyle w:val="20"/>
              <w:rPr>
                <w:lang w:eastAsia="zh-CN"/>
              </w:rPr>
            </w:pPr>
            <w:r>
              <w:rPr>
                <w:rFonts w:hint="eastAsia"/>
                <w:lang w:eastAsia="zh-CN"/>
              </w:rPr>
              <w:t>7993.19</w:t>
            </w:r>
          </w:p>
        </w:tc>
        <w:tc>
          <w:tcPr>
            <w:tcW w:w="1474" w:type="dxa"/>
            <w:vAlign w:val="center"/>
          </w:tcPr>
          <w:p>
            <w:pPr>
              <w:pStyle w:val="20"/>
              <w:rPr>
                <w:lang w:eastAsia="zh-CN"/>
              </w:rPr>
            </w:pPr>
            <w:r>
              <w:rPr>
                <w:rFonts w:hint="eastAsia"/>
                <w:lang w:eastAsia="zh-CN"/>
              </w:rPr>
              <w:t>63687.24</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lang w:eastAsia="zh-CN"/>
              </w:rPr>
            </w:pPr>
            <w:r>
              <w:rPr>
                <w:rFonts w:hint="eastAsia"/>
                <w:lang w:eastAsia="zh-CN"/>
              </w:rPr>
              <w:t>829.43</w:t>
            </w: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829.43</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71680.44</w:t>
            </w:r>
          </w:p>
        </w:tc>
        <w:tc>
          <w:tcPr>
            <w:tcW w:w="3402" w:type="dxa"/>
            <w:vAlign w:val="center"/>
          </w:tcPr>
          <w:p>
            <w:pPr>
              <w:pStyle w:val="19"/>
            </w:pPr>
            <w:r>
              <w:t>支出总计</w:t>
            </w:r>
          </w:p>
        </w:tc>
        <w:tc>
          <w:tcPr>
            <w:tcW w:w="1474" w:type="dxa"/>
            <w:vAlign w:val="center"/>
          </w:tcPr>
          <w:p>
            <w:pPr>
              <w:pStyle w:val="20"/>
            </w:pPr>
            <w:r>
              <w:rPr>
                <w:rFonts w:hint="eastAsia"/>
                <w:lang w:eastAsia="zh-CN"/>
              </w:rPr>
              <w:t>87609.38</w:t>
            </w:r>
          </w:p>
        </w:tc>
        <w:tc>
          <w:tcPr>
            <w:tcW w:w="1474" w:type="dxa"/>
            <w:vAlign w:val="center"/>
          </w:tcPr>
          <w:p>
            <w:pPr>
              <w:pStyle w:val="20"/>
            </w:pPr>
            <w:r>
              <w:rPr>
                <w:rFonts w:hint="eastAsia"/>
                <w:lang w:eastAsia="zh-CN"/>
              </w:rPr>
              <w:t>19102.67</w:t>
            </w:r>
          </w:p>
        </w:tc>
        <w:tc>
          <w:tcPr>
            <w:tcW w:w="1474" w:type="dxa"/>
            <w:vAlign w:val="center"/>
          </w:tcPr>
          <w:p>
            <w:pPr>
              <w:pStyle w:val="20"/>
            </w:pPr>
            <w:r>
              <w:rPr>
                <w:rFonts w:hint="eastAsia"/>
                <w:lang w:eastAsia="zh-CN"/>
              </w:rPr>
              <w:t>68506.71</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19102.67</w:t>
            </w:r>
          </w:p>
        </w:tc>
        <w:tc>
          <w:tcPr>
            <w:tcW w:w="2551" w:type="dxa"/>
            <w:vAlign w:val="center"/>
          </w:tcPr>
          <w:p>
            <w:pPr>
              <w:pStyle w:val="20"/>
              <w:rPr>
                <w:lang w:eastAsia="zh-CN"/>
              </w:rPr>
            </w:pPr>
            <w:r>
              <w:rPr>
                <w:rFonts w:hint="eastAsia"/>
                <w:lang w:eastAsia="zh-CN"/>
              </w:rPr>
              <w:t>3893.03</w:t>
            </w:r>
          </w:p>
        </w:tc>
        <w:tc>
          <w:tcPr>
            <w:tcW w:w="2551" w:type="dxa"/>
            <w:vAlign w:val="center"/>
          </w:tcPr>
          <w:p>
            <w:pPr>
              <w:pStyle w:val="20"/>
              <w:rPr>
                <w:lang w:eastAsia="zh-CN"/>
              </w:rPr>
            </w:pPr>
            <w:r>
              <w:rPr>
                <w:rFonts w:hint="eastAsia"/>
                <w:lang w:eastAsia="zh-CN"/>
              </w:rPr>
              <w:t>15209.64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43.63</w:t>
            </w:r>
          </w:p>
        </w:tc>
        <w:tc>
          <w:tcPr>
            <w:tcW w:w="2551" w:type="dxa"/>
            <w:vAlign w:val="center"/>
          </w:tcPr>
          <w:p>
            <w:pPr>
              <w:pStyle w:val="16"/>
              <w:rPr>
                <w:lang w:eastAsia="zh-CN"/>
              </w:rPr>
            </w:pPr>
            <w:r>
              <w:rPr>
                <w:rFonts w:hint="eastAsia"/>
                <w:lang w:eastAsia="zh-CN"/>
              </w:rPr>
              <w:t>43.63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43.63</w:t>
            </w:r>
          </w:p>
        </w:tc>
        <w:tc>
          <w:tcPr>
            <w:tcW w:w="2551" w:type="dxa"/>
            <w:vAlign w:val="center"/>
          </w:tcPr>
          <w:p>
            <w:pPr>
              <w:pStyle w:val="16"/>
              <w:rPr>
                <w:lang w:eastAsia="zh-CN"/>
              </w:rPr>
            </w:pPr>
            <w:r>
              <w:rPr>
                <w:rFonts w:hint="eastAsia"/>
                <w:lang w:eastAsia="zh-CN"/>
              </w:rPr>
              <w:t>43.63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rPr>
                <w:lang w:eastAsia="zh-CN"/>
              </w:rPr>
            </w:pPr>
            <w:r>
              <w:rPr>
                <w:rFonts w:hint="eastAsia"/>
                <w:lang w:eastAsia="zh-CN"/>
              </w:rPr>
              <w:t>32.16</w:t>
            </w:r>
          </w:p>
        </w:tc>
        <w:tc>
          <w:tcPr>
            <w:tcW w:w="2551" w:type="dxa"/>
            <w:vAlign w:val="center"/>
          </w:tcPr>
          <w:p>
            <w:pPr>
              <w:pStyle w:val="16"/>
              <w:rPr>
                <w:lang w:eastAsia="zh-CN"/>
              </w:rPr>
            </w:pPr>
            <w:r>
              <w:rPr>
                <w:rFonts w:hint="eastAsia"/>
                <w:lang w:eastAsia="zh-CN"/>
              </w:rPr>
              <w:t>32.16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14.47</w:t>
            </w:r>
          </w:p>
        </w:tc>
        <w:tc>
          <w:tcPr>
            <w:tcW w:w="2551" w:type="dxa"/>
            <w:vAlign w:val="center"/>
          </w:tcPr>
          <w:p>
            <w:pPr>
              <w:pStyle w:val="16"/>
              <w:rPr>
                <w:lang w:eastAsia="zh-CN"/>
              </w:rPr>
            </w:pPr>
            <w:r>
              <w:rPr>
                <w:rFonts w:hint="eastAsia"/>
                <w:lang w:eastAsia="zh-CN"/>
              </w:rPr>
              <w:t>14.47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2101101</w:t>
            </w:r>
          </w:p>
        </w:tc>
        <w:tc>
          <w:tcPr>
            <w:tcW w:w="4535" w:type="dxa"/>
            <w:vAlign w:val="center"/>
          </w:tcPr>
          <w:p>
            <w:pPr>
              <w:pStyle w:val="17"/>
            </w:pPr>
            <w:r>
              <w:t>行政单位医疗</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rPr>
                <w:rFonts w:hint="eastAsia"/>
                <w:lang w:eastAsia="zh-CN"/>
              </w:rPr>
              <w:t>211</w:t>
            </w:r>
          </w:p>
        </w:tc>
        <w:tc>
          <w:tcPr>
            <w:tcW w:w="4535" w:type="dxa"/>
            <w:vAlign w:val="center"/>
          </w:tcPr>
          <w:p>
            <w:pPr>
              <w:pStyle w:val="17"/>
            </w:pPr>
            <w:r>
              <w:rPr>
                <w:rFonts w:hint="eastAsia"/>
              </w:rPr>
              <w:t>节能环保支出</w:t>
            </w:r>
          </w:p>
        </w:tc>
        <w:tc>
          <w:tcPr>
            <w:tcW w:w="2551" w:type="dxa"/>
            <w:vAlign w:val="center"/>
          </w:tcPr>
          <w:p>
            <w:pPr>
              <w:pStyle w:val="16"/>
              <w:rPr>
                <w:lang w:eastAsia="zh-CN"/>
              </w:rPr>
            </w:pPr>
            <w:r>
              <w:rPr>
                <w:rFonts w:hint="eastAsia"/>
                <w:lang w:eastAsia="zh-CN"/>
              </w:rPr>
              <w:t>1972.51</w:t>
            </w:r>
          </w:p>
        </w:tc>
        <w:tc>
          <w:tcPr>
            <w:tcW w:w="2551" w:type="dxa"/>
            <w:vAlign w:val="center"/>
          </w:tcPr>
          <w:p>
            <w:pPr>
              <w:pStyle w:val="16"/>
            </w:pPr>
          </w:p>
        </w:tc>
        <w:tc>
          <w:tcPr>
            <w:tcW w:w="2551" w:type="dxa"/>
            <w:vAlign w:val="center"/>
          </w:tcPr>
          <w:p>
            <w:pPr>
              <w:pStyle w:val="16"/>
              <w:rPr>
                <w:lang w:eastAsia="zh-CN"/>
              </w:rPr>
            </w:pPr>
            <w:r>
              <w:rPr>
                <w:rFonts w:hint="eastAsia"/>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rPr>
                <w:lang w:eastAsia="zh-CN"/>
              </w:rPr>
            </w:pPr>
            <w:r>
              <w:rPr>
                <w:rFonts w:hint="eastAsia"/>
                <w:lang w:eastAsia="zh-CN"/>
              </w:rPr>
              <w:t>21103</w:t>
            </w:r>
          </w:p>
        </w:tc>
        <w:tc>
          <w:tcPr>
            <w:tcW w:w="4535" w:type="dxa"/>
            <w:vAlign w:val="center"/>
          </w:tcPr>
          <w:p>
            <w:pPr>
              <w:pStyle w:val="17"/>
            </w:pPr>
            <w:r>
              <w:rPr>
                <w:rFonts w:hint="eastAsia"/>
              </w:rPr>
              <w:t>污染防治</w:t>
            </w:r>
          </w:p>
        </w:tc>
        <w:tc>
          <w:tcPr>
            <w:tcW w:w="2551" w:type="dxa"/>
            <w:vAlign w:val="center"/>
          </w:tcPr>
          <w:p>
            <w:pPr>
              <w:pStyle w:val="16"/>
              <w:rPr>
                <w:lang w:eastAsia="zh-CN"/>
              </w:rPr>
            </w:pPr>
            <w:r>
              <w:rPr>
                <w:rFonts w:hint="eastAsia"/>
                <w:lang w:eastAsia="zh-CN"/>
              </w:rPr>
              <w:t>1972.51</w:t>
            </w:r>
          </w:p>
        </w:tc>
        <w:tc>
          <w:tcPr>
            <w:tcW w:w="2551" w:type="dxa"/>
          </w:tcPr>
          <w:p>
            <w:pPr>
              <w:ind w:firstLine="480" w:firstLineChars="200"/>
            </w:pPr>
          </w:p>
        </w:tc>
        <w:tc>
          <w:tcPr>
            <w:tcW w:w="2551" w:type="dxa"/>
            <w:vAlign w:val="center"/>
          </w:tcPr>
          <w:p>
            <w:pPr>
              <w:pStyle w:val="16"/>
              <w:rPr>
                <w:lang w:eastAsia="zh-CN"/>
              </w:rPr>
            </w:pPr>
            <w:r>
              <w:rPr>
                <w:rFonts w:hint="eastAsia"/>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rPr>
                <w:lang w:eastAsia="zh-CN"/>
              </w:rPr>
            </w:pPr>
            <w:r>
              <w:rPr>
                <w:rFonts w:hint="eastAsia"/>
                <w:lang w:eastAsia="zh-CN"/>
              </w:rPr>
              <w:t>2110301</w:t>
            </w:r>
          </w:p>
        </w:tc>
        <w:tc>
          <w:tcPr>
            <w:tcW w:w="4535" w:type="dxa"/>
            <w:vAlign w:val="center"/>
          </w:tcPr>
          <w:p>
            <w:pPr>
              <w:pStyle w:val="17"/>
              <w:rPr>
                <w:lang w:eastAsia="zh-CN"/>
              </w:rPr>
            </w:pPr>
            <w:r>
              <w:rPr>
                <w:rFonts w:hint="eastAsia"/>
                <w:lang w:eastAsia="zh-CN"/>
              </w:rPr>
              <w:t>大气</w:t>
            </w:r>
          </w:p>
        </w:tc>
        <w:tc>
          <w:tcPr>
            <w:tcW w:w="2551" w:type="dxa"/>
            <w:vAlign w:val="center"/>
          </w:tcPr>
          <w:p>
            <w:pPr>
              <w:pStyle w:val="16"/>
              <w:rPr>
                <w:lang w:eastAsia="zh-CN"/>
              </w:rPr>
            </w:pPr>
            <w:r>
              <w:rPr>
                <w:rFonts w:hint="eastAsia"/>
                <w:lang w:eastAsia="zh-CN"/>
              </w:rPr>
              <w:t>150.00</w:t>
            </w:r>
          </w:p>
        </w:tc>
        <w:tc>
          <w:tcPr>
            <w:tcW w:w="2551" w:type="dxa"/>
          </w:tcPr>
          <w:p>
            <w:pPr>
              <w:ind w:firstLine="480" w:firstLineChars="200"/>
            </w:pPr>
          </w:p>
        </w:tc>
        <w:tc>
          <w:tcPr>
            <w:tcW w:w="2551" w:type="dxa"/>
            <w:vAlign w:val="center"/>
          </w:tcPr>
          <w:p>
            <w:pPr>
              <w:pStyle w:val="16"/>
              <w:rPr>
                <w:lang w:eastAsia="zh-CN"/>
              </w:rPr>
            </w:pPr>
            <w:r>
              <w:rPr>
                <w:rFonts w:hint="eastAsia"/>
                <w:lang w:eastAsia="zh-CN"/>
              </w:rP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rPr>
                <w:lang w:eastAsia="zh-CN"/>
              </w:rPr>
            </w:pPr>
            <w:r>
              <w:rPr>
                <w:rFonts w:hint="eastAsia"/>
                <w:lang w:eastAsia="zh-CN"/>
              </w:rPr>
              <w:t>2110302</w:t>
            </w:r>
          </w:p>
        </w:tc>
        <w:tc>
          <w:tcPr>
            <w:tcW w:w="4535" w:type="dxa"/>
            <w:vAlign w:val="center"/>
          </w:tcPr>
          <w:p>
            <w:pPr>
              <w:pStyle w:val="17"/>
              <w:rPr>
                <w:lang w:eastAsia="zh-CN"/>
              </w:rPr>
            </w:pPr>
            <w:r>
              <w:rPr>
                <w:rFonts w:hint="eastAsia"/>
                <w:lang w:eastAsia="zh-CN"/>
              </w:rPr>
              <w:t>水体</w:t>
            </w:r>
          </w:p>
        </w:tc>
        <w:tc>
          <w:tcPr>
            <w:tcW w:w="2551" w:type="dxa"/>
            <w:vAlign w:val="center"/>
          </w:tcPr>
          <w:p>
            <w:pPr>
              <w:pStyle w:val="16"/>
              <w:rPr>
                <w:lang w:eastAsia="zh-CN"/>
              </w:rPr>
            </w:pPr>
            <w:r>
              <w:rPr>
                <w:rFonts w:hint="eastAsia"/>
                <w:lang w:eastAsia="zh-CN"/>
              </w:rPr>
              <w:t>1462.51</w:t>
            </w:r>
          </w:p>
        </w:tc>
        <w:tc>
          <w:tcPr>
            <w:tcW w:w="2551" w:type="dxa"/>
            <w:vAlign w:val="center"/>
          </w:tcPr>
          <w:p>
            <w:pPr>
              <w:pStyle w:val="16"/>
            </w:pPr>
          </w:p>
        </w:tc>
        <w:tc>
          <w:tcPr>
            <w:tcW w:w="2551" w:type="dxa"/>
            <w:vAlign w:val="center"/>
          </w:tcPr>
          <w:p>
            <w:pPr>
              <w:pStyle w:val="16"/>
              <w:rPr>
                <w:lang w:eastAsia="zh-CN"/>
              </w:rPr>
            </w:pPr>
            <w:r>
              <w:rPr>
                <w:rFonts w:hint="eastAsia"/>
                <w:lang w:eastAsia="zh-CN"/>
              </w:rPr>
              <w:t>1462.51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rPr>
                <w:lang w:eastAsia="zh-CN"/>
              </w:rPr>
            </w:pPr>
            <w:r>
              <w:rPr>
                <w:rFonts w:hint="eastAsia"/>
                <w:lang w:eastAsia="zh-CN"/>
              </w:rPr>
              <w:t>2110304</w:t>
            </w:r>
          </w:p>
        </w:tc>
        <w:tc>
          <w:tcPr>
            <w:tcW w:w="4535" w:type="dxa"/>
            <w:vAlign w:val="center"/>
          </w:tcPr>
          <w:p>
            <w:pPr>
              <w:pStyle w:val="17"/>
            </w:pPr>
            <w:r>
              <w:rPr>
                <w:rFonts w:hint="eastAsia"/>
              </w:rPr>
              <w:t>固体废弃物与化学品</w:t>
            </w:r>
          </w:p>
        </w:tc>
        <w:tc>
          <w:tcPr>
            <w:tcW w:w="2551" w:type="dxa"/>
            <w:vAlign w:val="center"/>
          </w:tcPr>
          <w:p>
            <w:pPr>
              <w:pStyle w:val="16"/>
              <w:rPr>
                <w:lang w:eastAsia="zh-CN"/>
              </w:rPr>
            </w:pPr>
            <w:r>
              <w:rPr>
                <w:rFonts w:hint="eastAsia"/>
                <w:lang w:eastAsia="zh-CN"/>
              </w:rPr>
              <w:t>360.00</w:t>
            </w:r>
          </w:p>
        </w:tc>
        <w:tc>
          <w:tcPr>
            <w:tcW w:w="2551" w:type="dxa"/>
            <w:vAlign w:val="center"/>
          </w:tcPr>
          <w:p>
            <w:pPr>
              <w:pStyle w:val="16"/>
            </w:pPr>
          </w:p>
        </w:tc>
        <w:tc>
          <w:tcPr>
            <w:tcW w:w="2551" w:type="dxa"/>
            <w:vAlign w:val="center"/>
          </w:tcPr>
          <w:p>
            <w:pPr>
              <w:pStyle w:val="16"/>
              <w:rPr>
                <w:lang w:eastAsia="zh-CN"/>
              </w:rPr>
            </w:pPr>
            <w:r>
              <w:rPr>
                <w:rFonts w:hint="eastAsia"/>
                <w:lang w:eastAsia="zh-CN"/>
              </w:rPr>
              <w:t>360.00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68509.56</w:t>
            </w:r>
          </w:p>
        </w:tc>
        <w:tc>
          <w:tcPr>
            <w:tcW w:w="2551" w:type="dxa"/>
            <w:vAlign w:val="center"/>
          </w:tcPr>
          <w:p>
            <w:pPr>
              <w:pStyle w:val="16"/>
              <w:rPr>
                <w:lang w:eastAsia="zh-CN"/>
              </w:rPr>
            </w:pPr>
            <w:r>
              <w:rPr>
                <w:rFonts w:hint="eastAsia"/>
                <w:lang w:eastAsia="zh-CN"/>
              </w:rPr>
              <w:t>133.32</w:t>
            </w:r>
          </w:p>
        </w:tc>
        <w:tc>
          <w:tcPr>
            <w:tcW w:w="2551" w:type="dxa"/>
            <w:vAlign w:val="center"/>
          </w:tcPr>
          <w:p>
            <w:pPr>
              <w:pStyle w:val="16"/>
              <w:rPr>
                <w:lang w:eastAsia="zh-CN"/>
              </w:rPr>
            </w:pPr>
            <w:r>
              <w:rPr>
                <w:rFonts w:hint="eastAsia"/>
                <w:lang w:eastAsia="zh-CN"/>
              </w:rPr>
              <w:t>68376.24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2101</w:t>
            </w:r>
          </w:p>
        </w:tc>
        <w:tc>
          <w:tcPr>
            <w:tcW w:w="4535" w:type="dxa"/>
            <w:vAlign w:val="center"/>
          </w:tcPr>
          <w:p>
            <w:pPr>
              <w:pStyle w:val="17"/>
            </w:pPr>
            <w:r>
              <w:rPr>
                <w:rFonts w:hint="eastAsia"/>
              </w:rPr>
              <w:t>城乡社区管理事务</w:t>
            </w:r>
          </w:p>
        </w:tc>
        <w:tc>
          <w:tcPr>
            <w:tcW w:w="2551" w:type="dxa"/>
            <w:vAlign w:val="center"/>
          </w:tcPr>
          <w:p>
            <w:pPr>
              <w:pStyle w:val="16"/>
              <w:rPr>
                <w:lang w:eastAsia="zh-CN"/>
              </w:rPr>
            </w:pPr>
            <w:r>
              <w:rPr>
                <w:rFonts w:hint="eastAsia"/>
                <w:lang w:eastAsia="zh-CN"/>
              </w:rPr>
              <w:t>5651.75</w:t>
            </w:r>
          </w:p>
        </w:tc>
        <w:tc>
          <w:tcPr>
            <w:tcW w:w="2551" w:type="dxa"/>
            <w:vAlign w:val="center"/>
          </w:tcPr>
          <w:p>
            <w:pPr>
              <w:pStyle w:val="16"/>
              <w:rPr>
                <w:lang w:eastAsia="zh-CN"/>
              </w:rPr>
            </w:pPr>
            <w:r>
              <w:rPr>
                <w:rFonts w:hint="eastAsia"/>
                <w:lang w:eastAsia="zh-CN"/>
              </w:rPr>
              <w:t>133.32</w:t>
            </w:r>
          </w:p>
        </w:tc>
        <w:tc>
          <w:tcPr>
            <w:tcW w:w="2551" w:type="dxa"/>
            <w:vAlign w:val="center"/>
          </w:tcPr>
          <w:p>
            <w:pPr>
              <w:pStyle w:val="16"/>
              <w:rPr>
                <w:lang w:eastAsia="zh-CN"/>
              </w:rPr>
            </w:pPr>
            <w:r>
              <w:rPr>
                <w:rFonts w:hint="eastAsia"/>
                <w:lang w:eastAsia="zh-CN"/>
              </w:rPr>
              <w:t>5518.43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2120101</w:t>
            </w:r>
          </w:p>
        </w:tc>
        <w:tc>
          <w:tcPr>
            <w:tcW w:w="4535" w:type="dxa"/>
            <w:vAlign w:val="center"/>
          </w:tcPr>
          <w:p>
            <w:pPr>
              <w:pStyle w:val="17"/>
            </w:pPr>
            <w:r>
              <w:rPr>
                <w:rFonts w:hint="eastAsia"/>
              </w:rPr>
              <w:t>行政运行</w:t>
            </w:r>
          </w:p>
        </w:tc>
        <w:tc>
          <w:tcPr>
            <w:tcW w:w="2551" w:type="dxa"/>
            <w:vAlign w:val="center"/>
          </w:tcPr>
          <w:p>
            <w:pPr>
              <w:pStyle w:val="16"/>
              <w:rPr>
                <w:lang w:eastAsia="zh-CN"/>
              </w:rPr>
            </w:pPr>
            <w:r>
              <w:rPr>
                <w:rFonts w:hint="eastAsia"/>
                <w:lang w:eastAsia="zh-CN"/>
              </w:rPr>
              <w:t>133.32</w:t>
            </w:r>
          </w:p>
        </w:tc>
        <w:tc>
          <w:tcPr>
            <w:tcW w:w="2551" w:type="dxa"/>
            <w:vAlign w:val="center"/>
          </w:tcPr>
          <w:p>
            <w:pPr>
              <w:pStyle w:val="16"/>
              <w:rPr>
                <w:lang w:eastAsia="zh-CN"/>
              </w:rPr>
            </w:pPr>
            <w:r>
              <w:rPr>
                <w:rFonts w:hint="eastAsia"/>
                <w:lang w:eastAsia="zh-CN"/>
              </w:rPr>
              <w:t>133.32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rPr>
                <w:rFonts w:hint="eastAsia"/>
                <w:lang w:eastAsia="zh-CN"/>
              </w:rPr>
              <w:t>2120102</w:t>
            </w:r>
          </w:p>
        </w:tc>
        <w:tc>
          <w:tcPr>
            <w:tcW w:w="4535" w:type="dxa"/>
            <w:vAlign w:val="center"/>
          </w:tcPr>
          <w:p>
            <w:pPr>
              <w:pStyle w:val="17"/>
            </w:pPr>
            <w:r>
              <w:rPr>
                <w:rFonts w:hint="eastAsia"/>
              </w:rPr>
              <w:t>一般行政管理事务</w:t>
            </w:r>
          </w:p>
        </w:tc>
        <w:tc>
          <w:tcPr>
            <w:tcW w:w="2551" w:type="dxa"/>
            <w:vAlign w:val="center"/>
          </w:tcPr>
          <w:p>
            <w:pPr>
              <w:pStyle w:val="16"/>
              <w:rPr>
                <w:lang w:eastAsia="zh-CN"/>
              </w:rPr>
            </w:pPr>
            <w:r>
              <w:rPr>
                <w:rFonts w:hint="eastAsia"/>
                <w:lang w:eastAsia="zh-CN"/>
              </w:rPr>
              <w:t>5446.84</w:t>
            </w:r>
          </w:p>
        </w:tc>
        <w:tc>
          <w:tcPr>
            <w:tcW w:w="2551" w:type="dxa"/>
            <w:vAlign w:val="center"/>
          </w:tcPr>
          <w:p>
            <w:pPr>
              <w:pStyle w:val="16"/>
            </w:pPr>
          </w:p>
        </w:tc>
        <w:tc>
          <w:tcPr>
            <w:tcW w:w="2551" w:type="dxa"/>
            <w:vAlign w:val="center"/>
          </w:tcPr>
          <w:p>
            <w:pPr>
              <w:pStyle w:val="16"/>
              <w:rPr>
                <w:lang w:eastAsia="zh-CN"/>
              </w:rPr>
            </w:pPr>
            <w:r>
              <w:rPr>
                <w:rFonts w:hint="eastAsia"/>
                <w:lang w:eastAsia="zh-CN"/>
              </w:rPr>
              <w:t>5446.84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2120109</w:t>
            </w:r>
          </w:p>
        </w:tc>
        <w:tc>
          <w:tcPr>
            <w:tcW w:w="4535" w:type="dxa"/>
            <w:vAlign w:val="center"/>
          </w:tcPr>
          <w:p>
            <w:pPr>
              <w:pStyle w:val="17"/>
            </w:pPr>
            <w:r>
              <w:rPr>
                <w:rFonts w:hint="eastAsia"/>
              </w:rPr>
              <w:t>住宅建设与房地产市场监管</w:t>
            </w:r>
          </w:p>
        </w:tc>
        <w:tc>
          <w:tcPr>
            <w:tcW w:w="2551" w:type="dxa"/>
            <w:vAlign w:val="center"/>
          </w:tcPr>
          <w:p>
            <w:pPr>
              <w:pStyle w:val="16"/>
              <w:rPr>
                <w:lang w:eastAsia="zh-CN"/>
              </w:rPr>
            </w:pPr>
            <w:r>
              <w:rPr>
                <w:rFonts w:hint="eastAsia"/>
                <w:lang w:eastAsia="zh-CN"/>
              </w:rPr>
              <w:t>5.91</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5.91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2120199</w:t>
            </w:r>
          </w:p>
        </w:tc>
        <w:tc>
          <w:tcPr>
            <w:tcW w:w="4535" w:type="dxa"/>
            <w:vAlign w:val="center"/>
          </w:tcPr>
          <w:p>
            <w:pPr>
              <w:pStyle w:val="17"/>
            </w:pPr>
            <w:r>
              <w:rPr>
                <w:rFonts w:hint="eastAsia"/>
              </w:rPr>
              <w:t>其他城乡社区管理事务支出</w:t>
            </w:r>
          </w:p>
        </w:tc>
        <w:tc>
          <w:tcPr>
            <w:tcW w:w="2551" w:type="dxa"/>
            <w:vAlign w:val="center"/>
          </w:tcPr>
          <w:p>
            <w:pPr>
              <w:pStyle w:val="16"/>
              <w:rPr>
                <w:lang w:eastAsia="zh-CN"/>
              </w:rPr>
            </w:pPr>
            <w:r>
              <w:rPr>
                <w:rFonts w:hint="eastAsia"/>
                <w:lang w:eastAsia="zh-CN"/>
              </w:rPr>
              <w:t>65.68</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65.68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314.37</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r>
              <w:rPr>
                <w:rFonts w:hint="eastAsia"/>
                <w:lang w:eastAsia="zh-CN"/>
              </w:rPr>
              <w:t>304.00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rPr>
                <w:rFonts w:hint="eastAsia"/>
                <w:lang w:eastAsia="zh-CN"/>
              </w:rPr>
              <w:t>22101</w:t>
            </w:r>
          </w:p>
        </w:tc>
        <w:tc>
          <w:tcPr>
            <w:tcW w:w="4535" w:type="dxa"/>
            <w:vAlign w:val="center"/>
          </w:tcPr>
          <w:p>
            <w:pPr>
              <w:pStyle w:val="17"/>
            </w:pPr>
            <w:r>
              <w:rPr>
                <w:rFonts w:hint="eastAsia"/>
              </w:rPr>
              <w:t>保障性安居工程支出</w:t>
            </w:r>
          </w:p>
        </w:tc>
        <w:tc>
          <w:tcPr>
            <w:tcW w:w="2551" w:type="dxa"/>
            <w:vAlign w:val="center"/>
          </w:tcPr>
          <w:p>
            <w:pPr>
              <w:pStyle w:val="16"/>
              <w:rPr>
                <w:lang w:eastAsia="zh-CN"/>
              </w:rPr>
            </w:pPr>
            <w:r>
              <w:rPr>
                <w:rFonts w:hint="eastAsia"/>
                <w:lang w:eastAsia="zh-CN"/>
              </w:rPr>
              <w:t>304.00</w:t>
            </w:r>
          </w:p>
        </w:tc>
        <w:tc>
          <w:tcPr>
            <w:tcW w:w="2551" w:type="dxa"/>
            <w:vAlign w:val="center"/>
          </w:tcPr>
          <w:p>
            <w:pPr>
              <w:pStyle w:val="16"/>
            </w:pPr>
          </w:p>
        </w:tc>
        <w:tc>
          <w:tcPr>
            <w:tcW w:w="2551" w:type="dxa"/>
            <w:vAlign w:val="center"/>
          </w:tcPr>
          <w:p>
            <w:pPr>
              <w:pStyle w:val="16"/>
              <w:rPr>
                <w:lang w:eastAsia="zh-CN"/>
              </w:rPr>
            </w:pPr>
            <w:r>
              <w:rPr>
                <w:rFonts w:hint="eastAsia"/>
                <w:lang w:eastAsia="zh-CN"/>
              </w:rPr>
              <w:t>304.00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2210105</w:t>
            </w:r>
          </w:p>
        </w:tc>
        <w:tc>
          <w:tcPr>
            <w:tcW w:w="4535" w:type="dxa"/>
            <w:vAlign w:val="center"/>
          </w:tcPr>
          <w:p>
            <w:pPr>
              <w:pStyle w:val="17"/>
            </w:pPr>
            <w:r>
              <w:rPr>
                <w:rFonts w:hint="eastAsia"/>
              </w:rPr>
              <w:t>农村危房改造</w:t>
            </w:r>
          </w:p>
        </w:tc>
        <w:tc>
          <w:tcPr>
            <w:tcW w:w="2551" w:type="dxa"/>
            <w:vAlign w:val="center"/>
          </w:tcPr>
          <w:p>
            <w:pPr>
              <w:pStyle w:val="16"/>
              <w:rPr>
                <w:lang w:eastAsia="zh-CN"/>
              </w:rPr>
            </w:pPr>
            <w:r>
              <w:rPr>
                <w:rFonts w:hint="eastAsia"/>
                <w:lang w:eastAsia="zh-CN"/>
              </w:rPr>
              <w:t>61.00</w:t>
            </w:r>
          </w:p>
        </w:tc>
        <w:tc>
          <w:tcPr>
            <w:tcW w:w="2551" w:type="dxa"/>
            <w:vAlign w:val="center"/>
          </w:tcPr>
          <w:p>
            <w:pPr>
              <w:pStyle w:val="16"/>
            </w:pPr>
          </w:p>
        </w:tc>
        <w:tc>
          <w:tcPr>
            <w:tcW w:w="2551" w:type="dxa"/>
            <w:vAlign w:val="center"/>
          </w:tcPr>
          <w:p>
            <w:pPr>
              <w:pStyle w:val="16"/>
              <w:rPr>
                <w:lang w:eastAsia="zh-CN"/>
              </w:rPr>
            </w:pPr>
            <w:r>
              <w:rPr>
                <w:rFonts w:hint="eastAsia"/>
                <w:lang w:eastAsia="zh-CN"/>
              </w:rPr>
              <w:t>61.00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2210107</w:t>
            </w:r>
          </w:p>
        </w:tc>
        <w:tc>
          <w:tcPr>
            <w:tcW w:w="4535" w:type="dxa"/>
            <w:vAlign w:val="center"/>
          </w:tcPr>
          <w:p>
            <w:pPr>
              <w:pStyle w:val="17"/>
              <w:rPr>
                <w:lang w:eastAsia="zh-CN"/>
              </w:rPr>
            </w:pPr>
            <w:r>
              <w:rPr>
                <w:rFonts w:hint="eastAsia"/>
                <w:lang w:eastAsia="zh-CN"/>
              </w:rPr>
              <w:t>保障性住房租金补贴</w:t>
            </w:r>
          </w:p>
        </w:tc>
        <w:tc>
          <w:tcPr>
            <w:tcW w:w="2551" w:type="dxa"/>
            <w:vAlign w:val="center"/>
          </w:tcPr>
          <w:p>
            <w:pPr>
              <w:pStyle w:val="16"/>
              <w:rPr>
                <w:lang w:eastAsia="zh-CN"/>
              </w:rPr>
            </w:pPr>
            <w:r>
              <w:rPr>
                <w:rFonts w:hint="eastAsia"/>
                <w:lang w:eastAsia="zh-CN"/>
              </w:rPr>
              <w:t>5.00</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2210108</w:t>
            </w:r>
          </w:p>
        </w:tc>
        <w:tc>
          <w:tcPr>
            <w:tcW w:w="4535" w:type="dxa"/>
            <w:vAlign w:val="center"/>
          </w:tcPr>
          <w:p>
            <w:pPr>
              <w:pStyle w:val="17"/>
            </w:pPr>
            <w:r>
              <w:rPr>
                <w:rFonts w:hint="eastAsia"/>
              </w:rPr>
              <w:t>老旧小区改造</w:t>
            </w:r>
          </w:p>
        </w:tc>
        <w:tc>
          <w:tcPr>
            <w:tcW w:w="2551" w:type="dxa"/>
            <w:vAlign w:val="center"/>
          </w:tcPr>
          <w:p>
            <w:pPr>
              <w:pStyle w:val="16"/>
              <w:rPr>
                <w:lang w:eastAsia="zh-CN"/>
              </w:rPr>
            </w:pPr>
            <w:r>
              <w:rPr>
                <w:rFonts w:hint="eastAsia"/>
                <w:lang w:eastAsia="zh-CN"/>
              </w:rPr>
              <w:t>238.00</w:t>
            </w:r>
          </w:p>
        </w:tc>
        <w:tc>
          <w:tcPr>
            <w:tcW w:w="2551" w:type="dxa"/>
            <w:vAlign w:val="center"/>
          </w:tcPr>
          <w:p>
            <w:pPr>
              <w:pStyle w:val="16"/>
            </w:pPr>
          </w:p>
        </w:tc>
        <w:tc>
          <w:tcPr>
            <w:tcW w:w="2551" w:type="dxa"/>
            <w:vAlign w:val="center"/>
          </w:tcPr>
          <w:p>
            <w:pPr>
              <w:pStyle w:val="16"/>
              <w:rPr>
                <w:lang w:eastAsia="zh-CN"/>
              </w:rPr>
            </w:pPr>
            <w:r>
              <w:rPr>
                <w:rFonts w:hint="eastAsia"/>
                <w:lang w:eastAsia="zh-CN"/>
              </w:rPr>
              <w:t>238.00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198.25</w:t>
            </w:r>
          </w:p>
        </w:tc>
        <w:tc>
          <w:tcPr>
            <w:tcW w:w="2551" w:type="dxa"/>
            <w:vAlign w:val="center"/>
          </w:tcPr>
          <w:p>
            <w:pPr>
              <w:pStyle w:val="20"/>
              <w:rPr>
                <w:lang w:eastAsia="zh-CN"/>
              </w:rPr>
            </w:pPr>
            <w:r>
              <w:rPr>
                <w:rFonts w:hint="eastAsia"/>
                <w:lang w:eastAsia="zh-CN"/>
              </w:rPr>
              <w:t>177.24</w:t>
            </w:r>
          </w:p>
        </w:tc>
        <w:tc>
          <w:tcPr>
            <w:tcW w:w="2552" w:type="dxa"/>
            <w:vAlign w:val="center"/>
          </w:tcPr>
          <w:p>
            <w:pPr>
              <w:pStyle w:val="20"/>
              <w:rPr>
                <w:lang w:eastAsia="zh-CN"/>
              </w:rPr>
            </w:pPr>
            <w:r>
              <w:rPr>
                <w:rFonts w:hint="eastAsia"/>
                <w:lang w:eastAsia="zh-CN"/>
              </w:rPr>
              <w:t>21.01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144.28</w:t>
            </w:r>
          </w:p>
        </w:tc>
        <w:tc>
          <w:tcPr>
            <w:tcW w:w="2551" w:type="dxa"/>
            <w:vAlign w:val="center"/>
          </w:tcPr>
          <w:p>
            <w:pPr>
              <w:pStyle w:val="16"/>
              <w:rPr>
                <w:lang w:eastAsia="zh-CN"/>
              </w:rPr>
            </w:pPr>
            <w:r>
              <w:rPr>
                <w:rFonts w:hint="eastAsia"/>
                <w:lang w:eastAsia="zh-CN"/>
              </w:rPr>
              <w:t>144.28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59.14</w:t>
            </w:r>
          </w:p>
        </w:tc>
        <w:tc>
          <w:tcPr>
            <w:tcW w:w="2551" w:type="dxa"/>
            <w:vAlign w:val="center"/>
          </w:tcPr>
          <w:p>
            <w:pPr>
              <w:pStyle w:val="16"/>
              <w:rPr>
                <w:lang w:eastAsia="zh-CN"/>
              </w:rPr>
            </w:pPr>
            <w:r>
              <w:rPr>
                <w:rFonts w:hint="eastAsia"/>
                <w:lang w:eastAsia="zh-CN"/>
              </w:rPr>
              <w:t>59.14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25.64</w:t>
            </w:r>
          </w:p>
        </w:tc>
        <w:tc>
          <w:tcPr>
            <w:tcW w:w="2551" w:type="dxa"/>
            <w:vAlign w:val="center"/>
          </w:tcPr>
          <w:p>
            <w:pPr>
              <w:pStyle w:val="16"/>
              <w:rPr>
                <w:lang w:eastAsia="zh-CN"/>
              </w:rPr>
            </w:pPr>
            <w:r>
              <w:rPr>
                <w:rFonts w:hint="eastAsia"/>
                <w:lang w:eastAsia="zh-CN"/>
              </w:rPr>
              <w:t>25.64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26.23</w:t>
            </w:r>
          </w:p>
        </w:tc>
        <w:tc>
          <w:tcPr>
            <w:tcW w:w="2551" w:type="dxa"/>
            <w:vAlign w:val="center"/>
          </w:tcPr>
          <w:p>
            <w:pPr>
              <w:pStyle w:val="16"/>
              <w:rPr>
                <w:lang w:eastAsia="zh-CN"/>
              </w:rPr>
            </w:pPr>
            <w:r>
              <w:rPr>
                <w:rFonts w:hint="eastAsia"/>
                <w:lang w:eastAsia="zh-CN"/>
              </w:rPr>
              <w:t>26.23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14.47</w:t>
            </w:r>
          </w:p>
        </w:tc>
        <w:tc>
          <w:tcPr>
            <w:tcW w:w="2551" w:type="dxa"/>
            <w:vAlign w:val="center"/>
          </w:tcPr>
          <w:p>
            <w:pPr>
              <w:pStyle w:val="16"/>
              <w:rPr>
                <w:lang w:eastAsia="zh-CN"/>
              </w:rPr>
            </w:pPr>
            <w:r>
              <w:rPr>
                <w:rFonts w:hint="eastAsia"/>
                <w:lang w:eastAsia="zh-CN"/>
              </w:rPr>
              <w:t>14.47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eastAsia="zh-CN"/>
              </w:rPr>
              <w:t>7.93</w:t>
            </w:r>
          </w:p>
        </w:tc>
        <w:tc>
          <w:tcPr>
            <w:tcW w:w="2551" w:type="dxa"/>
            <w:vAlign w:val="center"/>
          </w:tcPr>
          <w:p>
            <w:pPr>
              <w:pStyle w:val="16"/>
              <w:rPr>
                <w:lang w:eastAsia="zh-CN"/>
              </w:rPr>
            </w:pPr>
            <w:r>
              <w:rPr>
                <w:rFonts w:hint="eastAsia"/>
                <w:lang w:eastAsia="zh-CN"/>
              </w:rPr>
              <w:t>7.93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0.45</w:t>
            </w:r>
          </w:p>
        </w:tc>
        <w:tc>
          <w:tcPr>
            <w:tcW w:w="2551" w:type="dxa"/>
            <w:vAlign w:val="center"/>
          </w:tcPr>
          <w:p>
            <w:pPr>
              <w:pStyle w:val="16"/>
              <w:rPr>
                <w:lang w:eastAsia="zh-CN"/>
              </w:rPr>
            </w:pPr>
            <w:r>
              <w:rPr>
                <w:rFonts w:hint="eastAsia"/>
                <w:lang w:eastAsia="zh-CN"/>
              </w:rPr>
              <w:t>0.45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10.37</w:t>
            </w:r>
          </w:p>
        </w:tc>
        <w:tc>
          <w:tcPr>
            <w:tcW w:w="2551" w:type="dxa"/>
            <w:vAlign w:val="center"/>
          </w:tcPr>
          <w:p>
            <w:pPr>
              <w:pStyle w:val="16"/>
              <w:rPr>
                <w:lang w:eastAsia="zh-CN"/>
              </w:rPr>
            </w:pPr>
            <w:r>
              <w:rPr>
                <w:rFonts w:hint="eastAsia"/>
                <w:lang w:eastAsia="zh-CN"/>
              </w:rPr>
              <w:t>10.37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21.01</w:t>
            </w:r>
          </w:p>
        </w:tc>
        <w:tc>
          <w:tcPr>
            <w:tcW w:w="2551" w:type="dxa"/>
            <w:vAlign w:val="center"/>
          </w:tcPr>
          <w:p>
            <w:pPr>
              <w:pStyle w:val="16"/>
            </w:pPr>
          </w:p>
        </w:tc>
        <w:tc>
          <w:tcPr>
            <w:tcW w:w="2552" w:type="dxa"/>
            <w:vAlign w:val="center"/>
          </w:tcPr>
          <w:p>
            <w:pPr>
              <w:pStyle w:val="16"/>
              <w:rPr>
                <w:lang w:eastAsia="zh-CN"/>
              </w:rPr>
            </w:pPr>
            <w:r>
              <w:rPr>
                <w:rFonts w:hint="eastAsia"/>
                <w:lang w:eastAsia="zh-CN"/>
              </w:rPr>
              <w:t>21.01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rPr>
                <w:lang w:eastAsia="zh-CN"/>
              </w:rPr>
            </w:pPr>
            <w:r>
              <w:t>302</w:t>
            </w:r>
            <w:r>
              <w:rPr>
                <w:rFonts w:hint="eastAsia"/>
                <w:lang w:eastAsia="zh-CN"/>
              </w:rPr>
              <w:t>07</w:t>
            </w:r>
          </w:p>
        </w:tc>
        <w:tc>
          <w:tcPr>
            <w:tcW w:w="4535" w:type="dxa"/>
            <w:vAlign w:val="center"/>
          </w:tcPr>
          <w:p>
            <w:pPr>
              <w:pStyle w:val="17"/>
              <w:rPr>
                <w:lang w:eastAsia="zh-CN"/>
              </w:rPr>
            </w:pPr>
            <w:r>
              <w:rPr>
                <w:rFonts w:hint="eastAsia"/>
                <w:lang w:eastAsia="zh-CN"/>
              </w:rPr>
              <w:t>邮电费</w:t>
            </w:r>
          </w:p>
        </w:tc>
        <w:tc>
          <w:tcPr>
            <w:tcW w:w="2551" w:type="dxa"/>
            <w:vAlign w:val="center"/>
          </w:tcPr>
          <w:p>
            <w:pPr>
              <w:pStyle w:val="16"/>
              <w:rPr>
                <w:lang w:eastAsia="zh-CN"/>
              </w:rPr>
            </w:pPr>
            <w:r>
              <w:rPr>
                <w:rFonts w:hint="eastAsia"/>
                <w:lang w:eastAsia="zh-CN"/>
              </w:rPr>
              <w:t>6.65</w:t>
            </w:r>
          </w:p>
        </w:tc>
        <w:tc>
          <w:tcPr>
            <w:tcW w:w="2551" w:type="dxa"/>
            <w:vAlign w:val="center"/>
          </w:tcPr>
          <w:p>
            <w:pPr>
              <w:pStyle w:val="16"/>
            </w:pPr>
          </w:p>
        </w:tc>
        <w:tc>
          <w:tcPr>
            <w:tcW w:w="2552" w:type="dxa"/>
            <w:vAlign w:val="center"/>
          </w:tcPr>
          <w:p>
            <w:pPr>
              <w:pStyle w:val="16"/>
              <w:rPr>
                <w:lang w:eastAsia="zh-CN"/>
              </w:rPr>
            </w:pPr>
            <w:r>
              <w:rPr>
                <w:rFonts w:hint="eastAsia"/>
                <w:lang w:eastAsia="zh-CN"/>
              </w:rPr>
              <w:t>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14.36</w:t>
            </w:r>
          </w:p>
        </w:tc>
        <w:tc>
          <w:tcPr>
            <w:tcW w:w="2551" w:type="dxa"/>
            <w:vAlign w:val="center"/>
          </w:tcPr>
          <w:p>
            <w:pPr>
              <w:pStyle w:val="16"/>
            </w:pPr>
          </w:p>
        </w:tc>
        <w:tc>
          <w:tcPr>
            <w:tcW w:w="2552" w:type="dxa"/>
            <w:vAlign w:val="center"/>
          </w:tcPr>
          <w:p>
            <w:pPr>
              <w:pStyle w:val="16"/>
              <w:rPr>
                <w:lang w:eastAsia="zh-CN"/>
              </w:rPr>
            </w:pPr>
            <w:r>
              <w:rPr>
                <w:rFonts w:hint="eastAsia"/>
                <w:lang w:eastAsia="zh-CN"/>
              </w:rPr>
              <w:t>14.36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32.96</w:t>
            </w:r>
          </w:p>
        </w:tc>
        <w:tc>
          <w:tcPr>
            <w:tcW w:w="2551" w:type="dxa"/>
            <w:vAlign w:val="center"/>
          </w:tcPr>
          <w:p>
            <w:pPr>
              <w:pStyle w:val="16"/>
              <w:rPr>
                <w:lang w:eastAsia="zh-CN"/>
              </w:rPr>
            </w:pPr>
            <w:r>
              <w:rPr>
                <w:rFonts w:hint="eastAsia"/>
                <w:lang w:eastAsia="zh-CN"/>
              </w:rPr>
              <w:t>32.96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rPr>
                <w:lang w:eastAsia="zh-CN"/>
              </w:rPr>
            </w:pPr>
            <w:r>
              <w:rPr>
                <w:rFonts w:hint="eastAsia"/>
                <w:lang w:eastAsia="zh-CN"/>
              </w:rPr>
              <w:t>32.16</w:t>
            </w:r>
          </w:p>
        </w:tc>
        <w:tc>
          <w:tcPr>
            <w:tcW w:w="2551" w:type="dxa"/>
            <w:vAlign w:val="center"/>
          </w:tcPr>
          <w:p>
            <w:pPr>
              <w:pStyle w:val="16"/>
              <w:rPr>
                <w:lang w:eastAsia="zh-CN"/>
              </w:rPr>
            </w:pPr>
            <w:r>
              <w:rPr>
                <w:rFonts w:hint="eastAsia"/>
                <w:lang w:eastAsia="zh-CN"/>
              </w:rPr>
              <w:t>32.16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30305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0.08</w:t>
            </w:r>
          </w:p>
        </w:tc>
        <w:tc>
          <w:tcPr>
            <w:tcW w:w="2551" w:type="dxa"/>
            <w:vAlign w:val="center"/>
          </w:tcPr>
          <w:p>
            <w:pPr>
              <w:pStyle w:val="16"/>
              <w:rPr>
                <w:lang w:eastAsia="zh-CN"/>
              </w:rPr>
            </w:pPr>
            <w:r>
              <w:rPr>
                <w:rFonts w:hint="eastAsia"/>
                <w:lang w:eastAsia="zh-CN"/>
              </w:rPr>
              <w:t>0.08</w:t>
            </w:r>
          </w:p>
        </w:tc>
        <w:tc>
          <w:tcPr>
            <w:tcW w:w="2552"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5"/>
            </w:pPr>
          </w:p>
        </w:tc>
        <w:tc>
          <w:tcPr>
            <w:tcW w:w="4535" w:type="dxa"/>
            <w:vAlign w:val="center"/>
          </w:tcPr>
          <w:p>
            <w:pPr>
              <w:pStyle w:val="15"/>
              <w:rPr>
                <w:lang w:eastAsia="zh-CN"/>
              </w:rPr>
            </w:pPr>
            <w:r>
              <w:rPr>
                <w:rFonts w:hint="eastAsia"/>
                <w:lang w:eastAsia="zh-CN"/>
              </w:rPr>
              <w:t>合计</w:t>
            </w:r>
          </w:p>
        </w:tc>
        <w:tc>
          <w:tcPr>
            <w:tcW w:w="2551" w:type="dxa"/>
            <w:vAlign w:val="center"/>
          </w:tcPr>
          <w:p>
            <w:pPr>
              <w:pStyle w:val="15"/>
              <w:jc w:val="right"/>
              <w:rPr>
                <w:lang w:eastAsia="zh-CN"/>
              </w:rPr>
            </w:pPr>
            <w:r>
              <w:rPr>
                <w:rFonts w:hint="eastAsia"/>
                <w:lang w:eastAsia="zh-CN"/>
              </w:rPr>
              <w:t>62857.81</w:t>
            </w:r>
          </w:p>
        </w:tc>
        <w:tc>
          <w:tcPr>
            <w:tcW w:w="2551" w:type="dxa"/>
            <w:vAlign w:val="center"/>
          </w:tcPr>
          <w:p>
            <w:pPr>
              <w:pStyle w:val="15"/>
            </w:pPr>
          </w:p>
        </w:tc>
        <w:tc>
          <w:tcPr>
            <w:tcW w:w="2551" w:type="dxa"/>
            <w:vAlign w:val="center"/>
          </w:tcPr>
          <w:p>
            <w:pPr>
              <w:pStyle w:val="15"/>
              <w:jc w:val="right"/>
              <w:rPr>
                <w:lang w:eastAsia="zh-CN"/>
              </w:rPr>
            </w:pPr>
            <w:r>
              <w:rPr>
                <w:rFonts w:hint="eastAsia"/>
                <w:lang w:eastAsia="zh-CN"/>
              </w:rPr>
              <w:t>62857.81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vAlign w:val="center"/>
          </w:tcPr>
          <w:p>
            <w:pPr>
              <w:jc w:val="right"/>
              <w:textAlignment w:val="center"/>
              <w:rPr>
                <w:rFonts w:ascii="宋体" w:hAnsi="宋体" w:eastAsia="宋体" w:cs="宋体"/>
                <w:color w:val="000000"/>
                <w:sz w:val="20"/>
                <w:szCs w:val="20"/>
                <w:lang w:eastAsia="zh-CN"/>
              </w:rPr>
            </w:pPr>
            <w:r>
              <w:rPr>
                <w:rFonts w:hint="eastAsia"/>
                <w:lang w:eastAsia="zh-CN"/>
              </w:rPr>
              <w:t>62857.81</w:t>
            </w:r>
          </w:p>
        </w:tc>
        <w:tc>
          <w:tcPr>
            <w:tcW w:w="2551" w:type="dxa"/>
            <w:vAlign w:val="center"/>
          </w:tcPr>
          <w:p>
            <w:pPr>
              <w:pStyle w:val="16"/>
            </w:pPr>
          </w:p>
        </w:tc>
        <w:tc>
          <w:tcPr>
            <w:tcW w:w="2551" w:type="dxa"/>
            <w:vAlign w:val="center"/>
          </w:tcPr>
          <w:p>
            <w:pPr>
              <w:pStyle w:val="16"/>
              <w:rPr>
                <w:lang w:eastAsia="zh-CN"/>
              </w:rPr>
            </w:pPr>
            <w:r>
              <w:rPr>
                <w:rFonts w:hint="eastAsia"/>
                <w:lang w:eastAsia="zh-CN"/>
              </w:rPr>
              <w:t>62857.81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62347.81</w:t>
            </w:r>
          </w:p>
        </w:tc>
        <w:tc>
          <w:tcPr>
            <w:tcW w:w="2551" w:type="dxa"/>
            <w:vAlign w:val="center"/>
          </w:tcPr>
          <w:p>
            <w:pPr>
              <w:pStyle w:val="16"/>
            </w:pPr>
          </w:p>
        </w:tc>
        <w:tc>
          <w:tcPr>
            <w:tcW w:w="2551" w:type="dxa"/>
            <w:vAlign w:val="center"/>
          </w:tcPr>
          <w:p>
            <w:pPr>
              <w:pStyle w:val="16"/>
              <w:rPr>
                <w:lang w:eastAsia="zh-CN"/>
              </w:rPr>
            </w:pPr>
            <w:r>
              <w:rPr>
                <w:rFonts w:hint="eastAsia"/>
                <w:lang w:eastAsia="zh-CN"/>
              </w:rPr>
              <w:t>62347.81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2120803</w:t>
            </w:r>
          </w:p>
        </w:tc>
        <w:tc>
          <w:tcPr>
            <w:tcW w:w="4535" w:type="dxa"/>
            <w:vAlign w:val="center"/>
          </w:tcPr>
          <w:p>
            <w:pPr>
              <w:pStyle w:val="17"/>
            </w:pPr>
            <w:r>
              <w:rPr>
                <w:rFonts w:hint="eastAsia"/>
              </w:rPr>
              <w:t>城市建设支出</w:t>
            </w:r>
          </w:p>
        </w:tc>
        <w:tc>
          <w:tcPr>
            <w:tcW w:w="2551" w:type="dxa"/>
            <w:vAlign w:val="center"/>
          </w:tcPr>
          <w:p>
            <w:pPr>
              <w:pStyle w:val="16"/>
              <w:rPr>
                <w:lang w:eastAsia="zh-CN"/>
              </w:rPr>
            </w:pPr>
            <w:r>
              <w:rPr>
                <w:rFonts w:hint="eastAsia"/>
                <w:lang w:eastAsia="zh-CN"/>
              </w:rPr>
              <w:t>7164.82</w:t>
            </w:r>
          </w:p>
        </w:tc>
        <w:tc>
          <w:tcPr>
            <w:tcW w:w="2551" w:type="dxa"/>
            <w:vAlign w:val="center"/>
          </w:tcPr>
          <w:p>
            <w:pPr>
              <w:pStyle w:val="16"/>
            </w:pPr>
          </w:p>
        </w:tc>
        <w:tc>
          <w:tcPr>
            <w:tcW w:w="2551" w:type="dxa"/>
            <w:vAlign w:val="center"/>
          </w:tcPr>
          <w:p>
            <w:pPr>
              <w:pStyle w:val="16"/>
              <w:rPr>
                <w:lang w:eastAsia="zh-CN"/>
              </w:rPr>
            </w:pPr>
            <w:r>
              <w:rPr>
                <w:rFonts w:hint="eastAsia"/>
                <w:lang w:eastAsia="zh-CN"/>
              </w:rPr>
              <w:t>7164.82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2120810</w:t>
            </w:r>
          </w:p>
        </w:tc>
        <w:tc>
          <w:tcPr>
            <w:tcW w:w="4535" w:type="dxa"/>
            <w:vAlign w:val="center"/>
          </w:tcPr>
          <w:p>
            <w:pPr>
              <w:pStyle w:val="17"/>
            </w:pPr>
            <w:r>
              <w:rPr>
                <w:rFonts w:hint="eastAsia"/>
              </w:rPr>
              <w:t>棚户区改造支出</w:t>
            </w:r>
          </w:p>
        </w:tc>
        <w:tc>
          <w:tcPr>
            <w:tcW w:w="2551" w:type="dxa"/>
            <w:vAlign w:val="center"/>
          </w:tcPr>
          <w:p>
            <w:pPr>
              <w:pStyle w:val="16"/>
              <w:rPr>
                <w:lang w:eastAsia="zh-CN"/>
              </w:rPr>
            </w:pPr>
            <w:r>
              <w:rPr>
                <w:rFonts w:hint="eastAsia"/>
                <w:lang w:eastAsia="zh-CN"/>
              </w:rPr>
              <w:t>22441.00</w:t>
            </w:r>
          </w:p>
        </w:tc>
        <w:tc>
          <w:tcPr>
            <w:tcW w:w="2551" w:type="dxa"/>
            <w:vAlign w:val="center"/>
          </w:tcPr>
          <w:p>
            <w:pPr>
              <w:pStyle w:val="16"/>
            </w:pPr>
          </w:p>
        </w:tc>
        <w:tc>
          <w:tcPr>
            <w:tcW w:w="2551" w:type="dxa"/>
            <w:vAlign w:val="center"/>
          </w:tcPr>
          <w:p>
            <w:pPr>
              <w:pStyle w:val="16"/>
              <w:rPr>
                <w:lang w:eastAsia="zh-CN"/>
              </w:rPr>
            </w:pPr>
            <w:r>
              <w:rPr>
                <w:rFonts w:hint="eastAsia"/>
                <w:lang w:eastAsia="zh-CN"/>
              </w:rPr>
              <w:t>22441.00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lang w:eastAsia="zh-CN"/>
              </w:rPr>
            </w:pPr>
            <w:r>
              <w:rPr>
                <w:rFonts w:hint="eastAsia"/>
                <w:lang w:eastAsia="zh-CN"/>
              </w:rPr>
              <w:t>32742.00</w:t>
            </w:r>
          </w:p>
        </w:tc>
        <w:tc>
          <w:tcPr>
            <w:tcW w:w="2551" w:type="dxa"/>
            <w:vAlign w:val="center"/>
          </w:tcPr>
          <w:p>
            <w:pPr>
              <w:pStyle w:val="16"/>
            </w:pPr>
          </w:p>
        </w:tc>
        <w:tc>
          <w:tcPr>
            <w:tcW w:w="2551" w:type="dxa"/>
            <w:vAlign w:val="center"/>
          </w:tcPr>
          <w:p>
            <w:pPr>
              <w:pStyle w:val="16"/>
              <w:rPr>
                <w:lang w:eastAsia="zh-CN"/>
              </w:rPr>
            </w:pPr>
            <w:r>
              <w:rPr>
                <w:rFonts w:hint="eastAsia"/>
                <w:lang w:eastAsia="zh-CN"/>
              </w:rPr>
              <w:t>32742.00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rPr>
                <w:lang w:eastAsia="zh-CN"/>
              </w:rPr>
            </w:pPr>
            <w:r>
              <w:rPr>
                <w:rFonts w:hint="eastAsia"/>
                <w:lang w:eastAsia="zh-CN"/>
              </w:rPr>
              <w:t>21213</w:t>
            </w:r>
          </w:p>
        </w:tc>
        <w:tc>
          <w:tcPr>
            <w:tcW w:w="4535" w:type="dxa"/>
            <w:vAlign w:val="center"/>
          </w:tcPr>
          <w:p>
            <w:pPr>
              <w:pStyle w:val="17"/>
            </w:pPr>
            <w:r>
              <w:rPr>
                <w:rFonts w:hint="eastAsia"/>
              </w:rPr>
              <w:t>城市基础设施配套费安排的支出</w:t>
            </w:r>
          </w:p>
        </w:tc>
        <w:tc>
          <w:tcPr>
            <w:tcW w:w="2551" w:type="dxa"/>
            <w:vAlign w:val="center"/>
          </w:tcPr>
          <w:p>
            <w:pPr>
              <w:pStyle w:val="16"/>
              <w:rPr>
                <w:lang w:eastAsia="zh-CN"/>
              </w:rPr>
            </w:pPr>
            <w:r>
              <w:rPr>
                <w:rFonts w:hint="eastAsia"/>
                <w:lang w:eastAsia="zh-CN"/>
              </w:rPr>
              <w:t>350.00</w:t>
            </w:r>
          </w:p>
        </w:tc>
        <w:tc>
          <w:tcPr>
            <w:tcW w:w="2551" w:type="dxa"/>
            <w:vAlign w:val="center"/>
          </w:tcPr>
          <w:p>
            <w:pPr>
              <w:pStyle w:val="16"/>
            </w:pPr>
          </w:p>
        </w:tc>
        <w:tc>
          <w:tcPr>
            <w:tcW w:w="2551" w:type="dxa"/>
            <w:vAlign w:val="center"/>
          </w:tcPr>
          <w:p>
            <w:pPr>
              <w:pStyle w:val="16"/>
              <w:rPr>
                <w:lang w:eastAsia="zh-CN"/>
              </w:rPr>
            </w:pPr>
            <w:r>
              <w:rPr>
                <w:rFonts w:hint="eastAsia"/>
                <w:lang w:eastAsia="zh-CN"/>
              </w:rPr>
              <w:t>350.00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rPr>
                <w:lang w:eastAsia="zh-CN"/>
              </w:rPr>
            </w:pPr>
            <w:r>
              <w:rPr>
                <w:rFonts w:hint="eastAsia"/>
                <w:lang w:eastAsia="zh-CN"/>
              </w:rPr>
              <w:t>2121301</w:t>
            </w:r>
          </w:p>
        </w:tc>
        <w:tc>
          <w:tcPr>
            <w:tcW w:w="4535" w:type="dxa"/>
            <w:vAlign w:val="center"/>
          </w:tcPr>
          <w:p>
            <w:pPr>
              <w:pStyle w:val="17"/>
            </w:pPr>
            <w:r>
              <w:rPr>
                <w:rFonts w:hint="eastAsia"/>
              </w:rPr>
              <w:t>城市公共设施</w:t>
            </w:r>
          </w:p>
        </w:tc>
        <w:tc>
          <w:tcPr>
            <w:tcW w:w="2551" w:type="dxa"/>
            <w:vAlign w:val="center"/>
          </w:tcPr>
          <w:p>
            <w:pPr>
              <w:pStyle w:val="16"/>
              <w:rPr>
                <w:lang w:eastAsia="zh-CN"/>
              </w:rPr>
            </w:pPr>
            <w:r>
              <w:rPr>
                <w:rFonts w:hint="eastAsia"/>
                <w:lang w:eastAsia="zh-CN"/>
              </w:rPr>
              <w:t>350.00</w:t>
            </w:r>
          </w:p>
        </w:tc>
        <w:tc>
          <w:tcPr>
            <w:tcW w:w="2551" w:type="dxa"/>
            <w:vAlign w:val="center"/>
          </w:tcPr>
          <w:p>
            <w:pPr>
              <w:pStyle w:val="16"/>
            </w:pPr>
          </w:p>
        </w:tc>
        <w:tc>
          <w:tcPr>
            <w:tcW w:w="2551" w:type="dxa"/>
            <w:vAlign w:val="center"/>
          </w:tcPr>
          <w:p>
            <w:pPr>
              <w:pStyle w:val="16"/>
              <w:rPr>
                <w:lang w:eastAsia="zh-CN"/>
              </w:rPr>
            </w:pPr>
            <w:r>
              <w:rPr>
                <w:rFonts w:hint="eastAsia"/>
                <w:lang w:eastAsia="zh-CN"/>
              </w:rPr>
              <w:t>350.00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rPr>
                <w:rFonts w:hint="eastAsia"/>
                <w:lang w:eastAsia="zh-CN"/>
              </w:rPr>
              <w:t>21214</w:t>
            </w:r>
          </w:p>
        </w:tc>
        <w:tc>
          <w:tcPr>
            <w:tcW w:w="4535" w:type="dxa"/>
            <w:vAlign w:val="center"/>
          </w:tcPr>
          <w:p>
            <w:pPr>
              <w:pStyle w:val="17"/>
            </w:pPr>
            <w:r>
              <w:rPr>
                <w:rFonts w:hint="eastAsia"/>
              </w:rPr>
              <w:t>污水处理费安排的支出</w:t>
            </w:r>
          </w:p>
        </w:tc>
        <w:tc>
          <w:tcPr>
            <w:tcW w:w="2551" w:type="dxa"/>
            <w:vAlign w:val="center"/>
          </w:tcPr>
          <w:p>
            <w:pPr>
              <w:pStyle w:val="16"/>
              <w:rPr>
                <w:lang w:eastAsia="zh-CN"/>
              </w:rPr>
            </w:pPr>
            <w:r>
              <w:rPr>
                <w:rFonts w:hint="eastAsia"/>
                <w:lang w:eastAsia="zh-CN"/>
              </w:rPr>
              <w:t>160.00</w:t>
            </w:r>
          </w:p>
        </w:tc>
        <w:tc>
          <w:tcPr>
            <w:tcW w:w="2551" w:type="dxa"/>
            <w:vAlign w:val="center"/>
          </w:tcPr>
          <w:p>
            <w:pPr>
              <w:pStyle w:val="16"/>
            </w:pPr>
          </w:p>
        </w:tc>
        <w:tc>
          <w:tcPr>
            <w:tcW w:w="2551" w:type="dxa"/>
            <w:vAlign w:val="center"/>
          </w:tcPr>
          <w:p>
            <w:pPr>
              <w:pStyle w:val="16"/>
              <w:rPr>
                <w:lang w:eastAsia="zh-CN"/>
              </w:rPr>
            </w:pPr>
            <w:r>
              <w:rPr>
                <w:rFonts w:hint="eastAsia"/>
                <w:lang w:eastAsia="zh-CN"/>
              </w:rP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rPr>
                <w:lang w:eastAsia="zh-CN"/>
              </w:rPr>
            </w:pPr>
            <w:r>
              <w:rPr>
                <w:rFonts w:hint="eastAsia"/>
                <w:lang w:eastAsia="zh-CN"/>
              </w:rPr>
              <w:t>2121401</w:t>
            </w:r>
          </w:p>
        </w:tc>
        <w:tc>
          <w:tcPr>
            <w:tcW w:w="4535" w:type="dxa"/>
            <w:vAlign w:val="center"/>
          </w:tcPr>
          <w:p>
            <w:pPr>
              <w:pStyle w:val="17"/>
            </w:pPr>
            <w:r>
              <w:rPr>
                <w:rFonts w:hint="eastAsia"/>
              </w:rPr>
              <w:t>污水处理设施建设和运营</w:t>
            </w:r>
          </w:p>
        </w:tc>
        <w:tc>
          <w:tcPr>
            <w:tcW w:w="2551" w:type="dxa"/>
            <w:vAlign w:val="center"/>
          </w:tcPr>
          <w:p>
            <w:pPr>
              <w:pStyle w:val="16"/>
              <w:rPr>
                <w:lang w:eastAsia="zh-CN"/>
              </w:rPr>
            </w:pPr>
            <w:r>
              <w:rPr>
                <w:rFonts w:hint="eastAsia"/>
                <w:lang w:eastAsia="zh-CN"/>
              </w:rPr>
              <w:t>110.00</w:t>
            </w:r>
          </w:p>
        </w:tc>
        <w:tc>
          <w:tcPr>
            <w:tcW w:w="2551" w:type="dxa"/>
            <w:vAlign w:val="center"/>
          </w:tcPr>
          <w:p>
            <w:pPr>
              <w:pStyle w:val="16"/>
            </w:pPr>
          </w:p>
        </w:tc>
        <w:tc>
          <w:tcPr>
            <w:tcW w:w="2551" w:type="dxa"/>
            <w:vAlign w:val="center"/>
          </w:tcPr>
          <w:p>
            <w:pPr>
              <w:pStyle w:val="16"/>
              <w:rPr>
                <w:lang w:eastAsia="zh-CN"/>
              </w:rPr>
            </w:pPr>
            <w:r>
              <w:rPr>
                <w:rFonts w:hint="eastAsia"/>
                <w:lang w:eastAsia="zh-CN"/>
              </w:rP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rPr>
                <w:lang w:eastAsia="zh-CN"/>
              </w:rPr>
            </w:pPr>
            <w:r>
              <w:rPr>
                <w:rFonts w:hint="eastAsia"/>
                <w:lang w:eastAsia="zh-CN"/>
              </w:rPr>
              <w:t>2121402</w:t>
            </w:r>
          </w:p>
        </w:tc>
        <w:tc>
          <w:tcPr>
            <w:tcW w:w="4535" w:type="dxa"/>
            <w:vAlign w:val="center"/>
          </w:tcPr>
          <w:p>
            <w:pPr>
              <w:pStyle w:val="17"/>
            </w:pPr>
            <w:r>
              <w:rPr>
                <w:rFonts w:hint="eastAsia"/>
              </w:rPr>
              <w:t>代征手续费</w:t>
            </w:r>
          </w:p>
        </w:tc>
        <w:tc>
          <w:tcPr>
            <w:tcW w:w="2551" w:type="dxa"/>
            <w:vAlign w:val="center"/>
          </w:tcPr>
          <w:p>
            <w:pPr>
              <w:pStyle w:val="16"/>
              <w:rPr>
                <w:lang w:eastAsia="zh-CN"/>
              </w:rPr>
            </w:pPr>
            <w:r>
              <w:rPr>
                <w:rFonts w:hint="eastAsia"/>
                <w:lang w:eastAsia="zh-CN"/>
              </w:rPr>
              <w:t>50.00</w:t>
            </w:r>
          </w:p>
        </w:tc>
        <w:tc>
          <w:tcPr>
            <w:tcW w:w="2551" w:type="dxa"/>
            <w:vAlign w:val="center"/>
          </w:tcPr>
          <w:p>
            <w:pPr>
              <w:pStyle w:val="16"/>
            </w:pPr>
          </w:p>
        </w:tc>
        <w:tc>
          <w:tcPr>
            <w:tcW w:w="2551" w:type="dxa"/>
            <w:vAlign w:val="center"/>
          </w:tcPr>
          <w:p>
            <w:pPr>
              <w:pStyle w:val="16"/>
              <w:rPr>
                <w:lang w:eastAsia="zh-CN"/>
              </w:rPr>
            </w:pPr>
            <w:r>
              <w:rPr>
                <w:rFonts w:hint="eastAsia"/>
                <w:lang w:eastAsia="zh-CN"/>
              </w:rPr>
              <w:t>50.00</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333001阜平县住房和城乡建设局本级</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12.00</w:t>
            </w:r>
          </w:p>
        </w:tc>
        <w:tc>
          <w:tcPr>
            <w:tcW w:w="2381" w:type="dxa"/>
            <w:vAlign w:val="center"/>
          </w:tcPr>
          <w:p>
            <w:pPr>
              <w:pStyle w:val="20"/>
              <w:rPr>
                <w:lang w:eastAsia="zh-CN"/>
              </w:rPr>
            </w:pPr>
            <w:r>
              <w:rPr>
                <w:rFonts w:hint="eastAsia"/>
                <w:lang w:eastAsia="zh-CN"/>
              </w:rPr>
              <w:t>12.00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12.00</w:t>
            </w:r>
          </w:p>
        </w:tc>
        <w:tc>
          <w:tcPr>
            <w:tcW w:w="2381" w:type="dxa"/>
            <w:vAlign w:val="center"/>
          </w:tcPr>
          <w:p>
            <w:pPr>
              <w:pStyle w:val="16"/>
              <w:rPr>
                <w:lang w:eastAsia="zh-CN"/>
              </w:rPr>
            </w:pPr>
            <w:r>
              <w:rPr>
                <w:rFonts w:hint="eastAsia"/>
                <w:lang w:eastAsia="zh-CN"/>
              </w:rPr>
              <w:t>12.00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r>
              <w:rPr>
                <w:rFonts w:hint="eastAsia"/>
                <w:lang w:eastAsia="zh-CN"/>
              </w:rPr>
              <w:t>12.00</w:t>
            </w:r>
          </w:p>
        </w:tc>
        <w:tc>
          <w:tcPr>
            <w:tcW w:w="2381" w:type="dxa"/>
            <w:vAlign w:val="center"/>
          </w:tcPr>
          <w:p>
            <w:pPr>
              <w:pStyle w:val="16"/>
              <w:rPr>
                <w:lang w:eastAsia="zh-CN"/>
              </w:rPr>
            </w:pPr>
            <w:r>
              <w:rPr>
                <w:rFonts w:hint="eastAsia"/>
                <w:lang w:eastAsia="zh-CN"/>
              </w:rPr>
              <w:t>12.00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阜平县住房和城乡建设局本级</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pStyle w:val="2"/>
      </w:pPr>
    </w:p>
    <w:p>
      <w:pPr>
        <w:spacing w:line="500" w:lineRule="exact"/>
        <w:ind w:firstLine="560"/>
        <w:rPr>
          <w:rFonts w:eastAsia="方正仿宋_GBK"/>
          <w:color w:val="000000"/>
          <w:sz w:val="28"/>
        </w:rPr>
      </w:pPr>
      <w:r>
        <w:rPr>
          <w:rFonts w:hint="eastAsia" w:eastAsia="方正仿宋_GBK"/>
          <w:color w:val="000000"/>
          <w:sz w:val="28"/>
        </w:rPr>
        <w:t>按照《中华人民共和国预算法》、《地方预决算公开操作规程》和《关于进一步推进预算公开工作的实施意见》规定，现将阜平县住房和城乡建设局</w:t>
      </w:r>
      <w:r>
        <w:rPr>
          <w:rFonts w:hint="eastAsia" w:eastAsia="方正仿宋_GBK"/>
          <w:color w:val="000000"/>
          <w:sz w:val="28"/>
          <w:lang w:eastAsia="zh-CN"/>
        </w:rPr>
        <w:t>本级</w:t>
      </w:r>
      <w:r>
        <w:rPr>
          <w:rFonts w:hint="eastAsia" w:eastAsia="方正仿宋_GBK"/>
          <w:color w:val="000000"/>
          <w:sz w:val="28"/>
        </w:rPr>
        <w:t>2022年</w:t>
      </w:r>
      <w:r>
        <w:rPr>
          <w:rFonts w:hint="eastAsia" w:eastAsia="方正仿宋_GBK"/>
          <w:color w:val="000000"/>
          <w:sz w:val="28"/>
          <w:lang w:eastAsia="zh-CN"/>
        </w:rPr>
        <w:t>单位</w:t>
      </w:r>
      <w:r>
        <w:rPr>
          <w:rFonts w:hint="eastAsia" w:eastAsia="方正仿宋_GBK"/>
          <w:color w:val="000000"/>
          <w:sz w:val="28"/>
        </w:rPr>
        <w:t>预算公开如下：</w:t>
      </w:r>
    </w:p>
    <w:p>
      <w:pPr>
        <w:spacing w:before="10" w:after="10" w:line="500" w:lineRule="exact"/>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pPr>
        <w:spacing w:line="500" w:lineRule="exact"/>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pStyle w:val="22"/>
      </w:pPr>
      <w:r>
        <w:rPr>
          <w:rFonts w:hint="eastAsia"/>
        </w:rPr>
        <w:t>根据《中共保定市委办公厅、保定市人民政府办公室关于印发（阜平县机构改革方案）的通知》（保办字【2018】63号），制定本规定。阜平县住房和城乡建设局（简称住房城乡建设局）为县政府工作部门，机构规格正科级，加挂阜平县城市管理综合行政执法局牌子。</w:t>
      </w:r>
    </w:p>
    <w:p>
      <w:pPr>
        <w:pStyle w:val="22"/>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2"/>
      </w:pPr>
      <w:r>
        <w:rPr>
          <w:rFonts w:hint="eastAsia"/>
        </w:rPr>
        <w:t>阜平县住房和城乡建设局主要职责</w:t>
      </w:r>
    </w:p>
    <w:p>
      <w:pPr>
        <w:pStyle w:val="22"/>
      </w:pPr>
      <w:r>
        <w:rPr>
          <w:rFonts w:hint="eastAsia"/>
          <w:lang w:eastAsia="zh-CN"/>
        </w:rPr>
        <w:t>（一）</w:t>
      </w:r>
      <w:r>
        <w:rPr>
          <w:rFonts w:hint="eastAsia"/>
        </w:rPr>
        <w:t>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2"/>
      </w:pPr>
      <w:r>
        <w:rPr>
          <w:rFonts w:hint="eastAsia"/>
          <w:lang w:eastAsia="zh-CN"/>
        </w:rPr>
        <w:t>（二）</w:t>
      </w:r>
      <w:r>
        <w:rPr>
          <w:rFonts w:hint="eastAsia"/>
        </w:rPr>
        <w:t>负责城镇低收入家庭住房保障。落实上级城镇住房保障相关政策；组织实施城镇住房保障年度计划。</w:t>
      </w:r>
    </w:p>
    <w:p>
      <w:pPr>
        <w:pStyle w:val="22"/>
        <w:ind w:firstLine="561"/>
      </w:pPr>
      <w:r>
        <w:rPr>
          <w:rFonts w:hint="eastAsia"/>
          <w:lang w:eastAsia="zh-CN"/>
        </w:rPr>
        <w:t>（三）</w:t>
      </w:r>
      <w:r>
        <w:rPr>
          <w:rFonts w:hint="eastAsia"/>
        </w:rPr>
        <w:t>负责推进住房制度改革。落实上级的住房政策，指导住房建设，推动住房制度改革；拟定住房建设发展规划并组织实施。</w:t>
      </w:r>
    </w:p>
    <w:p>
      <w:pPr>
        <w:pStyle w:val="22"/>
        <w:ind w:firstLine="561"/>
      </w:pPr>
      <w:r>
        <w:rPr>
          <w:rFonts w:hint="eastAsia"/>
          <w:lang w:eastAsia="zh-CN"/>
        </w:rPr>
        <w:t>（四）</w:t>
      </w:r>
      <w:r>
        <w:rPr>
          <w:rFonts w:hint="eastAsia"/>
        </w:rPr>
        <w:t>负责推动工程建设标准。组织实施工程建设实施阶段的国家标准及全国统一的行业标准；指导工程建设标准和工程量计量规则的实施；收集、发布工程材料、人工、机械设备使用等市场价格信息。</w:t>
      </w:r>
    </w:p>
    <w:p>
      <w:pPr>
        <w:pStyle w:val="22"/>
        <w:ind w:firstLine="561"/>
      </w:pPr>
      <w:r>
        <w:rPr>
          <w:rFonts w:hint="eastAsia"/>
          <w:lang w:eastAsia="zh-CN"/>
        </w:rPr>
        <w:t>（五）</w:t>
      </w:r>
      <w:r>
        <w:rPr>
          <w:rFonts w:hint="eastAsia"/>
        </w:rPr>
        <w:t>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2"/>
        <w:ind w:firstLine="561"/>
      </w:pPr>
      <w:r>
        <w:rPr>
          <w:rFonts w:hint="eastAsia"/>
          <w:lang w:eastAsia="zh-CN"/>
        </w:rPr>
        <w:t>（六）</w:t>
      </w:r>
      <w:r>
        <w:rPr>
          <w:rFonts w:hint="eastAsia"/>
        </w:rPr>
        <w:t>指导县管公房的租赁、修缮、征收工作；负责县管公房资产和拨用产的监督与管理。</w:t>
      </w:r>
    </w:p>
    <w:p>
      <w:pPr>
        <w:pStyle w:val="22"/>
        <w:ind w:firstLine="561"/>
      </w:pPr>
      <w:r>
        <w:rPr>
          <w:rFonts w:hint="eastAsia"/>
          <w:lang w:eastAsia="zh-CN"/>
        </w:rPr>
        <w:t>（七）</w:t>
      </w:r>
      <w:r>
        <w:rPr>
          <w:rFonts w:hint="eastAsia"/>
        </w:rPr>
        <w:t>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2"/>
        <w:ind w:firstLine="561"/>
      </w:pPr>
      <w:r>
        <w:rPr>
          <w:rFonts w:hint="eastAsia"/>
          <w:lang w:eastAsia="zh-CN"/>
        </w:rPr>
        <w:t>（八）</w:t>
      </w:r>
      <w:r>
        <w:rPr>
          <w:rFonts w:hint="eastAsia"/>
        </w:rPr>
        <w:t>指导村镇建设。拟定村镇建设政策并指导实施；做好农村住房建设和安全及危房改造。做好重点镇和特色小镇建设。</w:t>
      </w:r>
    </w:p>
    <w:p>
      <w:pPr>
        <w:pStyle w:val="22"/>
        <w:ind w:firstLine="561"/>
      </w:pPr>
      <w:r>
        <w:rPr>
          <w:rFonts w:hint="eastAsia"/>
          <w:lang w:eastAsia="zh-CN"/>
        </w:rPr>
        <w:t>（九）</w:t>
      </w:r>
      <w:r>
        <w:rPr>
          <w:rFonts w:hint="eastAsia"/>
        </w:rPr>
        <w:t>负责推进建筑节能减排。会同有关部门拟定建筑节能政策、规划并指导实施；制定住房城乡建设的科技发展规划和政策；组织实施重大建筑节能项目；指导、推进建筑节能减排、绿色建筑发展工作。</w:t>
      </w:r>
    </w:p>
    <w:p>
      <w:pPr>
        <w:pStyle w:val="22"/>
        <w:ind w:firstLine="561"/>
      </w:pPr>
      <w:r>
        <w:rPr>
          <w:rFonts w:hint="eastAsia"/>
          <w:lang w:eastAsia="zh-CN"/>
        </w:rPr>
        <w:t>（十）</w:t>
      </w:r>
      <w:r>
        <w:rPr>
          <w:rFonts w:hint="eastAsia"/>
        </w:rPr>
        <w:t>指导住房城乡建设系统行政执法。负责住房城乡建设系统的法制宣传教育工作。</w:t>
      </w:r>
    </w:p>
    <w:p>
      <w:pPr>
        <w:pStyle w:val="22"/>
        <w:ind w:firstLine="561"/>
      </w:pPr>
      <w:r>
        <w:rPr>
          <w:rFonts w:hint="eastAsia"/>
          <w:lang w:eastAsia="zh-CN"/>
        </w:rPr>
        <w:t>（十一）</w:t>
      </w:r>
      <w:r>
        <w:rPr>
          <w:rFonts w:hint="eastAsia"/>
        </w:rPr>
        <w:t>负责住房城乡建设和城市管理的信息工作。</w:t>
      </w:r>
    </w:p>
    <w:p>
      <w:pPr>
        <w:pStyle w:val="22"/>
        <w:ind w:firstLine="561"/>
      </w:pPr>
      <w:r>
        <w:rPr>
          <w:rFonts w:hint="eastAsia"/>
          <w:lang w:eastAsia="zh-CN"/>
        </w:rPr>
        <w:t>（十二）</w:t>
      </w:r>
      <w:r>
        <w:rPr>
          <w:rFonts w:hint="eastAsia"/>
        </w:rPr>
        <w:t>负责全县城市管理工作的业务指导、组织协调、监督检查和考核评价。</w:t>
      </w:r>
    </w:p>
    <w:p>
      <w:pPr>
        <w:pStyle w:val="22"/>
        <w:ind w:firstLine="561"/>
      </w:pPr>
      <w:r>
        <w:rPr>
          <w:rFonts w:hint="eastAsia"/>
          <w:lang w:eastAsia="zh-CN"/>
        </w:rPr>
        <w:t>（十三）</w:t>
      </w:r>
      <w:r>
        <w:rPr>
          <w:rFonts w:hint="eastAsia"/>
        </w:rPr>
        <w:t>拟定和实施城市管理长期规划和年度计划，推进数字城管智慧化。</w:t>
      </w:r>
    </w:p>
    <w:p>
      <w:pPr>
        <w:pStyle w:val="22"/>
        <w:ind w:firstLine="561"/>
      </w:pPr>
      <w:r>
        <w:rPr>
          <w:rFonts w:hint="eastAsia"/>
          <w:lang w:eastAsia="zh-CN"/>
        </w:rPr>
        <w:t>（十四）</w:t>
      </w:r>
      <w:r>
        <w:rPr>
          <w:rFonts w:hint="eastAsia"/>
        </w:rPr>
        <w:t>负责城市道路、桥梁、照明、供水、排水、燃气、供热、污水和垃圾处理等市政公用设施运行管理、城市容貌和环境卫生管理、城市园林绿化管理、古树名木管理等方面的全部工作。</w:t>
      </w:r>
    </w:p>
    <w:p>
      <w:pPr>
        <w:pStyle w:val="22"/>
        <w:ind w:firstLine="561"/>
      </w:pPr>
      <w:r>
        <w:rPr>
          <w:rFonts w:hint="eastAsia"/>
        </w:rPr>
        <w:t>（</w:t>
      </w:r>
      <w:r>
        <w:rPr>
          <w:rFonts w:hint="eastAsia"/>
          <w:lang w:eastAsia="zh-CN"/>
        </w:rPr>
        <w:t>十五</w:t>
      </w:r>
      <w:r>
        <w:rPr>
          <w:rFonts w:hint="eastAsia"/>
        </w:rPr>
        <w:t>）承担农村气代煤工程质量和安全运行监管职责。</w:t>
      </w:r>
    </w:p>
    <w:p>
      <w:pPr>
        <w:pStyle w:val="22"/>
        <w:ind w:firstLine="561"/>
      </w:pPr>
      <w:r>
        <w:rPr>
          <w:rFonts w:hint="eastAsia"/>
        </w:rPr>
        <w:t>（十</w:t>
      </w:r>
      <w:r>
        <w:rPr>
          <w:rFonts w:hint="eastAsia"/>
          <w:lang w:eastAsia="zh-CN"/>
        </w:rPr>
        <w:t>六</w:t>
      </w:r>
      <w:r>
        <w:rPr>
          <w:rFonts w:hint="eastAsia"/>
        </w:rPr>
        <w:t>）为推进城市管理重心下移，推行乡（镇）、村一级执法工作；</w:t>
      </w:r>
    </w:p>
    <w:p>
      <w:pPr>
        <w:pStyle w:val="22"/>
        <w:ind w:firstLine="561"/>
      </w:pPr>
      <w:r>
        <w:rPr>
          <w:rFonts w:hint="eastAsia"/>
        </w:rPr>
        <w:t>（</w:t>
      </w:r>
      <w:r>
        <w:rPr>
          <w:rFonts w:hint="eastAsia"/>
          <w:lang w:eastAsia="zh-CN"/>
        </w:rPr>
        <w:t>十七</w:t>
      </w:r>
      <w:r>
        <w:rPr>
          <w:rFonts w:hint="eastAsia"/>
        </w:rPr>
        <w:t xml:space="preserve">）承担省、市、县人民政府决定调整的城市管理领域的其他职责和县委、县政府交办的其他事项。 </w:t>
      </w:r>
    </w:p>
    <w:p>
      <w:pPr>
        <w:pStyle w:val="22"/>
        <w:ind w:firstLine="561"/>
      </w:pPr>
      <w:r>
        <w:rPr>
          <w:rFonts w:hint="eastAsia"/>
        </w:rPr>
        <w:t>与有关职能部门的职责分工：</w:t>
      </w:r>
    </w:p>
    <w:p>
      <w:pPr>
        <w:pStyle w:val="22"/>
        <w:ind w:firstLine="561"/>
      </w:pPr>
      <w:r>
        <w:rPr>
          <w:rFonts w:hint="eastAsia"/>
        </w:rPr>
        <w:t>（一）实施城市管理综合执法后，相关行政主管部门不再行使已统一划由县住房和城乡建设局（县城市管理综合行政执法局）行使的职责。</w:t>
      </w:r>
    </w:p>
    <w:p>
      <w:pPr>
        <w:pStyle w:val="22"/>
        <w:ind w:firstLine="561"/>
      </w:pPr>
      <w:r>
        <w:rPr>
          <w:rFonts w:hint="eastAsia"/>
        </w:rPr>
        <w:t>（二）由县住房和城乡建设局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2"/>
        <w:ind w:firstLine="561"/>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pStyle w:val="22"/>
        <w:rPr>
          <w:lang w:eastAsia="zh-CN"/>
        </w:rPr>
      </w:pPr>
    </w:p>
    <w:p>
      <w:pPr>
        <w:pStyle w:val="22"/>
        <w:ind w:firstLine="640"/>
        <w:rPr>
          <w:rFonts w:ascii="方正楷体_GBK" w:hAnsi="方正楷体_GBK" w:eastAsia="方正楷体_GBK" w:cs="方正楷体_GBK"/>
          <w:b/>
          <w:color w:val="000000"/>
          <w:sz w:val="32"/>
        </w:rPr>
      </w:pPr>
    </w:p>
    <w:p>
      <w:pPr>
        <w:pStyle w:val="22"/>
        <w:ind w:firstLine="640"/>
        <w:rPr>
          <w:rFonts w:ascii="方正楷体_GBK" w:hAnsi="方正楷体_GBK" w:eastAsia="方正楷体_GBK" w:cs="方正楷体_GBK"/>
          <w:b/>
          <w:color w:val="000000"/>
          <w:sz w:val="32"/>
        </w:rPr>
      </w:pPr>
    </w:p>
    <w:p>
      <w:pPr>
        <w:pStyle w:val="22"/>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p>
      <w:pPr>
        <w:pStyle w:val="2"/>
        <w:rPr>
          <w:lang w:val="uk-UA"/>
        </w:rPr>
      </w:pPr>
    </w:p>
    <w:tbl>
      <w:tblPr>
        <w:tblStyle w:val="9"/>
        <w:tblW w:w="111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388"/>
        <w:gridCol w:w="1541"/>
        <w:gridCol w:w="1185"/>
        <w:gridCol w:w="40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388"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4028"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388"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4028"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00" w:hRule="atLeast"/>
          <w:jc w:val="center"/>
        </w:trPr>
        <w:tc>
          <w:tcPr>
            <w:tcW w:w="4388"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rPr>
            </w:pPr>
            <w:r>
              <w:rPr>
                <w:rFonts w:hint="eastAsia" w:asciiTheme="minorHAnsi" w:hAnsiTheme="minorHAnsi"/>
                <w:b w:val="0"/>
                <w:lang w:val="uk-UA"/>
              </w:rPr>
              <w:t>阜平县住房和城乡建设局本级</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正科级</w:t>
            </w:r>
          </w:p>
        </w:tc>
        <w:tc>
          <w:tcPr>
            <w:tcW w:w="4028"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财政拨款</w:t>
            </w:r>
          </w:p>
        </w:tc>
      </w:tr>
    </w:tbl>
    <w:p>
      <w:pPr>
        <w:spacing w:before="10" w:after="10" w:line="360" w:lineRule="auto"/>
        <w:outlineLvl w:val="2"/>
        <w:rPr>
          <w:rFonts w:ascii="黑体" w:hAnsi="黑体" w:eastAsia="黑体" w:cs="黑体"/>
          <w:color w:val="000000"/>
          <w:sz w:val="32"/>
        </w:rPr>
      </w:pPr>
    </w:p>
    <w:p>
      <w:pPr>
        <w:spacing w:before="10" w:after="10" w:line="500" w:lineRule="exact"/>
        <w:outlineLvl w:val="2"/>
      </w:pPr>
      <w:r>
        <w:rPr>
          <w:rFonts w:hint="eastAsia" w:ascii="黑体" w:hAnsi="黑体" w:eastAsia="黑体" w:cs="黑体"/>
          <w:color w:val="000000"/>
          <w:sz w:val="32"/>
          <w:lang w:eastAsia="zh-CN"/>
        </w:rPr>
        <w:t>　　</w:t>
      </w: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widowControl w:val="0"/>
        <w:spacing w:line="500" w:lineRule="exact"/>
        <w:ind w:firstLine="560" w:firstLineChars="200"/>
        <w:rPr>
          <w:rFonts w:eastAsia="方正仿宋_GBK"/>
          <w:color w:val="000000"/>
          <w:sz w:val="28"/>
        </w:rPr>
      </w:pPr>
      <w:r>
        <w:rPr>
          <w:rFonts w:hint="eastAsia" w:eastAsia="方正仿宋_GBK"/>
          <w:color w:val="000000"/>
          <w:sz w:val="28"/>
          <w:lang w:eastAsia="zh-CN"/>
        </w:rPr>
        <w:t>反映本单位当年全部收入。2022年预算收入71680.44万元，其中：一般公共预算收入7993.19万元，基金预算收入63687.24万元，国有资本经营预算收入 0 万元，财政专户核拨收入 0 万元，单位资金收入 0 万元，上年结转结余829.43万元。</w:t>
      </w:r>
    </w:p>
    <w:p>
      <w:pPr>
        <w:spacing w:line="500" w:lineRule="exact"/>
        <w:ind w:firstLine="560"/>
        <w:rPr>
          <w:rFonts w:eastAsia="方正仿宋_GBK"/>
          <w:color w:val="000000"/>
          <w:sz w:val="28"/>
        </w:rPr>
      </w:pPr>
      <w:r>
        <w:rPr>
          <w:rFonts w:hint="eastAsia" w:eastAsia="方正仿宋_GBK"/>
          <w:color w:val="000000"/>
          <w:sz w:val="28"/>
        </w:rPr>
        <w:t>2、支出说明</w:t>
      </w:r>
    </w:p>
    <w:p>
      <w:pPr>
        <w:widowControl w:val="0"/>
        <w:spacing w:line="500" w:lineRule="exact"/>
        <w:ind w:firstLine="560" w:firstLineChars="200"/>
        <w:rPr>
          <w:rFonts w:eastAsia="方正仿宋_GBK"/>
          <w:color w:val="000000"/>
          <w:sz w:val="28"/>
        </w:rPr>
      </w:pPr>
      <w:r>
        <w:rPr>
          <w:rFonts w:hint="eastAsia" w:eastAsia="方正仿宋_GBK"/>
          <w:color w:val="000000"/>
          <w:sz w:val="28"/>
          <w:lang w:eastAsia="zh-CN"/>
        </w:rPr>
        <w:t>收支预算总表支出栏、基本支出表、项目支出表按经济分类和支出功能分类科目编制，反映阜平县住房和城乡建设局本级年度单位预算中支出预算的总体情况。2022 年支出预算71680.44万元，其中基本支出198.25万元，包括人员经费177.24万元和日常公用经费 21.01万元；项目支出71482.18万元，主要为劳务派遣人员经费、市政建设项目工程款及服务费、易地扶贫搬迁项目工程款及服务费、安居工程项目工程款及服务费、环境治理项目及供热供水项目等。</w:t>
      </w:r>
    </w:p>
    <w:p>
      <w:pPr>
        <w:spacing w:line="500" w:lineRule="exact"/>
        <w:ind w:firstLine="560"/>
        <w:rPr>
          <w:rFonts w:eastAsia="方正仿宋_GBK"/>
          <w:color w:val="000000"/>
          <w:sz w:val="28"/>
        </w:rPr>
      </w:pPr>
      <w:r>
        <w:rPr>
          <w:rFonts w:hint="eastAsia" w:eastAsia="方正仿宋_GBK"/>
          <w:color w:val="000000"/>
          <w:sz w:val="28"/>
        </w:rPr>
        <w:t>3、比上年增减情况</w:t>
      </w:r>
    </w:p>
    <w:p>
      <w:pPr>
        <w:pStyle w:val="23"/>
      </w:pPr>
      <w:r>
        <w:rPr>
          <w:rFonts w:hint="eastAsia"/>
          <w:color w:val="000000"/>
          <w:lang w:eastAsia="zh-CN"/>
        </w:rPr>
        <w:t>2022年</w:t>
      </w:r>
      <w:r>
        <w:rPr>
          <w:rFonts w:hint="eastAsia"/>
          <w:color w:val="000000"/>
        </w:rPr>
        <w:t>预算收支安排</w:t>
      </w:r>
      <w:r>
        <w:rPr>
          <w:rFonts w:hint="eastAsia"/>
          <w:color w:val="000000"/>
          <w:lang w:eastAsia="zh-CN"/>
        </w:rPr>
        <w:t>70851.01</w:t>
      </w:r>
      <w:r>
        <w:rPr>
          <w:rFonts w:hint="eastAsia"/>
          <w:color w:val="000000"/>
        </w:rPr>
        <w:t>万元</w:t>
      </w:r>
      <w:r>
        <w:rPr>
          <w:rFonts w:hint="eastAsia"/>
          <w:color w:val="000000"/>
          <w:lang w:eastAsia="zh-CN"/>
        </w:rPr>
        <w:t>（不含上年结转结余）</w:t>
      </w:r>
      <w:r>
        <w:rPr>
          <w:rFonts w:hint="eastAsia"/>
          <w:color w:val="000000"/>
        </w:rPr>
        <w:t>，较</w:t>
      </w:r>
      <w:r>
        <w:rPr>
          <w:rFonts w:hint="eastAsia"/>
          <w:color w:val="000000"/>
          <w:lang w:eastAsia="zh-CN"/>
        </w:rPr>
        <w:t>2021</w:t>
      </w:r>
      <w:r>
        <w:rPr>
          <w:rFonts w:hint="eastAsia"/>
          <w:color w:val="000000"/>
        </w:rPr>
        <w:t>年</w:t>
      </w:r>
      <w:r>
        <w:rPr>
          <w:rFonts w:hint="eastAsia"/>
          <w:color w:val="000000"/>
          <w:lang w:eastAsia="zh-CN"/>
        </w:rPr>
        <w:t>预算减少</w:t>
      </w:r>
      <w:r>
        <w:rPr>
          <w:rFonts w:hint="eastAsia"/>
          <w:color w:val="000000"/>
        </w:rPr>
        <w:t>了</w:t>
      </w:r>
      <w:r>
        <w:rPr>
          <w:rFonts w:hint="eastAsia"/>
          <w:color w:val="000000"/>
          <w:lang w:eastAsia="zh-CN"/>
        </w:rPr>
        <w:t>27037.26</w:t>
      </w:r>
      <w:r>
        <w:rPr>
          <w:rFonts w:hint="eastAsia"/>
          <w:color w:val="000000"/>
        </w:rPr>
        <w:t>万元</w:t>
      </w:r>
      <w:r>
        <w:rPr>
          <w:rFonts w:hint="eastAsia"/>
          <w:color w:val="000000"/>
          <w:lang w:eastAsia="zh-CN"/>
        </w:rPr>
        <w:t>，</w:t>
      </w:r>
      <w:r>
        <w:rPr>
          <w:rFonts w:hint="eastAsia"/>
          <w:color w:val="000000"/>
        </w:rPr>
        <w:t>其中:基本支出</w:t>
      </w:r>
      <w:r>
        <w:rPr>
          <w:rFonts w:hint="eastAsia"/>
          <w:color w:val="000000"/>
          <w:lang w:eastAsia="zh-CN"/>
        </w:rPr>
        <w:t>增加</w:t>
      </w:r>
      <w:r>
        <w:rPr>
          <w:rFonts w:hint="eastAsia"/>
          <w:color w:val="000000"/>
        </w:rPr>
        <w:t>了</w:t>
      </w:r>
      <w:r>
        <w:rPr>
          <w:rFonts w:hint="eastAsia"/>
          <w:color w:val="000000"/>
          <w:lang w:eastAsia="zh-CN"/>
        </w:rPr>
        <w:t>63.17</w:t>
      </w:r>
      <w:r>
        <w:rPr>
          <w:rFonts w:hint="eastAsia"/>
          <w:color w:val="000000"/>
        </w:rPr>
        <w:t>万元，主要原因</w:t>
      </w:r>
      <w:r>
        <w:rPr>
          <w:rFonts w:hint="eastAsia"/>
          <w:color w:val="000000"/>
          <w:lang w:eastAsia="zh-CN"/>
        </w:rPr>
        <w:t>增加人员，又</w:t>
      </w:r>
      <w:r>
        <w:rPr>
          <w:rFonts w:hint="eastAsia"/>
          <w:color w:val="000000"/>
        </w:rPr>
        <w:t>人员</w:t>
      </w:r>
      <w:r>
        <w:rPr>
          <w:rFonts w:hint="eastAsia"/>
          <w:color w:val="000000"/>
          <w:lang w:eastAsia="zh-CN"/>
        </w:rPr>
        <w:t>工资标准增长，各项保险也相应增加。</w:t>
      </w:r>
      <w:r>
        <w:rPr>
          <w:rFonts w:hint="eastAsia"/>
          <w:color w:val="000000"/>
        </w:rPr>
        <w:t>项目支出</w:t>
      </w:r>
      <w:r>
        <w:rPr>
          <w:rFonts w:hint="eastAsia"/>
          <w:color w:val="000000"/>
          <w:lang w:eastAsia="zh-CN"/>
        </w:rPr>
        <w:t>减少27100.43</w:t>
      </w:r>
      <w:r>
        <w:rPr>
          <w:rFonts w:hint="eastAsia"/>
          <w:color w:val="000000"/>
        </w:rPr>
        <w:t>万元，主要</w:t>
      </w:r>
      <w:r>
        <w:rPr>
          <w:rFonts w:hint="eastAsia"/>
          <w:color w:val="000000"/>
          <w:lang w:eastAsia="zh-CN"/>
        </w:rPr>
        <w:t>是减少了</w:t>
      </w:r>
      <w:r>
        <w:rPr>
          <w:rFonts w:hint="eastAsia"/>
          <w:color w:val="000000"/>
        </w:rPr>
        <w:t>土地房屋征收补偿款</w:t>
      </w:r>
      <w:r>
        <w:rPr>
          <w:rFonts w:hint="eastAsia"/>
          <w:color w:val="000000"/>
          <w:lang w:eastAsia="zh-CN"/>
        </w:rPr>
        <w:t>、</w:t>
      </w:r>
      <w:r>
        <w:rPr>
          <w:rFonts w:hint="eastAsia"/>
          <w:color w:val="000000"/>
        </w:rPr>
        <w:t>第三批异地搬迁工程</w:t>
      </w:r>
      <w:r>
        <w:rPr>
          <w:rFonts w:hint="eastAsia"/>
          <w:color w:val="000000"/>
          <w:lang w:eastAsia="zh-CN"/>
        </w:rPr>
        <w:t>款、</w:t>
      </w:r>
      <w:r>
        <w:rPr>
          <w:rFonts w:hint="eastAsia"/>
          <w:color w:val="000000"/>
        </w:rPr>
        <w:t>市政公用设施建设维修和配套资金。</w:t>
      </w:r>
    </w:p>
    <w:p>
      <w:pPr>
        <w:spacing w:before="10" w:after="10" w:line="500" w:lineRule="exact"/>
        <w:outlineLvl w:val="2"/>
      </w:pPr>
      <w:r>
        <w:rPr>
          <w:rFonts w:hint="eastAsia" w:ascii="黑体" w:hAnsi="黑体" w:eastAsia="黑体" w:cs="黑体"/>
          <w:color w:val="000000"/>
          <w:sz w:val="32"/>
          <w:lang w:eastAsia="zh-CN"/>
        </w:rPr>
        <w:t>　　</w:t>
      </w:r>
      <w:r>
        <w:rPr>
          <w:rFonts w:ascii="黑体" w:hAnsi="黑体" w:eastAsia="黑体" w:cs="黑体"/>
          <w:color w:val="000000"/>
          <w:sz w:val="32"/>
        </w:rPr>
        <w:t>三、机关运行经费安排情况</w:t>
      </w:r>
    </w:p>
    <w:p>
      <w:pPr>
        <w:widowControl w:val="0"/>
        <w:spacing w:line="500" w:lineRule="exact"/>
        <w:ind w:firstLine="560" w:firstLineChars="200"/>
      </w:pPr>
      <w:r>
        <w:rPr>
          <w:rFonts w:hint="eastAsia" w:eastAsia="方正仿宋_GBK"/>
          <w:color w:val="000000"/>
          <w:sz w:val="28"/>
          <w:lang w:eastAsia="zh-CN"/>
        </w:rPr>
        <w:t>2022年我单位运行经费共计21.01万元，主要用于行政人员公务交通补贴、通讯补贴支出。</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p>
    <w:p>
      <w:pPr>
        <w:widowControl w:val="0"/>
        <w:spacing w:line="500" w:lineRule="exact"/>
        <w:ind w:firstLine="560" w:firstLineChars="200"/>
        <w:rPr>
          <w:lang w:eastAsia="zh-CN"/>
        </w:rPr>
      </w:pPr>
      <w:r>
        <w:rPr>
          <w:rFonts w:hint="eastAsia" w:eastAsia="方正仿宋_GBK"/>
          <w:color w:val="000000"/>
          <w:sz w:val="28"/>
          <w:lang w:eastAsia="zh-CN"/>
        </w:rPr>
        <w:t>2022 年，我单位财政拨款“三公”经费预算安排12.00万元，其中因公出国（境）费 0 万元；公务用车购置及运维费12.00 万元（其中：公务用车购置费为12.00万元，公务用车运维费0万元)；公务接待费0万元。与 2021 年相比增加12.00万元，增加的主要原因是：根据年度工作计划实际情况增加了1辆公务车购置费预算。</w:t>
      </w:r>
    </w:p>
    <w:p>
      <w:pPr>
        <w:spacing w:before="10" w:after="10" w:line="500" w:lineRule="exact"/>
        <w:ind w:firstLine="640"/>
        <w:outlineLvl w:val="2"/>
        <w:rPr>
          <w:rFonts w:ascii="黑体" w:hAnsi="黑体" w:eastAsia="黑体" w:cs="黑体"/>
          <w:color w:val="000000"/>
          <w:sz w:val="32"/>
        </w:rPr>
      </w:pPr>
      <w:r>
        <w:rPr>
          <w:rFonts w:ascii="黑体" w:hAnsi="黑体" w:eastAsia="黑体" w:cs="黑体"/>
          <w:color w:val="000000"/>
          <w:sz w:val="32"/>
        </w:rPr>
        <w:t>五、预算绩效信息</w:t>
      </w:r>
    </w:p>
    <w:p>
      <w:pPr>
        <w:spacing w:line="500" w:lineRule="exact"/>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（一）总体绩效目标</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在县城基础设施建设方面完成双庙大街、派山西路、派山东路改造提升、阜盛南北大街项目、马沟街道路工程、沙河北路北沟河桥通车、环山路、派山西路、法华路、英姿路等供热、污水管网工程、县城承载能力提升（供水）工程。在公园、道路绿化方面完成照旺台公园、北沟河道景观工程、D片区道路绿化工程、照旺台片区绿化工程。在县城中心区改造提升方面完成绿色社区创建工作、照旺台回迁小区续建工程、推进城老旧小区改造。在污水、垃圾处理方面完成阜平县再生水利用工程、阜平县恒和污水处理厂提标改造、垃圾填埋场封场、垃圾焚烧配套运营管理等工作。</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（二）分项绩效目标</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1、进一步提高政务管理水平</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机关及行业信息化水平，保障各类业务系统安全稳定运行；加大信息宣传力度，创造良好舆论氛围。组织文娱活动，提高干部职工文化和身体素质。加强机关事务性管理，提高机关自身工作能力，圆满完政府交办的成任务。</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绩效指标：每周2次业务及政治学习，不少于1次的研讨交流会。</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2、进一步加强住房保障管理</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绩效指标：完成照旺台棚改外墙真石漆、天然气管道铺设、景观绿化等投资35000.00万元工程，启动6个小区，9栋楼，246户老旧小区的改造工程。</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3、职责：市政公用设施建设与管理</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绩效目标：负责市政公用事业建设、市政公用设施安全和应急管理；逐步推进供热计量改革，开展燃气行业安全监督检查；开展城市园林水域安全监管、公园和绿地技术评估和动态监测。</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绩效指标：建设市政路网、管网7个，公园及道路绿化4个，县城中心区改造提升3个。</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4、全面推进城镇化建设</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绩效目标：负责农村住房建设、安全和危房改造，推进城镇化工作，开展城乡基础设施建设、公共服务设施配套、环境容貌治理、建筑能效提升等工作，全面提升县城建设质量和水平。</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绩效指标：完成照旺台回迁小区续建投资35000.00万元工程、完成6个小区，9栋楼，246户老旧小区的改造任务，总投资1609.00万元。</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5、职责：节能环保管理</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绩效目标：提高新型墙体材料、新技术和新建筑节能产品在新建建筑中应用；加强城区生态建设和环境保护；优化美化人居环境，提高居民生活水平质量。</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绩效指标：督促新建建筑的新型材料及节能产品运用达到90.%以上，大气及污水治理达到国家标准。</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（三）绩效目标保障措施</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1、组织领导到位，凝聚攻坚合力。成立了相关的阜平县县城建设攻坚的行动小组，制定了相关的实施方案，明确了目标任务、责任领导、责任单位和完成时限，形成了协调联动、整体推进的攻坚格局。</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宣传引导到位，营造浓厚氛围。为推动攻坚工作深入开展，我局充分利用各种新闻媒体方位、多视角地宣传报道县城建设工作，进一步扩大县城建设攻坚行动的影响力，提高了广大群众参与攻坚活动的主动性、积极性。</w:t>
      </w:r>
    </w:p>
    <w:p>
      <w:pPr>
        <w:widowControl w:val="0"/>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3、加强督导调度，确保工程进度、质量。建立“周汇报、月督导、随时调度”机制，各项施工单位每周汇报工程进度，正确编制工作计划 ，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pPr>
        <w:ind w:firstLine="640" w:firstLineChars="200"/>
        <w:rPr>
          <w:rFonts w:eastAsia="方正楷体_GBK" w:cs="方正楷体_GBK"/>
          <w:b/>
          <w:color w:val="000000"/>
          <w:sz w:val="32"/>
          <w:lang w:val="uk-UA"/>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pPr>
        <w:jc w:val="center"/>
      </w:pPr>
    </w:p>
    <w:p>
      <w:pPr>
        <w:ind w:firstLine="560"/>
        <w:outlineLvl w:val="3"/>
      </w:pPr>
      <w:r>
        <w:rPr>
          <w:rFonts w:ascii="方正仿宋_GBK" w:hAnsi="方正仿宋_GBK" w:eastAsia="方正仿宋_GBK" w:cs="方正仿宋_GBK"/>
          <w:color w:val="000000"/>
          <w:sz w:val="28"/>
        </w:rPr>
        <w:t>1.PPP</w:t>
      </w:r>
      <w:r>
        <w:rPr>
          <w:rFonts w:hint="eastAsia" w:ascii="方正仿宋_GBK" w:hAnsi="方正仿宋_GBK" w:eastAsia="方正仿宋_GBK" w:cs="方正仿宋_GBK"/>
          <w:color w:val="000000"/>
          <w:sz w:val="28"/>
        </w:rPr>
        <w:t>项目供热补贴绩效目标表</w:t>
      </w:r>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2244"/>
        <w:gridCol w:w="1865"/>
        <w:gridCol w:w="1837"/>
        <w:gridCol w:w="1801"/>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3"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4"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4042" w:type="dxa"/>
            <w:gridSpan w:val="2"/>
            <w:vAlign w:val="center"/>
          </w:tcPr>
          <w:p>
            <w:pPr>
              <w:pStyle w:val="17"/>
            </w:pPr>
            <w:r>
              <w:t>13062422P006108100015</w:t>
            </w:r>
          </w:p>
        </w:tc>
        <w:tc>
          <w:tcPr>
            <w:tcW w:w="1865" w:type="dxa"/>
            <w:vAlign w:val="center"/>
          </w:tcPr>
          <w:p>
            <w:pPr>
              <w:pStyle w:val="15"/>
            </w:pPr>
            <w:r>
              <w:rPr>
                <w:rFonts w:hint="eastAsia"/>
              </w:rPr>
              <w:t>项目名称</w:t>
            </w:r>
          </w:p>
        </w:tc>
        <w:tc>
          <w:tcPr>
            <w:tcW w:w="6232" w:type="dxa"/>
            <w:gridSpan w:val="3"/>
            <w:vAlign w:val="center"/>
          </w:tcPr>
          <w:p>
            <w:pPr>
              <w:pStyle w:val="17"/>
            </w:pPr>
            <w:r>
              <w:t>PPP</w:t>
            </w:r>
            <w:r>
              <w:rPr>
                <w:rFonts w:hint="eastAsia"/>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2244" w:type="dxa"/>
            <w:vAlign w:val="center"/>
          </w:tcPr>
          <w:p>
            <w:pPr>
              <w:pStyle w:val="17"/>
            </w:pPr>
            <w:r>
              <w:t>5343.83</w:t>
            </w:r>
          </w:p>
        </w:tc>
        <w:tc>
          <w:tcPr>
            <w:tcW w:w="186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5343.83</w:t>
            </w:r>
          </w:p>
        </w:tc>
        <w:tc>
          <w:tcPr>
            <w:tcW w:w="1801" w:type="dxa"/>
            <w:vAlign w:val="center"/>
          </w:tcPr>
          <w:p>
            <w:pPr>
              <w:pStyle w:val="15"/>
            </w:pPr>
            <w:r>
              <w:rPr>
                <w:rFonts w:hint="eastAsia"/>
              </w:rPr>
              <w:t>其他资金</w:t>
            </w:r>
          </w:p>
        </w:tc>
        <w:tc>
          <w:tcPr>
            <w:tcW w:w="2594"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w:t>
            </w:r>
            <w:r>
              <w:t>PPP</w:t>
            </w:r>
            <w:r>
              <w:rPr>
                <w:rFonts w:hint="eastAsia"/>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4042" w:type="dxa"/>
            <w:gridSpan w:val="2"/>
            <w:vAlign w:val="center"/>
          </w:tcPr>
          <w:p>
            <w:pPr>
              <w:pStyle w:val="15"/>
            </w:pPr>
            <w:r>
              <w:t>3</w:t>
            </w:r>
            <w:r>
              <w:rPr>
                <w:rFonts w:hint="eastAsia"/>
              </w:rPr>
              <w:t>月底</w:t>
            </w:r>
          </w:p>
        </w:tc>
        <w:tc>
          <w:tcPr>
            <w:tcW w:w="186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5"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4042" w:type="dxa"/>
            <w:gridSpan w:val="2"/>
            <w:vAlign w:val="center"/>
          </w:tcPr>
          <w:p>
            <w:pPr>
              <w:pStyle w:val="18"/>
            </w:pPr>
            <w:r>
              <w:t>25%</w:t>
            </w:r>
          </w:p>
        </w:tc>
        <w:tc>
          <w:tcPr>
            <w:tcW w:w="1865" w:type="dxa"/>
            <w:vAlign w:val="center"/>
          </w:tcPr>
          <w:p>
            <w:pPr>
              <w:pStyle w:val="18"/>
            </w:pPr>
            <w:r>
              <w:t>50%</w:t>
            </w:r>
          </w:p>
        </w:tc>
        <w:tc>
          <w:tcPr>
            <w:tcW w:w="1837" w:type="dxa"/>
            <w:vAlign w:val="center"/>
          </w:tcPr>
          <w:p>
            <w:pPr>
              <w:pStyle w:val="18"/>
            </w:pPr>
            <w:r>
              <w:t>75%</w:t>
            </w:r>
          </w:p>
        </w:tc>
        <w:tc>
          <w:tcPr>
            <w:tcW w:w="4395"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提高城镇居民供热效率</w:t>
            </w:r>
          </w:p>
          <w:p>
            <w:pPr>
              <w:pStyle w:val="17"/>
            </w:pPr>
            <w:r>
              <w:t>2.</w:t>
            </w:r>
            <w:r>
              <w:rPr>
                <w:rFonts w:hint="eastAsia"/>
              </w:rPr>
              <w:t>目标内容</w:t>
            </w:r>
            <w:r>
              <w:t>2</w:t>
            </w:r>
            <w:r>
              <w:rPr>
                <w:rFonts w:hint="eastAsia"/>
              </w:rPr>
              <w:t>有效改善城镇居民集中供热环境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2262"/>
        <w:gridCol w:w="3687"/>
        <w:gridCol w:w="1799"/>
        <w:gridCol w:w="25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2262" w:type="dxa"/>
            <w:vAlign w:val="center"/>
          </w:tcPr>
          <w:p>
            <w:pPr>
              <w:pStyle w:val="15"/>
            </w:pPr>
            <w:r>
              <w:rPr>
                <w:rFonts w:hint="eastAsia"/>
              </w:rPr>
              <w:t>三级指标</w:t>
            </w:r>
          </w:p>
        </w:tc>
        <w:tc>
          <w:tcPr>
            <w:tcW w:w="3687" w:type="dxa"/>
            <w:vAlign w:val="center"/>
          </w:tcPr>
          <w:p>
            <w:pPr>
              <w:pStyle w:val="15"/>
            </w:pPr>
            <w:r>
              <w:rPr>
                <w:rFonts w:hint="eastAsia"/>
              </w:rPr>
              <w:t>绩效指标描述</w:t>
            </w:r>
          </w:p>
        </w:tc>
        <w:tc>
          <w:tcPr>
            <w:tcW w:w="1799" w:type="dxa"/>
            <w:vAlign w:val="center"/>
          </w:tcPr>
          <w:p>
            <w:pPr>
              <w:pStyle w:val="15"/>
            </w:pPr>
            <w:r>
              <w:rPr>
                <w:rFonts w:hint="eastAsia"/>
              </w:rPr>
              <w:t>指标值</w:t>
            </w:r>
          </w:p>
        </w:tc>
        <w:tc>
          <w:tcPr>
            <w:tcW w:w="2593"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2262" w:type="dxa"/>
            <w:vAlign w:val="center"/>
          </w:tcPr>
          <w:p>
            <w:pPr>
              <w:pStyle w:val="17"/>
            </w:pPr>
            <w:r>
              <w:t xml:space="preserve"> </w:t>
            </w:r>
            <w:r>
              <w:rPr>
                <w:rFonts w:hint="eastAsia"/>
              </w:rPr>
              <w:t>供暖数量</w:t>
            </w:r>
          </w:p>
        </w:tc>
        <w:tc>
          <w:tcPr>
            <w:tcW w:w="3687" w:type="dxa"/>
            <w:vAlign w:val="center"/>
          </w:tcPr>
          <w:p>
            <w:pPr>
              <w:pStyle w:val="17"/>
            </w:pPr>
            <w:r>
              <w:rPr>
                <w:rFonts w:hint="eastAsia"/>
              </w:rPr>
              <w:t>对县区域居民住户集体供暖面积</w:t>
            </w:r>
          </w:p>
        </w:tc>
        <w:tc>
          <w:tcPr>
            <w:tcW w:w="1799" w:type="dxa"/>
            <w:vAlign w:val="center"/>
          </w:tcPr>
          <w:p>
            <w:pPr>
              <w:pStyle w:val="17"/>
            </w:pPr>
            <w:r>
              <w:t>466</w:t>
            </w:r>
            <w:r>
              <w:rPr>
                <w:rFonts w:hint="eastAsia"/>
              </w:rPr>
              <w:t>万平方米</w:t>
            </w:r>
          </w:p>
        </w:tc>
        <w:tc>
          <w:tcPr>
            <w:tcW w:w="2593"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2262" w:type="dxa"/>
            <w:vAlign w:val="center"/>
          </w:tcPr>
          <w:p>
            <w:pPr>
              <w:pStyle w:val="17"/>
            </w:pPr>
            <w:r>
              <w:t xml:space="preserve"> </w:t>
            </w:r>
            <w:r>
              <w:rPr>
                <w:rFonts w:hint="eastAsia"/>
              </w:rPr>
              <w:t>供暖质量</w:t>
            </w:r>
          </w:p>
        </w:tc>
        <w:tc>
          <w:tcPr>
            <w:tcW w:w="3687" w:type="dxa"/>
            <w:vAlign w:val="center"/>
          </w:tcPr>
          <w:p>
            <w:pPr>
              <w:pStyle w:val="17"/>
            </w:pPr>
            <w:r>
              <w:rPr>
                <w:rFonts w:hint="eastAsia"/>
              </w:rPr>
              <w:t>供暖质量达到有关规定温度</w:t>
            </w:r>
          </w:p>
        </w:tc>
        <w:tc>
          <w:tcPr>
            <w:tcW w:w="1799" w:type="dxa"/>
            <w:vAlign w:val="center"/>
          </w:tcPr>
          <w:p>
            <w:pPr>
              <w:pStyle w:val="17"/>
            </w:pPr>
            <w:r>
              <w:rPr>
                <w:rFonts w:hint="eastAsia"/>
              </w:rPr>
              <w:t>≥</w:t>
            </w:r>
            <w:r>
              <w:t>18</w:t>
            </w:r>
            <w:r>
              <w:rPr>
                <w:rFonts w:hint="eastAsia"/>
              </w:rPr>
              <w:t>度</w:t>
            </w:r>
          </w:p>
        </w:tc>
        <w:tc>
          <w:tcPr>
            <w:tcW w:w="2593" w:type="dxa"/>
            <w:vAlign w:val="center"/>
          </w:tcPr>
          <w:p>
            <w:pPr>
              <w:pStyle w:val="17"/>
            </w:pPr>
            <w:r>
              <w:rPr>
                <w:rFonts w:hint="eastAsia"/>
              </w:rP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2262" w:type="dxa"/>
            <w:vAlign w:val="center"/>
          </w:tcPr>
          <w:p>
            <w:pPr>
              <w:pStyle w:val="17"/>
            </w:pPr>
            <w:r>
              <w:rPr>
                <w:rFonts w:hint="eastAsia"/>
              </w:rPr>
              <w:t>供暖工作完成情况</w:t>
            </w:r>
          </w:p>
        </w:tc>
        <w:tc>
          <w:tcPr>
            <w:tcW w:w="3687" w:type="dxa"/>
            <w:vAlign w:val="center"/>
          </w:tcPr>
          <w:p>
            <w:pPr>
              <w:pStyle w:val="17"/>
            </w:pPr>
            <w:r>
              <w:rPr>
                <w:rFonts w:hint="eastAsia"/>
              </w:rPr>
              <w:t>集中供暖工作是否积极完成</w:t>
            </w:r>
          </w:p>
        </w:tc>
        <w:tc>
          <w:tcPr>
            <w:tcW w:w="1799" w:type="dxa"/>
            <w:vAlign w:val="center"/>
          </w:tcPr>
          <w:p>
            <w:pPr>
              <w:pStyle w:val="17"/>
            </w:pPr>
            <w:r>
              <w:rPr>
                <w:rFonts w:hint="eastAsia"/>
              </w:rPr>
              <w:t>是</w:t>
            </w:r>
          </w:p>
        </w:tc>
        <w:tc>
          <w:tcPr>
            <w:tcW w:w="2593"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2262" w:type="dxa"/>
            <w:vAlign w:val="center"/>
          </w:tcPr>
          <w:p>
            <w:pPr>
              <w:pStyle w:val="17"/>
            </w:pPr>
            <w:r>
              <w:rPr>
                <w:rFonts w:hint="eastAsia"/>
              </w:rPr>
              <w:t>成本控制</w:t>
            </w:r>
          </w:p>
        </w:tc>
        <w:tc>
          <w:tcPr>
            <w:tcW w:w="3687" w:type="dxa"/>
            <w:vAlign w:val="center"/>
          </w:tcPr>
          <w:p>
            <w:pPr>
              <w:pStyle w:val="17"/>
            </w:pPr>
            <w:r>
              <w:rPr>
                <w:rFonts w:hint="eastAsia"/>
              </w:rPr>
              <w:t>金泰市政管理运营资金</w:t>
            </w:r>
          </w:p>
        </w:tc>
        <w:tc>
          <w:tcPr>
            <w:tcW w:w="1799" w:type="dxa"/>
            <w:vAlign w:val="center"/>
          </w:tcPr>
          <w:p>
            <w:pPr>
              <w:pStyle w:val="17"/>
            </w:pPr>
            <w:r>
              <w:t>5343.83</w:t>
            </w:r>
            <w:r>
              <w:rPr>
                <w:rFonts w:hint="eastAsia"/>
              </w:rPr>
              <w:t>万元</w:t>
            </w:r>
          </w:p>
        </w:tc>
        <w:tc>
          <w:tcPr>
            <w:tcW w:w="2593" w:type="dxa"/>
            <w:vAlign w:val="center"/>
          </w:tcPr>
          <w:p>
            <w:pPr>
              <w:pStyle w:val="17"/>
            </w:pPr>
            <w:r>
              <w:rPr>
                <w:rFonts w:hint="eastAsia"/>
              </w:rPr>
              <w:t>依据</w:t>
            </w:r>
            <w:r>
              <w:t>PPP</w:t>
            </w:r>
            <w:r>
              <w:rPr>
                <w:rFonts w:hint="eastAsia"/>
              </w:rPr>
              <w:t>项目财政论证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2262" w:type="dxa"/>
            <w:vAlign w:val="center"/>
          </w:tcPr>
          <w:p>
            <w:pPr>
              <w:pStyle w:val="17"/>
            </w:pPr>
            <w:r>
              <w:rPr>
                <w:rFonts w:hint="eastAsia"/>
              </w:rPr>
              <w:t>使用年限</w:t>
            </w:r>
          </w:p>
        </w:tc>
        <w:tc>
          <w:tcPr>
            <w:tcW w:w="3687" w:type="dxa"/>
            <w:vAlign w:val="center"/>
          </w:tcPr>
          <w:p>
            <w:pPr>
              <w:pStyle w:val="17"/>
            </w:pPr>
            <w:r>
              <w:rPr>
                <w:rFonts w:hint="eastAsia"/>
              </w:rPr>
              <w:t>金泰供暖使用年限</w:t>
            </w:r>
          </w:p>
        </w:tc>
        <w:tc>
          <w:tcPr>
            <w:tcW w:w="1799" w:type="dxa"/>
            <w:vAlign w:val="center"/>
          </w:tcPr>
          <w:p>
            <w:pPr>
              <w:pStyle w:val="17"/>
            </w:pPr>
            <w:r>
              <w:rPr>
                <w:rFonts w:hint="eastAsia"/>
              </w:rPr>
              <w:t>≤</w:t>
            </w:r>
            <w:r>
              <w:t>30</w:t>
            </w:r>
            <w:r>
              <w:rPr>
                <w:rFonts w:hint="eastAsia"/>
              </w:rPr>
              <w:t>年</w:t>
            </w:r>
          </w:p>
        </w:tc>
        <w:tc>
          <w:tcPr>
            <w:tcW w:w="2593"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2262" w:type="dxa"/>
            <w:vAlign w:val="center"/>
          </w:tcPr>
          <w:p>
            <w:pPr>
              <w:pStyle w:val="17"/>
            </w:pPr>
            <w:r>
              <w:rPr>
                <w:rFonts w:hint="eastAsia"/>
              </w:rPr>
              <w:t>持续影响指标</w:t>
            </w:r>
          </w:p>
        </w:tc>
        <w:tc>
          <w:tcPr>
            <w:tcW w:w="3687" w:type="dxa"/>
            <w:vAlign w:val="center"/>
          </w:tcPr>
          <w:p>
            <w:pPr>
              <w:pStyle w:val="17"/>
            </w:pPr>
            <w:r>
              <w:rPr>
                <w:rFonts w:hint="eastAsia"/>
              </w:rPr>
              <w:t>集中供暖是否提高城镇居民供热效率</w:t>
            </w:r>
          </w:p>
        </w:tc>
        <w:tc>
          <w:tcPr>
            <w:tcW w:w="1799" w:type="dxa"/>
            <w:vAlign w:val="center"/>
          </w:tcPr>
          <w:p>
            <w:pPr>
              <w:pStyle w:val="17"/>
            </w:pPr>
            <w:r>
              <w:rPr>
                <w:rFonts w:hint="eastAsia"/>
              </w:rPr>
              <w:t>是</w:t>
            </w:r>
          </w:p>
        </w:tc>
        <w:tc>
          <w:tcPr>
            <w:tcW w:w="2593"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2262" w:type="dxa"/>
            <w:vAlign w:val="center"/>
          </w:tcPr>
          <w:p>
            <w:pPr>
              <w:pStyle w:val="17"/>
            </w:pPr>
            <w:r>
              <w:rPr>
                <w:rFonts w:hint="eastAsia"/>
              </w:rPr>
              <w:t>社会稳定水平</w:t>
            </w:r>
          </w:p>
        </w:tc>
        <w:tc>
          <w:tcPr>
            <w:tcW w:w="3687" w:type="dxa"/>
            <w:vAlign w:val="center"/>
          </w:tcPr>
          <w:p>
            <w:pPr>
              <w:pStyle w:val="17"/>
            </w:pPr>
            <w:r>
              <w:rPr>
                <w:rFonts w:hint="eastAsia"/>
              </w:rPr>
              <w:t>通过实施集体供暖政策是否促进社会稳定水平</w:t>
            </w:r>
          </w:p>
        </w:tc>
        <w:tc>
          <w:tcPr>
            <w:tcW w:w="1799" w:type="dxa"/>
            <w:vAlign w:val="center"/>
          </w:tcPr>
          <w:p>
            <w:pPr>
              <w:pStyle w:val="17"/>
            </w:pPr>
            <w:r>
              <w:rPr>
                <w:rFonts w:hint="eastAsia"/>
              </w:rPr>
              <w:t>是</w:t>
            </w:r>
          </w:p>
        </w:tc>
        <w:tc>
          <w:tcPr>
            <w:tcW w:w="2593"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2262" w:type="dxa"/>
            <w:vAlign w:val="center"/>
          </w:tcPr>
          <w:p>
            <w:pPr>
              <w:pStyle w:val="17"/>
            </w:pPr>
            <w:r>
              <w:rPr>
                <w:rFonts w:hint="eastAsia"/>
              </w:rPr>
              <w:t>减少环境无染率</w:t>
            </w:r>
          </w:p>
        </w:tc>
        <w:tc>
          <w:tcPr>
            <w:tcW w:w="3687" w:type="dxa"/>
            <w:vAlign w:val="center"/>
          </w:tcPr>
          <w:p>
            <w:pPr>
              <w:pStyle w:val="17"/>
            </w:pPr>
            <w:r>
              <w:rPr>
                <w:rFonts w:hint="eastAsia"/>
              </w:rPr>
              <w:t>集中供暖改善城镇自然环境的比例</w:t>
            </w:r>
          </w:p>
        </w:tc>
        <w:tc>
          <w:tcPr>
            <w:tcW w:w="1799" w:type="dxa"/>
            <w:vAlign w:val="center"/>
          </w:tcPr>
          <w:p>
            <w:pPr>
              <w:pStyle w:val="17"/>
            </w:pPr>
            <w:r>
              <w:rPr>
                <w:rFonts w:hint="eastAsia"/>
              </w:rPr>
              <w:t>≥</w:t>
            </w:r>
            <w:r>
              <w:t>90</w:t>
            </w:r>
            <w:r>
              <w:rPr>
                <w:rFonts w:hint="eastAsia"/>
              </w:rPr>
              <w:t>百分比</w:t>
            </w:r>
          </w:p>
        </w:tc>
        <w:tc>
          <w:tcPr>
            <w:tcW w:w="2593" w:type="dxa"/>
            <w:vAlign w:val="center"/>
          </w:tcPr>
          <w:p>
            <w:pPr>
              <w:pStyle w:val="17"/>
            </w:pPr>
            <w:r>
              <w:rPr>
                <w:rFonts w:hint="eastAsia"/>
              </w:rP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2262" w:type="dxa"/>
            <w:vAlign w:val="center"/>
          </w:tcPr>
          <w:p>
            <w:pPr>
              <w:pStyle w:val="17"/>
            </w:pPr>
            <w:r>
              <w:rPr>
                <w:rFonts w:hint="eastAsia"/>
              </w:rPr>
              <w:t>满意率</w:t>
            </w:r>
          </w:p>
        </w:tc>
        <w:tc>
          <w:tcPr>
            <w:tcW w:w="3687" w:type="dxa"/>
            <w:vAlign w:val="center"/>
          </w:tcPr>
          <w:p>
            <w:pPr>
              <w:pStyle w:val="17"/>
            </w:pPr>
            <w:r>
              <w:rPr>
                <w:rFonts w:hint="eastAsia"/>
              </w:rPr>
              <w:t>受益群众对供暖质量的满意程度</w:t>
            </w:r>
          </w:p>
        </w:tc>
        <w:tc>
          <w:tcPr>
            <w:tcW w:w="1799" w:type="dxa"/>
            <w:vAlign w:val="center"/>
          </w:tcPr>
          <w:p>
            <w:pPr>
              <w:pStyle w:val="17"/>
            </w:pPr>
            <w:r>
              <w:rPr>
                <w:rFonts w:hint="eastAsia"/>
              </w:rPr>
              <w:t>≥</w:t>
            </w:r>
            <w:r>
              <w:t>90</w:t>
            </w:r>
            <w:r>
              <w:rPr>
                <w:rFonts w:hint="eastAsia"/>
              </w:rPr>
              <w:t>百分比</w:t>
            </w:r>
          </w:p>
        </w:tc>
        <w:tc>
          <w:tcPr>
            <w:tcW w:w="2593"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rPr>
        <w:t>搬迁办工作经费绩效目标表</w:t>
      </w:r>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13062422P00505310001J</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64.00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64.00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全面提升农村形象面貌</w:t>
            </w:r>
          </w:p>
          <w:p>
            <w:pPr>
              <w:pStyle w:val="17"/>
            </w:pPr>
            <w:r>
              <w:t>2.</w:t>
            </w:r>
            <w:r>
              <w:rPr>
                <w:rFonts w:hint="eastAsia"/>
              </w:rPr>
              <w:t>目标内容</w:t>
            </w:r>
            <w:r>
              <w:t>2</w:t>
            </w:r>
            <w:r>
              <w:rPr>
                <w:rFonts w:hint="eastAsia"/>
              </w:rPr>
              <w:t>改善农村人居环境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下乡数量指标</w:t>
            </w:r>
          </w:p>
        </w:tc>
        <w:tc>
          <w:tcPr>
            <w:tcW w:w="4072" w:type="dxa"/>
            <w:vAlign w:val="center"/>
          </w:tcPr>
          <w:p>
            <w:pPr>
              <w:pStyle w:val="17"/>
            </w:pPr>
            <w:r>
              <w:rPr>
                <w:rFonts w:hint="eastAsia"/>
              </w:rPr>
              <w:t>美丽乡村建设工作现场督导次数是否达到要求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t xml:space="preserve"> </w:t>
            </w:r>
            <w:r>
              <w:rPr>
                <w:rFonts w:hint="eastAsia"/>
              </w:rPr>
              <w:t>工作质量</w:t>
            </w:r>
          </w:p>
        </w:tc>
        <w:tc>
          <w:tcPr>
            <w:tcW w:w="4072" w:type="dxa"/>
            <w:vAlign w:val="center"/>
          </w:tcPr>
          <w:p>
            <w:pPr>
              <w:pStyle w:val="17"/>
            </w:pPr>
            <w:r>
              <w:rPr>
                <w:rFonts w:hint="eastAsia"/>
              </w:rPr>
              <w:t>搬迁办是否做好综合事务管理工作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工作费用拨付及时率</w:t>
            </w:r>
          </w:p>
        </w:tc>
        <w:tc>
          <w:tcPr>
            <w:tcW w:w="4072" w:type="dxa"/>
            <w:vAlign w:val="center"/>
          </w:tcPr>
          <w:p>
            <w:pPr>
              <w:pStyle w:val="17"/>
            </w:pPr>
            <w:r>
              <w:rPr>
                <w:rFonts w:hint="eastAsia"/>
              </w:rPr>
              <w:t>搬迁办工作办公费用是否能够及时拨付</w:t>
            </w:r>
          </w:p>
        </w:tc>
        <w:tc>
          <w:tcPr>
            <w:tcW w:w="1798" w:type="dxa"/>
            <w:vAlign w:val="center"/>
          </w:tcPr>
          <w:p>
            <w:pPr>
              <w:pStyle w:val="17"/>
            </w:pPr>
            <w:r>
              <w:rPr>
                <w:rFonts w:hint="eastAsia"/>
              </w:rPr>
              <w:t>是及时拨付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t xml:space="preserve"> </w:t>
            </w:r>
            <w:r>
              <w:rPr>
                <w:rFonts w:hint="eastAsia"/>
              </w:rPr>
              <w:t>搬迁办工作经费有效控制</w:t>
            </w:r>
          </w:p>
        </w:tc>
        <w:tc>
          <w:tcPr>
            <w:tcW w:w="1798" w:type="dxa"/>
            <w:vAlign w:val="center"/>
          </w:tcPr>
          <w:p>
            <w:pPr>
              <w:pStyle w:val="17"/>
            </w:pPr>
            <w:r>
              <w:t>64</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可持续性服务</w:t>
            </w:r>
          </w:p>
        </w:tc>
        <w:tc>
          <w:tcPr>
            <w:tcW w:w="4072" w:type="dxa"/>
            <w:vAlign w:val="center"/>
          </w:tcPr>
          <w:p>
            <w:pPr>
              <w:pStyle w:val="17"/>
            </w:pPr>
            <w:r>
              <w:rPr>
                <w:rFonts w:hint="eastAsia"/>
              </w:rPr>
              <w:t>是否持续宣传文明文化</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节约取暖费</w:t>
            </w:r>
          </w:p>
        </w:tc>
        <w:tc>
          <w:tcPr>
            <w:tcW w:w="4072" w:type="dxa"/>
            <w:vAlign w:val="center"/>
          </w:tcPr>
          <w:p>
            <w:pPr>
              <w:pStyle w:val="17"/>
            </w:pPr>
            <w:r>
              <w:rPr>
                <w:rFonts w:hint="eastAsia"/>
              </w:rPr>
              <w:t>实施美丽乡村建设冬季居民节约取暖费用</w:t>
            </w:r>
          </w:p>
        </w:tc>
        <w:tc>
          <w:tcPr>
            <w:tcW w:w="1798" w:type="dxa"/>
            <w:vAlign w:val="center"/>
          </w:tcPr>
          <w:p>
            <w:pPr>
              <w:pStyle w:val="17"/>
            </w:pPr>
            <w:r>
              <w:rPr>
                <w:rFonts w:hint="eastAsia"/>
              </w:rPr>
              <w:t>降低取暖费用</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社会影响力</w:t>
            </w:r>
          </w:p>
        </w:tc>
        <w:tc>
          <w:tcPr>
            <w:tcW w:w="4072" w:type="dxa"/>
            <w:vAlign w:val="center"/>
          </w:tcPr>
          <w:p>
            <w:pPr>
              <w:pStyle w:val="17"/>
            </w:pPr>
            <w:r>
              <w:rPr>
                <w:rFonts w:hint="eastAsia"/>
              </w:rPr>
              <w:t>易地扶贫搬迁项目是否得到广大群受众的充分认可</w:t>
            </w:r>
          </w:p>
        </w:tc>
        <w:tc>
          <w:tcPr>
            <w:tcW w:w="1798" w:type="dxa"/>
            <w:vAlign w:val="center"/>
          </w:tcPr>
          <w:p>
            <w:pPr>
              <w:pStyle w:val="17"/>
            </w:pPr>
            <w:r>
              <w:rPr>
                <w:rFonts w:hint="eastAsia"/>
              </w:rPr>
              <w:t>群众认可搬迁现状</w:t>
            </w:r>
          </w:p>
        </w:tc>
        <w:tc>
          <w:tcPr>
            <w:tcW w:w="2595" w:type="dxa"/>
            <w:vAlign w:val="center"/>
          </w:tcPr>
          <w:p>
            <w:pPr>
              <w:pStyle w:val="17"/>
            </w:pPr>
            <w:r>
              <w:rPr>
                <w:rFonts w:hint="eastAsia"/>
              </w:rPr>
              <w:t>依据群众反映结果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生态效益指标率</w:t>
            </w:r>
          </w:p>
        </w:tc>
        <w:tc>
          <w:tcPr>
            <w:tcW w:w="4072" w:type="dxa"/>
            <w:vAlign w:val="center"/>
          </w:tcPr>
          <w:p>
            <w:pPr>
              <w:pStyle w:val="17"/>
            </w:pPr>
            <w:r>
              <w:rPr>
                <w:rFonts w:hint="eastAsia"/>
              </w:rPr>
              <w:t>对农村居民环境的影响和效果</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0"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rPr>
        <w:t>办公设备费用绩效目标表</w:t>
      </w:r>
      <w:bookmarkEnd w:id="10"/>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13062422P005964100015</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办公设备费用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9.54</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9.54</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用于办公设备购置费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保障工作正常开展</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办公设备数量是否符合工作方案</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t xml:space="preserve"> </w:t>
            </w:r>
            <w:r>
              <w:rPr>
                <w:rFonts w:hint="eastAsia"/>
              </w:rPr>
              <w:t>工作质量</w:t>
            </w:r>
          </w:p>
        </w:tc>
        <w:tc>
          <w:tcPr>
            <w:tcW w:w="4072" w:type="dxa"/>
            <w:vAlign w:val="center"/>
          </w:tcPr>
          <w:p>
            <w:pPr>
              <w:pStyle w:val="17"/>
            </w:pPr>
            <w:r>
              <w:rPr>
                <w:rFonts w:hint="eastAsia"/>
              </w:rPr>
              <w:t>单位工作效率是否提高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工作完成情况</w:t>
            </w:r>
          </w:p>
        </w:tc>
        <w:tc>
          <w:tcPr>
            <w:tcW w:w="4072" w:type="dxa"/>
            <w:vAlign w:val="center"/>
          </w:tcPr>
          <w:p>
            <w:pPr>
              <w:pStyle w:val="17"/>
            </w:pPr>
            <w:r>
              <w:rPr>
                <w:rFonts w:hint="eastAsia"/>
              </w:rPr>
              <w:t>单位安排工作是否积极完成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设备费用资金成本控制</w:t>
            </w:r>
          </w:p>
        </w:tc>
        <w:tc>
          <w:tcPr>
            <w:tcW w:w="1798" w:type="dxa"/>
            <w:vAlign w:val="center"/>
          </w:tcPr>
          <w:p>
            <w:pPr>
              <w:pStyle w:val="17"/>
            </w:pPr>
            <w:r>
              <w:rPr>
                <w:rFonts w:hint="eastAsia"/>
              </w:rPr>
              <w:t>≤</w:t>
            </w:r>
            <w:r>
              <w:t>9.53</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改善工作环境</w:t>
            </w:r>
          </w:p>
        </w:tc>
        <w:tc>
          <w:tcPr>
            <w:tcW w:w="4072" w:type="dxa"/>
            <w:vAlign w:val="center"/>
          </w:tcPr>
          <w:p>
            <w:pPr>
              <w:pStyle w:val="17"/>
            </w:pPr>
            <w:r>
              <w:rPr>
                <w:rFonts w:hint="eastAsia"/>
              </w:rPr>
              <w:t>是否改善工作使用环境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t xml:space="preserve"> </w:t>
            </w:r>
            <w:r>
              <w:rPr>
                <w:rFonts w:hint="eastAsia"/>
              </w:rPr>
              <w:t>工作效率</w:t>
            </w:r>
          </w:p>
        </w:tc>
        <w:tc>
          <w:tcPr>
            <w:tcW w:w="4072" w:type="dxa"/>
            <w:vAlign w:val="center"/>
          </w:tcPr>
          <w:p>
            <w:pPr>
              <w:pStyle w:val="17"/>
            </w:pPr>
            <w:r>
              <w:rPr>
                <w:rFonts w:hint="eastAsia"/>
              </w:rPr>
              <w:t>是否保障工作正常开展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w:t>
            </w:r>
          </w:p>
        </w:tc>
        <w:tc>
          <w:tcPr>
            <w:tcW w:w="4072" w:type="dxa"/>
            <w:vAlign w:val="center"/>
          </w:tcPr>
          <w:p>
            <w:pPr>
              <w:pStyle w:val="17"/>
            </w:pPr>
            <w:r>
              <w:rPr>
                <w:rFonts w:hint="eastAsia"/>
              </w:rPr>
              <w:t>是否持续保障效率提高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是否为单位节约资金</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满意度</w:t>
            </w:r>
          </w:p>
        </w:tc>
        <w:tc>
          <w:tcPr>
            <w:tcW w:w="4072" w:type="dxa"/>
            <w:vAlign w:val="center"/>
          </w:tcPr>
          <w:p>
            <w:pPr>
              <w:pStyle w:val="17"/>
            </w:pPr>
            <w:r>
              <w:rPr>
                <w:rFonts w:hint="eastAsia"/>
              </w:rPr>
              <w:t>工作人员满意度占总数的比例</w:t>
            </w:r>
          </w:p>
        </w:tc>
        <w:tc>
          <w:tcPr>
            <w:tcW w:w="1798" w:type="dxa"/>
            <w:vAlign w:val="center"/>
          </w:tcPr>
          <w:p>
            <w:pPr>
              <w:pStyle w:val="17"/>
            </w:pPr>
            <w:r>
              <w:rPr>
                <w:rFonts w:hint="eastAsia"/>
              </w:rPr>
              <w:t>≥</w:t>
            </w:r>
            <w:r>
              <w:t>95</w:t>
            </w:r>
            <w:r>
              <w:rPr>
                <w:rFonts w:hint="eastAsia"/>
              </w:rPr>
              <w:t>百分比</w:t>
            </w:r>
          </w:p>
        </w:tc>
        <w:tc>
          <w:tcPr>
            <w:tcW w:w="2595" w:type="dxa"/>
            <w:vAlign w:val="center"/>
          </w:tcPr>
          <w:p>
            <w:pPr>
              <w:pStyle w:val="17"/>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1" w:name="_Toc_4_4_000000000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rPr>
        <w:t>保定市聚焦城市新颜值观摩拉练活动经费绩效目标表</w:t>
      </w:r>
      <w:bookmarkEnd w:id="11"/>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13062422P00594110001M</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保定市聚焦城市新颜值观摩拉练活动经费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9.43</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9.43</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用于保定市聚焦城市新颜值观摩拉练活动经费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拉练活动数量指标</w:t>
            </w:r>
          </w:p>
        </w:tc>
        <w:tc>
          <w:tcPr>
            <w:tcW w:w="4072" w:type="dxa"/>
            <w:vAlign w:val="center"/>
          </w:tcPr>
          <w:p>
            <w:pPr>
              <w:pStyle w:val="17"/>
            </w:pPr>
            <w:r>
              <w:rPr>
                <w:rFonts w:hint="eastAsia"/>
              </w:rPr>
              <w:t>新颜值观摩拉练活动次数</w:t>
            </w:r>
          </w:p>
        </w:tc>
        <w:tc>
          <w:tcPr>
            <w:tcW w:w="1798" w:type="dxa"/>
            <w:vAlign w:val="center"/>
          </w:tcPr>
          <w:p>
            <w:pPr>
              <w:pStyle w:val="17"/>
            </w:pPr>
            <w:r>
              <w:t>1</w:t>
            </w:r>
            <w:r>
              <w:rPr>
                <w:rFonts w:hint="eastAsia"/>
              </w:rPr>
              <w:t>次</w:t>
            </w:r>
          </w:p>
        </w:tc>
        <w:tc>
          <w:tcPr>
            <w:tcW w:w="2595" w:type="dxa"/>
            <w:vAlign w:val="center"/>
          </w:tcPr>
          <w:p>
            <w:pPr>
              <w:pStyle w:val="17"/>
            </w:pPr>
            <w:r>
              <w:rPr>
                <w:rFonts w:hint="eastAsia"/>
              </w:rPr>
              <w:t>依据活动记录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拉练活动完成质量</w:t>
            </w:r>
          </w:p>
        </w:tc>
        <w:tc>
          <w:tcPr>
            <w:tcW w:w="4072" w:type="dxa"/>
            <w:vAlign w:val="center"/>
          </w:tcPr>
          <w:p>
            <w:pPr>
              <w:pStyle w:val="17"/>
            </w:pPr>
            <w:r>
              <w:rPr>
                <w:rFonts w:hint="eastAsia"/>
              </w:rPr>
              <w:t>新颜值观摩拉练活动是否符合政府部门要求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拉练活动工作完成情况</w:t>
            </w:r>
          </w:p>
        </w:tc>
        <w:tc>
          <w:tcPr>
            <w:tcW w:w="4072" w:type="dxa"/>
            <w:vAlign w:val="center"/>
          </w:tcPr>
          <w:p>
            <w:pPr>
              <w:pStyle w:val="17"/>
            </w:pPr>
            <w:r>
              <w:rPr>
                <w:rFonts w:hint="eastAsia"/>
              </w:rPr>
              <w:t>新颜值观摩拉练活动是否积极完成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新颜值观摩拉练活动工作经费有效控制</w:t>
            </w:r>
          </w:p>
        </w:tc>
        <w:tc>
          <w:tcPr>
            <w:tcW w:w="1798" w:type="dxa"/>
            <w:vAlign w:val="center"/>
          </w:tcPr>
          <w:p>
            <w:pPr>
              <w:pStyle w:val="17"/>
            </w:pPr>
            <w:r>
              <w:t>9.43</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w:t>
            </w:r>
          </w:p>
        </w:tc>
        <w:tc>
          <w:tcPr>
            <w:tcW w:w="4072" w:type="dxa"/>
            <w:vAlign w:val="center"/>
          </w:tcPr>
          <w:p>
            <w:pPr>
              <w:pStyle w:val="17"/>
            </w:pPr>
            <w:r>
              <w:rPr>
                <w:rFonts w:hint="eastAsia"/>
              </w:rPr>
              <w:t>是否带动县域经济发展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w:t>
            </w:r>
          </w:p>
        </w:tc>
        <w:tc>
          <w:tcPr>
            <w:tcW w:w="4072" w:type="dxa"/>
            <w:vAlign w:val="center"/>
          </w:tcPr>
          <w:p>
            <w:pPr>
              <w:pStyle w:val="17"/>
            </w:pPr>
            <w:r>
              <w:rPr>
                <w:rFonts w:hint="eastAsia"/>
              </w:rPr>
              <w:t>是否带动县域辐射力基础设施建设</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自然环境改善</w:t>
            </w:r>
          </w:p>
        </w:tc>
        <w:tc>
          <w:tcPr>
            <w:tcW w:w="4072" w:type="dxa"/>
            <w:vAlign w:val="center"/>
          </w:tcPr>
          <w:p>
            <w:pPr>
              <w:pStyle w:val="17"/>
            </w:pPr>
            <w:r>
              <w:rPr>
                <w:rFonts w:hint="eastAsia"/>
              </w:rPr>
              <w:t>是否改善县域自然生态环境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是否持续影响县域经济发展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满意度</w:t>
            </w:r>
          </w:p>
        </w:tc>
        <w:tc>
          <w:tcPr>
            <w:tcW w:w="4072" w:type="dxa"/>
            <w:vAlign w:val="center"/>
          </w:tcPr>
          <w:p>
            <w:pPr>
              <w:pStyle w:val="17"/>
            </w:pPr>
            <w:r>
              <w:rPr>
                <w:rFonts w:hint="eastAsia"/>
              </w:rPr>
              <w:t>领导对本次观摩活动满意程度</w:t>
            </w:r>
          </w:p>
        </w:tc>
        <w:tc>
          <w:tcPr>
            <w:tcW w:w="1798" w:type="dxa"/>
            <w:vAlign w:val="center"/>
          </w:tcPr>
          <w:p>
            <w:pPr>
              <w:pStyle w:val="17"/>
            </w:pPr>
            <w:r>
              <w:rPr>
                <w:rFonts w:hint="eastAsia"/>
              </w:rPr>
              <w:t>≥</w:t>
            </w:r>
            <w:r>
              <w:t>95</w:t>
            </w:r>
            <w:r>
              <w:rPr>
                <w:rFonts w:hint="eastAsia"/>
              </w:rPr>
              <w:t>百分比</w:t>
            </w:r>
          </w:p>
        </w:tc>
        <w:tc>
          <w:tcPr>
            <w:tcW w:w="2595" w:type="dxa"/>
            <w:vAlign w:val="center"/>
          </w:tcPr>
          <w:p>
            <w:pPr>
              <w:pStyle w:val="17"/>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2" w:name="_Toc_4_4_0000000008"/>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rPr>
        <w:t>城东及三个乡镇热源厂在线监测设备采购及安装工程款、城东及三个乡镇供热工程烟气在线监测运营费绩效目标表</w:t>
      </w:r>
      <w:bookmarkEnd w:id="12"/>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13062422P00634810001H</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城东及三个乡镇热源厂在线监测设备采购及安装工程款、城东及三个乡镇供热工程烟气在线监测运营费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109.79</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109.79</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用于城东及三个乡镇热源厂在线监测设备购置及运营费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综合有效提升热源厂运营设施功能</w:t>
            </w:r>
          </w:p>
          <w:p>
            <w:pPr>
              <w:pStyle w:val="17"/>
            </w:pPr>
            <w:r>
              <w:t>2.</w:t>
            </w:r>
            <w:r>
              <w:rPr>
                <w:rFonts w:hint="eastAsia"/>
              </w:rPr>
              <w:t>目标内容</w:t>
            </w:r>
            <w:r>
              <w:t>2</w:t>
            </w:r>
            <w:r>
              <w:rPr>
                <w:rFonts w:hint="eastAsia"/>
              </w:rPr>
              <w:t>确保热源厂正常运营</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采购数量</w:t>
            </w:r>
          </w:p>
        </w:tc>
        <w:tc>
          <w:tcPr>
            <w:tcW w:w="4072" w:type="dxa"/>
            <w:vAlign w:val="center"/>
          </w:tcPr>
          <w:p>
            <w:pPr>
              <w:pStyle w:val="17"/>
            </w:pPr>
            <w:r>
              <w:rPr>
                <w:rFonts w:hint="eastAsia"/>
              </w:rPr>
              <w:t>大气污染在线监测设备采购数量</w:t>
            </w:r>
          </w:p>
        </w:tc>
        <w:tc>
          <w:tcPr>
            <w:tcW w:w="1798" w:type="dxa"/>
            <w:vAlign w:val="center"/>
          </w:tcPr>
          <w:p>
            <w:pPr>
              <w:pStyle w:val="17"/>
            </w:pPr>
            <w:r>
              <w:t>4</w:t>
            </w:r>
            <w:r>
              <w:rPr>
                <w:rFonts w:hint="eastAsia"/>
              </w:rPr>
              <w:t>套</w:t>
            </w:r>
          </w:p>
        </w:tc>
        <w:tc>
          <w:tcPr>
            <w:tcW w:w="2595"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设备安装质量是否达到合格运营质量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依据运营效果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rPr>
                <w:rFonts w:hint="eastAsia"/>
              </w:rPr>
              <w:t>采购设备及运营费是否及时拨付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rPr>
                <w:rFonts w:hint="eastAsia"/>
              </w:rPr>
              <w:t>设备采购及运营费是否有效控制</w:t>
            </w:r>
          </w:p>
        </w:tc>
        <w:tc>
          <w:tcPr>
            <w:tcW w:w="1798" w:type="dxa"/>
            <w:vAlign w:val="center"/>
          </w:tcPr>
          <w:p>
            <w:pPr>
              <w:pStyle w:val="17"/>
            </w:pPr>
            <w:r>
              <w:rPr>
                <w:rFonts w:hint="eastAsia"/>
              </w:rPr>
              <w:t>是</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城东及三个乡镇设备是否可持续运营</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是否有效带动地方经济发展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是否促进社会稳定水平逐步提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改善自然环境</w:t>
            </w:r>
          </w:p>
        </w:tc>
        <w:tc>
          <w:tcPr>
            <w:tcW w:w="4072" w:type="dxa"/>
            <w:vAlign w:val="center"/>
          </w:tcPr>
          <w:p>
            <w:pPr>
              <w:pStyle w:val="17"/>
            </w:pPr>
            <w:r>
              <w:rPr>
                <w:rFonts w:hint="eastAsia"/>
              </w:rPr>
              <w:t>是否改善县域生态自然环境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群众对环境改善的满意程度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outlineLvl w:val="3"/>
        <w:rPr>
          <w:rFonts w:ascii="方正仿宋_GBK" w:hAnsi="方正仿宋_GBK" w:eastAsia="方正仿宋_GBK" w:cs="方正仿宋_GBK"/>
          <w:color w:val="000000"/>
          <w:sz w:val="28"/>
          <w:lang w:eastAsia="zh-CN"/>
        </w:rPr>
      </w:pPr>
      <w:bookmarkStart w:id="13" w:name="_Toc_4_4_0000000009"/>
    </w:p>
    <w:p>
      <w:pPr>
        <w:ind w:firstLine="560"/>
        <w:outlineLvl w:val="3"/>
      </w:pPr>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rPr>
        <w:t>城东</w:t>
      </w:r>
      <w:r>
        <w:rPr>
          <w:rFonts w:hint="eastAsia" w:ascii="方正仿宋_GBK" w:hAnsi="方正仿宋_GBK" w:eastAsia="方正仿宋_GBK" w:cs="方正仿宋_GBK"/>
          <w:color w:val="000000"/>
          <w:sz w:val="28"/>
          <w:lang w:eastAsia="zh-CN"/>
        </w:rPr>
        <w:t>污水处理厂</w:t>
      </w:r>
      <w:r>
        <w:rPr>
          <w:rFonts w:hint="eastAsia" w:ascii="方正仿宋_GBK" w:hAnsi="方正仿宋_GBK" w:eastAsia="方正仿宋_GBK" w:cs="方正仿宋_GBK"/>
          <w:color w:val="000000"/>
          <w:sz w:val="28"/>
        </w:rPr>
        <w:t>污水处理费绩效目标表</w:t>
      </w:r>
      <w:bookmarkEnd w:id="13"/>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13062422P00615710001K</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城东</w:t>
            </w:r>
            <w:r>
              <w:rPr>
                <w:rFonts w:hint="eastAsia"/>
                <w:lang w:eastAsia="zh-CN"/>
              </w:rPr>
              <w:t>污水处理厂</w:t>
            </w:r>
            <w:r>
              <w:rPr>
                <w:rFonts w:hint="eastAsia"/>
              </w:rPr>
              <w:t>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600.00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600.00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用于城东</w:t>
            </w:r>
            <w:r>
              <w:rPr>
                <w:rFonts w:hint="eastAsia"/>
                <w:lang w:eastAsia="zh-CN"/>
              </w:rPr>
              <w:t>污水处理厂</w:t>
            </w:r>
            <w:r>
              <w:rPr>
                <w:rFonts w:hint="eastAsia"/>
              </w:rPr>
              <w:t>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加强城区生态环境保护</w:t>
            </w:r>
          </w:p>
          <w:p>
            <w:pPr>
              <w:pStyle w:val="17"/>
            </w:pPr>
            <w:r>
              <w:t>2.</w:t>
            </w:r>
            <w:r>
              <w:rPr>
                <w:rFonts w:hint="eastAsia"/>
              </w:rPr>
              <w:t>目标内容</w:t>
            </w:r>
            <w:r>
              <w:t>2</w:t>
            </w:r>
            <w:r>
              <w:rPr>
                <w:rFonts w:hint="eastAsia"/>
              </w:rPr>
              <w:t>污水处理达标运行</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污水月处理标准量</w:t>
            </w:r>
          </w:p>
        </w:tc>
        <w:tc>
          <w:tcPr>
            <w:tcW w:w="4072" w:type="dxa"/>
            <w:vAlign w:val="center"/>
          </w:tcPr>
          <w:p>
            <w:pPr>
              <w:pStyle w:val="17"/>
            </w:pPr>
            <w:r>
              <w:rPr>
                <w:rFonts w:hint="eastAsia"/>
              </w:rPr>
              <w:t>污水处理每月量是否达到标准</w:t>
            </w:r>
          </w:p>
        </w:tc>
        <w:tc>
          <w:tcPr>
            <w:tcW w:w="1798" w:type="dxa"/>
            <w:vAlign w:val="center"/>
          </w:tcPr>
          <w:p>
            <w:pPr>
              <w:pStyle w:val="17"/>
            </w:pPr>
            <w:r>
              <w:rPr>
                <w:rFonts w:hint="eastAsia"/>
              </w:rPr>
              <w:t>是</w:t>
            </w:r>
          </w:p>
        </w:tc>
        <w:tc>
          <w:tcPr>
            <w:tcW w:w="2595" w:type="dxa"/>
            <w:vAlign w:val="center"/>
          </w:tcPr>
          <w:p>
            <w:pPr>
              <w:pStyle w:val="17"/>
            </w:pPr>
            <w:r>
              <w:rPr>
                <w:rFonts w:hint="eastAsia"/>
              </w:rPr>
              <w:t>依据污水处理量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污水处理是否达到合格质量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依据处理标准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污水处理费是否能够及时拨付</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污水处理费支付成本控制</w:t>
            </w:r>
          </w:p>
        </w:tc>
        <w:tc>
          <w:tcPr>
            <w:tcW w:w="1798" w:type="dxa"/>
            <w:vAlign w:val="center"/>
          </w:tcPr>
          <w:p>
            <w:pPr>
              <w:pStyle w:val="17"/>
            </w:pPr>
            <w:r>
              <w:t>600</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可持续影响性</w:t>
            </w:r>
          </w:p>
        </w:tc>
        <w:tc>
          <w:tcPr>
            <w:tcW w:w="4072" w:type="dxa"/>
            <w:vAlign w:val="center"/>
          </w:tcPr>
          <w:p>
            <w:pPr>
              <w:pStyle w:val="17"/>
            </w:pPr>
            <w:r>
              <w:rPr>
                <w:rFonts w:hint="eastAsia"/>
              </w:rPr>
              <w:t>是否可持续影响城区污水处理</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是否促进社会稳定水平逐步提高</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生态环境改善</w:t>
            </w:r>
          </w:p>
        </w:tc>
        <w:tc>
          <w:tcPr>
            <w:tcW w:w="4072" w:type="dxa"/>
            <w:vAlign w:val="center"/>
          </w:tcPr>
          <w:p>
            <w:pPr>
              <w:pStyle w:val="17"/>
            </w:pPr>
            <w:r>
              <w:rPr>
                <w:rFonts w:hint="eastAsia"/>
              </w:rPr>
              <w:t>是否改善生态环境质量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拉动地方经济发展</w:t>
            </w:r>
          </w:p>
        </w:tc>
        <w:tc>
          <w:tcPr>
            <w:tcW w:w="4072" w:type="dxa"/>
            <w:vAlign w:val="center"/>
          </w:tcPr>
          <w:p>
            <w:pPr>
              <w:pStyle w:val="17"/>
            </w:pPr>
            <w:r>
              <w:rPr>
                <w:rFonts w:hint="eastAsia"/>
              </w:rPr>
              <w:t>是否对县域经济具有一定的带动作用</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群众满意度占总数的比例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4" w:name="_Toc_4_4_0000000010"/>
      <w:r>
        <w:rPr>
          <w:rFonts w:ascii="方正仿宋_GBK" w:hAnsi="方正仿宋_GBK" w:eastAsia="方正仿宋_GBK" w:cs="方正仿宋_GBK"/>
          <w:color w:val="000000"/>
          <w:sz w:val="28"/>
        </w:rPr>
        <w:t>7.</w:t>
      </w:r>
      <w:r>
        <w:rPr>
          <w:rFonts w:hint="eastAsia" w:ascii="方正仿宋_GBK" w:hAnsi="方正仿宋_GBK" w:eastAsia="方正仿宋_GBK" w:cs="方正仿宋_GBK"/>
          <w:color w:val="000000"/>
          <w:sz w:val="28"/>
        </w:rPr>
        <w:t>城西新水厂化验设备及办公用品绩效目标表</w:t>
      </w:r>
      <w:bookmarkEnd w:id="14"/>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13062422P00619710001G</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城西新水厂化验设备及办公用品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60.00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60.00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用于城西新水厂化验设备及办公用品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改善县域生态环境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化验设备采购是否符合方案</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化验设备是否合格达到质量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招标工作完成情况</w:t>
            </w:r>
          </w:p>
        </w:tc>
        <w:tc>
          <w:tcPr>
            <w:tcW w:w="4072" w:type="dxa"/>
            <w:vAlign w:val="center"/>
          </w:tcPr>
          <w:p>
            <w:pPr>
              <w:pStyle w:val="17"/>
            </w:pPr>
            <w:r>
              <w:rPr>
                <w:rFonts w:hint="eastAsia"/>
              </w:rPr>
              <w:t>化验设备采购招标工作是否及时完成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城西新水厂化验设备办公用品采购成本有效控制</w:t>
            </w:r>
          </w:p>
        </w:tc>
        <w:tc>
          <w:tcPr>
            <w:tcW w:w="1798" w:type="dxa"/>
            <w:vAlign w:val="center"/>
          </w:tcPr>
          <w:p>
            <w:pPr>
              <w:pStyle w:val="17"/>
            </w:pPr>
            <w:r>
              <w:rPr>
                <w:rFonts w:hint="eastAsia"/>
              </w:rPr>
              <w:t>≤</w:t>
            </w:r>
            <w:r>
              <w:t>209.09</w:t>
            </w:r>
            <w:r>
              <w:rPr>
                <w:rFonts w:hint="eastAsia"/>
              </w:rPr>
              <w:t>万元</w:t>
            </w:r>
          </w:p>
        </w:tc>
        <w:tc>
          <w:tcPr>
            <w:tcW w:w="2595" w:type="dxa"/>
            <w:vAlign w:val="center"/>
          </w:tcPr>
          <w:p>
            <w:pPr>
              <w:pStyle w:val="17"/>
            </w:pPr>
            <w:r>
              <w:rPr>
                <w:rFonts w:hint="eastAsia"/>
              </w:rPr>
              <w:t>依据审核定案表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经济效益指标率</w:t>
            </w:r>
          </w:p>
        </w:tc>
        <w:tc>
          <w:tcPr>
            <w:tcW w:w="4072" w:type="dxa"/>
            <w:vAlign w:val="center"/>
          </w:tcPr>
          <w:p>
            <w:pPr>
              <w:pStyle w:val="17"/>
            </w:pPr>
            <w:r>
              <w:rPr>
                <w:rFonts w:hint="eastAsia"/>
              </w:rPr>
              <w:t>是否对经济发展带来效果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是否促进稳定社会水平提高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生态影响力</w:t>
            </w:r>
          </w:p>
        </w:tc>
        <w:tc>
          <w:tcPr>
            <w:tcW w:w="4072" w:type="dxa"/>
            <w:vAlign w:val="center"/>
          </w:tcPr>
          <w:p>
            <w:pPr>
              <w:pStyle w:val="17"/>
            </w:pPr>
            <w:r>
              <w:rPr>
                <w:rFonts w:hint="eastAsia"/>
              </w:rPr>
              <w:t>是否优化美化县城区生活环境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影响时效</w:t>
            </w:r>
          </w:p>
        </w:tc>
        <w:tc>
          <w:tcPr>
            <w:tcW w:w="4072" w:type="dxa"/>
            <w:vAlign w:val="center"/>
          </w:tcPr>
          <w:p>
            <w:pPr>
              <w:pStyle w:val="17"/>
            </w:pPr>
            <w:r>
              <w:rPr>
                <w:rFonts w:hint="eastAsia"/>
              </w:rPr>
              <w:t>是否符合未来建设和发展方向</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rPr>
          <w:lang w:eastAsia="zh-CN"/>
        </w:rPr>
      </w:pPr>
    </w:p>
    <w:p>
      <w:pPr>
        <w:ind w:firstLine="560"/>
        <w:outlineLvl w:val="3"/>
        <w:rPr>
          <w:rFonts w:ascii="方正仿宋_GBK" w:hAnsi="方正仿宋_GBK" w:eastAsia="方正仿宋_GBK" w:cs="方正仿宋_GBK"/>
          <w:color w:val="000000"/>
          <w:sz w:val="28"/>
          <w:lang w:eastAsia="zh-CN"/>
        </w:rPr>
      </w:pPr>
      <w:bookmarkStart w:id="15" w:name="_Toc_4_4_0000000011"/>
    </w:p>
    <w:p>
      <w:pPr>
        <w:ind w:firstLine="560"/>
        <w:outlineLvl w:val="3"/>
      </w:pPr>
      <w:r>
        <w:rPr>
          <w:rFonts w:ascii="方正仿宋_GBK" w:hAnsi="方正仿宋_GBK" w:eastAsia="方正仿宋_GBK" w:cs="方正仿宋_GBK"/>
          <w:color w:val="000000"/>
          <w:sz w:val="28"/>
        </w:rPr>
        <w:t>8.</w:t>
      </w:r>
      <w:r>
        <w:rPr>
          <w:rFonts w:hint="eastAsia" w:ascii="方正仿宋_GBK" w:hAnsi="方正仿宋_GBK" w:eastAsia="方正仿宋_GBK" w:cs="方正仿宋_GBK"/>
          <w:color w:val="000000"/>
          <w:sz w:val="28"/>
        </w:rPr>
        <w:t>创建省级卫生城市封堵垃圾道施工费绩效目标表</w:t>
      </w:r>
      <w:bookmarkEnd w:id="15"/>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spacing w:line="280" w:lineRule="exact"/>
            </w:pPr>
            <w:r>
              <w:rPr>
                <w:rFonts w:hint="eastAsia"/>
              </w:rPr>
              <w:t>项目编码</w:t>
            </w:r>
          </w:p>
        </w:tc>
        <w:tc>
          <w:tcPr>
            <w:tcW w:w="3674" w:type="dxa"/>
            <w:gridSpan w:val="2"/>
            <w:vAlign w:val="center"/>
          </w:tcPr>
          <w:p>
            <w:pPr>
              <w:pStyle w:val="17"/>
              <w:spacing w:line="280" w:lineRule="exact"/>
            </w:pPr>
            <w:r>
              <w:t>13062422P00593710001G</w:t>
            </w:r>
          </w:p>
        </w:tc>
        <w:tc>
          <w:tcPr>
            <w:tcW w:w="2235" w:type="dxa"/>
            <w:vAlign w:val="center"/>
          </w:tcPr>
          <w:p>
            <w:pPr>
              <w:pStyle w:val="15"/>
              <w:spacing w:line="280" w:lineRule="exact"/>
            </w:pPr>
            <w:r>
              <w:rPr>
                <w:rFonts w:hint="eastAsia"/>
              </w:rPr>
              <w:t>项目名称</w:t>
            </w:r>
          </w:p>
        </w:tc>
        <w:tc>
          <w:tcPr>
            <w:tcW w:w="6230" w:type="dxa"/>
            <w:gridSpan w:val="3"/>
            <w:vAlign w:val="center"/>
          </w:tcPr>
          <w:p>
            <w:pPr>
              <w:pStyle w:val="17"/>
              <w:spacing w:line="280" w:lineRule="exact"/>
            </w:pPr>
            <w:r>
              <w:rPr>
                <w:rFonts w:hint="eastAsia"/>
              </w:rPr>
              <w:t>创建省级卫生城市封堵垃圾道施工费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spacing w:line="280" w:lineRule="exact"/>
            </w:pPr>
            <w:r>
              <w:rPr>
                <w:rFonts w:hint="eastAsia"/>
              </w:rPr>
              <w:t>预算规模及资金用途</w:t>
            </w:r>
          </w:p>
        </w:tc>
        <w:tc>
          <w:tcPr>
            <w:tcW w:w="1798" w:type="dxa"/>
            <w:vAlign w:val="center"/>
          </w:tcPr>
          <w:p>
            <w:pPr>
              <w:pStyle w:val="15"/>
              <w:spacing w:line="280" w:lineRule="exact"/>
            </w:pPr>
            <w:r>
              <w:rPr>
                <w:rFonts w:hint="eastAsia"/>
              </w:rPr>
              <w:t>预算数</w:t>
            </w:r>
          </w:p>
        </w:tc>
        <w:tc>
          <w:tcPr>
            <w:tcW w:w="1876" w:type="dxa"/>
            <w:vAlign w:val="center"/>
          </w:tcPr>
          <w:p>
            <w:pPr>
              <w:pStyle w:val="17"/>
              <w:spacing w:line="280" w:lineRule="exact"/>
            </w:pPr>
            <w:r>
              <w:t>9.32</w:t>
            </w:r>
          </w:p>
        </w:tc>
        <w:tc>
          <w:tcPr>
            <w:tcW w:w="2235" w:type="dxa"/>
            <w:vAlign w:val="center"/>
          </w:tcPr>
          <w:p>
            <w:pPr>
              <w:pStyle w:val="15"/>
              <w:spacing w:line="280" w:lineRule="exact"/>
            </w:pPr>
            <w:r>
              <w:rPr>
                <w:rFonts w:hint="eastAsia"/>
              </w:rPr>
              <w:t>其中：财政</w:t>
            </w:r>
            <w:r>
              <w:t xml:space="preserve">    </w:t>
            </w:r>
            <w:r>
              <w:rPr>
                <w:rFonts w:hint="eastAsia"/>
              </w:rPr>
              <w:t>资金</w:t>
            </w:r>
          </w:p>
        </w:tc>
        <w:tc>
          <w:tcPr>
            <w:tcW w:w="1837" w:type="dxa"/>
            <w:vAlign w:val="center"/>
          </w:tcPr>
          <w:p>
            <w:pPr>
              <w:pStyle w:val="17"/>
              <w:spacing w:line="280" w:lineRule="exact"/>
            </w:pPr>
            <w:r>
              <w:t>9.32</w:t>
            </w:r>
          </w:p>
        </w:tc>
        <w:tc>
          <w:tcPr>
            <w:tcW w:w="1798" w:type="dxa"/>
            <w:vAlign w:val="center"/>
          </w:tcPr>
          <w:p>
            <w:pPr>
              <w:pStyle w:val="15"/>
              <w:spacing w:line="280" w:lineRule="exact"/>
            </w:pPr>
            <w:r>
              <w:rPr>
                <w:rFonts w:hint="eastAsia"/>
              </w:rPr>
              <w:t>其他资金</w:t>
            </w:r>
          </w:p>
        </w:tc>
        <w:tc>
          <w:tcPr>
            <w:tcW w:w="2595" w:type="dxa"/>
            <w:vAlign w:val="center"/>
          </w:tcPr>
          <w:p>
            <w:pPr>
              <w:pStyle w:val="17"/>
              <w:spacing w:line="28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pPr>
              <w:spacing w:line="280" w:lineRule="exact"/>
            </w:pPr>
          </w:p>
        </w:tc>
        <w:tc>
          <w:tcPr>
            <w:tcW w:w="12139" w:type="dxa"/>
            <w:gridSpan w:val="6"/>
            <w:vAlign w:val="center"/>
          </w:tcPr>
          <w:p>
            <w:pPr>
              <w:pStyle w:val="17"/>
              <w:spacing w:line="280" w:lineRule="exact"/>
            </w:pPr>
            <w:r>
              <w:rPr>
                <w:rFonts w:hint="eastAsia"/>
              </w:rPr>
              <w:t>用于创建省级卫生城市封堵垃圾道施工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1798" w:type="dxa"/>
            <w:vMerge w:val="restart"/>
            <w:vAlign w:val="center"/>
          </w:tcPr>
          <w:p>
            <w:pPr>
              <w:pStyle w:val="15"/>
              <w:spacing w:line="280" w:lineRule="exact"/>
            </w:pPr>
            <w:r>
              <w:rPr>
                <w:rFonts w:hint="eastAsia"/>
              </w:rPr>
              <w:t>资金支出计划（</w:t>
            </w:r>
            <w:r>
              <w:t>%</w:t>
            </w:r>
            <w:r>
              <w:rPr>
                <w:rFonts w:hint="eastAsia"/>
              </w:rPr>
              <w:t>）</w:t>
            </w:r>
          </w:p>
        </w:tc>
        <w:tc>
          <w:tcPr>
            <w:tcW w:w="3674" w:type="dxa"/>
            <w:gridSpan w:val="2"/>
            <w:vAlign w:val="center"/>
          </w:tcPr>
          <w:p>
            <w:pPr>
              <w:pStyle w:val="15"/>
              <w:spacing w:line="280" w:lineRule="exact"/>
            </w:pPr>
            <w:r>
              <w:t>3</w:t>
            </w:r>
            <w:r>
              <w:rPr>
                <w:rFonts w:hint="eastAsia"/>
              </w:rPr>
              <w:t>月底</w:t>
            </w:r>
          </w:p>
        </w:tc>
        <w:tc>
          <w:tcPr>
            <w:tcW w:w="2235" w:type="dxa"/>
            <w:vAlign w:val="center"/>
          </w:tcPr>
          <w:p>
            <w:pPr>
              <w:pStyle w:val="15"/>
              <w:spacing w:line="280" w:lineRule="exact"/>
            </w:pPr>
            <w:r>
              <w:t>6</w:t>
            </w:r>
            <w:r>
              <w:rPr>
                <w:rFonts w:hint="eastAsia"/>
              </w:rPr>
              <w:t>月底</w:t>
            </w:r>
          </w:p>
        </w:tc>
        <w:tc>
          <w:tcPr>
            <w:tcW w:w="1837" w:type="dxa"/>
            <w:vAlign w:val="center"/>
          </w:tcPr>
          <w:p>
            <w:pPr>
              <w:pStyle w:val="15"/>
              <w:spacing w:line="280" w:lineRule="exact"/>
            </w:pPr>
            <w:r>
              <w:t>10</w:t>
            </w:r>
            <w:r>
              <w:rPr>
                <w:rFonts w:hint="eastAsia"/>
              </w:rPr>
              <w:t>月底</w:t>
            </w:r>
          </w:p>
        </w:tc>
        <w:tc>
          <w:tcPr>
            <w:tcW w:w="4393" w:type="dxa"/>
            <w:gridSpan w:val="2"/>
            <w:vAlign w:val="center"/>
          </w:tcPr>
          <w:p>
            <w:pPr>
              <w:pStyle w:val="15"/>
              <w:spacing w:line="280" w:lineRule="exact"/>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pPr>
              <w:spacing w:line="280" w:lineRule="exact"/>
            </w:pPr>
          </w:p>
        </w:tc>
        <w:tc>
          <w:tcPr>
            <w:tcW w:w="3674" w:type="dxa"/>
            <w:gridSpan w:val="2"/>
            <w:vAlign w:val="center"/>
          </w:tcPr>
          <w:p>
            <w:pPr>
              <w:pStyle w:val="18"/>
              <w:spacing w:line="280" w:lineRule="exact"/>
            </w:pPr>
            <w:r>
              <w:t>100%</w:t>
            </w:r>
          </w:p>
        </w:tc>
        <w:tc>
          <w:tcPr>
            <w:tcW w:w="2235" w:type="dxa"/>
            <w:vAlign w:val="center"/>
          </w:tcPr>
          <w:p>
            <w:pPr>
              <w:pStyle w:val="18"/>
              <w:spacing w:line="280" w:lineRule="exact"/>
            </w:pPr>
          </w:p>
        </w:tc>
        <w:tc>
          <w:tcPr>
            <w:tcW w:w="1837" w:type="dxa"/>
            <w:vAlign w:val="center"/>
          </w:tcPr>
          <w:p>
            <w:pPr>
              <w:pStyle w:val="18"/>
              <w:spacing w:line="280" w:lineRule="exact"/>
            </w:pPr>
          </w:p>
        </w:tc>
        <w:tc>
          <w:tcPr>
            <w:tcW w:w="4393" w:type="dxa"/>
            <w:gridSpan w:val="2"/>
            <w:vAlign w:val="center"/>
          </w:tcPr>
          <w:p>
            <w:pPr>
              <w:pStyle w:val="18"/>
              <w:spacing w:line="28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spacing w:line="280" w:lineRule="exact"/>
            </w:pPr>
            <w:r>
              <w:rPr>
                <w:rFonts w:hint="eastAsia"/>
              </w:rPr>
              <w:t>绩效目标</w:t>
            </w:r>
          </w:p>
        </w:tc>
        <w:tc>
          <w:tcPr>
            <w:tcW w:w="12139" w:type="dxa"/>
            <w:gridSpan w:val="6"/>
            <w:tcBorders>
              <w:bottom w:val="single" w:color="FFFFFF" w:sz="6" w:space="0"/>
            </w:tcBorders>
            <w:vAlign w:val="center"/>
          </w:tcPr>
          <w:p>
            <w:pPr>
              <w:pStyle w:val="17"/>
              <w:spacing w:line="280" w:lineRule="exact"/>
            </w:pPr>
            <w:r>
              <w:t>1.</w:t>
            </w:r>
            <w:r>
              <w:rPr>
                <w:rFonts w:hint="eastAsia"/>
              </w:rPr>
              <w:t>目标内容</w:t>
            </w:r>
            <w:r>
              <w:t>1</w:t>
            </w:r>
            <w:r>
              <w:rPr>
                <w:rFonts w:hint="eastAsia"/>
              </w:rPr>
              <w:t>创建省级卫生城市</w:t>
            </w:r>
          </w:p>
          <w:p>
            <w:pPr>
              <w:pStyle w:val="17"/>
              <w:spacing w:line="280" w:lineRule="exact"/>
            </w:pPr>
            <w:r>
              <w:t>2.</w:t>
            </w:r>
            <w:r>
              <w:rPr>
                <w:rFonts w:hint="eastAsia"/>
              </w:rPr>
              <w:t>目标内容</w:t>
            </w:r>
            <w:r>
              <w:t>2</w:t>
            </w:r>
            <w:r>
              <w:rPr>
                <w:rFonts w:hint="eastAsia"/>
              </w:rPr>
              <w:t>改善老旧小区居民生活环境</w:t>
            </w:r>
          </w:p>
        </w:tc>
      </w:tr>
    </w:tbl>
    <w:p>
      <w:pPr>
        <w:spacing w:line="280"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spacing w:line="280" w:lineRule="exact"/>
            </w:pPr>
            <w:r>
              <w:rPr>
                <w:rFonts w:hint="eastAsia"/>
              </w:rPr>
              <w:t>一级指标</w:t>
            </w:r>
          </w:p>
        </w:tc>
        <w:tc>
          <w:tcPr>
            <w:tcW w:w="1798" w:type="dxa"/>
            <w:vAlign w:val="center"/>
          </w:tcPr>
          <w:p>
            <w:pPr>
              <w:pStyle w:val="15"/>
              <w:spacing w:line="280" w:lineRule="exact"/>
            </w:pPr>
            <w:r>
              <w:rPr>
                <w:rFonts w:hint="eastAsia"/>
              </w:rPr>
              <w:t>二级指标</w:t>
            </w:r>
          </w:p>
        </w:tc>
        <w:tc>
          <w:tcPr>
            <w:tcW w:w="1876" w:type="dxa"/>
            <w:vAlign w:val="center"/>
          </w:tcPr>
          <w:p>
            <w:pPr>
              <w:pStyle w:val="15"/>
              <w:spacing w:line="280" w:lineRule="exact"/>
            </w:pPr>
            <w:r>
              <w:rPr>
                <w:rFonts w:hint="eastAsia"/>
              </w:rPr>
              <w:t>三级指标</w:t>
            </w:r>
          </w:p>
        </w:tc>
        <w:tc>
          <w:tcPr>
            <w:tcW w:w="4072" w:type="dxa"/>
            <w:vAlign w:val="center"/>
          </w:tcPr>
          <w:p>
            <w:pPr>
              <w:pStyle w:val="15"/>
              <w:spacing w:line="280" w:lineRule="exact"/>
            </w:pPr>
            <w:r>
              <w:rPr>
                <w:rFonts w:hint="eastAsia"/>
              </w:rPr>
              <w:t>绩效指标描述</w:t>
            </w:r>
          </w:p>
        </w:tc>
        <w:tc>
          <w:tcPr>
            <w:tcW w:w="1798" w:type="dxa"/>
            <w:vAlign w:val="center"/>
          </w:tcPr>
          <w:p>
            <w:pPr>
              <w:pStyle w:val="15"/>
              <w:spacing w:line="280" w:lineRule="exact"/>
            </w:pPr>
            <w:r>
              <w:rPr>
                <w:rFonts w:hint="eastAsia"/>
              </w:rPr>
              <w:t>指标值</w:t>
            </w:r>
          </w:p>
        </w:tc>
        <w:tc>
          <w:tcPr>
            <w:tcW w:w="2595" w:type="dxa"/>
            <w:vAlign w:val="center"/>
          </w:tcPr>
          <w:p>
            <w:pPr>
              <w:pStyle w:val="15"/>
              <w:spacing w:line="280" w:lineRule="exact"/>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spacing w:line="280" w:lineRule="exact"/>
            </w:pPr>
            <w:r>
              <w:rPr>
                <w:rFonts w:hint="eastAsia"/>
              </w:rPr>
              <w:t>产出指标</w:t>
            </w:r>
          </w:p>
        </w:tc>
        <w:tc>
          <w:tcPr>
            <w:tcW w:w="1798" w:type="dxa"/>
            <w:vAlign w:val="center"/>
          </w:tcPr>
          <w:p>
            <w:pPr>
              <w:pStyle w:val="17"/>
              <w:spacing w:line="280" w:lineRule="exact"/>
            </w:pPr>
            <w:r>
              <w:rPr>
                <w:rFonts w:hint="eastAsia"/>
              </w:rPr>
              <w:t>数量指标</w:t>
            </w:r>
          </w:p>
        </w:tc>
        <w:tc>
          <w:tcPr>
            <w:tcW w:w="1876" w:type="dxa"/>
            <w:vAlign w:val="center"/>
          </w:tcPr>
          <w:p>
            <w:pPr>
              <w:pStyle w:val="17"/>
              <w:spacing w:line="280" w:lineRule="exact"/>
            </w:pPr>
            <w:r>
              <w:rPr>
                <w:rFonts w:hint="eastAsia"/>
              </w:rPr>
              <w:t>垃圾道封堵数量指标</w:t>
            </w:r>
          </w:p>
        </w:tc>
        <w:tc>
          <w:tcPr>
            <w:tcW w:w="4072" w:type="dxa"/>
            <w:vAlign w:val="center"/>
          </w:tcPr>
          <w:p>
            <w:pPr>
              <w:pStyle w:val="17"/>
              <w:spacing w:line="280" w:lineRule="exact"/>
            </w:pPr>
            <w:r>
              <w:rPr>
                <w:rFonts w:hint="eastAsia"/>
              </w:rPr>
              <w:t>县城现存垃圾道封堵数量</w:t>
            </w:r>
          </w:p>
        </w:tc>
        <w:tc>
          <w:tcPr>
            <w:tcW w:w="1798" w:type="dxa"/>
            <w:vAlign w:val="center"/>
          </w:tcPr>
          <w:p>
            <w:pPr>
              <w:pStyle w:val="17"/>
              <w:spacing w:line="280" w:lineRule="exact"/>
            </w:pPr>
            <w:r>
              <w:t>70</w:t>
            </w:r>
            <w:r>
              <w:rPr>
                <w:rFonts w:hint="eastAsia"/>
              </w:rPr>
              <w:t>个</w:t>
            </w:r>
          </w:p>
        </w:tc>
        <w:tc>
          <w:tcPr>
            <w:tcW w:w="2595" w:type="dxa"/>
            <w:vAlign w:val="center"/>
          </w:tcPr>
          <w:p>
            <w:pPr>
              <w:pStyle w:val="17"/>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质量指标</w:t>
            </w:r>
          </w:p>
        </w:tc>
        <w:tc>
          <w:tcPr>
            <w:tcW w:w="1876" w:type="dxa"/>
            <w:vAlign w:val="center"/>
          </w:tcPr>
          <w:p>
            <w:pPr>
              <w:pStyle w:val="17"/>
              <w:spacing w:line="280" w:lineRule="exact"/>
            </w:pPr>
            <w:r>
              <w:rPr>
                <w:rFonts w:hint="eastAsia"/>
              </w:rPr>
              <w:t>垃圾道封堵质量合格</w:t>
            </w:r>
          </w:p>
        </w:tc>
        <w:tc>
          <w:tcPr>
            <w:tcW w:w="4072" w:type="dxa"/>
            <w:vAlign w:val="center"/>
          </w:tcPr>
          <w:p>
            <w:pPr>
              <w:pStyle w:val="17"/>
              <w:spacing w:line="280" w:lineRule="exact"/>
            </w:pPr>
            <w:r>
              <w:rPr>
                <w:rFonts w:hint="eastAsia"/>
              </w:rPr>
              <w:t>县城垃圾道封堵质量是否通过验收</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时效指标</w:t>
            </w:r>
          </w:p>
        </w:tc>
        <w:tc>
          <w:tcPr>
            <w:tcW w:w="1876" w:type="dxa"/>
            <w:vAlign w:val="center"/>
          </w:tcPr>
          <w:p>
            <w:pPr>
              <w:pStyle w:val="17"/>
              <w:spacing w:line="280" w:lineRule="exact"/>
            </w:pPr>
            <w:r>
              <w:rPr>
                <w:rFonts w:hint="eastAsia"/>
              </w:rPr>
              <w:t>垃圾道封堵工作完成情况</w:t>
            </w:r>
          </w:p>
        </w:tc>
        <w:tc>
          <w:tcPr>
            <w:tcW w:w="4072" w:type="dxa"/>
            <w:vAlign w:val="center"/>
          </w:tcPr>
          <w:p>
            <w:pPr>
              <w:pStyle w:val="17"/>
              <w:spacing w:line="280" w:lineRule="exact"/>
            </w:pPr>
            <w:r>
              <w:rPr>
                <w:rFonts w:hint="eastAsia"/>
              </w:rPr>
              <w:t>县城垃圾道封堵工作是否能够积极完成</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成本指标</w:t>
            </w:r>
          </w:p>
        </w:tc>
        <w:tc>
          <w:tcPr>
            <w:tcW w:w="1876" w:type="dxa"/>
            <w:vAlign w:val="center"/>
          </w:tcPr>
          <w:p>
            <w:pPr>
              <w:pStyle w:val="17"/>
              <w:spacing w:line="280" w:lineRule="exact"/>
            </w:pPr>
            <w:r>
              <w:rPr>
                <w:rFonts w:hint="eastAsia"/>
              </w:rPr>
              <w:t>成本控制</w:t>
            </w:r>
          </w:p>
        </w:tc>
        <w:tc>
          <w:tcPr>
            <w:tcW w:w="4072" w:type="dxa"/>
            <w:vAlign w:val="center"/>
          </w:tcPr>
          <w:p>
            <w:pPr>
              <w:pStyle w:val="17"/>
              <w:spacing w:line="280" w:lineRule="exact"/>
            </w:pPr>
            <w:r>
              <w:rPr>
                <w:rFonts w:hint="eastAsia"/>
              </w:rPr>
              <w:t>垃圾道封堵施工费成本控制</w:t>
            </w:r>
          </w:p>
        </w:tc>
        <w:tc>
          <w:tcPr>
            <w:tcW w:w="1798" w:type="dxa"/>
            <w:vAlign w:val="center"/>
          </w:tcPr>
          <w:p>
            <w:pPr>
              <w:pStyle w:val="17"/>
              <w:spacing w:line="280" w:lineRule="exact"/>
            </w:pPr>
            <w:r>
              <w:t>9.31</w:t>
            </w:r>
            <w:r>
              <w:rPr>
                <w:rFonts w:hint="eastAsia"/>
              </w:rPr>
              <w:t>万元</w:t>
            </w:r>
          </w:p>
        </w:tc>
        <w:tc>
          <w:tcPr>
            <w:tcW w:w="2595" w:type="dxa"/>
            <w:vAlign w:val="center"/>
          </w:tcPr>
          <w:p>
            <w:pPr>
              <w:pStyle w:val="17"/>
              <w:spacing w:line="280" w:lineRule="exact"/>
            </w:pPr>
            <w:r>
              <w:rPr>
                <w:rFonts w:hint="eastAsia"/>
              </w:rPr>
              <w:t>依据审定表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spacing w:line="280" w:lineRule="exact"/>
            </w:pPr>
            <w:r>
              <w:rPr>
                <w:rFonts w:hint="eastAsia"/>
              </w:rPr>
              <w:t>效益指标</w:t>
            </w:r>
          </w:p>
        </w:tc>
        <w:tc>
          <w:tcPr>
            <w:tcW w:w="1798" w:type="dxa"/>
            <w:vAlign w:val="center"/>
          </w:tcPr>
          <w:p>
            <w:pPr>
              <w:pStyle w:val="17"/>
              <w:spacing w:line="280" w:lineRule="exact"/>
            </w:pPr>
            <w:r>
              <w:rPr>
                <w:rFonts w:hint="eastAsia"/>
              </w:rPr>
              <w:t>可持续影响指标</w:t>
            </w:r>
          </w:p>
        </w:tc>
        <w:tc>
          <w:tcPr>
            <w:tcW w:w="1876" w:type="dxa"/>
            <w:vAlign w:val="center"/>
          </w:tcPr>
          <w:p>
            <w:pPr>
              <w:pStyle w:val="17"/>
              <w:spacing w:line="280" w:lineRule="exact"/>
            </w:pPr>
            <w:r>
              <w:rPr>
                <w:rFonts w:hint="eastAsia"/>
              </w:rPr>
              <w:t>可持续影响</w:t>
            </w:r>
          </w:p>
        </w:tc>
        <w:tc>
          <w:tcPr>
            <w:tcW w:w="4072" w:type="dxa"/>
            <w:vAlign w:val="center"/>
          </w:tcPr>
          <w:p>
            <w:pPr>
              <w:pStyle w:val="17"/>
              <w:spacing w:line="280" w:lineRule="exact"/>
            </w:pPr>
            <w:r>
              <w:rPr>
                <w:rFonts w:hint="eastAsia"/>
              </w:rPr>
              <w:t>垃圾道封堵工作完成后是否持续改善县城卫生</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社会效益指标</w:t>
            </w:r>
          </w:p>
        </w:tc>
        <w:tc>
          <w:tcPr>
            <w:tcW w:w="1876" w:type="dxa"/>
            <w:vAlign w:val="center"/>
          </w:tcPr>
          <w:p>
            <w:pPr>
              <w:pStyle w:val="17"/>
              <w:spacing w:line="280" w:lineRule="exact"/>
            </w:pPr>
            <w:r>
              <w:rPr>
                <w:rFonts w:hint="eastAsia"/>
              </w:rPr>
              <w:t>社会效益</w:t>
            </w:r>
          </w:p>
        </w:tc>
        <w:tc>
          <w:tcPr>
            <w:tcW w:w="4072" w:type="dxa"/>
            <w:vAlign w:val="center"/>
          </w:tcPr>
          <w:p>
            <w:pPr>
              <w:pStyle w:val="17"/>
              <w:spacing w:line="280" w:lineRule="exact"/>
            </w:pPr>
            <w:r>
              <w:rPr>
                <w:rFonts w:hint="eastAsia"/>
              </w:rPr>
              <w:t>垃圾道封堵工作是否为创建省级卫生作贡献</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生态效益指标</w:t>
            </w:r>
          </w:p>
        </w:tc>
        <w:tc>
          <w:tcPr>
            <w:tcW w:w="1876" w:type="dxa"/>
            <w:vAlign w:val="center"/>
          </w:tcPr>
          <w:p>
            <w:pPr>
              <w:pStyle w:val="17"/>
              <w:spacing w:line="280" w:lineRule="exact"/>
            </w:pPr>
            <w:r>
              <w:rPr>
                <w:rFonts w:hint="eastAsia"/>
              </w:rPr>
              <w:t>改善小区环境</w:t>
            </w:r>
          </w:p>
        </w:tc>
        <w:tc>
          <w:tcPr>
            <w:tcW w:w="4072" w:type="dxa"/>
            <w:vAlign w:val="center"/>
          </w:tcPr>
          <w:p>
            <w:pPr>
              <w:pStyle w:val="17"/>
              <w:spacing w:line="280" w:lineRule="exact"/>
            </w:pPr>
            <w:r>
              <w:rPr>
                <w:rFonts w:hint="eastAsia"/>
              </w:rPr>
              <w:t>垃圾封堵实施后是否改善小区居民生活环境</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pPr>
              <w:spacing w:line="280" w:lineRule="exact"/>
            </w:pPr>
          </w:p>
        </w:tc>
        <w:tc>
          <w:tcPr>
            <w:tcW w:w="1798" w:type="dxa"/>
            <w:vAlign w:val="center"/>
          </w:tcPr>
          <w:p>
            <w:pPr>
              <w:pStyle w:val="17"/>
              <w:spacing w:line="280" w:lineRule="exact"/>
            </w:pPr>
            <w:r>
              <w:rPr>
                <w:rFonts w:hint="eastAsia"/>
              </w:rPr>
              <w:t>经济效益指标</w:t>
            </w:r>
          </w:p>
        </w:tc>
        <w:tc>
          <w:tcPr>
            <w:tcW w:w="1876" w:type="dxa"/>
            <w:vAlign w:val="center"/>
          </w:tcPr>
          <w:p>
            <w:pPr>
              <w:pStyle w:val="17"/>
              <w:spacing w:line="280" w:lineRule="exact"/>
            </w:pPr>
            <w:r>
              <w:t xml:space="preserve"> </w:t>
            </w:r>
            <w:r>
              <w:rPr>
                <w:rFonts w:hint="eastAsia"/>
              </w:rPr>
              <w:t>资金使用情况</w:t>
            </w:r>
          </w:p>
        </w:tc>
        <w:tc>
          <w:tcPr>
            <w:tcW w:w="4072" w:type="dxa"/>
            <w:vAlign w:val="center"/>
          </w:tcPr>
          <w:p>
            <w:pPr>
              <w:pStyle w:val="17"/>
              <w:spacing w:line="280" w:lineRule="exact"/>
            </w:pPr>
            <w:r>
              <w:t xml:space="preserve"> </w:t>
            </w:r>
            <w:r>
              <w:rPr>
                <w:rFonts w:hint="eastAsia"/>
              </w:rPr>
              <w:t>垃圾道封堵施工费是否正确使用资金</w:t>
            </w:r>
          </w:p>
        </w:tc>
        <w:tc>
          <w:tcPr>
            <w:tcW w:w="1798" w:type="dxa"/>
            <w:vAlign w:val="center"/>
          </w:tcPr>
          <w:p>
            <w:pPr>
              <w:pStyle w:val="17"/>
              <w:spacing w:line="280" w:lineRule="exact"/>
            </w:pPr>
            <w:r>
              <w:rPr>
                <w:rFonts w:hint="eastAsia"/>
              </w:rPr>
              <w:t>是</w:t>
            </w:r>
          </w:p>
        </w:tc>
        <w:tc>
          <w:tcPr>
            <w:tcW w:w="2595" w:type="dxa"/>
            <w:vAlign w:val="center"/>
          </w:tcPr>
          <w:p>
            <w:pPr>
              <w:pStyle w:val="17"/>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spacing w:line="280" w:lineRule="exact"/>
            </w:pPr>
            <w:r>
              <w:rPr>
                <w:rFonts w:hint="eastAsia"/>
              </w:rPr>
              <w:t>满意度指标</w:t>
            </w:r>
          </w:p>
        </w:tc>
        <w:tc>
          <w:tcPr>
            <w:tcW w:w="1798" w:type="dxa"/>
            <w:vAlign w:val="center"/>
          </w:tcPr>
          <w:p>
            <w:pPr>
              <w:pStyle w:val="17"/>
              <w:spacing w:line="280" w:lineRule="exact"/>
            </w:pPr>
            <w:r>
              <w:rPr>
                <w:rFonts w:hint="eastAsia"/>
              </w:rPr>
              <w:t>服务对象满意度指标</w:t>
            </w:r>
          </w:p>
        </w:tc>
        <w:tc>
          <w:tcPr>
            <w:tcW w:w="1876" w:type="dxa"/>
            <w:vAlign w:val="center"/>
          </w:tcPr>
          <w:p>
            <w:pPr>
              <w:pStyle w:val="17"/>
              <w:spacing w:line="280" w:lineRule="exact"/>
            </w:pPr>
            <w:r>
              <w:rPr>
                <w:rFonts w:hint="eastAsia"/>
              </w:rPr>
              <w:t>满意度</w:t>
            </w:r>
          </w:p>
        </w:tc>
        <w:tc>
          <w:tcPr>
            <w:tcW w:w="4072" w:type="dxa"/>
            <w:vAlign w:val="center"/>
          </w:tcPr>
          <w:p>
            <w:pPr>
              <w:pStyle w:val="17"/>
              <w:spacing w:line="280" w:lineRule="exact"/>
            </w:pPr>
            <w:r>
              <w:rPr>
                <w:rFonts w:hint="eastAsia"/>
              </w:rPr>
              <w:t>收益群众满意度数占总数的比例</w:t>
            </w:r>
          </w:p>
        </w:tc>
        <w:tc>
          <w:tcPr>
            <w:tcW w:w="1798" w:type="dxa"/>
            <w:vAlign w:val="center"/>
          </w:tcPr>
          <w:p>
            <w:pPr>
              <w:pStyle w:val="17"/>
              <w:spacing w:line="280" w:lineRule="exact"/>
            </w:pPr>
            <w:r>
              <w:rPr>
                <w:rFonts w:hint="eastAsia"/>
              </w:rPr>
              <w:t>≥</w:t>
            </w:r>
            <w:r>
              <w:t>90</w:t>
            </w:r>
            <w:r>
              <w:rPr>
                <w:rFonts w:hint="eastAsia"/>
              </w:rPr>
              <w:t>百分比</w:t>
            </w:r>
          </w:p>
        </w:tc>
        <w:tc>
          <w:tcPr>
            <w:tcW w:w="2595" w:type="dxa"/>
            <w:vAlign w:val="center"/>
          </w:tcPr>
          <w:p>
            <w:pPr>
              <w:pStyle w:val="17"/>
              <w:spacing w:line="280" w:lineRule="exact"/>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6" w:name="_Toc_4_4_0000000012"/>
      <w:r>
        <w:rPr>
          <w:rFonts w:ascii="方正仿宋_GBK" w:hAnsi="方正仿宋_GBK" w:eastAsia="方正仿宋_GBK" w:cs="方正仿宋_GBK"/>
          <w:color w:val="000000"/>
          <w:sz w:val="28"/>
        </w:rPr>
        <w:t>9.</w:t>
      </w:r>
      <w:r>
        <w:rPr>
          <w:rFonts w:hint="eastAsia" w:ascii="方正仿宋_GBK" w:hAnsi="方正仿宋_GBK" w:eastAsia="方正仿宋_GBK" w:cs="方正仿宋_GBK"/>
          <w:color w:val="000000"/>
          <w:sz w:val="28"/>
        </w:rPr>
        <w:t>第三批易地扶贫搬迁项目服务费绩效目标表</w:t>
      </w:r>
      <w:bookmarkEnd w:id="16"/>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13062422P00623510001H</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第三批易地扶贫搬迁项目服务费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700.00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700.00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用于第三批易地扶贫搬迁项目服务费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有效改善居民居住生活环境</w:t>
            </w:r>
          </w:p>
          <w:p>
            <w:pPr>
              <w:pStyle w:val="17"/>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建设数量完成率</w:t>
            </w:r>
          </w:p>
        </w:tc>
        <w:tc>
          <w:tcPr>
            <w:tcW w:w="4072" w:type="dxa"/>
            <w:vAlign w:val="center"/>
          </w:tcPr>
          <w:p>
            <w:pPr>
              <w:pStyle w:val="17"/>
            </w:pPr>
            <w:r>
              <w:rPr>
                <w:rFonts w:hint="eastAsia"/>
              </w:rPr>
              <w:t>易地扶贫搬迁项目建设符合设计文件</w:t>
            </w:r>
          </w:p>
        </w:tc>
        <w:tc>
          <w:tcPr>
            <w:tcW w:w="1798" w:type="dxa"/>
            <w:vAlign w:val="center"/>
          </w:tcPr>
          <w:p>
            <w:pPr>
              <w:pStyle w:val="17"/>
            </w:pPr>
            <w:r>
              <w:rPr>
                <w:rFonts w:hint="eastAsia"/>
              </w:rPr>
              <w:t>符合设计要求</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建设质量合格率</w:t>
            </w:r>
          </w:p>
        </w:tc>
        <w:tc>
          <w:tcPr>
            <w:tcW w:w="4072" w:type="dxa"/>
            <w:vAlign w:val="center"/>
          </w:tcPr>
          <w:p>
            <w:pPr>
              <w:pStyle w:val="17"/>
            </w:pPr>
            <w:r>
              <w:rPr>
                <w:rFonts w:hint="eastAsia"/>
              </w:rPr>
              <w:t>易地扶贫搬迁项目建设质量是否符合有关规范要求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易地扶贫搬迁项目资金是否能及时拨付</w:t>
            </w:r>
          </w:p>
        </w:tc>
        <w:tc>
          <w:tcPr>
            <w:tcW w:w="1798" w:type="dxa"/>
            <w:vAlign w:val="center"/>
          </w:tcPr>
          <w:p>
            <w:pPr>
              <w:pStyle w:val="17"/>
            </w:pPr>
            <w:r>
              <w:rPr>
                <w:rFonts w:hint="eastAsia"/>
              </w:rPr>
              <w:t>是及时拨付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本次资金支付控制</w:t>
            </w:r>
          </w:p>
        </w:tc>
        <w:tc>
          <w:tcPr>
            <w:tcW w:w="1798" w:type="dxa"/>
            <w:vAlign w:val="center"/>
          </w:tcPr>
          <w:p>
            <w:pPr>
              <w:pStyle w:val="17"/>
            </w:pPr>
            <w:r>
              <w:t>700</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项目使用年限</w:t>
            </w:r>
          </w:p>
        </w:tc>
        <w:tc>
          <w:tcPr>
            <w:tcW w:w="4072" w:type="dxa"/>
            <w:vAlign w:val="center"/>
          </w:tcPr>
          <w:p>
            <w:pPr>
              <w:pStyle w:val="17"/>
            </w:pPr>
            <w:r>
              <w:rPr>
                <w:rFonts w:hint="eastAsia"/>
              </w:rPr>
              <w:t>易地扶贫项目建设完成后使用年限</w:t>
            </w:r>
          </w:p>
        </w:tc>
        <w:tc>
          <w:tcPr>
            <w:tcW w:w="1798" w:type="dxa"/>
            <w:vAlign w:val="center"/>
          </w:tcPr>
          <w:p>
            <w:pPr>
              <w:pStyle w:val="17"/>
            </w:pPr>
            <w:r>
              <w:t>50</w:t>
            </w:r>
            <w:r>
              <w:rPr>
                <w:rFonts w:hint="eastAsia"/>
              </w:rPr>
              <w:t>年</w:t>
            </w:r>
          </w:p>
        </w:tc>
        <w:tc>
          <w:tcPr>
            <w:tcW w:w="2595" w:type="dxa"/>
            <w:vAlign w:val="center"/>
          </w:tcPr>
          <w:p>
            <w:pPr>
              <w:pStyle w:val="17"/>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使用项目资金是否高效完成易地扶贫搬迁工程</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通过实施易地扶贫建设是否促进社会稳定水平提高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改善居住环境</w:t>
            </w:r>
          </w:p>
        </w:tc>
        <w:tc>
          <w:tcPr>
            <w:tcW w:w="4072" w:type="dxa"/>
            <w:vAlign w:val="center"/>
          </w:tcPr>
          <w:p>
            <w:pPr>
              <w:pStyle w:val="17"/>
            </w:pPr>
            <w:r>
              <w:rPr>
                <w:rFonts w:hint="eastAsia"/>
              </w:rPr>
              <w:t>是否改善易地扶贫搬迁居民居住生活环境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t xml:space="preserve"> </w:t>
            </w:r>
            <w:r>
              <w:rPr>
                <w:rFonts w:hint="eastAsia"/>
              </w:rPr>
              <w:t>居民满意率</w:t>
            </w:r>
          </w:p>
        </w:tc>
        <w:tc>
          <w:tcPr>
            <w:tcW w:w="4072" w:type="dxa"/>
            <w:vAlign w:val="center"/>
          </w:tcPr>
          <w:p>
            <w:pPr>
              <w:pStyle w:val="17"/>
            </w:pPr>
            <w:r>
              <w:rPr>
                <w:rFonts w:hint="eastAsia"/>
              </w:rPr>
              <w:t>居民满意数量占总数的比例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7" w:name="_Toc_4_4_0000000013"/>
      <w:r>
        <w:rPr>
          <w:rFonts w:ascii="方正仿宋_GBK" w:hAnsi="方正仿宋_GBK" w:eastAsia="方正仿宋_GBK" w:cs="方正仿宋_GBK"/>
          <w:color w:val="000000"/>
          <w:sz w:val="28"/>
        </w:rPr>
        <w:t>10.</w:t>
      </w:r>
      <w:r>
        <w:rPr>
          <w:rFonts w:hint="eastAsia" w:ascii="方正仿宋_GBK" w:hAnsi="方正仿宋_GBK" w:eastAsia="方正仿宋_GBK" w:cs="方正仿宋_GBK"/>
          <w:color w:val="000000"/>
          <w:sz w:val="28"/>
        </w:rPr>
        <w:t>第三批易地扶贫搬迁项目工程款绩效目标表</w:t>
      </w:r>
      <w:bookmarkEnd w:id="17"/>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13062422P00623410001U</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第三批易地扶贫搬迁项目工程款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10750.00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10750.00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用于第三批易地扶贫搬迁项目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有效改善居民居住生活环境</w:t>
            </w:r>
          </w:p>
          <w:p>
            <w:pPr>
              <w:pStyle w:val="17"/>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建设数量完成率</w:t>
            </w:r>
          </w:p>
        </w:tc>
        <w:tc>
          <w:tcPr>
            <w:tcW w:w="4072" w:type="dxa"/>
            <w:vAlign w:val="center"/>
          </w:tcPr>
          <w:p>
            <w:pPr>
              <w:pStyle w:val="17"/>
            </w:pPr>
            <w:r>
              <w:rPr>
                <w:rFonts w:hint="eastAsia"/>
              </w:rPr>
              <w:t>易地扶贫搬迁项目建设符合设计文件</w:t>
            </w:r>
          </w:p>
        </w:tc>
        <w:tc>
          <w:tcPr>
            <w:tcW w:w="1798" w:type="dxa"/>
            <w:vAlign w:val="center"/>
          </w:tcPr>
          <w:p>
            <w:pPr>
              <w:pStyle w:val="17"/>
            </w:pPr>
            <w:r>
              <w:rPr>
                <w:rFonts w:hint="eastAsia"/>
              </w:rPr>
              <w:t>符合设计要求</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建设质量合格率</w:t>
            </w:r>
          </w:p>
        </w:tc>
        <w:tc>
          <w:tcPr>
            <w:tcW w:w="4072" w:type="dxa"/>
            <w:vAlign w:val="center"/>
          </w:tcPr>
          <w:p>
            <w:pPr>
              <w:pStyle w:val="17"/>
            </w:pPr>
            <w:r>
              <w:rPr>
                <w:rFonts w:hint="eastAsia"/>
              </w:rPr>
              <w:t>易地扶贫搬迁项目建设质量是否符合有关规范要求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易地扶贫搬迁项目资金是否能及时拨付</w:t>
            </w:r>
          </w:p>
        </w:tc>
        <w:tc>
          <w:tcPr>
            <w:tcW w:w="1798" w:type="dxa"/>
            <w:vAlign w:val="center"/>
          </w:tcPr>
          <w:p>
            <w:pPr>
              <w:pStyle w:val="17"/>
            </w:pPr>
            <w:r>
              <w:rPr>
                <w:rFonts w:hint="eastAsia"/>
              </w:rPr>
              <w:t>是及时拨付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本次资金支付控制</w:t>
            </w:r>
          </w:p>
        </w:tc>
        <w:tc>
          <w:tcPr>
            <w:tcW w:w="1798" w:type="dxa"/>
            <w:vAlign w:val="center"/>
          </w:tcPr>
          <w:p>
            <w:pPr>
              <w:pStyle w:val="17"/>
            </w:pPr>
            <w:r>
              <w:t>10750</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项目使用年限</w:t>
            </w:r>
          </w:p>
        </w:tc>
        <w:tc>
          <w:tcPr>
            <w:tcW w:w="4072" w:type="dxa"/>
            <w:vAlign w:val="center"/>
          </w:tcPr>
          <w:p>
            <w:pPr>
              <w:pStyle w:val="17"/>
            </w:pPr>
            <w:r>
              <w:rPr>
                <w:rFonts w:hint="eastAsia"/>
              </w:rPr>
              <w:t>易地扶贫项目建设完成后使用年限</w:t>
            </w:r>
          </w:p>
        </w:tc>
        <w:tc>
          <w:tcPr>
            <w:tcW w:w="1798" w:type="dxa"/>
            <w:vAlign w:val="center"/>
          </w:tcPr>
          <w:p>
            <w:pPr>
              <w:pStyle w:val="17"/>
            </w:pPr>
            <w:r>
              <w:t>50</w:t>
            </w:r>
            <w:r>
              <w:rPr>
                <w:rFonts w:hint="eastAsia"/>
              </w:rPr>
              <w:t>年</w:t>
            </w:r>
          </w:p>
        </w:tc>
        <w:tc>
          <w:tcPr>
            <w:tcW w:w="2595" w:type="dxa"/>
            <w:vAlign w:val="center"/>
          </w:tcPr>
          <w:p>
            <w:pPr>
              <w:pStyle w:val="17"/>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使用项目资金是否高效完成易地扶贫搬迁工程</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通过实施易地扶贫建设是否促进社会稳定水平提高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改善居住环境</w:t>
            </w:r>
          </w:p>
        </w:tc>
        <w:tc>
          <w:tcPr>
            <w:tcW w:w="4072" w:type="dxa"/>
            <w:vAlign w:val="center"/>
          </w:tcPr>
          <w:p>
            <w:pPr>
              <w:pStyle w:val="17"/>
            </w:pPr>
            <w:r>
              <w:rPr>
                <w:rFonts w:hint="eastAsia"/>
              </w:rPr>
              <w:t>是否改善易地扶贫搬迁居民居住生活环境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居民满意率</w:t>
            </w:r>
          </w:p>
        </w:tc>
        <w:tc>
          <w:tcPr>
            <w:tcW w:w="4072" w:type="dxa"/>
            <w:vAlign w:val="center"/>
          </w:tcPr>
          <w:p>
            <w:pPr>
              <w:pStyle w:val="17"/>
            </w:pPr>
            <w:r>
              <w:rPr>
                <w:rFonts w:hint="eastAsia"/>
              </w:rPr>
              <w:t>居民满意数量占总数的比例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8" w:name="_Toc_4_4_0000000014"/>
      <w:r>
        <w:rPr>
          <w:rFonts w:ascii="方正仿宋_GBK" w:hAnsi="方正仿宋_GBK" w:eastAsia="方正仿宋_GBK" w:cs="方正仿宋_GBK"/>
          <w:color w:val="000000"/>
          <w:sz w:val="28"/>
        </w:rPr>
        <w:t>11.</w:t>
      </w:r>
      <w:r>
        <w:rPr>
          <w:rFonts w:hint="eastAsia" w:ascii="方正仿宋_GBK" w:hAnsi="方正仿宋_GBK" w:eastAsia="方正仿宋_GBK" w:cs="方正仿宋_GBK"/>
          <w:color w:val="000000"/>
          <w:sz w:val="28"/>
        </w:rPr>
        <w:t>房地产统计监测平台系统绩效目标表</w:t>
      </w:r>
      <w:bookmarkEnd w:id="18"/>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13062422P005028100019</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房地产统计监测平台系统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2.91</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2.91</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用于房地产统计监测平台系统费用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通过实施房地产统计监测平台，使县域房地产系统更加完善。</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信息系统数量</w:t>
            </w:r>
          </w:p>
        </w:tc>
        <w:tc>
          <w:tcPr>
            <w:tcW w:w="4072" w:type="dxa"/>
            <w:vAlign w:val="center"/>
          </w:tcPr>
          <w:p>
            <w:pPr>
              <w:pStyle w:val="17"/>
            </w:pPr>
            <w:r>
              <w:rPr>
                <w:rFonts w:hint="eastAsia"/>
              </w:rPr>
              <w:t>安装房地产统计监测平台维护系统</w:t>
            </w:r>
          </w:p>
        </w:tc>
        <w:tc>
          <w:tcPr>
            <w:tcW w:w="1798" w:type="dxa"/>
            <w:vAlign w:val="center"/>
          </w:tcPr>
          <w:p>
            <w:pPr>
              <w:pStyle w:val="17"/>
            </w:pPr>
            <w:r>
              <w:t>1</w:t>
            </w:r>
            <w:r>
              <w:rPr>
                <w:rFonts w:hint="eastAsia"/>
              </w:rPr>
              <w:t>部</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系统维护质量</w:t>
            </w:r>
          </w:p>
        </w:tc>
        <w:tc>
          <w:tcPr>
            <w:tcW w:w="4072" w:type="dxa"/>
            <w:vAlign w:val="center"/>
          </w:tcPr>
          <w:p>
            <w:pPr>
              <w:pStyle w:val="17"/>
            </w:pPr>
            <w:r>
              <w:rPr>
                <w:rFonts w:hint="eastAsia"/>
              </w:rPr>
              <w:t>系统维护是否达到使用标准</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t xml:space="preserve"> </w:t>
            </w:r>
            <w:r>
              <w:rPr>
                <w:rFonts w:hint="eastAsia"/>
              </w:rPr>
              <w:t>系统维护工作</w:t>
            </w:r>
          </w:p>
        </w:tc>
        <w:tc>
          <w:tcPr>
            <w:tcW w:w="4072" w:type="dxa"/>
            <w:vAlign w:val="center"/>
          </w:tcPr>
          <w:p>
            <w:pPr>
              <w:pStyle w:val="17"/>
            </w:pPr>
            <w:r>
              <w:rPr>
                <w:rFonts w:hint="eastAsia"/>
              </w:rPr>
              <w:t>房地产统计监测平台系统维护是否及时</w:t>
            </w:r>
          </w:p>
        </w:tc>
        <w:tc>
          <w:tcPr>
            <w:tcW w:w="1798" w:type="dxa"/>
            <w:vAlign w:val="center"/>
          </w:tcPr>
          <w:p>
            <w:pPr>
              <w:pStyle w:val="17"/>
            </w:pPr>
            <w:r>
              <w:rPr>
                <w:rFonts w:hint="eastAsia"/>
              </w:rPr>
              <w:t>是</w:t>
            </w:r>
          </w:p>
        </w:tc>
        <w:tc>
          <w:tcPr>
            <w:tcW w:w="2595" w:type="dxa"/>
            <w:vAlign w:val="center"/>
          </w:tcPr>
          <w:p>
            <w:pPr>
              <w:pStyle w:val="17"/>
            </w:pPr>
            <w:r>
              <w:rPr>
                <w:rFonts w:hint="eastAsia"/>
              </w:rPr>
              <w:t>依据维护工作效率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系统维护成本</w:t>
            </w:r>
          </w:p>
        </w:tc>
        <w:tc>
          <w:tcPr>
            <w:tcW w:w="4072" w:type="dxa"/>
            <w:vAlign w:val="center"/>
          </w:tcPr>
          <w:p>
            <w:pPr>
              <w:pStyle w:val="17"/>
            </w:pPr>
            <w:r>
              <w:rPr>
                <w:rFonts w:hint="eastAsia"/>
              </w:rPr>
              <w:t>按照合同支付系统维护费</w:t>
            </w:r>
          </w:p>
        </w:tc>
        <w:tc>
          <w:tcPr>
            <w:tcW w:w="1798" w:type="dxa"/>
            <w:vAlign w:val="center"/>
          </w:tcPr>
          <w:p>
            <w:pPr>
              <w:pStyle w:val="17"/>
            </w:pPr>
            <w:r>
              <w:t>2.91</w:t>
            </w:r>
            <w:r>
              <w:rPr>
                <w:rFonts w:hint="eastAsia"/>
              </w:rPr>
              <w:t>万元</w:t>
            </w:r>
          </w:p>
        </w:tc>
        <w:tc>
          <w:tcPr>
            <w:tcW w:w="2595"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系统维护资金使用效益是否提高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t xml:space="preserve"> </w:t>
            </w:r>
            <w:r>
              <w:rPr>
                <w:rFonts w:hint="eastAsia"/>
              </w:rPr>
              <w:t>社会效益指标</w:t>
            </w:r>
          </w:p>
        </w:tc>
        <w:tc>
          <w:tcPr>
            <w:tcW w:w="4072" w:type="dxa"/>
            <w:vAlign w:val="center"/>
          </w:tcPr>
          <w:p>
            <w:pPr>
              <w:pStyle w:val="17"/>
            </w:pPr>
            <w:r>
              <w:rPr>
                <w:rFonts w:hint="eastAsia"/>
              </w:rPr>
              <w:t>系统维护是否稳定网络工作平台</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w:t>
            </w:r>
          </w:p>
        </w:tc>
        <w:tc>
          <w:tcPr>
            <w:tcW w:w="4072" w:type="dxa"/>
            <w:vAlign w:val="center"/>
          </w:tcPr>
          <w:p>
            <w:pPr>
              <w:pStyle w:val="17"/>
            </w:pPr>
            <w:r>
              <w:rPr>
                <w:rFonts w:hint="eastAsia"/>
              </w:rPr>
              <w:t>房地产监测平台系统维护是否持续维护</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受益群众满意度</w:t>
            </w:r>
          </w:p>
        </w:tc>
        <w:tc>
          <w:tcPr>
            <w:tcW w:w="4072" w:type="dxa"/>
            <w:vAlign w:val="center"/>
          </w:tcPr>
          <w:p>
            <w:pPr>
              <w:pStyle w:val="17"/>
            </w:pPr>
            <w:r>
              <w:rPr>
                <w:rFonts w:hint="eastAsia"/>
              </w:rPr>
              <w:t>受益群众满意度占总数的比例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9" w:name="_Toc_4_4_0000000015"/>
      <w:r>
        <w:rPr>
          <w:rFonts w:ascii="方正仿宋_GBK" w:hAnsi="方正仿宋_GBK" w:eastAsia="方正仿宋_GBK" w:cs="方正仿宋_GBK"/>
          <w:color w:val="000000"/>
          <w:sz w:val="28"/>
        </w:rPr>
        <w:t>12.</w:t>
      </w:r>
      <w:r>
        <w:rPr>
          <w:rFonts w:hint="eastAsia" w:ascii="方正仿宋_GBK" w:hAnsi="方正仿宋_GBK" w:eastAsia="方正仿宋_GBK" w:cs="方正仿宋_GBK"/>
          <w:color w:val="000000"/>
          <w:sz w:val="28"/>
        </w:rPr>
        <w:t>阜平县鸿霖热力有限责任公司偿还华世沣公司借款本息绩效目标表</w:t>
      </w:r>
      <w:bookmarkEnd w:id="19"/>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13062422P006328100013</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阜平县鸿霖热力有限责任公司偿还华世沣公司借款本息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1500.00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1500.00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用于偿还华世沣公司借款本息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有效改善城镇居民集中供热环境</w:t>
            </w:r>
          </w:p>
          <w:p>
            <w:pPr>
              <w:pStyle w:val="17"/>
            </w:pPr>
            <w:r>
              <w:t>2.</w:t>
            </w:r>
            <w:r>
              <w:rPr>
                <w:rFonts w:hint="eastAsia"/>
              </w:rPr>
              <w:t>目标内容</w:t>
            </w:r>
            <w:r>
              <w:t>2</w:t>
            </w:r>
            <w:r>
              <w:rPr>
                <w:rFonts w:hint="eastAsia"/>
              </w:rPr>
              <w:t>确保城镇居民供暖质量</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偿还华世沣公司借款本息数量</w:t>
            </w:r>
          </w:p>
        </w:tc>
        <w:tc>
          <w:tcPr>
            <w:tcW w:w="1798" w:type="dxa"/>
            <w:vAlign w:val="center"/>
          </w:tcPr>
          <w:p>
            <w:pPr>
              <w:pStyle w:val="17"/>
            </w:pPr>
            <w:r>
              <w:rPr>
                <w:rFonts w:hint="eastAsia"/>
              </w:rPr>
              <w:t>≤</w:t>
            </w:r>
            <w:r>
              <w:t>3207.53</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供暖质量合格率</w:t>
            </w:r>
          </w:p>
        </w:tc>
        <w:tc>
          <w:tcPr>
            <w:tcW w:w="4072" w:type="dxa"/>
            <w:vAlign w:val="center"/>
          </w:tcPr>
          <w:p>
            <w:pPr>
              <w:pStyle w:val="17"/>
            </w:pPr>
            <w:r>
              <w:rPr>
                <w:rFonts w:hint="eastAsia"/>
              </w:rPr>
              <w:t>供暖质量达到有关规定温度</w:t>
            </w:r>
          </w:p>
        </w:tc>
        <w:tc>
          <w:tcPr>
            <w:tcW w:w="1798" w:type="dxa"/>
            <w:vAlign w:val="center"/>
          </w:tcPr>
          <w:p>
            <w:pPr>
              <w:pStyle w:val="17"/>
            </w:pPr>
            <w:r>
              <w:rPr>
                <w:rFonts w:hint="eastAsia"/>
              </w:rPr>
              <w:t>≥</w:t>
            </w:r>
            <w:r>
              <w:t>18</w:t>
            </w:r>
            <w:r>
              <w:rPr>
                <w:rFonts w:hint="eastAsia"/>
              </w:rPr>
              <w:t>摄氏度</w:t>
            </w:r>
          </w:p>
        </w:tc>
        <w:tc>
          <w:tcPr>
            <w:tcW w:w="2595" w:type="dxa"/>
            <w:vAlign w:val="center"/>
          </w:tcPr>
          <w:p>
            <w:pPr>
              <w:pStyle w:val="17"/>
            </w:pPr>
            <w:r>
              <w:rPr>
                <w:rFonts w:hint="eastAsia"/>
              </w:rPr>
              <w:t>依据国家温度标准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t xml:space="preserve"> </w:t>
            </w:r>
            <w:r>
              <w:rPr>
                <w:rFonts w:hint="eastAsia"/>
              </w:rPr>
              <w:t>偿还本息资金是否能够及时拨付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rPr>
                <w:rFonts w:hint="eastAsia"/>
              </w:rPr>
              <w:t>偿还华世沣借利息</w:t>
            </w:r>
          </w:p>
        </w:tc>
        <w:tc>
          <w:tcPr>
            <w:tcW w:w="1798" w:type="dxa"/>
            <w:vAlign w:val="center"/>
          </w:tcPr>
          <w:p>
            <w:pPr>
              <w:pStyle w:val="17"/>
            </w:pPr>
            <w:r>
              <w:rPr>
                <w:rFonts w:hint="eastAsia"/>
              </w:rPr>
              <w:t>≤</w:t>
            </w:r>
            <w:r>
              <w:t>706.84</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是否持续为群众提供集中供暖便利</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集中供暖是否降低居民取暖经济负担</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集体供暖政策是否促进社会稳定水平逐步提</w:t>
            </w:r>
          </w:p>
        </w:tc>
        <w:tc>
          <w:tcPr>
            <w:tcW w:w="1798" w:type="dxa"/>
            <w:vAlign w:val="center"/>
          </w:tcPr>
          <w:p>
            <w:pPr>
              <w:pStyle w:val="17"/>
            </w:pPr>
            <w:r>
              <w:rPr>
                <w:rFonts w:hint="eastAsia"/>
              </w:rPr>
              <w:t>是</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减少环境污染</w:t>
            </w:r>
          </w:p>
        </w:tc>
        <w:tc>
          <w:tcPr>
            <w:tcW w:w="4072" w:type="dxa"/>
            <w:vAlign w:val="center"/>
          </w:tcPr>
          <w:p>
            <w:pPr>
              <w:pStyle w:val="17"/>
            </w:pPr>
            <w:r>
              <w:rPr>
                <w:rFonts w:hint="eastAsia"/>
              </w:rPr>
              <w:t>集中供暖是否减少环境污染</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受益群众对供暖质量的满意程度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0" w:name="_Toc_4_4_0000000016"/>
      <w:r>
        <w:rPr>
          <w:rFonts w:ascii="方正仿宋_GBK" w:hAnsi="方正仿宋_GBK" w:eastAsia="方正仿宋_GBK" w:cs="方正仿宋_GBK"/>
          <w:color w:val="000000"/>
          <w:sz w:val="28"/>
        </w:rPr>
        <w:t>13.</w:t>
      </w:r>
      <w:r>
        <w:rPr>
          <w:rFonts w:hint="eastAsia" w:ascii="方正仿宋_GBK" w:hAnsi="方正仿宋_GBK" w:eastAsia="方正仿宋_GBK" w:cs="方正仿宋_GBK"/>
          <w:color w:val="000000"/>
          <w:sz w:val="28"/>
        </w:rPr>
        <w:t>阜平县县城承载能力提升（供水</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工程建设项目设计绩效目标表</w:t>
      </w:r>
      <w:bookmarkEnd w:id="20"/>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13062422P00618810001Y</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阜平县县城承载能力提升（供水</w:t>
            </w:r>
            <w:r>
              <w:t>)</w:t>
            </w:r>
            <w:r>
              <w:rPr>
                <w:rFonts w:hint="eastAsia"/>
              </w:rPr>
              <w:t>工程建设项目设计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60.00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60.00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用于承载能力提升（供水）工程建设项目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承载能力提升</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t xml:space="preserve"> </w:t>
            </w:r>
            <w:r>
              <w:rPr>
                <w:rFonts w:hint="eastAsia"/>
              </w:rPr>
              <w:t>管网数量指标</w:t>
            </w:r>
          </w:p>
        </w:tc>
        <w:tc>
          <w:tcPr>
            <w:tcW w:w="4072" w:type="dxa"/>
            <w:vAlign w:val="center"/>
          </w:tcPr>
          <w:p>
            <w:pPr>
              <w:pStyle w:val="17"/>
            </w:pPr>
            <w:r>
              <w:rPr>
                <w:rFonts w:hint="eastAsia"/>
              </w:rPr>
              <w:t>供水管网数量</w:t>
            </w:r>
          </w:p>
        </w:tc>
        <w:tc>
          <w:tcPr>
            <w:tcW w:w="1798" w:type="dxa"/>
            <w:vAlign w:val="center"/>
          </w:tcPr>
          <w:p>
            <w:pPr>
              <w:pStyle w:val="17"/>
            </w:pPr>
            <w:r>
              <w:rPr>
                <w:rFonts w:hint="eastAsia"/>
              </w:rPr>
              <w:t>≥</w:t>
            </w:r>
            <w:r>
              <w:t>140277</w:t>
            </w:r>
            <w:r>
              <w:rPr>
                <w:rFonts w:hint="eastAsia"/>
              </w:rPr>
              <w:t>米</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服务质量</w:t>
            </w:r>
          </w:p>
        </w:tc>
        <w:tc>
          <w:tcPr>
            <w:tcW w:w="4072" w:type="dxa"/>
            <w:vAlign w:val="center"/>
          </w:tcPr>
          <w:p>
            <w:pPr>
              <w:pStyle w:val="17"/>
            </w:pPr>
            <w:r>
              <w:rPr>
                <w:rFonts w:hint="eastAsia"/>
              </w:rPr>
              <w:t>项目服务质量是否满足工作需求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t xml:space="preserve"> </w:t>
            </w:r>
            <w:r>
              <w:rPr>
                <w:rFonts w:hint="eastAsia"/>
              </w:rPr>
              <w:t>服务工作完成情况</w:t>
            </w:r>
          </w:p>
        </w:tc>
        <w:tc>
          <w:tcPr>
            <w:tcW w:w="4072" w:type="dxa"/>
            <w:vAlign w:val="center"/>
          </w:tcPr>
          <w:p>
            <w:pPr>
              <w:pStyle w:val="17"/>
            </w:pPr>
            <w:r>
              <w:rPr>
                <w:rFonts w:hint="eastAsia"/>
              </w:rPr>
              <w:t>项目设计服务招标工作是否及时完成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服务费成本有效控制</w:t>
            </w:r>
          </w:p>
        </w:tc>
        <w:tc>
          <w:tcPr>
            <w:tcW w:w="1798" w:type="dxa"/>
            <w:vAlign w:val="center"/>
          </w:tcPr>
          <w:p>
            <w:pPr>
              <w:pStyle w:val="17"/>
            </w:pPr>
            <w:r>
              <w:t>182.49</w:t>
            </w:r>
            <w:r>
              <w:rPr>
                <w:rFonts w:hint="eastAsia"/>
              </w:rPr>
              <w:t>万元</w:t>
            </w:r>
          </w:p>
        </w:tc>
        <w:tc>
          <w:tcPr>
            <w:tcW w:w="2595" w:type="dxa"/>
            <w:vAlign w:val="center"/>
          </w:tcPr>
          <w:p>
            <w:pPr>
              <w:pStyle w:val="17"/>
            </w:pPr>
            <w:r>
              <w:rPr>
                <w:rFonts w:hint="eastAsia"/>
              </w:rPr>
              <w:t>依据市场价格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经济效益指标率</w:t>
            </w:r>
          </w:p>
        </w:tc>
        <w:tc>
          <w:tcPr>
            <w:tcW w:w="4072" w:type="dxa"/>
            <w:vAlign w:val="center"/>
          </w:tcPr>
          <w:p>
            <w:pPr>
              <w:pStyle w:val="17"/>
            </w:pPr>
            <w:r>
              <w:rPr>
                <w:rFonts w:hint="eastAsia"/>
              </w:rPr>
              <w:t>是否对经济发展带来效果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是否促进稳定社会水平提高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生态影响力</w:t>
            </w:r>
          </w:p>
        </w:tc>
        <w:tc>
          <w:tcPr>
            <w:tcW w:w="4072" w:type="dxa"/>
            <w:vAlign w:val="center"/>
          </w:tcPr>
          <w:p>
            <w:pPr>
              <w:pStyle w:val="17"/>
            </w:pPr>
            <w:r>
              <w:rPr>
                <w:rFonts w:hint="eastAsia"/>
              </w:rPr>
              <w:t>是否优化美化县城区生活环境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影响时效</w:t>
            </w:r>
          </w:p>
        </w:tc>
        <w:tc>
          <w:tcPr>
            <w:tcW w:w="4072" w:type="dxa"/>
            <w:vAlign w:val="center"/>
          </w:tcPr>
          <w:p>
            <w:pPr>
              <w:pStyle w:val="17"/>
            </w:pPr>
            <w:r>
              <w:rPr>
                <w:rFonts w:hint="eastAsia"/>
              </w:rPr>
              <w:t>是否符合未来建设和发展方向</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1"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rPr>
        <w:t>棚改项目贷款本金绩效目标表</w:t>
      </w:r>
      <w:bookmarkEnd w:id="21"/>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13062422P006067100013</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棚改项目贷款本金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rPr>
                <w:lang w:eastAsia="zh-CN"/>
              </w:rPr>
            </w:pPr>
            <w:r>
              <w:rPr>
                <w:lang w:eastAsia="zh-CN"/>
              </w:rPr>
              <w:t>22441.00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rPr>
                <w:lang w:eastAsia="zh-CN"/>
              </w:rPr>
            </w:pPr>
            <w:r>
              <w:rPr>
                <w:lang w:eastAsia="zh-CN"/>
              </w:rPr>
              <w:t>22441.00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用于高阜口村棚改项目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推进城镇化建设，加快县城棚户区规划建设</w:t>
            </w:r>
          </w:p>
          <w:p>
            <w:pPr>
              <w:pStyle w:val="17"/>
            </w:pPr>
            <w:r>
              <w:t>2.</w:t>
            </w:r>
            <w:r>
              <w:rPr>
                <w:rFonts w:hint="eastAsia"/>
              </w:rPr>
              <w:t>目标内容</w:t>
            </w:r>
            <w:r>
              <w:t>2</w:t>
            </w:r>
            <w:r>
              <w:rPr>
                <w:rFonts w:hint="eastAsia"/>
              </w:rPr>
              <w:t>改善棚户区居民生活环境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t xml:space="preserve"> </w:t>
            </w:r>
            <w:r>
              <w:rPr>
                <w:rFonts w:hint="eastAsia"/>
              </w:rPr>
              <w:t>建设住宅楼数量</w:t>
            </w:r>
          </w:p>
        </w:tc>
        <w:tc>
          <w:tcPr>
            <w:tcW w:w="4072" w:type="dxa"/>
            <w:vAlign w:val="center"/>
          </w:tcPr>
          <w:p>
            <w:pPr>
              <w:pStyle w:val="17"/>
            </w:pPr>
            <w:r>
              <w:rPr>
                <w:rFonts w:hint="eastAsia"/>
              </w:rPr>
              <w:t>棚改项目建设住宅楼数量</w:t>
            </w:r>
          </w:p>
        </w:tc>
        <w:tc>
          <w:tcPr>
            <w:tcW w:w="1798" w:type="dxa"/>
            <w:vAlign w:val="center"/>
          </w:tcPr>
          <w:p>
            <w:pPr>
              <w:pStyle w:val="17"/>
            </w:pPr>
            <w:r>
              <w:t>36</w:t>
            </w:r>
            <w:r>
              <w:rPr>
                <w:rFonts w:hint="eastAsia"/>
              </w:rPr>
              <w:t>栋</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建设质量合格率</w:t>
            </w:r>
          </w:p>
        </w:tc>
        <w:tc>
          <w:tcPr>
            <w:tcW w:w="4072" w:type="dxa"/>
            <w:vAlign w:val="center"/>
          </w:tcPr>
          <w:p>
            <w:pPr>
              <w:pStyle w:val="17"/>
            </w:pPr>
            <w:r>
              <w:rPr>
                <w:rFonts w:hint="eastAsia"/>
              </w:rPr>
              <w:t>棚改项目建设质量是否符合规范要求达到合格质量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依据相关规范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棚改项目资金是否能够及时拨付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棚改项目资金成本是否有效控制</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是否带动县域经济发展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是否推进城镇化建设，加快县城棚户区规划建设</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改善生活环境</w:t>
            </w:r>
          </w:p>
        </w:tc>
        <w:tc>
          <w:tcPr>
            <w:tcW w:w="4072" w:type="dxa"/>
            <w:vAlign w:val="center"/>
          </w:tcPr>
          <w:p>
            <w:pPr>
              <w:pStyle w:val="17"/>
            </w:pPr>
            <w:r>
              <w:rPr>
                <w:rFonts w:hint="eastAsia"/>
              </w:rPr>
              <w:t>实施棚户区建设是否改善棚户区居民生活环境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项目使用年限</w:t>
            </w:r>
          </w:p>
        </w:tc>
        <w:tc>
          <w:tcPr>
            <w:tcW w:w="4072" w:type="dxa"/>
            <w:vAlign w:val="center"/>
          </w:tcPr>
          <w:p>
            <w:pPr>
              <w:pStyle w:val="17"/>
            </w:pPr>
            <w:r>
              <w:rPr>
                <w:rFonts w:hint="eastAsia"/>
              </w:rPr>
              <w:t>棚改项目建设完成使用年限</w:t>
            </w:r>
          </w:p>
        </w:tc>
        <w:tc>
          <w:tcPr>
            <w:tcW w:w="1798" w:type="dxa"/>
            <w:vAlign w:val="center"/>
          </w:tcPr>
          <w:p>
            <w:pPr>
              <w:pStyle w:val="17"/>
            </w:pPr>
            <w:r>
              <w:t>50</w:t>
            </w:r>
            <w:r>
              <w:rPr>
                <w:rFonts w:hint="eastAsia"/>
              </w:rPr>
              <w:t>年</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2" w:name="_Toc_4_4_0000000018"/>
      <w:r>
        <w:rPr>
          <w:rFonts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rPr>
        <w:t>供暖资金绩效目标表</w:t>
      </w:r>
      <w:bookmarkEnd w:id="22"/>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13062422P005737100011</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供暖资金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1000.00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1000.00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用于集中供暖资金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有效改善居民集中供热环境</w:t>
            </w:r>
          </w:p>
          <w:p>
            <w:pPr>
              <w:pStyle w:val="17"/>
            </w:pPr>
            <w:r>
              <w:t>2.</w:t>
            </w:r>
            <w:r>
              <w:rPr>
                <w:rFonts w:hint="eastAsia"/>
              </w:rPr>
              <w:t>提高城镇居民供热效率</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煤数量</w:t>
            </w:r>
          </w:p>
        </w:tc>
        <w:tc>
          <w:tcPr>
            <w:tcW w:w="4072" w:type="dxa"/>
            <w:vAlign w:val="center"/>
          </w:tcPr>
          <w:p>
            <w:pPr>
              <w:pStyle w:val="17"/>
            </w:pPr>
            <w:r>
              <w:rPr>
                <w:rFonts w:hint="eastAsia"/>
              </w:rPr>
              <w:t>购买煤粉数量</w:t>
            </w:r>
          </w:p>
        </w:tc>
        <w:tc>
          <w:tcPr>
            <w:tcW w:w="1798" w:type="dxa"/>
            <w:vAlign w:val="center"/>
          </w:tcPr>
          <w:p>
            <w:pPr>
              <w:pStyle w:val="17"/>
            </w:pPr>
            <w:r>
              <w:rPr>
                <w:rFonts w:hint="eastAsia"/>
              </w:rPr>
              <w:t>≥</w:t>
            </w:r>
            <w:r>
              <w:t>8000t</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供暖质量合格率</w:t>
            </w:r>
          </w:p>
        </w:tc>
        <w:tc>
          <w:tcPr>
            <w:tcW w:w="4072" w:type="dxa"/>
            <w:vAlign w:val="center"/>
          </w:tcPr>
          <w:p>
            <w:pPr>
              <w:pStyle w:val="17"/>
            </w:pPr>
            <w:r>
              <w:rPr>
                <w:rFonts w:hint="eastAsia"/>
              </w:rPr>
              <w:t>供暖质量达到有关规定温度</w:t>
            </w:r>
          </w:p>
        </w:tc>
        <w:tc>
          <w:tcPr>
            <w:tcW w:w="1798" w:type="dxa"/>
            <w:vAlign w:val="center"/>
          </w:tcPr>
          <w:p>
            <w:pPr>
              <w:pStyle w:val="17"/>
            </w:pPr>
            <w:r>
              <w:rPr>
                <w:rFonts w:hint="eastAsia"/>
              </w:rPr>
              <w:t>≥</w:t>
            </w:r>
            <w:r>
              <w:t>18</w:t>
            </w:r>
            <w:r>
              <w:rPr>
                <w:rFonts w:hint="eastAsia"/>
              </w:rPr>
              <w:t>℃</w:t>
            </w:r>
          </w:p>
        </w:tc>
        <w:tc>
          <w:tcPr>
            <w:tcW w:w="2595" w:type="dxa"/>
            <w:vAlign w:val="center"/>
          </w:tcPr>
          <w:p>
            <w:pPr>
              <w:pStyle w:val="17"/>
            </w:pPr>
            <w:r>
              <w:rPr>
                <w:rFonts w:hint="eastAsia"/>
              </w:rPr>
              <w:t>依据国家标准温度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供暖运营资金是否及时拨付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rPr>
                <w:rFonts w:hint="eastAsia"/>
              </w:rPr>
              <w:t>煤粉每吨价格资金成本</w:t>
            </w:r>
          </w:p>
        </w:tc>
        <w:tc>
          <w:tcPr>
            <w:tcW w:w="1798" w:type="dxa"/>
            <w:vAlign w:val="center"/>
          </w:tcPr>
          <w:p>
            <w:pPr>
              <w:pStyle w:val="17"/>
            </w:pPr>
            <w:r>
              <w:rPr>
                <w:rFonts w:hint="eastAsia"/>
              </w:rPr>
              <w:t>≤</w:t>
            </w:r>
            <w:r>
              <w:t>1980</w:t>
            </w:r>
            <w:r>
              <w:rPr>
                <w:rFonts w:hint="eastAsia"/>
              </w:rPr>
              <w:t>元</w:t>
            </w:r>
            <w:r>
              <w:t>/t</w:t>
            </w:r>
          </w:p>
        </w:tc>
        <w:tc>
          <w:tcPr>
            <w:tcW w:w="2595" w:type="dxa"/>
            <w:vAlign w:val="center"/>
          </w:tcPr>
          <w:p>
            <w:pPr>
              <w:pStyle w:val="17"/>
            </w:pPr>
            <w:r>
              <w:rPr>
                <w:rFonts w:hint="eastAsia"/>
              </w:rPr>
              <w:t>依据市场价格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使用年限</w:t>
            </w:r>
          </w:p>
        </w:tc>
        <w:tc>
          <w:tcPr>
            <w:tcW w:w="4072" w:type="dxa"/>
            <w:vAlign w:val="center"/>
          </w:tcPr>
          <w:p>
            <w:pPr>
              <w:pStyle w:val="17"/>
            </w:pPr>
            <w:r>
              <w:rPr>
                <w:rFonts w:hint="eastAsia"/>
              </w:rPr>
              <w:t>集中供暖使用年限</w:t>
            </w:r>
          </w:p>
        </w:tc>
        <w:tc>
          <w:tcPr>
            <w:tcW w:w="1798" w:type="dxa"/>
            <w:vAlign w:val="center"/>
          </w:tcPr>
          <w:p>
            <w:pPr>
              <w:pStyle w:val="17"/>
            </w:pPr>
            <w:r>
              <w:t>30</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实施集中供暖施工是否降低居民经济压力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通过实施集体供暖政策是否促进社会稳定水平逐步提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减少环境无染率</w:t>
            </w:r>
          </w:p>
        </w:tc>
        <w:tc>
          <w:tcPr>
            <w:tcW w:w="4072" w:type="dxa"/>
            <w:vAlign w:val="center"/>
          </w:tcPr>
          <w:p>
            <w:pPr>
              <w:pStyle w:val="17"/>
            </w:pPr>
            <w:r>
              <w:rPr>
                <w:rFonts w:hint="eastAsia"/>
              </w:rPr>
              <w:t>有效改善城镇自然环境</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受益群众对供暖质量的满意程度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3" w:name="_Toc_4_4_0000000019"/>
      <w:r>
        <w:rPr>
          <w:rFonts w:ascii="方正仿宋_GBK" w:hAnsi="方正仿宋_GBK" w:eastAsia="方正仿宋_GBK" w:cs="方正仿宋_GBK"/>
          <w:color w:val="000000"/>
          <w:sz w:val="28"/>
        </w:rPr>
        <w:t>16.</w:t>
      </w:r>
      <w:r>
        <w:rPr>
          <w:rFonts w:hint="eastAsia" w:ascii="方正仿宋_GBK" w:hAnsi="方正仿宋_GBK" w:eastAsia="方正仿宋_GBK" w:cs="方正仿宋_GBK"/>
          <w:color w:val="000000"/>
          <w:sz w:val="28"/>
        </w:rPr>
        <w:t>公务用车购置费绩效目标表</w:t>
      </w:r>
      <w:bookmarkEnd w:id="23"/>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13062422P005047100012</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12.00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12.00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r>
              <w:t>100%</w:t>
            </w: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确保单位各项工作正常开展</w:t>
            </w:r>
          </w:p>
          <w:p>
            <w:pPr>
              <w:pStyle w:val="17"/>
            </w:pPr>
            <w:r>
              <w:t>2.</w:t>
            </w:r>
            <w:r>
              <w:rPr>
                <w:rFonts w:hint="eastAsia"/>
              </w:rPr>
              <w:t>目标内容</w:t>
            </w:r>
            <w:r>
              <w:t>2</w:t>
            </w:r>
            <w:r>
              <w:rPr>
                <w:rFonts w:hint="eastAsia"/>
              </w:rPr>
              <w:t>单位公务用车正常运行</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公务用车数量</w:t>
            </w:r>
          </w:p>
        </w:tc>
        <w:tc>
          <w:tcPr>
            <w:tcW w:w="4072" w:type="dxa"/>
            <w:vAlign w:val="center"/>
          </w:tcPr>
          <w:p>
            <w:pPr>
              <w:pStyle w:val="17"/>
            </w:pPr>
            <w:r>
              <w:rPr>
                <w:rFonts w:hint="eastAsia"/>
              </w:rPr>
              <w:t>公务用车购置数量</w:t>
            </w:r>
          </w:p>
        </w:tc>
        <w:tc>
          <w:tcPr>
            <w:tcW w:w="1798" w:type="dxa"/>
            <w:vAlign w:val="center"/>
          </w:tcPr>
          <w:p>
            <w:pPr>
              <w:pStyle w:val="17"/>
            </w:pPr>
            <w:r>
              <w:t>1</w:t>
            </w:r>
            <w:r>
              <w:rPr>
                <w:rFonts w:hint="eastAsia"/>
              </w:rPr>
              <w:t>辆</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运行情况</w:t>
            </w:r>
          </w:p>
        </w:tc>
        <w:tc>
          <w:tcPr>
            <w:tcW w:w="4072" w:type="dxa"/>
            <w:vAlign w:val="center"/>
          </w:tcPr>
          <w:p>
            <w:pPr>
              <w:pStyle w:val="17"/>
            </w:pPr>
            <w:r>
              <w:rPr>
                <w:rFonts w:hint="eastAsia"/>
              </w:rPr>
              <w:t>单位公务用车是否正常运行</w:t>
            </w:r>
          </w:p>
        </w:tc>
        <w:tc>
          <w:tcPr>
            <w:tcW w:w="1798" w:type="dxa"/>
            <w:vAlign w:val="center"/>
          </w:tcPr>
          <w:p>
            <w:pPr>
              <w:pStyle w:val="17"/>
            </w:pPr>
            <w:r>
              <w:rPr>
                <w:rFonts w:hint="eastAsia"/>
              </w:rPr>
              <w:t>是</w:t>
            </w:r>
          </w:p>
        </w:tc>
        <w:tc>
          <w:tcPr>
            <w:tcW w:w="2595" w:type="dxa"/>
            <w:vAlign w:val="center"/>
          </w:tcPr>
          <w:p>
            <w:pPr>
              <w:pStyle w:val="17"/>
            </w:pPr>
            <w:r>
              <w:rPr>
                <w:rFonts w:hint="eastAsia"/>
              </w:rPr>
              <w:t>依据运行成果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任务完成情况</w:t>
            </w:r>
          </w:p>
        </w:tc>
        <w:tc>
          <w:tcPr>
            <w:tcW w:w="4072" w:type="dxa"/>
            <w:vAlign w:val="center"/>
          </w:tcPr>
          <w:p>
            <w:pPr>
              <w:pStyle w:val="17"/>
            </w:pPr>
            <w:r>
              <w:rPr>
                <w:rFonts w:hint="eastAsia"/>
              </w:rPr>
              <w:t>接到有效出车通知是否及时出车</w:t>
            </w:r>
          </w:p>
        </w:tc>
        <w:tc>
          <w:tcPr>
            <w:tcW w:w="1798" w:type="dxa"/>
            <w:vAlign w:val="center"/>
          </w:tcPr>
          <w:p>
            <w:pPr>
              <w:pStyle w:val="17"/>
            </w:pPr>
            <w:r>
              <w:rPr>
                <w:rFonts w:hint="eastAsia"/>
              </w:rPr>
              <w:t>及时出车</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公务用车成本控制</w:t>
            </w:r>
          </w:p>
        </w:tc>
        <w:tc>
          <w:tcPr>
            <w:tcW w:w="1798" w:type="dxa"/>
            <w:vAlign w:val="center"/>
          </w:tcPr>
          <w:p>
            <w:pPr>
              <w:pStyle w:val="17"/>
            </w:pPr>
            <w:r>
              <w:t>12</w:t>
            </w:r>
            <w:r>
              <w:rPr>
                <w:rFonts w:hint="eastAsia"/>
              </w:rPr>
              <w:t>万元</w:t>
            </w:r>
          </w:p>
        </w:tc>
        <w:tc>
          <w:tcPr>
            <w:tcW w:w="2595" w:type="dxa"/>
            <w:vAlign w:val="center"/>
          </w:tcPr>
          <w:p>
            <w:pPr>
              <w:pStyle w:val="17"/>
            </w:pPr>
            <w:r>
              <w:rPr>
                <w:rFonts w:hint="eastAsia"/>
              </w:rPr>
              <w:t>依据购置标准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w:t>
            </w:r>
          </w:p>
        </w:tc>
        <w:tc>
          <w:tcPr>
            <w:tcW w:w="4072" w:type="dxa"/>
            <w:vAlign w:val="center"/>
          </w:tcPr>
          <w:p>
            <w:pPr>
              <w:pStyle w:val="17"/>
            </w:pPr>
            <w:r>
              <w:rPr>
                <w:rFonts w:hint="eastAsia"/>
              </w:rPr>
              <w:t>公务用车出行是否安全保障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经济指标</w:t>
            </w:r>
          </w:p>
        </w:tc>
        <w:tc>
          <w:tcPr>
            <w:tcW w:w="4072" w:type="dxa"/>
            <w:vAlign w:val="center"/>
          </w:tcPr>
          <w:p>
            <w:pPr>
              <w:pStyle w:val="17"/>
            </w:pPr>
            <w:r>
              <w:rPr>
                <w:rFonts w:hint="eastAsia"/>
              </w:rPr>
              <w:t>公务用车是否有效降低单位运转资金</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公务用车项目使用延续性</w:t>
            </w:r>
          </w:p>
        </w:tc>
        <w:tc>
          <w:tcPr>
            <w:tcW w:w="1798" w:type="dxa"/>
            <w:vAlign w:val="center"/>
          </w:tcPr>
          <w:p>
            <w:pPr>
              <w:pStyle w:val="17"/>
            </w:pPr>
            <w:r>
              <w:rPr>
                <w:rFonts w:hint="eastAsia"/>
              </w:rPr>
              <w:t>长期保障</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满意度</w:t>
            </w:r>
          </w:p>
        </w:tc>
        <w:tc>
          <w:tcPr>
            <w:tcW w:w="4072" w:type="dxa"/>
            <w:vAlign w:val="center"/>
          </w:tcPr>
          <w:p>
            <w:pPr>
              <w:pStyle w:val="17"/>
            </w:pPr>
            <w:r>
              <w:rPr>
                <w:rFonts w:hint="eastAsia"/>
              </w:rPr>
              <w:t>单位人员对用车工作满意度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24" w:name="_Toc_4_4_0000000020"/>
      <w:r>
        <w:rPr>
          <w:rFonts w:ascii="方正仿宋_GBK" w:hAnsi="方正仿宋_GBK" w:eastAsia="方正仿宋_GBK" w:cs="方正仿宋_GBK"/>
          <w:color w:val="000000"/>
          <w:sz w:val="28"/>
        </w:rPr>
        <w:t>17.</w:t>
      </w:r>
      <w:r>
        <w:rPr>
          <w:rFonts w:hint="eastAsia" w:ascii="方正仿宋_GBK" w:hAnsi="方正仿宋_GBK" w:eastAsia="方正仿宋_GBK" w:cs="方正仿宋_GBK"/>
          <w:color w:val="000000"/>
          <w:sz w:val="28"/>
        </w:rPr>
        <w:t>关于提前下达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年部分中央财政城镇保障性安居工程补助资金冀财综</w:t>
      </w:r>
      <w:r>
        <w:rPr>
          <w:rFonts w:ascii="方正仿宋_GBK" w:hAnsi="方正仿宋_GBK" w:eastAsia="方正仿宋_GBK" w:cs="方正仿宋_GBK"/>
          <w:color w:val="000000"/>
          <w:sz w:val="28"/>
        </w:rPr>
        <w:t>[2021]31</w:t>
      </w:r>
      <w:r>
        <w:rPr>
          <w:rFonts w:hint="eastAsia" w:ascii="方正仿宋_GBK" w:hAnsi="方正仿宋_GBK" w:eastAsia="方正仿宋_GBK" w:cs="方正仿宋_GBK"/>
          <w:color w:val="000000"/>
          <w:sz w:val="28"/>
        </w:rPr>
        <w:t>号</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老旧小区改造）绩效目标表</w:t>
      </w:r>
      <w:bookmarkEnd w:id="24"/>
    </w:p>
    <w:tbl>
      <w:tblPr>
        <w:tblStyle w:val="9"/>
        <w:tblW w:w="1386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31"/>
        <w:gridCol w:w="1798"/>
        <w:gridCol w:w="1875"/>
        <w:gridCol w:w="2233"/>
        <w:gridCol w:w="1836"/>
        <w:gridCol w:w="1800"/>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273"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4"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vAlign w:val="center"/>
          </w:tcPr>
          <w:p>
            <w:pPr>
              <w:pStyle w:val="15"/>
              <w:spacing w:line="300" w:lineRule="exact"/>
            </w:pPr>
            <w:r>
              <w:rPr>
                <w:rFonts w:hint="eastAsia"/>
              </w:rPr>
              <w:t>项目编码</w:t>
            </w:r>
          </w:p>
        </w:tc>
        <w:tc>
          <w:tcPr>
            <w:tcW w:w="3673" w:type="dxa"/>
            <w:gridSpan w:val="2"/>
            <w:vAlign w:val="center"/>
          </w:tcPr>
          <w:p>
            <w:pPr>
              <w:pStyle w:val="17"/>
              <w:spacing w:line="300" w:lineRule="exact"/>
            </w:pPr>
            <w:r>
              <w:t>13062422P005479100012</w:t>
            </w:r>
          </w:p>
        </w:tc>
        <w:tc>
          <w:tcPr>
            <w:tcW w:w="2233" w:type="dxa"/>
            <w:vAlign w:val="center"/>
          </w:tcPr>
          <w:p>
            <w:pPr>
              <w:pStyle w:val="15"/>
              <w:spacing w:line="300" w:lineRule="exact"/>
            </w:pPr>
            <w:r>
              <w:rPr>
                <w:rFonts w:hint="eastAsia"/>
              </w:rPr>
              <w:t>项目名称</w:t>
            </w:r>
          </w:p>
        </w:tc>
        <w:tc>
          <w:tcPr>
            <w:tcW w:w="6230" w:type="dxa"/>
            <w:gridSpan w:val="3"/>
            <w:vAlign w:val="center"/>
          </w:tcPr>
          <w:p>
            <w:pPr>
              <w:pStyle w:val="17"/>
              <w:spacing w:line="300" w:lineRule="exact"/>
            </w:pPr>
            <w:r>
              <w:rPr>
                <w:rFonts w:hint="eastAsia"/>
              </w:rPr>
              <w:t>关于提前下达</w:t>
            </w:r>
            <w:r>
              <w:t>2022</w:t>
            </w:r>
            <w:r>
              <w:rPr>
                <w:rFonts w:hint="eastAsia"/>
              </w:rPr>
              <w:t>年部分中央财政城镇保障性安居工程补助资金冀财综</w:t>
            </w:r>
            <w:r>
              <w:t>[2021]31</w:t>
            </w:r>
            <w:r>
              <w:rPr>
                <w:rFonts w:hint="eastAsia"/>
              </w:rPr>
              <w:t>号</w:t>
            </w:r>
            <w:r>
              <w:t>(</w:t>
            </w:r>
            <w:r>
              <w:rPr>
                <w:rFonts w:hint="eastAsia"/>
              </w:rPr>
              <w:t>老旧小区改造）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vMerge w:val="restart"/>
            <w:vAlign w:val="center"/>
          </w:tcPr>
          <w:p>
            <w:pPr>
              <w:pStyle w:val="15"/>
              <w:spacing w:line="300" w:lineRule="exact"/>
            </w:pPr>
            <w:r>
              <w:rPr>
                <w:rFonts w:hint="eastAsia"/>
              </w:rPr>
              <w:t>预算规模及资金用途</w:t>
            </w:r>
          </w:p>
        </w:tc>
        <w:tc>
          <w:tcPr>
            <w:tcW w:w="1798" w:type="dxa"/>
            <w:vAlign w:val="center"/>
          </w:tcPr>
          <w:p>
            <w:pPr>
              <w:pStyle w:val="15"/>
              <w:spacing w:line="300" w:lineRule="exact"/>
            </w:pPr>
            <w:r>
              <w:rPr>
                <w:rFonts w:hint="eastAsia"/>
              </w:rPr>
              <w:t>预算数</w:t>
            </w:r>
          </w:p>
        </w:tc>
        <w:tc>
          <w:tcPr>
            <w:tcW w:w="1875" w:type="dxa"/>
            <w:vAlign w:val="center"/>
          </w:tcPr>
          <w:p>
            <w:pPr>
              <w:pStyle w:val="17"/>
              <w:spacing w:line="300" w:lineRule="exact"/>
            </w:pPr>
            <w:r>
              <w:t>238.00</w:t>
            </w:r>
          </w:p>
        </w:tc>
        <w:tc>
          <w:tcPr>
            <w:tcW w:w="2233" w:type="dxa"/>
            <w:vAlign w:val="center"/>
          </w:tcPr>
          <w:p>
            <w:pPr>
              <w:pStyle w:val="15"/>
              <w:spacing w:line="300" w:lineRule="exact"/>
            </w:pPr>
            <w:r>
              <w:rPr>
                <w:rFonts w:hint="eastAsia"/>
              </w:rPr>
              <w:t>其中：财政</w:t>
            </w:r>
            <w:r>
              <w:t xml:space="preserve">    </w:t>
            </w:r>
            <w:r>
              <w:rPr>
                <w:rFonts w:hint="eastAsia"/>
              </w:rPr>
              <w:t>资金</w:t>
            </w:r>
          </w:p>
        </w:tc>
        <w:tc>
          <w:tcPr>
            <w:tcW w:w="1836" w:type="dxa"/>
            <w:vAlign w:val="center"/>
          </w:tcPr>
          <w:p>
            <w:pPr>
              <w:pStyle w:val="17"/>
              <w:spacing w:line="300" w:lineRule="exact"/>
            </w:pPr>
            <w:r>
              <w:t>238.00</w:t>
            </w:r>
          </w:p>
        </w:tc>
        <w:tc>
          <w:tcPr>
            <w:tcW w:w="1800" w:type="dxa"/>
            <w:vAlign w:val="center"/>
          </w:tcPr>
          <w:p>
            <w:pPr>
              <w:pStyle w:val="15"/>
              <w:spacing w:line="300" w:lineRule="exact"/>
            </w:pPr>
            <w:r>
              <w:rPr>
                <w:rFonts w:hint="eastAsia"/>
              </w:rPr>
              <w:t>其他资金</w:t>
            </w:r>
          </w:p>
        </w:tc>
        <w:tc>
          <w:tcPr>
            <w:tcW w:w="2594" w:type="dxa"/>
            <w:vAlign w:val="center"/>
          </w:tcPr>
          <w:p>
            <w:pPr>
              <w:pStyle w:val="17"/>
              <w:spacing w:line="30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vMerge w:val="continue"/>
          </w:tcPr>
          <w:p>
            <w:pPr>
              <w:spacing w:line="300" w:lineRule="exact"/>
            </w:pPr>
          </w:p>
        </w:tc>
        <w:tc>
          <w:tcPr>
            <w:tcW w:w="12136" w:type="dxa"/>
            <w:gridSpan w:val="6"/>
            <w:vAlign w:val="center"/>
          </w:tcPr>
          <w:p>
            <w:pPr>
              <w:pStyle w:val="17"/>
              <w:spacing w:line="300" w:lineRule="exact"/>
            </w:pPr>
            <w:r>
              <w:rPr>
                <w:rFonts w:hint="eastAsia"/>
              </w:rPr>
              <w:t>用于老旧小区改造费用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vMerge w:val="restart"/>
            <w:vAlign w:val="center"/>
          </w:tcPr>
          <w:p>
            <w:pPr>
              <w:pStyle w:val="15"/>
              <w:spacing w:line="300" w:lineRule="exact"/>
            </w:pPr>
            <w:r>
              <w:rPr>
                <w:rFonts w:hint="eastAsia"/>
              </w:rPr>
              <w:t>资金支出计划（</w:t>
            </w:r>
            <w:r>
              <w:t>%</w:t>
            </w:r>
            <w:r>
              <w:rPr>
                <w:rFonts w:hint="eastAsia"/>
              </w:rPr>
              <w:t>）</w:t>
            </w:r>
          </w:p>
        </w:tc>
        <w:tc>
          <w:tcPr>
            <w:tcW w:w="3673" w:type="dxa"/>
            <w:gridSpan w:val="2"/>
            <w:vAlign w:val="center"/>
          </w:tcPr>
          <w:p>
            <w:pPr>
              <w:pStyle w:val="15"/>
              <w:spacing w:line="300" w:lineRule="exact"/>
            </w:pPr>
            <w:r>
              <w:t>3</w:t>
            </w:r>
            <w:r>
              <w:rPr>
                <w:rFonts w:hint="eastAsia"/>
              </w:rPr>
              <w:t>月底</w:t>
            </w:r>
          </w:p>
        </w:tc>
        <w:tc>
          <w:tcPr>
            <w:tcW w:w="2233" w:type="dxa"/>
            <w:vAlign w:val="center"/>
          </w:tcPr>
          <w:p>
            <w:pPr>
              <w:pStyle w:val="15"/>
              <w:spacing w:line="300" w:lineRule="exact"/>
            </w:pPr>
            <w:r>
              <w:t>6</w:t>
            </w:r>
            <w:r>
              <w:rPr>
                <w:rFonts w:hint="eastAsia"/>
              </w:rPr>
              <w:t>月底</w:t>
            </w:r>
          </w:p>
        </w:tc>
        <w:tc>
          <w:tcPr>
            <w:tcW w:w="1836" w:type="dxa"/>
            <w:vAlign w:val="center"/>
          </w:tcPr>
          <w:p>
            <w:pPr>
              <w:pStyle w:val="15"/>
              <w:spacing w:line="300" w:lineRule="exact"/>
            </w:pPr>
            <w:r>
              <w:t>10</w:t>
            </w:r>
            <w:r>
              <w:rPr>
                <w:rFonts w:hint="eastAsia"/>
              </w:rPr>
              <w:t>月底</w:t>
            </w:r>
          </w:p>
        </w:tc>
        <w:tc>
          <w:tcPr>
            <w:tcW w:w="4394" w:type="dxa"/>
            <w:gridSpan w:val="2"/>
            <w:vAlign w:val="center"/>
          </w:tcPr>
          <w:p>
            <w:pPr>
              <w:pStyle w:val="15"/>
              <w:spacing w:line="300" w:lineRule="exact"/>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vMerge w:val="continue"/>
          </w:tcPr>
          <w:p>
            <w:pPr>
              <w:spacing w:line="300" w:lineRule="exact"/>
            </w:pPr>
          </w:p>
        </w:tc>
        <w:tc>
          <w:tcPr>
            <w:tcW w:w="3673" w:type="dxa"/>
            <w:gridSpan w:val="2"/>
            <w:vAlign w:val="center"/>
          </w:tcPr>
          <w:p>
            <w:pPr>
              <w:pStyle w:val="18"/>
              <w:spacing w:line="300" w:lineRule="exact"/>
            </w:pPr>
          </w:p>
        </w:tc>
        <w:tc>
          <w:tcPr>
            <w:tcW w:w="2233" w:type="dxa"/>
            <w:vAlign w:val="center"/>
          </w:tcPr>
          <w:p>
            <w:pPr>
              <w:pStyle w:val="18"/>
              <w:spacing w:line="300" w:lineRule="exact"/>
            </w:pPr>
            <w:r>
              <w:t>50%</w:t>
            </w:r>
          </w:p>
        </w:tc>
        <w:tc>
          <w:tcPr>
            <w:tcW w:w="1836" w:type="dxa"/>
            <w:vAlign w:val="center"/>
          </w:tcPr>
          <w:p>
            <w:pPr>
              <w:pStyle w:val="18"/>
              <w:spacing w:line="300" w:lineRule="exact"/>
            </w:pPr>
            <w:r>
              <w:t>100%</w:t>
            </w:r>
          </w:p>
        </w:tc>
        <w:tc>
          <w:tcPr>
            <w:tcW w:w="4394" w:type="dxa"/>
            <w:gridSpan w:val="2"/>
            <w:vAlign w:val="center"/>
          </w:tcPr>
          <w:p>
            <w:pPr>
              <w:pStyle w:val="18"/>
              <w:spacing w:line="300" w:lineRule="exact"/>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31" w:type="dxa"/>
            <w:tcBorders>
              <w:bottom w:val="single" w:color="FFFFFF" w:sz="6" w:space="0"/>
            </w:tcBorders>
            <w:vAlign w:val="center"/>
          </w:tcPr>
          <w:p>
            <w:pPr>
              <w:pStyle w:val="15"/>
              <w:spacing w:line="300" w:lineRule="exact"/>
            </w:pPr>
            <w:r>
              <w:rPr>
                <w:rFonts w:hint="eastAsia"/>
              </w:rPr>
              <w:t>绩效目标</w:t>
            </w:r>
          </w:p>
        </w:tc>
        <w:tc>
          <w:tcPr>
            <w:tcW w:w="12136" w:type="dxa"/>
            <w:gridSpan w:val="6"/>
            <w:tcBorders>
              <w:bottom w:val="single" w:color="FFFFFF" w:sz="6" w:space="0"/>
            </w:tcBorders>
            <w:vAlign w:val="center"/>
          </w:tcPr>
          <w:p>
            <w:pPr>
              <w:pStyle w:val="17"/>
              <w:spacing w:line="300" w:lineRule="exact"/>
            </w:pPr>
            <w:r>
              <w:t>1.</w:t>
            </w:r>
            <w:r>
              <w:rPr>
                <w:rFonts w:hint="eastAsia"/>
              </w:rPr>
              <w:t>目标内容</w:t>
            </w:r>
            <w:r>
              <w:t>1</w:t>
            </w:r>
            <w:r>
              <w:rPr>
                <w:rFonts w:hint="eastAsia"/>
              </w:rPr>
              <w:t>加强老旧小区改造建设提升小区环境面貌</w:t>
            </w:r>
          </w:p>
          <w:p>
            <w:pPr>
              <w:pStyle w:val="17"/>
              <w:spacing w:line="300" w:lineRule="exact"/>
            </w:pPr>
            <w:r>
              <w:t>2.</w:t>
            </w:r>
            <w:r>
              <w:rPr>
                <w:rFonts w:hint="eastAsia"/>
              </w:rPr>
              <w:t>目标内容</w:t>
            </w:r>
            <w:r>
              <w:t>2</w:t>
            </w:r>
            <w:r>
              <w:rPr>
                <w:rFonts w:hint="eastAsia"/>
              </w:rPr>
              <w:t>有效改善老旧小区居民住房条件和生活环境</w:t>
            </w:r>
          </w:p>
        </w:tc>
      </w:tr>
    </w:tbl>
    <w:tbl>
      <w:tblPr>
        <w:tblStyle w:val="9"/>
        <w:tblpPr w:leftFromText="180" w:rightFromText="180" w:vertAnchor="text" w:horzAnchor="page" w:tblpX="1194" w:tblpY="24"/>
        <w:tblOverlap w:val="never"/>
        <w:tblW w:w="1383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16"/>
        <w:gridCol w:w="1879"/>
        <w:gridCol w:w="1877"/>
        <w:gridCol w:w="4070"/>
        <w:gridCol w:w="1800"/>
        <w:gridCol w:w="24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716" w:type="dxa"/>
            <w:vAlign w:val="center"/>
          </w:tcPr>
          <w:p>
            <w:pPr>
              <w:pStyle w:val="15"/>
              <w:spacing w:line="300" w:lineRule="exact"/>
            </w:pPr>
            <w:r>
              <w:rPr>
                <w:rFonts w:hint="eastAsia"/>
              </w:rPr>
              <w:t>一级指标</w:t>
            </w:r>
          </w:p>
        </w:tc>
        <w:tc>
          <w:tcPr>
            <w:tcW w:w="1879" w:type="dxa"/>
            <w:vAlign w:val="center"/>
          </w:tcPr>
          <w:p>
            <w:pPr>
              <w:pStyle w:val="15"/>
              <w:spacing w:line="300" w:lineRule="exact"/>
            </w:pPr>
            <w:r>
              <w:rPr>
                <w:rFonts w:hint="eastAsia"/>
              </w:rPr>
              <w:t>二级指标</w:t>
            </w:r>
          </w:p>
        </w:tc>
        <w:tc>
          <w:tcPr>
            <w:tcW w:w="1877" w:type="dxa"/>
            <w:vAlign w:val="center"/>
          </w:tcPr>
          <w:p>
            <w:pPr>
              <w:pStyle w:val="15"/>
              <w:spacing w:line="300" w:lineRule="exact"/>
            </w:pPr>
            <w:r>
              <w:rPr>
                <w:rFonts w:hint="eastAsia"/>
              </w:rPr>
              <w:t>三级指标</w:t>
            </w:r>
          </w:p>
        </w:tc>
        <w:tc>
          <w:tcPr>
            <w:tcW w:w="4070" w:type="dxa"/>
            <w:vAlign w:val="center"/>
          </w:tcPr>
          <w:p>
            <w:pPr>
              <w:pStyle w:val="15"/>
              <w:spacing w:line="300" w:lineRule="exact"/>
            </w:pPr>
            <w:r>
              <w:rPr>
                <w:rFonts w:hint="eastAsia"/>
              </w:rPr>
              <w:t>绩效指标描述</w:t>
            </w:r>
          </w:p>
        </w:tc>
        <w:tc>
          <w:tcPr>
            <w:tcW w:w="1800" w:type="dxa"/>
            <w:vAlign w:val="center"/>
          </w:tcPr>
          <w:p>
            <w:pPr>
              <w:pStyle w:val="15"/>
              <w:spacing w:line="300" w:lineRule="exact"/>
            </w:pPr>
            <w:r>
              <w:rPr>
                <w:rFonts w:hint="eastAsia"/>
              </w:rPr>
              <w:t>指标值</w:t>
            </w:r>
          </w:p>
        </w:tc>
        <w:tc>
          <w:tcPr>
            <w:tcW w:w="2495" w:type="dxa"/>
            <w:vAlign w:val="center"/>
          </w:tcPr>
          <w:p>
            <w:pPr>
              <w:pStyle w:val="15"/>
              <w:spacing w:line="300" w:lineRule="exact"/>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restart"/>
            <w:vAlign w:val="center"/>
          </w:tcPr>
          <w:p>
            <w:pPr>
              <w:pStyle w:val="18"/>
              <w:spacing w:line="300" w:lineRule="exact"/>
            </w:pPr>
            <w:r>
              <w:rPr>
                <w:rFonts w:hint="eastAsia"/>
              </w:rPr>
              <w:t>产出指标</w:t>
            </w:r>
          </w:p>
        </w:tc>
        <w:tc>
          <w:tcPr>
            <w:tcW w:w="1879" w:type="dxa"/>
            <w:vAlign w:val="center"/>
          </w:tcPr>
          <w:p>
            <w:pPr>
              <w:pStyle w:val="17"/>
              <w:spacing w:line="300" w:lineRule="exact"/>
            </w:pPr>
            <w:r>
              <w:rPr>
                <w:rFonts w:hint="eastAsia"/>
              </w:rPr>
              <w:t>数量指标</w:t>
            </w:r>
          </w:p>
        </w:tc>
        <w:tc>
          <w:tcPr>
            <w:tcW w:w="1877" w:type="dxa"/>
            <w:vAlign w:val="center"/>
          </w:tcPr>
          <w:p>
            <w:pPr>
              <w:pStyle w:val="17"/>
              <w:spacing w:line="300" w:lineRule="exact"/>
            </w:pPr>
            <w:r>
              <w:t xml:space="preserve"> </w:t>
            </w:r>
            <w:r>
              <w:rPr>
                <w:rFonts w:hint="eastAsia"/>
              </w:rPr>
              <w:t>改造数量</w:t>
            </w:r>
          </w:p>
        </w:tc>
        <w:tc>
          <w:tcPr>
            <w:tcW w:w="4070" w:type="dxa"/>
            <w:vAlign w:val="center"/>
          </w:tcPr>
          <w:p>
            <w:pPr>
              <w:pStyle w:val="17"/>
              <w:spacing w:line="300" w:lineRule="exact"/>
            </w:pPr>
            <w:r>
              <w:rPr>
                <w:rFonts w:hint="eastAsia"/>
              </w:rPr>
              <w:t>老旧小区改造数量是否按照工作方案实施</w:t>
            </w:r>
          </w:p>
        </w:tc>
        <w:tc>
          <w:tcPr>
            <w:tcW w:w="1800" w:type="dxa"/>
            <w:vAlign w:val="center"/>
          </w:tcPr>
          <w:p>
            <w:pPr>
              <w:pStyle w:val="17"/>
              <w:spacing w:line="300" w:lineRule="exact"/>
            </w:pPr>
            <w:r>
              <w:rPr>
                <w:rFonts w:hint="eastAsia"/>
              </w:rPr>
              <w:t>是</w:t>
            </w:r>
          </w:p>
        </w:tc>
        <w:tc>
          <w:tcPr>
            <w:tcW w:w="2495" w:type="dxa"/>
            <w:vAlign w:val="center"/>
          </w:tcPr>
          <w:p>
            <w:pPr>
              <w:pStyle w:val="17"/>
              <w:spacing w:line="30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质量指标</w:t>
            </w:r>
          </w:p>
        </w:tc>
        <w:tc>
          <w:tcPr>
            <w:tcW w:w="1877" w:type="dxa"/>
            <w:vAlign w:val="center"/>
          </w:tcPr>
          <w:p>
            <w:pPr>
              <w:pStyle w:val="17"/>
              <w:spacing w:line="300" w:lineRule="exact"/>
            </w:pPr>
            <w:r>
              <w:rPr>
                <w:rFonts w:hint="eastAsia"/>
              </w:rPr>
              <w:t>改造质量合格率</w:t>
            </w:r>
          </w:p>
        </w:tc>
        <w:tc>
          <w:tcPr>
            <w:tcW w:w="4070" w:type="dxa"/>
            <w:vAlign w:val="center"/>
          </w:tcPr>
          <w:p>
            <w:pPr>
              <w:pStyle w:val="17"/>
              <w:spacing w:line="300" w:lineRule="exact"/>
            </w:pPr>
            <w:r>
              <w:rPr>
                <w:rFonts w:hint="eastAsia"/>
              </w:rPr>
              <w:t>工程质量进行现场检查查看满足设计要求</w:t>
            </w:r>
          </w:p>
        </w:tc>
        <w:tc>
          <w:tcPr>
            <w:tcW w:w="1800" w:type="dxa"/>
            <w:vAlign w:val="center"/>
          </w:tcPr>
          <w:p>
            <w:pPr>
              <w:pStyle w:val="17"/>
              <w:spacing w:line="300" w:lineRule="exact"/>
            </w:pPr>
            <w:r>
              <w:rPr>
                <w:rFonts w:hint="eastAsia"/>
              </w:rPr>
              <w:t>≥</w:t>
            </w:r>
            <w:r>
              <w:t>95</w:t>
            </w:r>
            <w:r>
              <w:rPr>
                <w:rFonts w:hint="eastAsia"/>
              </w:rPr>
              <w:t>百分比</w:t>
            </w:r>
          </w:p>
        </w:tc>
        <w:tc>
          <w:tcPr>
            <w:tcW w:w="2495" w:type="dxa"/>
            <w:vAlign w:val="center"/>
          </w:tcPr>
          <w:p>
            <w:pPr>
              <w:pStyle w:val="17"/>
              <w:spacing w:line="300" w:lineRule="exact"/>
            </w:pPr>
            <w:r>
              <w:rPr>
                <w:rFonts w:hint="eastAsia"/>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时效指标</w:t>
            </w:r>
          </w:p>
        </w:tc>
        <w:tc>
          <w:tcPr>
            <w:tcW w:w="1877" w:type="dxa"/>
            <w:vAlign w:val="center"/>
          </w:tcPr>
          <w:p>
            <w:pPr>
              <w:pStyle w:val="17"/>
              <w:spacing w:line="300" w:lineRule="exact"/>
            </w:pPr>
            <w:r>
              <w:t xml:space="preserve"> </w:t>
            </w:r>
            <w:r>
              <w:rPr>
                <w:rFonts w:hint="eastAsia"/>
              </w:rPr>
              <w:t>资金拨付情况</w:t>
            </w:r>
          </w:p>
        </w:tc>
        <w:tc>
          <w:tcPr>
            <w:tcW w:w="4070" w:type="dxa"/>
            <w:vAlign w:val="center"/>
          </w:tcPr>
          <w:p>
            <w:pPr>
              <w:pStyle w:val="17"/>
              <w:spacing w:line="300" w:lineRule="exact"/>
            </w:pPr>
            <w:r>
              <w:rPr>
                <w:rFonts w:hint="eastAsia"/>
              </w:rPr>
              <w:t>小区改造资金是否正常拨付</w:t>
            </w:r>
          </w:p>
        </w:tc>
        <w:tc>
          <w:tcPr>
            <w:tcW w:w="1800" w:type="dxa"/>
            <w:vAlign w:val="center"/>
          </w:tcPr>
          <w:p>
            <w:pPr>
              <w:pStyle w:val="17"/>
              <w:spacing w:line="300" w:lineRule="exact"/>
            </w:pPr>
            <w:r>
              <w:rPr>
                <w:rFonts w:hint="eastAsia"/>
              </w:rPr>
              <w:t>是</w:t>
            </w:r>
          </w:p>
        </w:tc>
        <w:tc>
          <w:tcPr>
            <w:tcW w:w="2495" w:type="dxa"/>
            <w:vAlign w:val="center"/>
          </w:tcPr>
          <w:p>
            <w:pPr>
              <w:pStyle w:val="17"/>
              <w:spacing w:line="30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成本指标</w:t>
            </w:r>
          </w:p>
        </w:tc>
        <w:tc>
          <w:tcPr>
            <w:tcW w:w="1877" w:type="dxa"/>
            <w:vAlign w:val="center"/>
          </w:tcPr>
          <w:p>
            <w:pPr>
              <w:pStyle w:val="17"/>
              <w:spacing w:line="300" w:lineRule="exact"/>
            </w:pPr>
            <w:r>
              <w:rPr>
                <w:rFonts w:hint="eastAsia"/>
              </w:rPr>
              <w:t>成本控制</w:t>
            </w:r>
          </w:p>
        </w:tc>
        <w:tc>
          <w:tcPr>
            <w:tcW w:w="4070" w:type="dxa"/>
            <w:vAlign w:val="center"/>
          </w:tcPr>
          <w:p>
            <w:pPr>
              <w:pStyle w:val="17"/>
              <w:spacing w:line="300" w:lineRule="exact"/>
            </w:pPr>
            <w:r>
              <w:rPr>
                <w:rFonts w:hint="eastAsia"/>
              </w:rPr>
              <w:t>老旧小区改造成本控制</w:t>
            </w:r>
          </w:p>
        </w:tc>
        <w:tc>
          <w:tcPr>
            <w:tcW w:w="1800" w:type="dxa"/>
            <w:vAlign w:val="center"/>
          </w:tcPr>
          <w:p>
            <w:pPr>
              <w:pStyle w:val="17"/>
              <w:spacing w:line="300" w:lineRule="exact"/>
            </w:pPr>
            <w:r>
              <w:t>238</w:t>
            </w:r>
            <w:r>
              <w:rPr>
                <w:rFonts w:hint="eastAsia"/>
              </w:rPr>
              <w:t>万元</w:t>
            </w:r>
          </w:p>
        </w:tc>
        <w:tc>
          <w:tcPr>
            <w:tcW w:w="2495" w:type="dxa"/>
            <w:vAlign w:val="center"/>
          </w:tcPr>
          <w:p>
            <w:pPr>
              <w:pStyle w:val="17"/>
              <w:spacing w:line="300" w:lineRule="exact"/>
            </w:pPr>
            <w:r>
              <w:rPr>
                <w:rFonts w:hint="eastAsia"/>
              </w:rPr>
              <w:t>依据冀财综</w:t>
            </w:r>
            <w:r>
              <w:t>[2021]31</w:t>
            </w:r>
            <w:r>
              <w:rPr>
                <w:rFonts w:hint="eastAsia"/>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restart"/>
            <w:vAlign w:val="center"/>
          </w:tcPr>
          <w:p>
            <w:pPr>
              <w:pStyle w:val="18"/>
              <w:spacing w:line="300" w:lineRule="exact"/>
            </w:pPr>
            <w:r>
              <w:rPr>
                <w:rFonts w:hint="eastAsia"/>
              </w:rPr>
              <w:t>效益指标</w:t>
            </w:r>
          </w:p>
        </w:tc>
        <w:tc>
          <w:tcPr>
            <w:tcW w:w="1879" w:type="dxa"/>
            <w:vAlign w:val="center"/>
          </w:tcPr>
          <w:p>
            <w:pPr>
              <w:pStyle w:val="17"/>
              <w:spacing w:line="300" w:lineRule="exact"/>
            </w:pPr>
            <w:r>
              <w:rPr>
                <w:rFonts w:hint="eastAsia"/>
              </w:rPr>
              <w:t>可持续影响指标</w:t>
            </w:r>
          </w:p>
        </w:tc>
        <w:tc>
          <w:tcPr>
            <w:tcW w:w="1877" w:type="dxa"/>
            <w:vAlign w:val="center"/>
          </w:tcPr>
          <w:p>
            <w:pPr>
              <w:pStyle w:val="17"/>
              <w:spacing w:line="300" w:lineRule="exact"/>
            </w:pPr>
            <w:r>
              <w:t xml:space="preserve"> </w:t>
            </w:r>
            <w:r>
              <w:rPr>
                <w:rFonts w:hint="eastAsia"/>
              </w:rPr>
              <w:t>可持续影响</w:t>
            </w:r>
          </w:p>
        </w:tc>
        <w:tc>
          <w:tcPr>
            <w:tcW w:w="4070" w:type="dxa"/>
            <w:vAlign w:val="center"/>
          </w:tcPr>
          <w:p>
            <w:pPr>
              <w:pStyle w:val="17"/>
              <w:spacing w:line="300" w:lineRule="exact"/>
            </w:pPr>
            <w:r>
              <w:rPr>
                <w:rFonts w:hint="eastAsia"/>
              </w:rPr>
              <w:t>老旧小区功能与品质持续提升</w:t>
            </w:r>
            <w:r>
              <w:t xml:space="preserve"> </w:t>
            </w:r>
          </w:p>
        </w:tc>
        <w:tc>
          <w:tcPr>
            <w:tcW w:w="1800" w:type="dxa"/>
            <w:vAlign w:val="center"/>
          </w:tcPr>
          <w:p>
            <w:pPr>
              <w:pStyle w:val="17"/>
              <w:spacing w:line="300" w:lineRule="exact"/>
            </w:pPr>
            <w:r>
              <w:rPr>
                <w:rFonts w:hint="eastAsia"/>
              </w:rPr>
              <w:t>持续</w:t>
            </w:r>
          </w:p>
        </w:tc>
        <w:tc>
          <w:tcPr>
            <w:tcW w:w="2495" w:type="dxa"/>
            <w:vAlign w:val="center"/>
          </w:tcPr>
          <w:p>
            <w:pPr>
              <w:pStyle w:val="17"/>
              <w:spacing w:line="30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经济效益指标</w:t>
            </w:r>
          </w:p>
        </w:tc>
        <w:tc>
          <w:tcPr>
            <w:tcW w:w="1877" w:type="dxa"/>
            <w:vAlign w:val="center"/>
          </w:tcPr>
          <w:p>
            <w:pPr>
              <w:pStyle w:val="17"/>
              <w:spacing w:line="300" w:lineRule="exact"/>
            </w:pPr>
            <w:r>
              <w:t xml:space="preserve"> </w:t>
            </w:r>
            <w:r>
              <w:rPr>
                <w:rFonts w:hint="eastAsia"/>
              </w:rPr>
              <w:t>资金使用情况</w:t>
            </w:r>
          </w:p>
        </w:tc>
        <w:tc>
          <w:tcPr>
            <w:tcW w:w="4070" w:type="dxa"/>
            <w:vAlign w:val="center"/>
          </w:tcPr>
          <w:p>
            <w:pPr>
              <w:pStyle w:val="17"/>
              <w:spacing w:line="300" w:lineRule="exact"/>
            </w:pPr>
            <w:r>
              <w:rPr>
                <w:rFonts w:hint="eastAsia"/>
              </w:rPr>
              <w:t>是否项目专款专用提高资金使用</w:t>
            </w:r>
          </w:p>
        </w:tc>
        <w:tc>
          <w:tcPr>
            <w:tcW w:w="1800" w:type="dxa"/>
            <w:vAlign w:val="center"/>
          </w:tcPr>
          <w:p>
            <w:pPr>
              <w:pStyle w:val="17"/>
              <w:spacing w:line="300" w:lineRule="exact"/>
            </w:pPr>
            <w:r>
              <w:rPr>
                <w:rFonts w:hint="eastAsia"/>
              </w:rPr>
              <w:t>专款专用</w:t>
            </w:r>
          </w:p>
        </w:tc>
        <w:tc>
          <w:tcPr>
            <w:tcW w:w="2495" w:type="dxa"/>
            <w:vAlign w:val="center"/>
          </w:tcPr>
          <w:p>
            <w:pPr>
              <w:pStyle w:val="17"/>
              <w:spacing w:line="30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社会效益指标</w:t>
            </w:r>
          </w:p>
        </w:tc>
        <w:tc>
          <w:tcPr>
            <w:tcW w:w="1877" w:type="dxa"/>
            <w:vAlign w:val="center"/>
          </w:tcPr>
          <w:p>
            <w:pPr>
              <w:pStyle w:val="17"/>
              <w:spacing w:line="300" w:lineRule="exact"/>
            </w:pPr>
            <w:r>
              <w:t xml:space="preserve"> </w:t>
            </w:r>
            <w:r>
              <w:rPr>
                <w:rFonts w:hint="eastAsia"/>
              </w:rPr>
              <w:t>社会影响</w:t>
            </w:r>
          </w:p>
        </w:tc>
        <w:tc>
          <w:tcPr>
            <w:tcW w:w="4070" w:type="dxa"/>
            <w:vAlign w:val="center"/>
          </w:tcPr>
          <w:p>
            <w:pPr>
              <w:pStyle w:val="17"/>
              <w:spacing w:line="300" w:lineRule="exact"/>
            </w:pPr>
            <w:r>
              <w:rPr>
                <w:rFonts w:hint="eastAsia"/>
              </w:rPr>
              <w:t>老旧小区改造是否提升居民幸福指数，促进社会和谐稳定</w:t>
            </w:r>
          </w:p>
        </w:tc>
        <w:tc>
          <w:tcPr>
            <w:tcW w:w="1800" w:type="dxa"/>
            <w:vAlign w:val="center"/>
          </w:tcPr>
          <w:p>
            <w:pPr>
              <w:pStyle w:val="17"/>
              <w:spacing w:line="300" w:lineRule="exact"/>
            </w:pPr>
            <w:r>
              <w:rPr>
                <w:rFonts w:hint="eastAsia"/>
              </w:rPr>
              <w:t>是</w:t>
            </w:r>
          </w:p>
        </w:tc>
        <w:tc>
          <w:tcPr>
            <w:tcW w:w="2495" w:type="dxa"/>
            <w:vAlign w:val="center"/>
          </w:tcPr>
          <w:p>
            <w:pPr>
              <w:pStyle w:val="17"/>
              <w:spacing w:line="30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Merge w:val="continue"/>
            <w:vAlign w:val="center"/>
          </w:tcPr>
          <w:p>
            <w:pPr>
              <w:spacing w:line="300" w:lineRule="exact"/>
            </w:pPr>
          </w:p>
        </w:tc>
        <w:tc>
          <w:tcPr>
            <w:tcW w:w="1879" w:type="dxa"/>
            <w:vAlign w:val="center"/>
          </w:tcPr>
          <w:p>
            <w:pPr>
              <w:pStyle w:val="17"/>
              <w:spacing w:line="300" w:lineRule="exact"/>
            </w:pPr>
            <w:r>
              <w:rPr>
                <w:rFonts w:hint="eastAsia"/>
              </w:rPr>
              <w:t>生态效益指标</w:t>
            </w:r>
          </w:p>
        </w:tc>
        <w:tc>
          <w:tcPr>
            <w:tcW w:w="1877" w:type="dxa"/>
            <w:vAlign w:val="center"/>
          </w:tcPr>
          <w:p>
            <w:pPr>
              <w:pStyle w:val="17"/>
              <w:spacing w:line="300" w:lineRule="exact"/>
            </w:pPr>
            <w:r>
              <w:t xml:space="preserve"> </w:t>
            </w:r>
            <w:r>
              <w:rPr>
                <w:rFonts w:hint="eastAsia"/>
              </w:rPr>
              <w:t>环境改善</w:t>
            </w:r>
          </w:p>
        </w:tc>
        <w:tc>
          <w:tcPr>
            <w:tcW w:w="4070" w:type="dxa"/>
            <w:vAlign w:val="center"/>
          </w:tcPr>
          <w:p>
            <w:pPr>
              <w:pStyle w:val="17"/>
              <w:spacing w:line="300" w:lineRule="exact"/>
            </w:pPr>
            <w:r>
              <w:rPr>
                <w:rFonts w:hint="eastAsia"/>
              </w:rPr>
              <w:t>是否改善老旧小区居民住房条件和生活环境</w:t>
            </w:r>
          </w:p>
        </w:tc>
        <w:tc>
          <w:tcPr>
            <w:tcW w:w="1800" w:type="dxa"/>
            <w:vAlign w:val="center"/>
          </w:tcPr>
          <w:p>
            <w:pPr>
              <w:pStyle w:val="17"/>
              <w:spacing w:line="300" w:lineRule="exact"/>
            </w:pPr>
            <w:r>
              <w:rPr>
                <w:rFonts w:hint="eastAsia"/>
              </w:rPr>
              <w:t>是</w:t>
            </w:r>
          </w:p>
        </w:tc>
        <w:tc>
          <w:tcPr>
            <w:tcW w:w="2495" w:type="dxa"/>
            <w:vAlign w:val="center"/>
          </w:tcPr>
          <w:p>
            <w:pPr>
              <w:pStyle w:val="17"/>
              <w:spacing w:line="300" w:lineRule="exact"/>
            </w:pPr>
            <w:r>
              <w:rPr>
                <w:rFonts w:hint="eastAsia"/>
              </w:rPr>
              <w:t>依据居民居住环境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16" w:type="dxa"/>
            <w:vAlign w:val="center"/>
          </w:tcPr>
          <w:p>
            <w:pPr>
              <w:pStyle w:val="18"/>
              <w:spacing w:line="300" w:lineRule="exact"/>
            </w:pPr>
            <w:r>
              <w:rPr>
                <w:rFonts w:hint="eastAsia"/>
              </w:rPr>
              <w:t>满意度指标</w:t>
            </w:r>
          </w:p>
        </w:tc>
        <w:tc>
          <w:tcPr>
            <w:tcW w:w="1879" w:type="dxa"/>
            <w:vAlign w:val="center"/>
          </w:tcPr>
          <w:p>
            <w:pPr>
              <w:pStyle w:val="17"/>
              <w:spacing w:line="300" w:lineRule="exact"/>
            </w:pPr>
            <w:r>
              <w:rPr>
                <w:rFonts w:hint="eastAsia"/>
              </w:rPr>
              <w:t>服务对象满意度指标</w:t>
            </w:r>
          </w:p>
        </w:tc>
        <w:tc>
          <w:tcPr>
            <w:tcW w:w="1877" w:type="dxa"/>
            <w:vAlign w:val="center"/>
          </w:tcPr>
          <w:p>
            <w:pPr>
              <w:pStyle w:val="17"/>
              <w:spacing w:line="300" w:lineRule="exact"/>
            </w:pPr>
            <w:r>
              <w:rPr>
                <w:rFonts w:hint="eastAsia"/>
              </w:rPr>
              <w:t>群众满意度</w:t>
            </w:r>
            <w:r>
              <w:t xml:space="preserve"> </w:t>
            </w:r>
          </w:p>
        </w:tc>
        <w:tc>
          <w:tcPr>
            <w:tcW w:w="4070" w:type="dxa"/>
            <w:vAlign w:val="center"/>
          </w:tcPr>
          <w:p>
            <w:pPr>
              <w:pStyle w:val="17"/>
              <w:spacing w:line="300" w:lineRule="exact"/>
            </w:pPr>
            <w:r>
              <w:rPr>
                <w:rFonts w:hint="eastAsia"/>
              </w:rPr>
              <w:t>收益群众满意度占总数的比例</w:t>
            </w:r>
          </w:p>
        </w:tc>
        <w:tc>
          <w:tcPr>
            <w:tcW w:w="1800" w:type="dxa"/>
            <w:vAlign w:val="center"/>
          </w:tcPr>
          <w:p>
            <w:pPr>
              <w:pStyle w:val="17"/>
              <w:spacing w:line="300" w:lineRule="exact"/>
            </w:pPr>
            <w:r>
              <w:rPr>
                <w:rFonts w:hint="eastAsia"/>
              </w:rPr>
              <w:t>≥</w:t>
            </w:r>
            <w:r>
              <w:t>90</w:t>
            </w:r>
            <w:r>
              <w:rPr>
                <w:rFonts w:hint="eastAsia"/>
              </w:rPr>
              <w:t>百分比</w:t>
            </w:r>
          </w:p>
        </w:tc>
        <w:tc>
          <w:tcPr>
            <w:tcW w:w="2495" w:type="dxa"/>
            <w:vAlign w:val="center"/>
          </w:tcPr>
          <w:p>
            <w:pPr>
              <w:pStyle w:val="17"/>
              <w:spacing w:line="300" w:lineRule="exact"/>
            </w:pPr>
            <w:r>
              <w:rPr>
                <w:rFonts w:hint="eastAsia"/>
              </w:rPr>
              <w:t>依据居民满意度测评</w:t>
            </w:r>
          </w:p>
        </w:tc>
      </w:tr>
    </w:tbl>
    <w:p>
      <w:pPr>
        <w:spacing w:line="300" w:lineRule="exact"/>
        <w:jc w:val="center"/>
      </w:pPr>
    </w:p>
    <w:p>
      <w:pPr>
        <w:spacing w:line="300" w:lineRule="exact"/>
        <w:sectPr>
          <w:pgSz w:w="16840" w:h="11900" w:orient="landscape"/>
          <w:pgMar w:top="1304" w:right="1985" w:bottom="1304" w:left="1134" w:header="720" w:footer="720" w:gutter="0"/>
          <w:cols w:space="720" w:num="1"/>
        </w:sectPr>
      </w:pPr>
    </w:p>
    <w:p>
      <w:pPr>
        <w:jc w:val="center"/>
      </w:pPr>
    </w:p>
    <w:p>
      <w:pPr>
        <w:ind w:firstLine="560"/>
        <w:outlineLvl w:val="3"/>
      </w:pPr>
      <w:bookmarkStart w:id="25" w:name="_Toc_4_4_0000000021"/>
      <w:r>
        <w:rPr>
          <w:rFonts w:ascii="方正仿宋_GBK" w:hAnsi="方正仿宋_GBK" w:eastAsia="方正仿宋_GBK" w:cs="方正仿宋_GBK"/>
          <w:color w:val="000000"/>
          <w:sz w:val="28"/>
        </w:rPr>
        <w:t>18.</w:t>
      </w:r>
      <w:r>
        <w:rPr>
          <w:rFonts w:hint="eastAsia" w:ascii="方正仿宋_GBK" w:hAnsi="方正仿宋_GBK" w:eastAsia="方正仿宋_GBK" w:cs="方正仿宋_GBK"/>
          <w:color w:val="000000"/>
          <w:sz w:val="28"/>
        </w:rPr>
        <w:t>关于提前下达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年部分中央财政城镇保障性安居工程补助资金冀财综</w:t>
      </w:r>
      <w:r>
        <w:rPr>
          <w:rFonts w:ascii="方正仿宋_GBK" w:hAnsi="方正仿宋_GBK" w:eastAsia="方正仿宋_GBK" w:cs="方正仿宋_GBK"/>
          <w:color w:val="000000"/>
          <w:sz w:val="28"/>
        </w:rPr>
        <w:t>[2021]31</w:t>
      </w:r>
      <w:r>
        <w:rPr>
          <w:rFonts w:hint="eastAsia" w:ascii="方正仿宋_GBK" w:hAnsi="方正仿宋_GBK" w:eastAsia="方正仿宋_GBK" w:cs="方正仿宋_GBK"/>
          <w:color w:val="000000"/>
          <w:sz w:val="28"/>
        </w:rPr>
        <w:t>号（租金补贴）绩效目标表</w:t>
      </w:r>
      <w:bookmarkEnd w:id="25"/>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13062422P005476100011</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关于提前下达</w:t>
            </w:r>
            <w:r>
              <w:t>2022</w:t>
            </w:r>
            <w:r>
              <w:rPr>
                <w:rFonts w:hint="eastAsia"/>
              </w:rPr>
              <w:t>年部分中央财政城镇保障性安居工程补助资金冀财综</w:t>
            </w:r>
            <w:r>
              <w:t>[2021]31</w:t>
            </w:r>
            <w:r>
              <w:rPr>
                <w:rFonts w:hint="eastAsia"/>
              </w:rPr>
              <w:t>号（租金补贴）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5.00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5.00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用于保障房小区租金补贴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安置一批老弱病残的房屋征收户</w:t>
            </w:r>
          </w:p>
          <w:p>
            <w:pPr>
              <w:pStyle w:val="17"/>
            </w:pPr>
            <w:r>
              <w:t>2.</w:t>
            </w:r>
            <w:r>
              <w:rPr>
                <w:rFonts w:hint="eastAsia"/>
              </w:rPr>
              <w:t>目标内容</w:t>
            </w:r>
            <w:r>
              <w:t>2</w:t>
            </w:r>
            <w:r>
              <w:rPr>
                <w:rFonts w:hint="eastAsia"/>
              </w:rPr>
              <w:t>解决城镇住房困难家庭和新就业职工的住房问题</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保障房租赁补贴数量</w:t>
            </w:r>
          </w:p>
        </w:tc>
        <w:tc>
          <w:tcPr>
            <w:tcW w:w="1798" w:type="dxa"/>
            <w:vAlign w:val="center"/>
          </w:tcPr>
          <w:p>
            <w:pPr>
              <w:pStyle w:val="17"/>
            </w:pPr>
            <w:r>
              <w:t>5</w:t>
            </w:r>
            <w:r>
              <w:rPr>
                <w:rFonts w:hint="eastAsia"/>
              </w:rPr>
              <w:t>万元</w:t>
            </w:r>
          </w:p>
        </w:tc>
        <w:tc>
          <w:tcPr>
            <w:tcW w:w="2595" w:type="dxa"/>
            <w:vAlign w:val="center"/>
          </w:tcPr>
          <w:p>
            <w:pPr>
              <w:pStyle w:val="17"/>
            </w:pPr>
            <w:r>
              <w:rPr>
                <w:rFonts w:hint="eastAsia"/>
              </w:rPr>
              <w:t>依据冀财综</w:t>
            </w:r>
            <w:r>
              <w:t>[2022]31</w:t>
            </w:r>
            <w:r>
              <w:rPr>
                <w:rFonts w:hint="eastAsia"/>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质量标准</w:t>
            </w:r>
          </w:p>
        </w:tc>
        <w:tc>
          <w:tcPr>
            <w:tcW w:w="4072" w:type="dxa"/>
            <w:vAlign w:val="center"/>
          </w:tcPr>
          <w:p>
            <w:pPr>
              <w:pStyle w:val="17"/>
            </w:pPr>
            <w:r>
              <w:rPr>
                <w:rFonts w:hint="eastAsia"/>
              </w:rPr>
              <w:t>保障房是否提高居民居住环境质量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依据居民评价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工作完成情况</w:t>
            </w:r>
          </w:p>
        </w:tc>
        <w:tc>
          <w:tcPr>
            <w:tcW w:w="4072" w:type="dxa"/>
            <w:vAlign w:val="center"/>
          </w:tcPr>
          <w:p>
            <w:pPr>
              <w:pStyle w:val="17"/>
            </w:pPr>
            <w:r>
              <w:rPr>
                <w:rFonts w:hint="eastAsia"/>
              </w:rPr>
              <w:t>租赁补贴工作是否积极实施</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租赁补贴成本是否在控制范围内</w:t>
            </w:r>
          </w:p>
        </w:tc>
        <w:tc>
          <w:tcPr>
            <w:tcW w:w="1798" w:type="dxa"/>
            <w:vAlign w:val="center"/>
          </w:tcPr>
          <w:p>
            <w:pPr>
              <w:pStyle w:val="17"/>
            </w:pPr>
            <w:r>
              <w:rPr>
                <w:rFonts w:hint="eastAsia"/>
              </w:rPr>
              <w:t>是</w:t>
            </w:r>
          </w:p>
        </w:tc>
        <w:tc>
          <w:tcPr>
            <w:tcW w:w="2595" w:type="dxa"/>
            <w:vAlign w:val="center"/>
          </w:tcPr>
          <w:p>
            <w:pPr>
              <w:pStyle w:val="17"/>
            </w:pPr>
            <w:r>
              <w:rPr>
                <w:rFonts w:hint="eastAsia"/>
              </w:rPr>
              <w:t>依据补贴标准要求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租赁补贴是否降低困难户经济压力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w:t>
            </w:r>
          </w:p>
        </w:tc>
        <w:tc>
          <w:tcPr>
            <w:tcW w:w="4072" w:type="dxa"/>
            <w:vAlign w:val="center"/>
          </w:tcPr>
          <w:p>
            <w:pPr>
              <w:pStyle w:val="17"/>
            </w:pPr>
            <w:r>
              <w:rPr>
                <w:rFonts w:hint="eastAsia"/>
              </w:rPr>
              <w:t>保障房是否为困难家庭解决住房问题</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依据居民居住测评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w:t>
            </w:r>
          </w:p>
        </w:tc>
        <w:tc>
          <w:tcPr>
            <w:tcW w:w="4072" w:type="dxa"/>
            <w:vAlign w:val="center"/>
          </w:tcPr>
          <w:p>
            <w:pPr>
              <w:pStyle w:val="17"/>
            </w:pPr>
            <w:r>
              <w:rPr>
                <w:rFonts w:hint="eastAsia"/>
              </w:rPr>
              <w:t>保障房是否可持续为困难户提供居住问题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满意度</w:t>
            </w:r>
          </w:p>
        </w:tc>
        <w:tc>
          <w:tcPr>
            <w:tcW w:w="4072" w:type="dxa"/>
            <w:vAlign w:val="center"/>
          </w:tcPr>
          <w:p>
            <w:pPr>
              <w:pStyle w:val="17"/>
            </w:pPr>
            <w:r>
              <w:rPr>
                <w:rFonts w:hint="eastAsia"/>
              </w:rPr>
              <w:t>居民满意度占总数的比例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6" w:name="_Toc_4_4_0000000022"/>
      <w:r>
        <w:rPr>
          <w:rFonts w:ascii="方正仿宋_GBK" w:hAnsi="方正仿宋_GBK" w:eastAsia="方正仿宋_GBK" w:cs="方正仿宋_GBK"/>
          <w:color w:val="000000"/>
          <w:sz w:val="28"/>
        </w:rPr>
        <w:t>19.</w:t>
      </w:r>
      <w:r>
        <w:rPr>
          <w:rFonts w:hint="eastAsia" w:ascii="方正仿宋_GBK" w:hAnsi="方正仿宋_GBK" w:eastAsia="方正仿宋_GBK" w:cs="方正仿宋_GBK"/>
          <w:color w:val="000000"/>
          <w:sz w:val="28"/>
        </w:rPr>
        <w:t>恒和污水处理厂运营费绩效目标表</w:t>
      </w:r>
      <w:bookmarkEnd w:id="26"/>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13062422P00503510001F</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恒和污水处理厂运营费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1462.51</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1462.51</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用于恒河污水处理厂运营费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加强城区生态建设和环境保护</w:t>
            </w:r>
          </w:p>
          <w:p>
            <w:pPr>
              <w:pStyle w:val="17"/>
            </w:pPr>
            <w:r>
              <w:t>2.</w:t>
            </w:r>
            <w:r>
              <w:rPr>
                <w:rFonts w:hint="eastAsia"/>
              </w:rPr>
              <w:t>目标内容</w:t>
            </w:r>
            <w:r>
              <w:t>2</w:t>
            </w:r>
            <w:r>
              <w:rPr>
                <w:rFonts w:hint="eastAsia"/>
              </w:rPr>
              <w:t>优化美化人居环境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污水月处理标准量</w:t>
            </w:r>
          </w:p>
        </w:tc>
        <w:tc>
          <w:tcPr>
            <w:tcW w:w="4072" w:type="dxa"/>
            <w:vAlign w:val="center"/>
          </w:tcPr>
          <w:p>
            <w:pPr>
              <w:pStyle w:val="17"/>
            </w:pPr>
            <w:r>
              <w:rPr>
                <w:rFonts w:hint="eastAsia"/>
              </w:rPr>
              <w:t>污水处理每日量是否达到标准</w:t>
            </w:r>
          </w:p>
        </w:tc>
        <w:tc>
          <w:tcPr>
            <w:tcW w:w="1798" w:type="dxa"/>
            <w:vAlign w:val="center"/>
          </w:tcPr>
          <w:p>
            <w:pPr>
              <w:pStyle w:val="17"/>
            </w:pPr>
            <w:r>
              <w:rPr>
                <w:rFonts w:hint="eastAsia"/>
              </w:rPr>
              <w:t>达到污水处理量</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质量合格率</w:t>
            </w:r>
          </w:p>
        </w:tc>
        <w:tc>
          <w:tcPr>
            <w:tcW w:w="4072" w:type="dxa"/>
            <w:vAlign w:val="center"/>
          </w:tcPr>
          <w:p>
            <w:pPr>
              <w:pStyle w:val="17"/>
            </w:pPr>
            <w:r>
              <w:rPr>
                <w:rFonts w:hint="eastAsia"/>
              </w:rPr>
              <w:t>污水排放是否达到标准一级</w:t>
            </w:r>
            <w:r>
              <w:t>A</w:t>
            </w:r>
          </w:p>
        </w:tc>
        <w:tc>
          <w:tcPr>
            <w:tcW w:w="1798" w:type="dxa"/>
            <w:vAlign w:val="center"/>
          </w:tcPr>
          <w:p>
            <w:pPr>
              <w:pStyle w:val="17"/>
            </w:pPr>
            <w:r>
              <w:rPr>
                <w:rFonts w:hint="eastAsia"/>
              </w:rPr>
              <w:t>是</w:t>
            </w:r>
          </w:p>
        </w:tc>
        <w:tc>
          <w:tcPr>
            <w:tcW w:w="2595" w:type="dxa"/>
            <w:vAlign w:val="center"/>
          </w:tcPr>
          <w:p>
            <w:pPr>
              <w:pStyle w:val="17"/>
            </w:pPr>
            <w:r>
              <w:rPr>
                <w:rFonts w:hint="eastAsia"/>
              </w:rPr>
              <w:t>依据标准一级</w:t>
            </w:r>
            <w:r>
              <w:t>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运营费拨付及时率</w:t>
            </w:r>
          </w:p>
        </w:tc>
        <w:tc>
          <w:tcPr>
            <w:tcW w:w="4072" w:type="dxa"/>
            <w:vAlign w:val="center"/>
          </w:tcPr>
          <w:p>
            <w:pPr>
              <w:pStyle w:val="17"/>
            </w:pPr>
            <w:r>
              <w:rPr>
                <w:rFonts w:hint="eastAsia"/>
              </w:rPr>
              <w:t>恒和污水处理厂运营资金是否能够及时拨付</w:t>
            </w:r>
            <w:r>
              <w:t xml:space="preserve"> </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运营费成本控制</w:t>
            </w:r>
          </w:p>
        </w:tc>
        <w:tc>
          <w:tcPr>
            <w:tcW w:w="1798" w:type="dxa"/>
            <w:vAlign w:val="center"/>
          </w:tcPr>
          <w:p>
            <w:pPr>
              <w:pStyle w:val="17"/>
            </w:pPr>
            <w:r>
              <w:t>1462.51</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拉动地方经济发展</w:t>
            </w:r>
          </w:p>
        </w:tc>
        <w:tc>
          <w:tcPr>
            <w:tcW w:w="4072" w:type="dxa"/>
            <w:vAlign w:val="center"/>
          </w:tcPr>
          <w:p>
            <w:pPr>
              <w:pStyle w:val="17"/>
            </w:pPr>
            <w:r>
              <w:rPr>
                <w:rFonts w:hint="eastAsia"/>
              </w:rPr>
              <w:t>对我县的区域经济具有一定的带动作用</w:t>
            </w:r>
            <w:r>
              <w:t xml:space="preserve"> </w:t>
            </w:r>
          </w:p>
        </w:tc>
        <w:tc>
          <w:tcPr>
            <w:tcW w:w="1798" w:type="dxa"/>
            <w:vAlign w:val="center"/>
          </w:tcPr>
          <w:p>
            <w:pPr>
              <w:pStyle w:val="17"/>
            </w:pPr>
            <w:r>
              <w:rPr>
                <w:rFonts w:hint="eastAsia"/>
              </w:rPr>
              <w:t>带动发展</w:t>
            </w:r>
          </w:p>
        </w:tc>
        <w:tc>
          <w:tcPr>
            <w:tcW w:w="2595" w:type="dxa"/>
            <w:vAlign w:val="center"/>
          </w:tcPr>
          <w:p>
            <w:pPr>
              <w:pStyle w:val="17"/>
            </w:pPr>
            <w:r>
              <w:rPr>
                <w:rFonts w:hint="eastAsia"/>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社会效益指标率</w:t>
            </w:r>
          </w:p>
        </w:tc>
        <w:tc>
          <w:tcPr>
            <w:tcW w:w="4072" w:type="dxa"/>
            <w:vAlign w:val="center"/>
          </w:tcPr>
          <w:p>
            <w:pPr>
              <w:pStyle w:val="17"/>
            </w:pPr>
            <w:r>
              <w:rPr>
                <w:rFonts w:hint="eastAsia"/>
              </w:rPr>
              <w:t>促进社会稳定水平逐步提高</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生态效益指标率</w:t>
            </w:r>
          </w:p>
        </w:tc>
        <w:tc>
          <w:tcPr>
            <w:tcW w:w="4072" w:type="dxa"/>
            <w:vAlign w:val="center"/>
          </w:tcPr>
          <w:p>
            <w:pPr>
              <w:pStyle w:val="17"/>
            </w:pPr>
            <w:r>
              <w:rPr>
                <w:rFonts w:hint="eastAsia"/>
              </w:rPr>
              <w:t>加强城区生态建设和环境改善</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可持续影响性</w:t>
            </w:r>
          </w:p>
        </w:tc>
        <w:tc>
          <w:tcPr>
            <w:tcW w:w="4072" w:type="dxa"/>
            <w:vAlign w:val="center"/>
          </w:tcPr>
          <w:p>
            <w:pPr>
              <w:pStyle w:val="17"/>
            </w:pPr>
            <w:r>
              <w:rPr>
                <w:rFonts w:hint="eastAsia"/>
                <w:lang w:eastAsia="zh-CN"/>
              </w:rPr>
              <w:t>污水处理厂</w:t>
            </w:r>
            <w:r>
              <w:rPr>
                <w:rFonts w:hint="eastAsia"/>
              </w:rPr>
              <w:t>处理运行设施使用年限</w:t>
            </w:r>
          </w:p>
        </w:tc>
        <w:tc>
          <w:tcPr>
            <w:tcW w:w="1798" w:type="dxa"/>
            <w:vAlign w:val="center"/>
          </w:tcPr>
          <w:p>
            <w:pPr>
              <w:pStyle w:val="17"/>
            </w:pPr>
            <w:r>
              <w:rPr>
                <w:rFonts w:hint="eastAsia"/>
              </w:rPr>
              <w:t>≥</w:t>
            </w:r>
            <w:r>
              <w:t>20</w:t>
            </w:r>
            <w:r>
              <w:rPr>
                <w:rFonts w:hint="eastAsia"/>
              </w:rPr>
              <w:t>年</w:t>
            </w:r>
          </w:p>
        </w:tc>
        <w:tc>
          <w:tcPr>
            <w:tcW w:w="2595"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群众对优化人居环境的整体满意度</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27" w:name="_Toc_4_4_0000000023"/>
      <w:r>
        <w:rPr>
          <w:rFonts w:ascii="方正仿宋_GBK" w:hAnsi="方正仿宋_GBK" w:eastAsia="方正仿宋_GBK" w:cs="方正仿宋_GBK"/>
          <w:color w:val="000000"/>
          <w:sz w:val="28"/>
        </w:rPr>
        <w:t>20.</w:t>
      </w:r>
      <w:r>
        <w:rPr>
          <w:rFonts w:hint="eastAsia" w:ascii="方正仿宋_GBK" w:hAnsi="方正仿宋_GBK" w:eastAsia="方正仿宋_GBK" w:cs="方正仿宋_GBK"/>
          <w:color w:val="000000"/>
          <w:sz w:val="28"/>
        </w:rPr>
        <w:t>基来安垃圾处理场运行费绩效目标表</w:t>
      </w:r>
      <w:bookmarkEnd w:id="27"/>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13062422P005033100014</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360.00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360.00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加强环境保护工作，治理环境污染</w:t>
            </w:r>
          </w:p>
          <w:p>
            <w:pPr>
              <w:pStyle w:val="17"/>
            </w:pPr>
            <w:r>
              <w:t>2.</w:t>
            </w:r>
            <w:r>
              <w:rPr>
                <w:rFonts w:hint="eastAsia"/>
              </w:rPr>
              <w:t>目标内容</w:t>
            </w:r>
            <w:r>
              <w:t>2</w:t>
            </w:r>
            <w:r>
              <w:rPr>
                <w:rFonts w:hint="eastAsia"/>
              </w:rPr>
              <w:t>确保基来安垃圾处理安全、稳定运行</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t xml:space="preserve"> </w:t>
            </w:r>
            <w:r>
              <w:rPr>
                <w:rFonts w:hint="eastAsia"/>
              </w:rPr>
              <w:t>垃圾处理量</w:t>
            </w:r>
          </w:p>
        </w:tc>
        <w:tc>
          <w:tcPr>
            <w:tcW w:w="4072" w:type="dxa"/>
            <w:vAlign w:val="center"/>
          </w:tcPr>
          <w:p>
            <w:pPr>
              <w:pStyle w:val="17"/>
            </w:pPr>
            <w:r>
              <w:rPr>
                <w:rFonts w:hint="eastAsia"/>
              </w:rPr>
              <w:t>垃圾处理量是否按照每日计算全年处理垃圾数量</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垃圾处理质量</w:t>
            </w:r>
          </w:p>
        </w:tc>
        <w:tc>
          <w:tcPr>
            <w:tcW w:w="4072" w:type="dxa"/>
            <w:vAlign w:val="center"/>
          </w:tcPr>
          <w:p>
            <w:pPr>
              <w:pStyle w:val="17"/>
            </w:pPr>
            <w:r>
              <w:rPr>
                <w:rFonts w:hint="eastAsia"/>
              </w:rPr>
              <w:t>垃圾处理是否按照垃圾场运行监管标准实施工作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rPr>
                <w:rFonts w:hint="eastAsia"/>
              </w:rPr>
              <w:t>垃圾场处理场运营费是否按照季度及时拨付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rPr>
                <w:rFonts w:hint="eastAsia"/>
              </w:rPr>
              <w:t>垃圾场处理场资金成本控制</w:t>
            </w:r>
          </w:p>
        </w:tc>
        <w:tc>
          <w:tcPr>
            <w:tcW w:w="1798" w:type="dxa"/>
            <w:vAlign w:val="center"/>
          </w:tcPr>
          <w:p>
            <w:pPr>
              <w:pStyle w:val="17"/>
            </w:pPr>
            <w:r>
              <w:t>360</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可持续性服务</w:t>
            </w:r>
          </w:p>
        </w:tc>
        <w:tc>
          <w:tcPr>
            <w:tcW w:w="4072" w:type="dxa"/>
            <w:vAlign w:val="center"/>
          </w:tcPr>
          <w:p>
            <w:pPr>
              <w:pStyle w:val="17"/>
            </w:pPr>
            <w:r>
              <w:rPr>
                <w:rFonts w:hint="eastAsia"/>
              </w:rPr>
              <w:t>垃圾处理可持续性使用年性</w:t>
            </w:r>
          </w:p>
        </w:tc>
        <w:tc>
          <w:tcPr>
            <w:tcW w:w="1798" w:type="dxa"/>
            <w:vAlign w:val="center"/>
          </w:tcPr>
          <w:p>
            <w:pPr>
              <w:pStyle w:val="17"/>
            </w:pPr>
            <w:r>
              <w:rPr>
                <w:rFonts w:hint="eastAsia"/>
              </w:rPr>
              <w:t>≥</w:t>
            </w:r>
            <w:r>
              <w:t>15</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拉动地方经济发展</w:t>
            </w:r>
          </w:p>
        </w:tc>
        <w:tc>
          <w:tcPr>
            <w:tcW w:w="4072" w:type="dxa"/>
            <w:vAlign w:val="center"/>
          </w:tcPr>
          <w:p>
            <w:pPr>
              <w:pStyle w:val="17"/>
            </w:pPr>
            <w:r>
              <w:rPr>
                <w:rFonts w:hint="eastAsia"/>
              </w:rPr>
              <w:t>是否对我县的区域经济具有一定的带动作用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促进社会稳定水平逐步提高比例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生态环境改善</w:t>
            </w:r>
          </w:p>
        </w:tc>
        <w:tc>
          <w:tcPr>
            <w:tcW w:w="4072" w:type="dxa"/>
            <w:vAlign w:val="center"/>
          </w:tcPr>
          <w:p>
            <w:pPr>
              <w:pStyle w:val="17"/>
            </w:pPr>
            <w:r>
              <w:rPr>
                <w:rFonts w:hint="eastAsia"/>
              </w:rPr>
              <w:t>垃圾处理是否对自然环境带来影响和效果</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群众对当年垃圾场垃圾处理整体满意度</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8" w:name="_Toc_4_4_0000000024"/>
      <w:r>
        <w:rPr>
          <w:rFonts w:ascii="方正仿宋_GBK" w:hAnsi="方正仿宋_GBK" w:eastAsia="方正仿宋_GBK" w:cs="方正仿宋_GBK"/>
          <w:color w:val="000000"/>
          <w:sz w:val="28"/>
        </w:rPr>
        <w:t>21.</w:t>
      </w:r>
      <w:r>
        <w:rPr>
          <w:rFonts w:hint="eastAsia" w:ascii="方正仿宋_GBK" w:hAnsi="方正仿宋_GBK" w:eastAsia="方正仿宋_GBK" w:cs="方正仿宋_GBK"/>
          <w:color w:val="000000"/>
          <w:sz w:val="28"/>
        </w:rPr>
        <w:t>劳务派遣人员经费绩效目标表</w:t>
      </w:r>
      <w:bookmarkEnd w:id="28"/>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13062422P005054100018</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41.00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41.00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提升三个乡镇市政工作水平</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人员数量</w:t>
            </w:r>
          </w:p>
        </w:tc>
        <w:tc>
          <w:tcPr>
            <w:tcW w:w="4072" w:type="dxa"/>
            <w:vAlign w:val="center"/>
          </w:tcPr>
          <w:p>
            <w:pPr>
              <w:pStyle w:val="17"/>
            </w:pPr>
            <w:r>
              <w:rPr>
                <w:rFonts w:hint="eastAsia"/>
              </w:rPr>
              <w:t>劳务派遣人员数量</w:t>
            </w:r>
          </w:p>
        </w:tc>
        <w:tc>
          <w:tcPr>
            <w:tcW w:w="1798" w:type="dxa"/>
            <w:vAlign w:val="center"/>
          </w:tcPr>
          <w:p>
            <w:pPr>
              <w:pStyle w:val="17"/>
            </w:pPr>
            <w:r>
              <w:t>8</w:t>
            </w:r>
            <w:r>
              <w:rPr>
                <w:rFonts w:hint="eastAsia"/>
              </w:rPr>
              <w:t>名</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t xml:space="preserve"> </w:t>
            </w:r>
            <w:r>
              <w:rPr>
                <w:rFonts w:hint="eastAsia"/>
              </w:rPr>
              <w:t>工作质量成果</w:t>
            </w:r>
          </w:p>
        </w:tc>
        <w:tc>
          <w:tcPr>
            <w:tcW w:w="4072" w:type="dxa"/>
            <w:vAlign w:val="center"/>
          </w:tcPr>
          <w:p>
            <w:pPr>
              <w:pStyle w:val="17"/>
            </w:pPr>
            <w:r>
              <w:rPr>
                <w:rFonts w:hint="eastAsia"/>
              </w:rPr>
              <w:t>劳务派遣人员工作情况</w:t>
            </w:r>
          </w:p>
        </w:tc>
        <w:tc>
          <w:tcPr>
            <w:tcW w:w="1798" w:type="dxa"/>
            <w:vAlign w:val="center"/>
          </w:tcPr>
          <w:p>
            <w:pPr>
              <w:pStyle w:val="17"/>
            </w:pPr>
            <w:r>
              <w:rPr>
                <w:rFonts w:hint="eastAsia"/>
              </w:rPr>
              <w:t>工作良好</w:t>
            </w:r>
          </w:p>
        </w:tc>
        <w:tc>
          <w:tcPr>
            <w:tcW w:w="2595" w:type="dxa"/>
            <w:vAlign w:val="center"/>
          </w:tcPr>
          <w:p>
            <w:pPr>
              <w:pStyle w:val="17"/>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工作时效指标</w:t>
            </w:r>
          </w:p>
        </w:tc>
        <w:tc>
          <w:tcPr>
            <w:tcW w:w="4072" w:type="dxa"/>
            <w:vAlign w:val="center"/>
          </w:tcPr>
          <w:p>
            <w:pPr>
              <w:pStyle w:val="17"/>
            </w:pPr>
            <w:r>
              <w:rPr>
                <w:rFonts w:hint="eastAsia"/>
              </w:rPr>
              <w:t>劳务派遣人员是否积极完成工作任务</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工资成本</w:t>
            </w:r>
          </w:p>
        </w:tc>
        <w:tc>
          <w:tcPr>
            <w:tcW w:w="4072" w:type="dxa"/>
            <w:vAlign w:val="center"/>
          </w:tcPr>
          <w:p>
            <w:pPr>
              <w:pStyle w:val="17"/>
            </w:pPr>
            <w:r>
              <w:rPr>
                <w:rFonts w:hint="eastAsia"/>
              </w:rPr>
              <w:t>劳务派遣人员工资成本</w:t>
            </w:r>
          </w:p>
        </w:tc>
        <w:tc>
          <w:tcPr>
            <w:tcW w:w="1798" w:type="dxa"/>
            <w:vAlign w:val="center"/>
          </w:tcPr>
          <w:p>
            <w:pPr>
              <w:pStyle w:val="17"/>
            </w:pPr>
            <w:r>
              <w:t>2000</w:t>
            </w:r>
            <w:r>
              <w:rPr>
                <w:rFonts w:hint="eastAsia"/>
              </w:rPr>
              <w:t>元</w:t>
            </w:r>
            <w:r>
              <w:t>/</w:t>
            </w:r>
            <w:r>
              <w:rPr>
                <w:rFonts w:hint="eastAsia"/>
              </w:rPr>
              <w:t>人</w:t>
            </w:r>
          </w:p>
        </w:tc>
        <w:tc>
          <w:tcPr>
            <w:tcW w:w="2595" w:type="dxa"/>
            <w:vAlign w:val="center"/>
          </w:tcPr>
          <w:p>
            <w:pPr>
              <w:pStyle w:val="17"/>
            </w:pPr>
            <w:r>
              <w:rPr>
                <w:rFonts w:hint="eastAsia"/>
              </w:rPr>
              <w:t>依据公告标准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w:t>
            </w:r>
          </w:p>
        </w:tc>
        <w:tc>
          <w:tcPr>
            <w:tcW w:w="4072" w:type="dxa"/>
            <w:vAlign w:val="center"/>
          </w:tcPr>
          <w:p>
            <w:pPr>
              <w:pStyle w:val="17"/>
            </w:pPr>
            <w:r>
              <w:rPr>
                <w:rFonts w:hint="eastAsia"/>
              </w:rPr>
              <w:t>是否解决就业生活需求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提高效率</w:t>
            </w:r>
          </w:p>
        </w:tc>
        <w:tc>
          <w:tcPr>
            <w:tcW w:w="4072" w:type="dxa"/>
            <w:vAlign w:val="center"/>
          </w:tcPr>
          <w:p>
            <w:pPr>
              <w:pStyle w:val="17"/>
            </w:pPr>
            <w:r>
              <w:rPr>
                <w:rFonts w:hint="eastAsia"/>
              </w:rPr>
              <w:t>劳务派遣工作人员是否提高工作效率</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持续发展作用力</w:t>
            </w:r>
          </w:p>
        </w:tc>
        <w:tc>
          <w:tcPr>
            <w:tcW w:w="4072" w:type="dxa"/>
            <w:vAlign w:val="center"/>
          </w:tcPr>
          <w:p>
            <w:pPr>
              <w:pStyle w:val="17"/>
            </w:pPr>
            <w:r>
              <w:rPr>
                <w:rFonts w:hint="eastAsia"/>
              </w:rPr>
              <w:t>劳务派遣人人员是否持续发展作用力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群众对服务工作满意率占总数的比例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9" w:name="_Toc_4_4_0000000025"/>
      <w:r>
        <w:rPr>
          <w:rFonts w:ascii="方正仿宋_GBK" w:hAnsi="方正仿宋_GBK" w:eastAsia="方正仿宋_GBK" w:cs="方正仿宋_GBK"/>
          <w:color w:val="000000"/>
          <w:sz w:val="28"/>
        </w:rPr>
        <w:t>22.</w:t>
      </w:r>
      <w:r>
        <w:rPr>
          <w:rFonts w:hint="eastAsia" w:ascii="方正仿宋_GBK" w:hAnsi="方正仿宋_GBK" w:eastAsia="方正仿宋_GBK" w:cs="方正仿宋_GBK"/>
          <w:color w:val="000000"/>
          <w:sz w:val="28"/>
        </w:rPr>
        <w:t>临聘售楼登记人员绩效目标表</w:t>
      </w:r>
      <w:bookmarkEnd w:id="29"/>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13062422P00505510001X</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临聘售楼登记人员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16.56</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16.56</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用于临聘售楼登记人员工资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确保顺利完成拆迁工作</w:t>
            </w:r>
          </w:p>
          <w:p>
            <w:pPr>
              <w:pStyle w:val="17"/>
            </w:pPr>
            <w:r>
              <w:t>2.</w:t>
            </w:r>
            <w:r>
              <w:rPr>
                <w:rFonts w:hint="eastAsia"/>
              </w:rPr>
              <w:t>全心全意为人民服务，提高业务能力</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工作量指标</w:t>
            </w:r>
          </w:p>
        </w:tc>
        <w:tc>
          <w:tcPr>
            <w:tcW w:w="4072" w:type="dxa"/>
            <w:vAlign w:val="center"/>
          </w:tcPr>
          <w:p>
            <w:pPr>
              <w:pStyle w:val="17"/>
            </w:pPr>
            <w:r>
              <w:rPr>
                <w:rFonts w:hint="eastAsia"/>
              </w:rPr>
              <w:t>综合事务管理工作是否按照要求完成工作量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工资拨付及时率</w:t>
            </w:r>
          </w:p>
        </w:tc>
        <w:tc>
          <w:tcPr>
            <w:tcW w:w="4072" w:type="dxa"/>
            <w:vAlign w:val="center"/>
          </w:tcPr>
          <w:p>
            <w:pPr>
              <w:pStyle w:val="17"/>
            </w:pPr>
            <w:r>
              <w:rPr>
                <w:rFonts w:hint="eastAsia"/>
              </w:rPr>
              <w:t>临聘人员工资是否能够及时发放</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成本控制</w:t>
            </w:r>
          </w:p>
        </w:tc>
        <w:tc>
          <w:tcPr>
            <w:tcW w:w="1798" w:type="dxa"/>
            <w:vAlign w:val="center"/>
          </w:tcPr>
          <w:p>
            <w:pPr>
              <w:pStyle w:val="17"/>
            </w:pPr>
            <w:r>
              <w:t>0.24</w:t>
            </w:r>
            <w:r>
              <w:rPr>
                <w:rFonts w:hint="eastAsia"/>
              </w:rPr>
              <w:t>月</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工作积极性</w:t>
            </w:r>
          </w:p>
        </w:tc>
        <w:tc>
          <w:tcPr>
            <w:tcW w:w="4072" w:type="dxa"/>
            <w:vAlign w:val="center"/>
          </w:tcPr>
          <w:p>
            <w:pPr>
              <w:pStyle w:val="17"/>
            </w:pPr>
            <w:r>
              <w:rPr>
                <w:rFonts w:hint="eastAsia"/>
              </w:rPr>
              <w:t>提升工作积极性</w:t>
            </w:r>
          </w:p>
        </w:tc>
        <w:tc>
          <w:tcPr>
            <w:tcW w:w="1798" w:type="dxa"/>
            <w:vAlign w:val="center"/>
          </w:tcPr>
          <w:p>
            <w:pPr>
              <w:pStyle w:val="17"/>
            </w:pPr>
            <w:r>
              <w:rPr>
                <w:rFonts w:hint="eastAsia"/>
              </w:rPr>
              <w:t>按时完成工作</w:t>
            </w:r>
          </w:p>
        </w:tc>
        <w:tc>
          <w:tcPr>
            <w:tcW w:w="2595" w:type="dxa"/>
            <w:vAlign w:val="center"/>
          </w:tcPr>
          <w:p>
            <w:pPr>
              <w:pStyle w:val="17"/>
            </w:pPr>
            <w:r>
              <w:rPr>
                <w:rFonts w:hint="eastAsia"/>
              </w:rP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服务水平提升</w:t>
            </w:r>
          </w:p>
        </w:tc>
        <w:tc>
          <w:tcPr>
            <w:tcW w:w="4072" w:type="dxa"/>
            <w:vAlign w:val="center"/>
          </w:tcPr>
          <w:p>
            <w:pPr>
              <w:pStyle w:val="17"/>
            </w:pPr>
            <w:r>
              <w:rPr>
                <w:rFonts w:hint="eastAsia"/>
              </w:rPr>
              <w:t>服务水平提升</w:t>
            </w:r>
          </w:p>
        </w:tc>
        <w:tc>
          <w:tcPr>
            <w:tcW w:w="1798" w:type="dxa"/>
            <w:vAlign w:val="center"/>
          </w:tcPr>
          <w:p>
            <w:pPr>
              <w:pStyle w:val="17"/>
            </w:pPr>
            <w:r>
              <w:rPr>
                <w:rFonts w:hint="eastAsia"/>
              </w:rPr>
              <w:t>已提升</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便于住户选房工作</w:t>
            </w:r>
          </w:p>
        </w:tc>
        <w:tc>
          <w:tcPr>
            <w:tcW w:w="4072" w:type="dxa"/>
            <w:vAlign w:val="center"/>
          </w:tcPr>
          <w:p>
            <w:pPr>
              <w:pStyle w:val="17"/>
            </w:pPr>
            <w:r>
              <w:rPr>
                <w:rFonts w:hint="eastAsia"/>
              </w:rPr>
              <w:t>便于住户选房工作</w:t>
            </w:r>
          </w:p>
        </w:tc>
        <w:tc>
          <w:tcPr>
            <w:tcW w:w="1798" w:type="dxa"/>
            <w:vAlign w:val="center"/>
          </w:tcPr>
          <w:p>
            <w:pPr>
              <w:pStyle w:val="17"/>
            </w:pPr>
            <w:r>
              <w:rPr>
                <w:rFonts w:hint="eastAsia"/>
              </w:rPr>
              <w:t>选房顺利</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降低工作环境污染</w:t>
            </w:r>
          </w:p>
        </w:tc>
        <w:tc>
          <w:tcPr>
            <w:tcW w:w="4072" w:type="dxa"/>
            <w:vAlign w:val="center"/>
          </w:tcPr>
          <w:p>
            <w:pPr>
              <w:pStyle w:val="17"/>
            </w:pPr>
            <w:r>
              <w:rPr>
                <w:rFonts w:hint="eastAsia"/>
              </w:rPr>
              <w:t>降低工作环境污染</w:t>
            </w:r>
          </w:p>
        </w:tc>
        <w:tc>
          <w:tcPr>
            <w:tcW w:w="1798" w:type="dxa"/>
            <w:vAlign w:val="center"/>
          </w:tcPr>
          <w:p>
            <w:pPr>
              <w:pStyle w:val="17"/>
            </w:pPr>
            <w:r>
              <w:rPr>
                <w:rFonts w:hint="eastAsia"/>
              </w:rPr>
              <w:t>环境良好</w:t>
            </w:r>
          </w:p>
        </w:tc>
        <w:tc>
          <w:tcPr>
            <w:tcW w:w="2595" w:type="dxa"/>
            <w:vAlign w:val="center"/>
          </w:tcPr>
          <w:p>
            <w:pPr>
              <w:pStyle w:val="17"/>
            </w:pPr>
            <w:r>
              <w:rPr>
                <w:rFonts w:hint="eastAsia"/>
              </w:rPr>
              <w:t>依据工作环境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持续影响程度</w:t>
            </w:r>
          </w:p>
        </w:tc>
        <w:tc>
          <w:tcPr>
            <w:tcW w:w="4072" w:type="dxa"/>
            <w:vAlign w:val="center"/>
          </w:tcPr>
          <w:p>
            <w:pPr>
              <w:pStyle w:val="17"/>
            </w:pPr>
            <w:r>
              <w:rPr>
                <w:rFonts w:hint="eastAsia"/>
              </w:rPr>
              <w:t>为群众增加就业机会</w:t>
            </w:r>
          </w:p>
        </w:tc>
        <w:tc>
          <w:tcPr>
            <w:tcW w:w="1798" w:type="dxa"/>
            <w:vAlign w:val="center"/>
          </w:tcPr>
          <w:p>
            <w:pPr>
              <w:pStyle w:val="17"/>
            </w:pPr>
            <w:r>
              <w:rPr>
                <w:rFonts w:hint="eastAsia"/>
              </w:rPr>
              <w:t>已就业</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服务对象满意度</w:t>
            </w:r>
          </w:p>
        </w:tc>
        <w:tc>
          <w:tcPr>
            <w:tcW w:w="4072" w:type="dxa"/>
            <w:vAlign w:val="center"/>
          </w:tcPr>
          <w:p>
            <w:pPr>
              <w:pStyle w:val="17"/>
            </w:pPr>
            <w:r>
              <w:rPr>
                <w:rFonts w:hint="eastAsia"/>
              </w:rPr>
              <w:t>群众是否对工作人员的服务满意</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0" w:name="_Toc_4_4_0000000026"/>
      <w:r>
        <w:rPr>
          <w:rFonts w:ascii="方正仿宋_GBK" w:hAnsi="方正仿宋_GBK" w:eastAsia="方正仿宋_GBK" w:cs="方正仿宋_GBK"/>
          <w:color w:val="000000"/>
          <w:sz w:val="28"/>
        </w:rPr>
        <w:t>23.</w:t>
      </w:r>
      <w:r>
        <w:rPr>
          <w:rFonts w:hint="eastAsia" w:ascii="方正仿宋_GBK" w:hAnsi="方正仿宋_GBK" w:eastAsia="方正仿宋_GBK" w:cs="方正仿宋_GBK"/>
          <w:color w:val="000000"/>
          <w:sz w:val="28"/>
        </w:rPr>
        <w:t>农村污水处理费绩效目标表</w:t>
      </w:r>
      <w:bookmarkEnd w:id="30"/>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13062422P006158100019</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农村污水处理费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rPr>
                <w:lang w:eastAsia="zh-CN"/>
              </w:rPr>
              <w:t>660</w:t>
            </w:r>
            <w:r>
              <w:t>.00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rPr>
                <w:lang w:eastAsia="zh-CN"/>
              </w:rPr>
              <w:t>660</w:t>
            </w:r>
            <w:r>
              <w:t>.00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用于农村污水处理费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加强城区生态环境保护</w:t>
            </w:r>
          </w:p>
          <w:p>
            <w:pPr>
              <w:pStyle w:val="17"/>
            </w:pPr>
            <w:r>
              <w:t>2.</w:t>
            </w:r>
            <w:r>
              <w:rPr>
                <w:rFonts w:hint="eastAsia"/>
              </w:rPr>
              <w:t>目标内容</w:t>
            </w:r>
            <w:r>
              <w:t>2</w:t>
            </w:r>
            <w:r>
              <w:rPr>
                <w:rFonts w:hint="eastAsia"/>
              </w:rPr>
              <w:t>污水处理正常运营</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污水月处理标准量</w:t>
            </w:r>
          </w:p>
        </w:tc>
        <w:tc>
          <w:tcPr>
            <w:tcW w:w="4072" w:type="dxa"/>
            <w:vAlign w:val="center"/>
          </w:tcPr>
          <w:p>
            <w:pPr>
              <w:pStyle w:val="17"/>
            </w:pPr>
            <w:r>
              <w:rPr>
                <w:rFonts w:hint="eastAsia"/>
              </w:rPr>
              <w:t>污水处理每日量是否达到标准</w:t>
            </w:r>
          </w:p>
        </w:tc>
        <w:tc>
          <w:tcPr>
            <w:tcW w:w="1798" w:type="dxa"/>
            <w:vAlign w:val="center"/>
          </w:tcPr>
          <w:p>
            <w:pPr>
              <w:pStyle w:val="17"/>
            </w:pPr>
            <w:r>
              <w:rPr>
                <w:rFonts w:hint="eastAsia"/>
              </w:rPr>
              <w:t>达到污水处理量</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污水处理量是否达标</w:t>
            </w:r>
          </w:p>
        </w:tc>
        <w:tc>
          <w:tcPr>
            <w:tcW w:w="1798" w:type="dxa"/>
            <w:vAlign w:val="center"/>
          </w:tcPr>
          <w:p>
            <w:pPr>
              <w:pStyle w:val="17"/>
            </w:pPr>
            <w:r>
              <w:rPr>
                <w:rFonts w:hint="eastAsia"/>
              </w:rPr>
              <w:t>是</w:t>
            </w:r>
          </w:p>
        </w:tc>
        <w:tc>
          <w:tcPr>
            <w:tcW w:w="2595" w:type="dxa"/>
            <w:vAlign w:val="center"/>
          </w:tcPr>
          <w:p>
            <w:pPr>
              <w:pStyle w:val="17"/>
            </w:pPr>
            <w:r>
              <w:rPr>
                <w:rFonts w:hint="eastAsia"/>
              </w:rPr>
              <w:t>依据报告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rPr>
                <w:rFonts w:hint="eastAsia"/>
              </w:rPr>
              <w:t>污水处理费是否能够及时拨付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污水处理费成本控制</w:t>
            </w:r>
          </w:p>
        </w:tc>
        <w:tc>
          <w:tcPr>
            <w:tcW w:w="1798" w:type="dxa"/>
            <w:vAlign w:val="center"/>
          </w:tcPr>
          <w:p>
            <w:pPr>
              <w:pStyle w:val="17"/>
            </w:pPr>
            <w:r>
              <w:rPr>
                <w:lang w:eastAsia="zh-CN"/>
              </w:rPr>
              <w:t>660</w:t>
            </w:r>
            <w:r>
              <w:rPr>
                <w:rFonts w:hint="eastAsia"/>
              </w:rPr>
              <w:t>万元</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拉动地方经济发展</w:t>
            </w:r>
          </w:p>
        </w:tc>
        <w:tc>
          <w:tcPr>
            <w:tcW w:w="4072" w:type="dxa"/>
            <w:vAlign w:val="center"/>
          </w:tcPr>
          <w:p>
            <w:pPr>
              <w:pStyle w:val="17"/>
            </w:pPr>
            <w:r>
              <w:rPr>
                <w:rFonts w:hint="eastAsia"/>
              </w:rPr>
              <w:t>是否对县域经济具有一定的带动作用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w:t>
            </w:r>
          </w:p>
        </w:tc>
        <w:tc>
          <w:tcPr>
            <w:tcW w:w="4072" w:type="dxa"/>
            <w:vAlign w:val="center"/>
          </w:tcPr>
          <w:p>
            <w:pPr>
              <w:pStyle w:val="17"/>
            </w:pPr>
            <w:r>
              <w:rPr>
                <w:rFonts w:hint="eastAsia"/>
              </w:rPr>
              <w:t>是否促进社会稳定水平逐步提高</w:t>
            </w:r>
          </w:p>
        </w:tc>
        <w:tc>
          <w:tcPr>
            <w:tcW w:w="1798" w:type="dxa"/>
            <w:vAlign w:val="center"/>
          </w:tcPr>
          <w:p>
            <w:pPr>
              <w:pStyle w:val="17"/>
            </w:pPr>
            <w:r>
              <w:rPr>
                <w:rFonts w:hint="eastAsia"/>
              </w:rPr>
              <w:t>是</w:t>
            </w:r>
          </w:p>
        </w:tc>
        <w:tc>
          <w:tcPr>
            <w:tcW w:w="2595" w:type="dxa"/>
            <w:vAlign w:val="center"/>
          </w:tcPr>
          <w:p>
            <w:pPr>
              <w:pStyle w:val="17"/>
            </w:pPr>
            <w:r>
              <w:rPr>
                <w:rFonts w:hint="eastAsia"/>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生态效益</w:t>
            </w:r>
          </w:p>
        </w:tc>
        <w:tc>
          <w:tcPr>
            <w:tcW w:w="4072" w:type="dxa"/>
            <w:vAlign w:val="center"/>
          </w:tcPr>
          <w:p>
            <w:pPr>
              <w:pStyle w:val="17"/>
            </w:pPr>
            <w:r>
              <w:rPr>
                <w:rFonts w:hint="eastAsia"/>
              </w:rPr>
              <w:t>是否改善城区生活环境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可持续影响性</w:t>
            </w:r>
          </w:p>
        </w:tc>
        <w:tc>
          <w:tcPr>
            <w:tcW w:w="4072" w:type="dxa"/>
            <w:vAlign w:val="center"/>
          </w:tcPr>
          <w:p>
            <w:pPr>
              <w:pStyle w:val="17"/>
            </w:pPr>
            <w:r>
              <w:rPr>
                <w:rFonts w:hint="eastAsia"/>
              </w:rPr>
              <w:t>是否可持续进行污水处理</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群众对优化人居环境的整体满意度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1" w:name="_Toc_4_4_0000000027"/>
      <w:r>
        <w:rPr>
          <w:rFonts w:ascii="方正仿宋_GBK" w:hAnsi="方正仿宋_GBK" w:eastAsia="方正仿宋_GBK" w:cs="方正仿宋_GBK"/>
          <w:color w:val="000000"/>
          <w:sz w:val="28"/>
        </w:rPr>
        <w:t>24.</w:t>
      </w:r>
      <w:r>
        <w:rPr>
          <w:rFonts w:hint="eastAsia" w:ascii="方正仿宋_GBK" w:hAnsi="方正仿宋_GBK" w:eastAsia="方正仿宋_GBK" w:cs="方正仿宋_GBK"/>
          <w:color w:val="000000"/>
          <w:sz w:val="28"/>
        </w:rPr>
        <w:t>农村住房安全保障户补助资金绩效目标表</w:t>
      </w:r>
      <w:bookmarkEnd w:id="31"/>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13062422P00505010001H</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农村住房安全保障户补助资金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56.00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56.00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用于农村住房安全保障户补助资金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实现农村住房安全有保障</w:t>
            </w:r>
          </w:p>
          <w:p>
            <w:pPr>
              <w:pStyle w:val="17"/>
            </w:pPr>
            <w:r>
              <w:t>2.</w:t>
            </w:r>
            <w:r>
              <w:rPr>
                <w:rFonts w:hint="eastAsia"/>
              </w:rPr>
              <w:t>目标内容</w:t>
            </w:r>
            <w:r>
              <w:t>2</w:t>
            </w:r>
            <w:r>
              <w:rPr>
                <w:rFonts w:hint="eastAsia"/>
              </w:rPr>
              <w:t>改善农村居民居住环境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补助户数量</w:t>
            </w:r>
          </w:p>
        </w:tc>
        <w:tc>
          <w:tcPr>
            <w:tcW w:w="4072" w:type="dxa"/>
            <w:vAlign w:val="center"/>
          </w:tcPr>
          <w:p>
            <w:pPr>
              <w:pStyle w:val="17"/>
            </w:pPr>
            <w:r>
              <w:rPr>
                <w:rFonts w:hint="eastAsia"/>
              </w:rPr>
              <w:t>农村住房安全保障户补助数量全额补助</w:t>
            </w:r>
          </w:p>
        </w:tc>
        <w:tc>
          <w:tcPr>
            <w:tcW w:w="1798" w:type="dxa"/>
            <w:vAlign w:val="center"/>
          </w:tcPr>
          <w:p>
            <w:pPr>
              <w:pStyle w:val="17"/>
            </w:pPr>
            <w:r>
              <w:t>20</w:t>
            </w:r>
            <w:r>
              <w:rPr>
                <w:rFonts w:hint="eastAsia"/>
              </w:rPr>
              <w:t>户</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住房安全质量率</w:t>
            </w:r>
          </w:p>
        </w:tc>
        <w:tc>
          <w:tcPr>
            <w:tcW w:w="4072" w:type="dxa"/>
            <w:vAlign w:val="center"/>
          </w:tcPr>
          <w:p>
            <w:pPr>
              <w:pStyle w:val="17"/>
            </w:pPr>
            <w:r>
              <w:rPr>
                <w:rFonts w:hint="eastAsia"/>
              </w:rPr>
              <w:t>农村住房改建是否符合相关要求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t xml:space="preserve"> </w:t>
            </w:r>
            <w:r>
              <w:rPr>
                <w:rFonts w:hint="eastAsia"/>
              </w:rPr>
              <w:t>工作完成率</w:t>
            </w:r>
          </w:p>
        </w:tc>
        <w:tc>
          <w:tcPr>
            <w:tcW w:w="4072" w:type="dxa"/>
            <w:vAlign w:val="center"/>
          </w:tcPr>
          <w:p>
            <w:pPr>
              <w:pStyle w:val="17"/>
            </w:pPr>
            <w:r>
              <w:rPr>
                <w:rFonts w:hint="eastAsia"/>
              </w:rPr>
              <w:t>农村住房安全保障补助工作是否落实</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安全保障补助成本控制</w:t>
            </w:r>
          </w:p>
        </w:tc>
        <w:tc>
          <w:tcPr>
            <w:tcW w:w="1798" w:type="dxa"/>
            <w:vAlign w:val="center"/>
          </w:tcPr>
          <w:p>
            <w:pPr>
              <w:pStyle w:val="17"/>
            </w:pPr>
            <w:r>
              <w:t>2.8</w:t>
            </w:r>
            <w:r>
              <w:rPr>
                <w:rFonts w:hint="eastAsia"/>
              </w:rPr>
              <w:t>每户</w:t>
            </w:r>
            <w:r>
              <w:t>/</w:t>
            </w:r>
            <w:r>
              <w:rPr>
                <w:rFonts w:hint="eastAsia"/>
              </w:rPr>
              <w:t>万元</w:t>
            </w:r>
          </w:p>
        </w:tc>
        <w:tc>
          <w:tcPr>
            <w:tcW w:w="2595" w:type="dxa"/>
            <w:vAlign w:val="center"/>
          </w:tcPr>
          <w:p>
            <w:pPr>
              <w:pStyle w:val="17"/>
            </w:pPr>
            <w:r>
              <w:rPr>
                <w:rFonts w:hint="eastAsia"/>
              </w:rPr>
              <w:t>依据补助标准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农村改建是否持续改善生活居住保障</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t xml:space="preserve"> </w:t>
            </w:r>
            <w:r>
              <w:rPr>
                <w:rFonts w:hint="eastAsia"/>
              </w:rPr>
              <w:t>经济效益指标</w:t>
            </w:r>
          </w:p>
        </w:tc>
        <w:tc>
          <w:tcPr>
            <w:tcW w:w="4072" w:type="dxa"/>
            <w:vAlign w:val="center"/>
          </w:tcPr>
          <w:p>
            <w:pPr>
              <w:pStyle w:val="17"/>
            </w:pPr>
            <w:r>
              <w:rPr>
                <w:rFonts w:hint="eastAsia"/>
              </w:rPr>
              <w:t>安全保障补助是否降低居民经济压力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t xml:space="preserve"> </w:t>
            </w:r>
            <w:r>
              <w:rPr>
                <w:rFonts w:hint="eastAsia"/>
              </w:rPr>
              <w:t>社会效益指标</w:t>
            </w:r>
          </w:p>
        </w:tc>
        <w:tc>
          <w:tcPr>
            <w:tcW w:w="4072" w:type="dxa"/>
            <w:vAlign w:val="center"/>
          </w:tcPr>
          <w:p>
            <w:pPr>
              <w:pStyle w:val="17"/>
            </w:pPr>
            <w:r>
              <w:rPr>
                <w:rFonts w:hint="eastAsia"/>
              </w:rPr>
              <w:t>是否促进农村住户精准脱贫</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改善居住环境</w:t>
            </w:r>
          </w:p>
        </w:tc>
        <w:tc>
          <w:tcPr>
            <w:tcW w:w="4072" w:type="dxa"/>
            <w:vAlign w:val="center"/>
          </w:tcPr>
          <w:p>
            <w:pPr>
              <w:pStyle w:val="17"/>
            </w:pPr>
            <w:r>
              <w:rPr>
                <w:rFonts w:hint="eastAsia"/>
              </w:rPr>
              <w:t>是否改善居民居住环境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受益群众满意数量占总数的比例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2" w:name="_Toc_4_4_0000000028"/>
      <w:r>
        <w:rPr>
          <w:rFonts w:ascii="方正仿宋_GBK" w:hAnsi="方正仿宋_GBK" w:eastAsia="方正仿宋_GBK" w:cs="方正仿宋_GBK"/>
          <w:color w:val="000000"/>
          <w:sz w:val="28"/>
        </w:rPr>
        <w:t>25.</w:t>
      </w:r>
      <w:r>
        <w:rPr>
          <w:rFonts w:hint="eastAsia" w:ascii="方正仿宋_GBK" w:hAnsi="方正仿宋_GBK" w:eastAsia="方正仿宋_GBK" w:cs="方正仿宋_GBK"/>
          <w:color w:val="000000"/>
          <w:sz w:val="28"/>
        </w:rPr>
        <w:t>农村住房保障安全工作经费绩效目标表</w:t>
      </w:r>
      <w:bookmarkEnd w:id="32"/>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13062422P005041100010</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农村住房保障安全工作经费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5.00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5.00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用于农村住房保障安全工作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实际解决农村住房安全问题，实现农村住房安全有保障。</w:t>
            </w:r>
          </w:p>
          <w:p>
            <w:pPr>
              <w:pStyle w:val="17"/>
            </w:pPr>
            <w:r>
              <w:t>2.</w:t>
            </w:r>
            <w:r>
              <w:rPr>
                <w:rFonts w:hint="eastAsia"/>
              </w:rPr>
              <w:t>目标内容</w:t>
            </w:r>
            <w:r>
              <w:t>2</w:t>
            </w:r>
            <w:r>
              <w:rPr>
                <w:rFonts w:hint="eastAsia"/>
              </w:rPr>
              <w:t>改善农村居民居住环境，提高农村居民生活质量。</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年度内享受农村住房保障扶助政策人数</w:t>
            </w:r>
            <w:r>
              <w:t xml:space="preserve">  </w:t>
            </w:r>
          </w:p>
        </w:tc>
        <w:tc>
          <w:tcPr>
            <w:tcW w:w="1798" w:type="dxa"/>
            <w:vAlign w:val="center"/>
          </w:tcPr>
          <w:p>
            <w:pPr>
              <w:pStyle w:val="17"/>
            </w:pPr>
            <w:r>
              <w:rPr>
                <w:rFonts w:hint="eastAsia"/>
              </w:rPr>
              <w:t>符合农村住房保障扶助政策工作</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工作经费成本控制</w:t>
            </w:r>
          </w:p>
        </w:tc>
        <w:tc>
          <w:tcPr>
            <w:tcW w:w="1798" w:type="dxa"/>
            <w:vAlign w:val="center"/>
          </w:tcPr>
          <w:p>
            <w:pPr>
              <w:pStyle w:val="17"/>
            </w:pPr>
            <w:r>
              <w:rPr>
                <w:rFonts w:hint="eastAsia"/>
              </w:rPr>
              <w:t>降低单位办公费用</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t xml:space="preserve"> </w:t>
            </w:r>
            <w:r>
              <w:rPr>
                <w:rFonts w:hint="eastAsia"/>
              </w:rPr>
              <w:t>住房安全质量</w:t>
            </w:r>
          </w:p>
        </w:tc>
        <w:tc>
          <w:tcPr>
            <w:tcW w:w="4072" w:type="dxa"/>
            <w:vAlign w:val="center"/>
          </w:tcPr>
          <w:p>
            <w:pPr>
              <w:pStyle w:val="17"/>
            </w:pPr>
            <w:r>
              <w:rPr>
                <w:rFonts w:hint="eastAsia"/>
              </w:rPr>
              <w:t>农村住房安全保障是否符合相关要求</w:t>
            </w:r>
          </w:p>
        </w:tc>
        <w:tc>
          <w:tcPr>
            <w:tcW w:w="1798" w:type="dxa"/>
            <w:vAlign w:val="center"/>
          </w:tcPr>
          <w:p>
            <w:pPr>
              <w:pStyle w:val="17"/>
            </w:pPr>
            <w:r>
              <w:rPr>
                <w:rFonts w:hint="eastAsia"/>
              </w:rPr>
              <w:t>符合</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t xml:space="preserve"> </w:t>
            </w:r>
            <w:r>
              <w:rPr>
                <w:rFonts w:hint="eastAsia"/>
              </w:rPr>
              <w:t>工作完成情况</w:t>
            </w:r>
          </w:p>
        </w:tc>
        <w:tc>
          <w:tcPr>
            <w:tcW w:w="4072" w:type="dxa"/>
            <w:vAlign w:val="center"/>
          </w:tcPr>
          <w:p>
            <w:pPr>
              <w:pStyle w:val="17"/>
            </w:pPr>
            <w:r>
              <w:rPr>
                <w:rFonts w:hint="eastAsia"/>
              </w:rPr>
              <w:t>农村住房保障安全工作是否积极完成</w:t>
            </w:r>
          </w:p>
        </w:tc>
        <w:tc>
          <w:tcPr>
            <w:tcW w:w="1798" w:type="dxa"/>
            <w:vAlign w:val="center"/>
          </w:tcPr>
          <w:p>
            <w:pPr>
              <w:pStyle w:val="17"/>
            </w:pPr>
            <w:r>
              <w:rPr>
                <w:rFonts w:hint="eastAsia"/>
              </w:rPr>
              <w:t>积极完成</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农村住房持续使用年限</w:t>
            </w:r>
          </w:p>
        </w:tc>
        <w:tc>
          <w:tcPr>
            <w:tcW w:w="4072" w:type="dxa"/>
            <w:vAlign w:val="center"/>
          </w:tcPr>
          <w:p>
            <w:pPr>
              <w:pStyle w:val="17"/>
            </w:pPr>
            <w:r>
              <w:rPr>
                <w:rFonts w:hint="eastAsia"/>
              </w:rPr>
              <w:t>农村住房持续使用年限</w:t>
            </w:r>
          </w:p>
        </w:tc>
        <w:tc>
          <w:tcPr>
            <w:tcW w:w="1798" w:type="dxa"/>
            <w:vAlign w:val="center"/>
          </w:tcPr>
          <w:p>
            <w:pPr>
              <w:pStyle w:val="17"/>
            </w:pPr>
            <w:r>
              <w:rPr>
                <w:rFonts w:hint="eastAsia"/>
              </w:rPr>
              <w:t>≥</w:t>
            </w:r>
            <w:r>
              <w:t>5</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w:t>
            </w:r>
          </w:p>
        </w:tc>
        <w:tc>
          <w:tcPr>
            <w:tcW w:w="4072" w:type="dxa"/>
            <w:vAlign w:val="center"/>
          </w:tcPr>
          <w:p>
            <w:pPr>
              <w:pStyle w:val="17"/>
            </w:pPr>
            <w:r>
              <w:rPr>
                <w:rFonts w:hint="eastAsia"/>
              </w:rPr>
              <w:t>是否降低住户房屋经济压力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w:t>
            </w:r>
          </w:p>
        </w:tc>
        <w:tc>
          <w:tcPr>
            <w:tcW w:w="4072" w:type="dxa"/>
            <w:vAlign w:val="center"/>
          </w:tcPr>
          <w:p>
            <w:pPr>
              <w:pStyle w:val="17"/>
            </w:pPr>
            <w:r>
              <w:rPr>
                <w:rFonts w:hint="eastAsia"/>
              </w:rPr>
              <w:t>通过实施农村扶助政策是否促进社会稳定水平逐步提高</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受益农村居民满意率</w:t>
            </w:r>
          </w:p>
        </w:tc>
        <w:tc>
          <w:tcPr>
            <w:tcW w:w="4072" w:type="dxa"/>
            <w:vAlign w:val="center"/>
          </w:tcPr>
          <w:p>
            <w:pPr>
              <w:pStyle w:val="17"/>
            </w:pPr>
            <w:r>
              <w:rPr>
                <w:rFonts w:hint="eastAsia"/>
              </w:rPr>
              <w:t>受益居民占总数的比例满意程度</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3" w:name="_Toc_4_4_0000000029"/>
      <w:r>
        <w:rPr>
          <w:rFonts w:ascii="方正仿宋_GBK" w:hAnsi="方正仿宋_GBK" w:eastAsia="方正仿宋_GBK" w:cs="方正仿宋_GBK"/>
          <w:color w:val="000000"/>
          <w:sz w:val="28"/>
        </w:rPr>
        <w:t>26.</w:t>
      </w:r>
      <w:r>
        <w:rPr>
          <w:rFonts w:hint="eastAsia" w:ascii="方正仿宋_GBK" w:hAnsi="方正仿宋_GBK" w:eastAsia="方正仿宋_GBK" w:cs="方正仿宋_GBK"/>
          <w:color w:val="000000"/>
          <w:sz w:val="28"/>
        </w:rPr>
        <w:t>燃气补贴款绩效目标表</w:t>
      </w:r>
      <w:bookmarkEnd w:id="33"/>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13062422P00504310001B</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150.00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150.00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有效减压居民的经济负担</w:t>
            </w:r>
          </w:p>
          <w:p>
            <w:pPr>
              <w:pStyle w:val="17"/>
            </w:pPr>
            <w:r>
              <w:t>2.</w:t>
            </w:r>
            <w:r>
              <w:rPr>
                <w:rFonts w:hint="eastAsia"/>
              </w:rPr>
              <w:t>目标内容</w:t>
            </w:r>
            <w:r>
              <w:t>2</w:t>
            </w:r>
            <w:r>
              <w:rPr>
                <w:rFonts w:hint="eastAsia"/>
              </w:rPr>
              <w:t>改善天宇名园小区居民的生活环境</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补贴数量</w:t>
            </w:r>
          </w:p>
        </w:tc>
        <w:tc>
          <w:tcPr>
            <w:tcW w:w="4072" w:type="dxa"/>
            <w:vAlign w:val="center"/>
          </w:tcPr>
          <w:p>
            <w:pPr>
              <w:pStyle w:val="17"/>
            </w:pPr>
            <w:r>
              <w:rPr>
                <w:rFonts w:hint="eastAsia"/>
              </w:rPr>
              <w:t>燃气补贴数量符合实际用量</w:t>
            </w:r>
          </w:p>
        </w:tc>
        <w:tc>
          <w:tcPr>
            <w:tcW w:w="1798" w:type="dxa"/>
            <w:vAlign w:val="center"/>
          </w:tcPr>
          <w:p>
            <w:pPr>
              <w:pStyle w:val="17"/>
            </w:pPr>
            <w:r>
              <w:rPr>
                <w:rFonts w:hint="eastAsia"/>
              </w:rPr>
              <w:t>按照实际额补贴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供暖质量</w:t>
            </w:r>
          </w:p>
        </w:tc>
        <w:tc>
          <w:tcPr>
            <w:tcW w:w="4072" w:type="dxa"/>
            <w:vAlign w:val="center"/>
          </w:tcPr>
          <w:p>
            <w:pPr>
              <w:pStyle w:val="17"/>
            </w:pPr>
            <w:r>
              <w:rPr>
                <w:rFonts w:hint="eastAsia"/>
              </w:rPr>
              <w:t>供暖期温度是否达到国家标准温度</w:t>
            </w:r>
          </w:p>
        </w:tc>
        <w:tc>
          <w:tcPr>
            <w:tcW w:w="1798" w:type="dxa"/>
            <w:vAlign w:val="center"/>
          </w:tcPr>
          <w:p>
            <w:pPr>
              <w:pStyle w:val="17"/>
            </w:pPr>
            <w:r>
              <w:rPr>
                <w:rFonts w:hint="eastAsia"/>
              </w:rPr>
              <w:t>≥</w:t>
            </w:r>
            <w:r>
              <w:t>18</w:t>
            </w:r>
            <w:r>
              <w:rPr>
                <w:rFonts w:hint="eastAsia"/>
              </w:rPr>
              <w:t>℃</w:t>
            </w:r>
          </w:p>
        </w:tc>
        <w:tc>
          <w:tcPr>
            <w:tcW w:w="2595" w:type="dxa"/>
            <w:vAlign w:val="center"/>
          </w:tcPr>
          <w:p>
            <w:pPr>
              <w:pStyle w:val="17"/>
            </w:pPr>
            <w:r>
              <w:rPr>
                <w:rFonts w:hint="eastAsia"/>
              </w:rPr>
              <w:t>依据居民取暖结果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补贴款拨付及时率</w:t>
            </w:r>
          </w:p>
        </w:tc>
        <w:tc>
          <w:tcPr>
            <w:tcW w:w="4072" w:type="dxa"/>
            <w:vAlign w:val="center"/>
          </w:tcPr>
          <w:p>
            <w:pPr>
              <w:pStyle w:val="17"/>
            </w:pPr>
            <w:r>
              <w:rPr>
                <w:rFonts w:hint="eastAsia"/>
              </w:rPr>
              <w:t>天宇名园小区燃气补贴款是否及时拨付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燃气补贴款成本控制</w:t>
            </w:r>
          </w:p>
        </w:tc>
        <w:tc>
          <w:tcPr>
            <w:tcW w:w="1798" w:type="dxa"/>
            <w:vAlign w:val="center"/>
          </w:tcPr>
          <w:p>
            <w:pPr>
              <w:pStyle w:val="17"/>
            </w:pPr>
            <w:r>
              <w:t>150</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降低居民取暖费</w:t>
            </w:r>
          </w:p>
        </w:tc>
        <w:tc>
          <w:tcPr>
            <w:tcW w:w="4072" w:type="dxa"/>
            <w:vAlign w:val="center"/>
          </w:tcPr>
          <w:p>
            <w:pPr>
              <w:pStyle w:val="17"/>
            </w:pPr>
            <w:r>
              <w:rPr>
                <w:rFonts w:hint="eastAsia"/>
              </w:rPr>
              <w:t>给于补贴是否效降低居民取暖费用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促进社会稳定水平逐步提高</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依据社会水平测评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生态环境质量改善</w:t>
            </w:r>
          </w:p>
        </w:tc>
        <w:tc>
          <w:tcPr>
            <w:tcW w:w="4072" w:type="dxa"/>
            <w:vAlign w:val="center"/>
          </w:tcPr>
          <w:p>
            <w:pPr>
              <w:pStyle w:val="17"/>
            </w:pPr>
            <w:r>
              <w:rPr>
                <w:rFonts w:hint="eastAsia"/>
              </w:rPr>
              <w:t>生态环境质量改善</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公共燃气服务水平</w:t>
            </w:r>
          </w:p>
        </w:tc>
        <w:tc>
          <w:tcPr>
            <w:tcW w:w="4072" w:type="dxa"/>
            <w:vAlign w:val="center"/>
          </w:tcPr>
          <w:p>
            <w:pPr>
              <w:pStyle w:val="17"/>
            </w:pPr>
            <w:r>
              <w:rPr>
                <w:rFonts w:hint="eastAsia"/>
              </w:rPr>
              <w:t>给居民提供基本公共燃气服务的能力和效果</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依据服务效果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受益居民满意率</w:t>
            </w:r>
          </w:p>
        </w:tc>
        <w:tc>
          <w:tcPr>
            <w:tcW w:w="4072" w:type="dxa"/>
            <w:vAlign w:val="center"/>
          </w:tcPr>
          <w:p>
            <w:pPr>
              <w:pStyle w:val="17"/>
            </w:pPr>
            <w:r>
              <w:rPr>
                <w:rFonts w:hint="eastAsia"/>
              </w:rPr>
              <w:t>供暖期受益天宇名园居民满意程度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4" w:name="_Toc_4_4_0000000030"/>
      <w:r>
        <w:rPr>
          <w:rFonts w:ascii="方正仿宋_GBK" w:hAnsi="方正仿宋_GBK" w:eastAsia="方正仿宋_GBK" w:cs="方正仿宋_GBK"/>
          <w:color w:val="000000"/>
          <w:sz w:val="28"/>
        </w:rPr>
        <w:t>27.</w:t>
      </w:r>
      <w:r>
        <w:rPr>
          <w:rFonts w:hint="eastAsia" w:ascii="方正仿宋_GBK" w:hAnsi="方正仿宋_GBK" w:eastAsia="方正仿宋_GBK" w:cs="方正仿宋_GBK"/>
          <w:color w:val="000000"/>
          <w:sz w:val="28"/>
        </w:rPr>
        <w:t>人防办公工作经费绩效目标表</w:t>
      </w:r>
      <w:bookmarkEnd w:id="34"/>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13062422P00504610001C</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人防办公工作经费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7.00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7.00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用于人防办公工作经费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25%</w:t>
            </w:r>
          </w:p>
        </w:tc>
        <w:tc>
          <w:tcPr>
            <w:tcW w:w="2235" w:type="dxa"/>
            <w:vAlign w:val="center"/>
          </w:tcPr>
          <w:p>
            <w:pPr>
              <w:pStyle w:val="18"/>
            </w:pPr>
            <w:r>
              <w:t>50%</w:t>
            </w:r>
          </w:p>
        </w:tc>
        <w:tc>
          <w:tcPr>
            <w:tcW w:w="1837" w:type="dxa"/>
            <w:vAlign w:val="center"/>
          </w:tcPr>
          <w:p>
            <w:pPr>
              <w:pStyle w:val="18"/>
            </w:pPr>
            <w:r>
              <w:t>75%</w:t>
            </w:r>
          </w:p>
        </w:tc>
        <w:tc>
          <w:tcPr>
            <w:tcW w:w="43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做好人民防空信息建设系统</w:t>
            </w:r>
          </w:p>
          <w:p>
            <w:pPr>
              <w:pStyle w:val="17"/>
            </w:pPr>
            <w:r>
              <w:t>2.</w:t>
            </w:r>
            <w:r>
              <w:rPr>
                <w:rFonts w:hint="eastAsia"/>
              </w:rPr>
              <w:t>目标内容</w:t>
            </w:r>
            <w:r>
              <w:t>2</w:t>
            </w:r>
            <w:r>
              <w:rPr>
                <w:rFonts w:hint="eastAsia"/>
              </w:rPr>
              <w:t>顺利开展警报试鸣工作</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宣传数量</w:t>
            </w:r>
          </w:p>
        </w:tc>
        <w:tc>
          <w:tcPr>
            <w:tcW w:w="4072" w:type="dxa"/>
            <w:vAlign w:val="center"/>
          </w:tcPr>
          <w:p>
            <w:pPr>
              <w:pStyle w:val="17"/>
            </w:pPr>
            <w:r>
              <w:rPr>
                <w:rFonts w:hint="eastAsia"/>
              </w:rPr>
              <w:t>开展防空防灾宣传教育工作次数</w:t>
            </w:r>
          </w:p>
        </w:tc>
        <w:tc>
          <w:tcPr>
            <w:tcW w:w="1798" w:type="dxa"/>
            <w:vAlign w:val="center"/>
          </w:tcPr>
          <w:p>
            <w:pPr>
              <w:pStyle w:val="17"/>
            </w:pPr>
            <w:r>
              <w:rPr>
                <w:rFonts w:hint="eastAsia"/>
              </w:rPr>
              <w:t>≥</w:t>
            </w:r>
            <w:r>
              <w:t>3</w:t>
            </w:r>
            <w:r>
              <w:rPr>
                <w:rFonts w:hint="eastAsia"/>
              </w:rPr>
              <w:t>次</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警报试鸣质量指标</w:t>
            </w:r>
          </w:p>
        </w:tc>
        <w:tc>
          <w:tcPr>
            <w:tcW w:w="4072" w:type="dxa"/>
            <w:vAlign w:val="center"/>
          </w:tcPr>
          <w:p>
            <w:pPr>
              <w:pStyle w:val="17"/>
            </w:pPr>
            <w:r>
              <w:rPr>
                <w:rFonts w:hint="eastAsia"/>
              </w:rPr>
              <w:t>人民防空警报试鸣工作是否符合规定要求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人防工作完成情况</w:t>
            </w:r>
          </w:p>
        </w:tc>
        <w:tc>
          <w:tcPr>
            <w:tcW w:w="4072" w:type="dxa"/>
            <w:vAlign w:val="center"/>
          </w:tcPr>
          <w:p>
            <w:pPr>
              <w:pStyle w:val="17"/>
            </w:pPr>
            <w:r>
              <w:rPr>
                <w:rFonts w:hint="eastAsia"/>
              </w:rPr>
              <w:t>县域人防日常工作是否积极完成</w:t>
            </w:r>
          </w:p>
        </w:tc>
        <w:tc>
          <w:tcPr>
            <w:tcW w:w="1798" w:type="dxa"/>
            <w:vAlign w:val="center"/>
          </w:tcPr>
          <w:p>
            <w:pPr>
              <w:pStyle w:val="17"/>
            </w:pPr>
            <w:r>
              <w:rPr>
                <w:rFonts w:hint="eastAsia"/>
              </w:rPr>
              <w:t>是积极完成</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降低人民居住安全隐患经济负担</w:t>
            </w:r>
          </w:p>
        </w:tc>
        <w:tc>
          <w:tcPr>
            <w:tcW w:w="1798" w:type="dxa"/>
            <w:vAlign w:val="center"/>
          </w:tcPr>
          <w:p>
            <w:pPr>
              <w:pStyle w:val="17"/>
            </w:pPr>
            <w:r>
              <w:rPr>
                <w:rFonts w:hint="eastAsia"/>
              </w:rPr>
              <w:t>有效控制</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t xml:space="preserve"> </w:t>
            </w:r>
            <w:r>
              <w:rPr>
                <w:rFonts w:hint="eastAsia"/>
              </w:rPr>
              <w:t>经济效益指标</w:t>
            </w:r>
          </w:p>
        </w:tc>
        <w:tc>
          <w:tcPr>
            <w:tcW w:w="4072" w:type="dxa"/>
            <w:vAlign w:val="center"/>
          </w:tcPr>
          <w:p>
            <w:pPr>
              <w:pStyle w:val="17"/>
            </w:pPr>
            <w:r>
              <w:rPr>
                <w:rFonts w:hint="eastAsia"/>
              </w:rPr>
              <w:t>是否降低人民居住隐患且使群众经济负担降低</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w:t>
            </w:r>
          </w:p>
        </w:tc>
        <w:tc>
          <w:tcPr>
            <w:tcW w:w="4072" w:type="dxa"/>
            <w:vAlign w:val="center"/>
          </w:tcPr>
          <w:p>
            <w:pPr>
              <w:pStyle w:val="17"/>
            </w:pPr>
            <w:r>
              <w:rPr>
                <w:rFonts w:hint="eastAsia"/>
              </w:rPr>
              <w:t>是否定期面向群众宣传教育普及</w:t>
            </w:r>
          </w:p>
        </w:tc>
        <w:tc>
          <w:tcPr>
            <w:tcW w:w="1798" w:type="dxa"/>
            <w:vAlign w:val="center"/>
          </w:tcPr>
          <w:p>
            <w:pPr>
              <w:pStyle w:val="17"/>
            </w:pPr>
            <w:r>
              <w:rPr>
                <w:rFonts w:hint="eastAsia"/>
              </w:rPr>
              <w:t>是</w:t>
            </w:r>
          </w:p>
        </w:tc>
        <w:tc>
          <w:tcPr>
            <w:tcW w:w="2595" w:type="dxa"/>
            <w:vAlign w:val="center"/>
          </w:tcPr>
          <w:p>
            <w:pPr>
              <w:pStyle w:val="17"/>
            </w:pPr>
            <w:r>
              <w:rPr>
                <w:rFonts w:hint="eastAsia"/>
              </w:rPr>
              <w:t>依据实际成果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w:t>
            </w:r>
          </w:p>
        </w:tc>
        <w:tc>
          <w:tcPr>
            <w:tcW w:w="4072" w:type="dxa"/>
            <w:vAlign w:val="center"/>
          </w:tcPr>
          <w:p>
            <w:pPr>
              <w:pStyle w:val="17"/>
            </w:pPr>
            <w:r>
              <w:rPr>
                <w:rFonts w:hint="eastAsia"/>
              </w:rPr>
              <w:t>人民防空工作持续保障人民安全</w:t>
            </w:r>
          </w:p>
        </w:tc>
        <w:tc>
          <w:tcPr>
            <w:tcW w:w="1798" w:type="dxa"/>
            <w:vAlign w:val="center"/>
          </w:tcPr>
          <w:p>
            <w:pPr>
              <w:pStyle w:val="17"/>
            </w:pPr>
            <w:r>
              <w:rPr>
                <w:rFonts w:hint="eastAsia"/>
              </w:rPr>
              <w:t>持续</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ind w:firstLine="560"/>
        <w:outlineLvl w:val="3"/>
        <w:rPr>
          <w:rFonts w:ascii="方正仿宋_GBK" w:hAnsi="方正仿宋_GBK" w:eastAsia="方正仿宋_GBK" w:cs="方正仿宋_GBK"/>
          <w:color w:val="000000"/>
          <w:sz w:val="28"/>
        </w:rPr>
      </w:pPr>
    </w:p>
    <w:p>
      <w:pPr>
        <w:ind w:firstLine="560"/>
        <w:outlineLvl w:val="3"/>
      </w:pPr>
      <w:bookmarkStart w:id="35" w:name="_Toc_4_4_0000000031"/>
      <w:r>
        <w:rPr>
          <w:rFonts w:ascii="方正仿宋_GBK" w:hAnsi="方正仿宋_GBK" w:eastAsia="方正仿宋_GBK" w:cs="方正仿宋_GBK"/>
          <w:color w:val="000000"/>
          <w:sz w:val="28"/>
        </w:rPr>
        <w:t>28.</w:t>
      </w:r>
      <w:r>
        <w:rPr>
          <w:rFonts w:hint="eastAsia" w:ascii="方正仿宋_GBK" w:hAnsi="方正仿宋_GBK" w:eastAsia="方正仿宋_GBK" w:cs="方正仿宋_GBK"/>
          <w:color w:val="000000"/>
          <w:sz w:val="28"/>
        </w:rPr>
        <w:t>砂窝乡河角村易地扶贫搬迁项目施工费绩效目标表</w:t>
      </w:r>
      <w:bookmarkEnd w:id="35"/>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13062422P005935100015</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砂窝乡河角村易地扶贫搬迁项目施工费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80.00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80.00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用于砂窝乡河角村易地扶贫搬迁项目施工费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有效改善居民居住生活环境</w:t>
            </w:r>
          </w:p>
          <w:p>
            <w:pPr>
              <w:pStyle w:val="17"/>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建设数量完成率</w:t>
            </w:r>
          </w:p>
        </w:tc>
        <w:tc>
          <w:tcPr>
            <w:tcW w:w="4072" w:type="dxa"/>
            <w:vAlign w:val="center"/>
          </w:tcPr>
          <w:p>
            <w:pPr>
              <w:pStyle w:val="17"/>
            </w:pPr>
            <w:r>
              <w:rPr>
                <w:rFonts w:hint="eastAsia"/>
              </w:rPr>
              <w:t>易地扶贫搬迁项目建设符合设计文件</w:t>
            </w:r>
          </w:p>
        </w:tc>
        <w:tc>
          <w:tcPr>
            <w:tcW w:w="1798" w:type="dxa"/>
            <w:vAlign w:val="center"/>
          </w:tcPr>
          <w:p>
            <w:pPr>
              <w:pStyle w:val="17"/>
            </w:pPr>
            <w:r>
              <w:rPr>
                <w:rFonts w:hint="eastAsia"/>
              </w:rPr>
              <w:t>符合设计要求</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建设质量合格率</w:t>
            </w:r>
          </w:p>
        </w:tc>
        <w:tc>
          <w:tcPr>
            <w:tcW w:w="4072" w:type="dxa"/>
            <w:vAlign w:val="center"/>
          </w:tcPr>
          <w:p>
            <w:pPr>
              <w:pStyle w:val="17"/>
            </w:pPr>
            <w:r>
              <w:rPr>
                <w:rFonts w:hint="eastAsia"/>
              </w:rPr>
              <w:t>易地扶贫搬迁项目建设质量是否符合有关规范要求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易地扶贫搬迁项目资金是否能及时拨付</w:t>
            </w:r>
          </w:p>
        </w:tc>
        <w:tc>
          <w:tcPr>
            <w:tcW w:w="1798" w:type="dxa"/>
            <w:vAlign w:val="center"/>
          </w:tcPr>
          <w:p>
            <w:pPr>
              <w:pStyle w:val="17"/>
            </w:pPr>
            <w:r>
              <w:rPr>
                <w:rFonts w:hint="eastAsia"/>
              </w:rPr>
              <w:t>是及时拨付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本次资金支付控制</w:t>
            </w:r>
          </w:p>
        </w:tc>
        <w:tc>
          <w:tcPr>
            <w:tcW w:w="1798" w:type="dxa"/>
            <w:vAlign w:val="center"/>
          </w:tcPr>
          <w:p>
            <w:pPr>
              <w:pStyle w:val="17"/>
            </w:pPr>
            <w:r>
              <w:t>80</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项目使用年限</w:t>
            </w:r>
          </w:p>
        </w:tc>
        <w:tc>
          <w:tcPr>
            <w:tcW w:w="4072" w:type="dxa"/>
            <w:vAlign w:val="center"/>
          </w:tcPr>
          <w:p>
            <w:pPr>
              <w:pStyle w:val="17"/>
            </w:pPr>
            <w:r>
              <w:rPr>
                <w:rFonts w:hint="eastAsia"/>
              </w:rPr>
              <w:t>易地扶贫项目建设完成后使用年限</w:t>
            </w:r>
            <w:r>
              <w:t>50</w:t>
            </w:r>
            <w:r>
              <w:rPr>
                <w:rFonts w:hint="eastAsia"/>
              </w:rPr>
              <w:t>年</w:t>
            </w:r>
          </w:p>
        </w:tc>
        <w:tc>
          <w:tcPr>
            <w:tcW w:w="1798" w:type="dxa"/>
            <w:vAlign w:val="center"/>
          </w:tcPr>
          <w:p>
            <w:pPr>
              <w:pStyle w:val="17"/>
            </w:pPr>
            <w:r>
              <w:t>50</w:t>
            </w:r>
            <w:r>
              <w:rPr>
                <w:rFonts w:hint="eastAsia"/>
              </w:rPr>
              <w:t>年</w:t>
            </w:r>
          </w:p>
        </w:tc>
        <w:tc>
          <w:tcPr>
            <w:tcW w:w="2595" w:type="dxa"/>
            <w:vAlign w:val="center"/>
          </w:tcPr>
          <w:p>
            <w:pPr>
              <w:pStyle w:val="17"/>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使用项目资金是否高效完成易地扶贫搬迁工程</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通过实施易地扶贫建设促进社会稳定水平提高</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改善居住环境</w:t>
            </w:r>
          </w:p>
        </w:tc>
        <w:tc>
          <w:tcPr>
            <w:tcW w:w="4072" w:type="dxa"/>
            <w:vAlign w:val="center"/>
          </w:tcPr>
          <w:p>
            <w:pPr>
              <w:pStyle w:val="17"/>
            </w:pPr>
            <w:r>
              <w:rPr>
                <w:rFonts w:hint="eastAsia"/>
              </w:rPr>
              <w:t>有效改善居民居住生活环境</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群众满意率</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6" w:name="_Toc_4_4_0000000032"/>
      <w:r>
        <w:rPr>
          <w:rFonts w:ascii="方正仿宋_GBK" w:hAnsi="方正仿宋_GBK" w:eastAsia="方正仿宋_GBK" w:cs="方正仿宋_GBK"/>
          <w:color w:val="000000"/>
          <w:sz w:val="28"/>
        </w:rPr>
        <w:t>29.</w:t>
      </w:r>
      <w:r>
        <w:rPr>
          <w:rFonts w:hint="eastAsia" w:ascii="方正仿宋_GBK" w:hAnsi="方正仿宋_GBK" w:eastAsia="方正仿宋_GBK" w:cs="方正仿宋_GBK"/>
          <w:color w:val="000000"/>
          <w:sz w:val="28"/>
        </w:rPr>
        <w:t>商砼企业、建筑工地接入视频监控平台费绩效目标表</w:t>
      </w:r>
      <w:bookmarkEnd w:id="36"/>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13062422P005039100016</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商砼企业、建筑工地接入视频监控平台费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4.48</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4.48</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用于商砼企业、建筑工地接入视频监控平台费用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加强施工现场扬尘防治工作</w:t>
            </w:r>
          </w:p>
          <w:p>
            <w:pPr>
              <w:pStyle w:val="17"/>
            </w:pPr>
            <w:r>
              <w:t>2.</w:t>
            </w:r>
            <w:r>
              <w:rPr>
                <w:rFonts w:hint="eastAsia"/>
              </w:rPr>
              <w:t>目标内容</w:t>
            </w:r>
            <w:r>
              <w:t>2</w:t>
            </w:r>
            <w:r>
              <w:rPr>
                <w:rFonts w:hint="eastAsia"/>
              </w:rPr>
              <w:t>对施工现场进行全程视频在线监控</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系统安装数量指标</w:t>
            </w:r>
          </w:p>
        </w:tc>
        <w:tc>
          <w:tcPr>
            <w:tcW w:w="4072" w:type="dxa"/>
            <w:vAlign w:val="center"/>
          </w:tcPr>
          <w:p>
            <w:pPr>
              <w:pStyle w:val="17"/>
            </w:pPr>
            <w:r>
              <w:rPr>
                <w:rFonts w:hint="eastAsia"/>
              </w:rPr>
              <w:t>安装视频监控系统一部</w:t>
            </w:r>
          </w:p>
        </w:tc>
        <w:tc>
          <w:tcPr>
            <w:tcW w:w="1798" w:type="dxa"/>
            <w:vAlign w:val="center"/>
          </w:tcPr>
          <w:p>
            <w:pPr>
              <w:pStyle w:val="17"/>
            </w:pPr>
            <w:r>
              <w:t>1</w:t>
            </w:r>
            <w:r>
              <w:rPr>
                <w:rFonts w:hint="eastAsia"/>
              </w:rPr>
              <w:t>部</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质量指标率</w:t>
            </w:r>
          </w:p>
        </w:tc>
        <w:tc>
          <w:tcPr>
            <w:tcW w:w="4072" w:type="dxa"/>
            <w:vAlign w:val="center"/>
          </w:tcPr>
          <w:p>
            <w:pPr>
              <w:pStyle w:val="17"/>
            </w:pPr>
            <w:r>
              <w:rPr>
                <w:rFonts w:hint="eastAsia"/>
              </w:rPr>
              <w:t>视频监控服务质量达标率</w:t>
            </w:r>
          </w:p>
        </w:tc>
        <w:tc>
          <w:tcPr>
            <w:tcW w:w="1798" w:type="dxa"/>
            <w:vAlign w:val="center"/>
          </w:tcPr>
          <w:p>
            <w:pPr>
              <w:pStyle w:val="17"/>
            </w:pPr>
            <w:r>
              <w:t>100</w:t>
            </w:r>
            <w:r>
              <w:rPr>
                <w:rFonts w:hint="eastAsia"/>
              </w:rPr>
              <w:t>百分比</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工作完成率</w:t>
            </w:r>
          </w:p>
        </w:tc>
        <w:tc>
          <w:tcPr>
            <w:tcW w:w="4072" w:type="dxa"/>
            <w:vAlign w:val="center"/>
          </w:tcPr>
          <w:p>
            <w:pPr>
              <w:pStyle w:val="17"/>
            </w:pPr>
            <w:r>
              <w:rPr>
                <w:rFonts w:hint="eastAsia"/>
              </w:rPr>
              <w:t>视频监控系统安装工作完成率</w:t>
            </w:r>
          </w:p>
        </w:tc>
        <w:tc>
          <w:tcPr>
            <w:tcW w:w="1798" w:type="dxa"/>
            <w:vAlign w:val="center"/>
          </w:tcPr>
          <w:p>
            <w:pPr>
              <w:pStyle w:val="17"/>
            </w:pPr>
            <w:r>
              <w:t>100</w:t>
            </w:r>
            <w:r>
              <w:rPr>
                <w:rFonts w:hint="eastAsia"/>
              </w:rPr>
              <w:t>百分比</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视频监控平台费用成本控制</w:t>
            </w:r>
          </w:p>
        </w:tc>
        <w:tc>
          <w:tcPr>
            <w:tcW w:w="1798" w:type="dxa"/>
            <w:vAlign w:val="center"/>
          </w:tcPr>
          <w:p>
            <w:pPr>
              <w:pStyle w:val="17"/>
            </w:pPr>
            <w:r>
              <w:t>4.48</w:t>
            </w:r>
            <w:r>
              <w:rPr>
                <w:rFonts w:hint="eastAsia"/>
              </w:rPr>
              <w:t>万元</w:t>
            </w:r>
          </w:p>
        </w:tc>
        <w:tc>
          <w:tcPr>
            <w:tcW w:w="2595"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系统是否能够长期较好进行全程视频在线监控</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社会效益指标</w:t>
            </w:r>
          </w:p>
        </w:tc>
        <w:tc>
          <w:tcPr>
            <w:tcW w:w="4072" w:type="dxa"/>
            <w:vAlign w:val="center"/>
          </w:tcPr>
          <w:p>
            <w:pPr>
              <w:pStyle w:val="17"/>
            </w:pPr>
            <w:r>
              <w:rPr>
                <w:rFonts w:hint="eastAsia"/>
              </w:rPr>
              <w:t>是否实现对施工现场的扬尘工作有效管控</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生态效益指标</w:t>
            </w:r>
          </w:p>
        </w:tc>
        <w:tc>
          <w:tcPr>
            <w:tcW w:w="4072" w:type="dxa"/>
            <w:vAlign w:val="center"/>
          </w:tcPr>
          <w:p>
            <w:pPr>
              <w:pStyle w:val="17"/>
            </w:pPr>
            <w:r>
              <w:rPr>
                <w:rFonts w:hint="eastAsia"/>
              </w:rPr>
              <w:t>是否促进施工现场扬尘治理工作改善环境污染</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w:t>
            </w:r>
          </w:p>
        </w:tc>
        <w:tc>
          <w:tcPr>
            <w:tcW w:w="4072" w:type="dxa"/>
            <w:vAlign w:val="center"/>
          </w:tcPr>
          <w:p>
            <w:pPr>
              <w:pStyle w:val="17"/>
            </w:pPr>
            <w:r>
              <w:rPr>
                <w:rFonts w:hint="eastAsia"/>
              </w:rPr>
              <w:t>视频监控是否体现科技进步贡献</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满意度</w:t>
            </w:r>
          </w:p>
        </w:tc>
        <w:tc>
          <w:tcPr>
            <w:tcW w:w="4072" w:type="dxa"/>
            <w:vAlign w:val="center"/>
          </w:tcPr>
          <w:p>
            <w:pPr>
              <w:pStyle w:val="17"/>
            </w:pPr>
            <w:r>
              <w:rPr>
                <w:rFonts w:hint="eastAsia"/>
              </w:rPr>
              <w:t>受益群众满意度占总数的比例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7" w:name="_Toc_4_4_0000000033"/>
      <w:r>
        <w:rPr>
          <w:rFonts w:ascii="方正仿宋_GBK" w:hAnsi="方正仿宋_GBK" w:eastAsia="方正仿宋_GBK" w:cs="方正仿宋_GBK"/>
          <w:color w:val="000000"/>
          <w:sz w:val="28"/>
        </w:rPr>
        <w:t>30.</w:t>
      </w:r>
      <w:r>
        <w:rPr>
          <w:rFonts w:hint="eastAsia" w:ascii="方正仿宋_GBK" w:hAnsi="方正仿宋_GBK" w:eastAsia="方正仿宋_GBK" w:cs="方正仿宋_GBK"/>
          <w:color w:val="000000"/>
          <w:sz w:val="28"/>
        </w:rPr>
        <w:t>新建商品房、存量房交易合同网签系统绩效目标表</w:t>
      </w:r>
      <w:bookmarkEnd w:id="37"/>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13062422P00502910001Y</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新建商品房、存量房交易合同网签系统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3.00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3.00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用于新建商品房、存量房交易合同网签系统费用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通过实施房地产统计监测平台，使县域房地产系统更加完善。</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安装数量指标</w:t>
            </w:r>
          </w:p>
        </w:tc>
        <w:tc>
          <w:tcPr>
            <w:tcW w:w="4072" w:type="dxa"/>
            <w:vAlign w:val="center"/>
          </w:tcPr>
          <w:p>
            <w:pPr>
              <w:pStyle w:val="17"/>
            </w:pPr>
            <w:r>
              <w:rPr>
                <w:rFonts w:hint="eastAsia"/>
              </w:rPr>
              <w:t>安装新建商品、存量房交易合同网签系统一部</w:t>
            </w:r>
          </w:p>
        </w:tc>
        <w:tc>
          <w:tcPr>
            <w:tcW w:w="1798" w:type="dxa"/>
            <w:vAlign w:val="center"/>
          </w:tcPr>
          <w:p>
            <w:pPr>
              <w:pStyle w:val="17"/>
            </w:pPr>
            <w:r>
              <w:t>1</w:t>
            </w:r>
            <w:r>
              <w:rPr>
                <w:rFonts w:hint="eastAsia"/>
              </w:rPr>
              <w:t>部</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网签系统是否达到标准系统使用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工作完成率</w:t>
            </w:r>
          </w:p>
        </w:tc>
        <w:tc>
          <w:tcPr>
            <w:tcW w:w="4072" w:type="dxa"/>
            <w:vAlign w:val="center"/>
          </w:tcPr>
          <w:p>
            <w:pPr>
              <w:pStyle w:val="17"/>
            </w:pPr>
            <w:r>
              <w:rPr>
                <w:rFonts w:hint="eastAsia"/>
              </w:rPr>
              <w:t>网签系统维护工作完成率</w:t>
            </w:r>
          </w:p>
        </w:tc>
        <w:tc>
          <w:tcPr>
            <w:tcW w:w="1798" w:type="dxa"/>
            <w:vAlign w:val="center"/>
          </w:tcPr>
          <w:p>
            <w:pPr>
              <w:pStyle w:val="17"/>
            </w:pPr>
            <w:r>
              <w:t>100</w:t>
            </w:r>
            <w:r>
              <w:rPr>
                <w:rFonts w:hint="eastAsia"/>
              </w:rPr>
              <w:t>百分比</w:t>
            </w:r>
          </w:p>
        </w:tc>
        <w:tc>
          <w:tcPr>
            <w:tcW w:w="2595" w:type="dxa"/>
            <w:vAlign w:val="center"/>
          </w:tcPr>
          <w:p>
            <w:pPr>
              <w:pStyle w:val="17"/>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网签系统维护费成本控制</w:t>
            </w:r>
          </w:p>
        </w:tc>
        <w:tc>
          <w:tcPr>
            <w:tcW w:w="1798" w:type="dxa"/>
            <w:vAlign w:val="center"/>
          </w:tcPr>
          <w:p>
            <w:pPr>
              <w:pStyle w:val="17"/>
            </w:pPr>
            <w:r>
              <w:t>3</w:t>
            </w:r>
            <w:r>
              <w:rPr>
                <w:rFonts w:hint="eastAsia"/>
              </w:rPr>
              <w:t>万元</w:t>
            </w:r>
          </w:p>
        </w:tc>
        <w:tc>
          <w:tcPr>
            <w:tcW w:w="2595" w:type="dxa"/>
            <w:vAlign w:val="center"/>
          </w:tcPr>
          <w:p>
            <w:pPr>
              <w:pStyle w:val="17"/>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网签系统维护资金使用是否带来效益</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维护社会稳定</w:t>
            </w:r>
          </w:p>
        </w:tc>
        <w:tc>
          <w:tcPr>
            <w:tcW w:w="4072" w:type="dxa"/>
            <w:vAlign w:val="center"/>
          </w:tcPr>
          <w:p>
            <w:pPr>
              <w:pStyle w:val="17"/>
            </w:pPr>
            <w:r>
              <w:rPr>
                <w:rFonts w:hint="eastAsia"/>
              </w:rPr>
              <w:t>网签系统是否维护网络社会稳定</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网络生态环境</w:t>
            </w:r>
          </w:p>
        </w:tc>
        <w:tc>
          <w:tcPr>
            <w:tcW w:w="4072" w:type="dxa"/>
            <w:vAlign w:val="center"/>
          </w:tcPr>
          <w:p>
            <w:pPr>
              <w:pStyle w:val="17"/>
            </w:pPr>
            <w:r>
              <w:rPr>
                <w:rFonts w:hint="eastAsia"/>
              </w:rPr>
              <w:t>网签系统维护是否改善网络环境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网签系统是否持续正常使用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受益群众满意度</w:t>
            </w:r>
          </w:p>
        </w:tc>
        <w:tc>
          <w:tcPr>
            <w:tcW w:w="4072" w:type="dxa"/>
            <w:vAlign w:val="center"/>
          </w:tcPr>
          <w:p>
            <w:pPr>
              <w:pStyle w:val="17"/>
            </w:pPr>
            <w:r>
              <w:rPr>
                <w:rFonts w:hint="eastAsia"/>
              </w:rPr>
              <w:t>受益群众满意人数占总数的比例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38" w:name="_Toc_4_4_0000000034"/>
      <w:r>
        <w:rPr>
          <w:rFonts w:ascii="方正仿宋_GBK" w:hAnsi="方正仿宋_GBK" w:eastAsia="方正仿宋_GBK" w:cs="方正仿宋_GBK"/>
          <w:color w:val="000000"/>
          <w:sz w:val="28"/>
        </w:rPr>
        <w:t>31.</w:t>
      </w:r>
      <w:r>
        <w:rPr>
          <w:rFonts w:hint="eastAsia" w:ascii="方正仿宋_GBK" w:hAnsi="方正仿宋_GBK" w:eastAsia="方正仿宋_GBK" w:cs="方正仿宋_GBK"/>
          <w:color w:val="000000"/>
          <w:sz w:val="28"/>
        </w:rPr>
        <w:t>易地扶贫搬迁小区电梯设备交接过渡期间部分易损件费用绩效目标表</w:t>
      </w:r>
      <w:bookmarkEnd w:id="38"/>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13062422P00573810001N</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易地扶贫搬迁小区电梯设备交接过渡期间部分易损件费用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61.71</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61.71</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用于易地扶贫搬迁小区电梯设备交接过渡期间部分易损件费用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保障小区电梯正常运行</w:t>
            </w:r>
          </w:p>
          <w:p>
            <w:pPr>
              <w:pStyle w:val="17"/>
            </w:pPr>
            <w:r>
              <w:t>2.</w:t>
            </w:r>
            <w:r>
              <w:rPr>
                <w:rFonts w:hint="eastAsia"/>
              </w:rPr>
              <w:t>保障小区居民安全出行</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易地扶贫搬迁小区电梯设备易损件数量</w:t>
            </w:r>
          </w:p>
        </w:tc>
        <w:tc>
          <w:tcPr>
            <w:tcW w:w="1798" w:type="dxa"/>
            <w:vAlign w:val="center"/>
          </w:tcPr>
          <w:p>
            <w:pPr>
              <w:pStyle w:val="17"/>
            </w:pPr>
            <w:r>
              <w:t>17</w:t>
            </w:r>
            <w:r>
              <w:rPr>
                <w:rFonts w:hint="eastAsia"/>
              </w:rPr>
              <w:t>个小区</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运行质量</w:t>
            </w:r>
          </w:p>
        </w:tc>
        <w:tc>
          <w:tcPr>
            <w:tcW w:w="4072" w:type="dxa"/>
            <w:vAlign w:val="center"/>
          </w:tcPr>
          <w:p>
            <w:pPr>
              <w:pStyle w:val="17"/>
            </w:pPr>
            <w:r>
              <w:rPr>
                <w:rFonts w:hint="eastAsia"/>
              </w:rPr>
              <w:t>易地扶贫搬迁小区电梯运行质量合格</w:t>
            </w:r>
          </w:p>
        </w:tc>
        <w:tc>
          <w:tcPr>
            <w:tcW w:w="1798" w:type="dxa"/>
            <w:vAlign w:val="center"/>
          </w:tcPr>
          <w:p>
            <w:pPr>
              <w:pStyle w:val="17"/>
            </w:pPr>
            <w:r>
              <w:rPr>
                <w:rFonts w:hint="eastAsia"/>
              </w:rPr>
              <w:t>运行良好</w:t>
            </w:r>
          </w:p>
        </w:tc>
        <w:tc>
          <w:tcPr>
            <w:tcW w:w="2595" w:type="dxa"/>
            <w:vAlign w:val="center"/>
          </w:tcPr>
          <w:p>
            <w:pPr>
              <w:pStyle w:val="17"/>
            </w:pPr>
            <w:r>
              <w:rPr>
                <w:rFonts w:hint="eastAsia"/>
              </w:rPr>
              <w:t>依据运行状态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rPr>
                <w:rFonts w:hint="eastAsia"/>
              </w:rPr>
              <w:t>易地扶贫搬迁小区电梯设备易损件费用是否及时拨付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易地扶贫搬迁小区电梯设备易损件费用是否有效控制</w:t>
            </w:r>
          </w:p>
        </w:tc>
        <w:tc>
          <w:tcPr>
            <w:tcW w:w="1798" w:type="dxa"/>
            <w:vAlign w:val="center"/>
          </w:tcPr>
          <w:p>
            <w:pPr>
              <w:pStyle w:val="17"/>
            </w:pPr>
            <w:r>
              <w:rPr>
                <w:rFonts w:hint="eastAsia"/>
              </w:rPr>
              <w:t>是</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资金使用效益</w:t>
            </w:r>
          </w:p>
        </w:tc>
        <w:tc>
          <w:tcPr>
            <w:tcW w:w="4072" w:type="dxa"/>
            <w:vAlign w:val="center"/>
          </w:tcPr>
          <w:p>
            <w:pPr>
              <w:pStyle w:val="17"/>
            </w:pPr>
            <w:r>
              <w:rPr>
                <w:rFonts w:hint="eastAsia"/>
              </w:rPr>
              <w:t>资金使用是否使易地扶贫搬迁小区电梯设备正常运行</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w:t>
            </w:r>
          </w:p>
        </w:tc>
        <w:tc>
          <w:tcPr>
            <w:tcW w:w="4072" w:type="dxa"/>
            <w:vAlign w:val="center"/>
          </w:tcPr>
          <w:p>
            <w:pPr>
              <w:pStyle w:val="17"/>
            </w:pPr>
            <w:r>
              <w:rPr>
                <w:rFonts w:hint="eastAsia"/>
              </w:rPr>
              <w:t>电梯设备正常运行是否为居民提供出行便利</w:t>
            </w:r>
          </w:p>
        </w:tc>
        <w:tc>
          <w:tcPr>
            <w:tcW w:w="1798" w:type="dxa"/>
            <w:vAlign w:val="center"/>
          </w:tcPr>
          <w:p>
            <w:pPr>
              <w:pStyle w:val="17"/>
            </w:pPr>
            <w:r>
              <w:rPr>
                <w:rFonts w:hint="eastAsia"/>
              </w:rPr>
              <w:t>是</w:t>
            </w:r>
          </w:p>
        </w:tc>
        <w:tc>
          <w:tcPr>
            <w:tcW w:w="2595" w:type="dxa"/>
            <w:vAlign w:val="center"/>
          </w:tcPr>
          <w:p>
            <w:pPr>
              <w:pStyle w:val="17"/>
            </w:pPr>
            <w:r>
              <w:rPr>
                <w:rFonts w:hint="eastAsia"/>
              </w:rPr>
              <w:t>依据调查结果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持续影响</w:t>
            </w:r>
          </w:p>
        </w:tc>
        <w:tc>
          <w:tcPr>
            <w:tcW w:w="4072" w:type="dxa"/>
            <w:vAlign w:val="center"/>
          </w:tcPr>
          <w:p>
            <w:pPr>
              <w:pStyle w:val="17"/>
            </w:pPr>
            <w:r>
              <w:rPr>
                <w:rFonts w:hint="eastAsia"/>
              </w:rPr>
              <w:t>易地扶贫搬迁小区电梯设备是否持续为居民提供服务</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收益居民数量占总数的比例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依据居民满意度测评</w:t>
            </w:r>
          </w:p>
        </w:tc>
      </w:tr>
    </w:tbl>
    <w:p>
      <w:pPr>
        <w:ind w:firstLine="560" w:firstLineChars="200"/>
        <w:outlineLvl w:val="3"/>
      </w:pPr>
      <w:bookmarkStart w:id="39" w:name="_Toc_4_4_0000000039"/>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住建局项目施工费及服务费绩效目标表</w:t>
      </w:r>
      <w:bookmarkEnd w:id="39"/>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13062422P00635210001N</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住建局项目施工费及服务费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rPr>
                <w:lang w:eastAsia="zh-CN"/>
              </w:rPr>
            </w:pPr>
            <w:r>
              <w:rPr>
                <w:lang w:eastAsia="zh-CN"/>
              </w:rPr>
              <w:t>17936.50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rPr>
                <w:lang w:eastAsia="zh-CN"/>
              </w:rPr>
            </w:pPr>
            <w:r>
              <w:rPr>
                <w:lang w:eastAsia="zh-CN"/>
              </w:rPr>
              <w:t>17936.50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p>
          <w:p>
            <w:pPr>
              <w:pStyle w:val="17"/>
            </w:pPr>
            <w:r>
              <w:rPr>
                <w:rFonts w:hint="eastAsia"/>
              </w:rPr>
              <w:t>阜东新区易地扶贫工程设计费、天生桥镇区市政基础设施建设项目施工费、照旺台回迁房、东城区一二期路网项目</w:t>
            </w:r>
            <w:r>
              <w:t>v</w:t>
            </w:r>
            <w:r>
              <w:rPr>
                <w:rFonts w:hint="eastAsia"/>
              </w:rPr>
              <w:t>管理及监理费、高阜口棚户区改造项目变配电</w:t>
            </w:r>
            <w:r>
              <w:rPr>
                <w:rFonts w:hint="eastAsia"/>
                <w:lang w:eastAsia="zh-CN"/>
              </w:rPr>
              <w:t>等</w:t>
            </w:r>
            <w:r>
              <w:rPr>
                <w:rFonts w:hint="eastAsia"/>
              </w:rP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推进县域市政基础建设</w:t>
            </w:r>
          </w:p>
          <w:p>
            <w:pPr>
              <w:pStyle w:val="17"/>
            </w:pPr>
            <w:r>
              <w:t>2.</w:t>
            </w:r>
            <w:r>
              <w:rPr>
                <w:rFonts w:hint="eastAsia"/>
              </w:rPr>
              <w:t>目标内容</w:t>
            </w:r>
            <w:r>
              <w:t>2</w:t>
            </w:r>
            <w:r>
              <w:rPr>
                <w:rFonts w:hint="eastAsia"/>
              </w:rPr>
              <w:t>促进县域经济发展</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项目实施建设是否按照设计量建设</w:t>
            </w:r>
          </w:p>
        </w:tc>
        <w:tc>
          <w:tcPr>
            <w:tcW w:w="1798" w:type="dxa"/>
            <w:vAlign w:val="center"/>
          </w:tcPr>
          <w:p>
            <w:pPr>
              <w:pStyle w:val="17"/>
            </w:pPr>
            <w:r>
              <w:rPr>
                <w:rFonts w:hint="eastAsia"/>
              </w:rPr>
              <w:t>是</w:t>
            </w:r>
          </w:p>
        </w:tc>
        <w:tc>
          <w:tcPr>
            <w:tcW w:w="2595" w:type="dxa"/>
            <w:vAlign w:val="center"/>
          </w:tcPr>
          <w:p>
            <w:pPr>
              <w:pStyle w:val="17"/>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项目建设施工质量是否达到合格质量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完成情况</w:t>
            </w:r>
          </w:p>
        </w:tc>
        <w:tc>
          <w:tcPr>
            <w:tcW w:w="4072" w:type="dxa"/>
            <w:vAlign w:val="center"/>
          </w:tcPr>
          <w:p>
            <w:pPr>
              <w:pStyle w:val="17"/>
            </w:pPr>
            <w:r>
              <w:rPr>
                <w:rFonts w:hint="eastAsia"/>
              </w:rPr>
              <w:t>项目施工进度是否按照计划完成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项目施工费及服务费是否有效控制</w:t>
            </w:r>
          </w:p>
        </w:tc>
        <w:tc>
          <w:tcPr>
            <w:tcW w:w="1798" w:type="dxa"/>
            <w:vAlign w:val="center"/>
          </w:tcPr>
          <w:p>
            <w:pPr>
              <w:pStyle w:val="17"/>
            </w:pPr>
            <w:r>
              <w:rPr>
                <w:rFonts w:hint="eastAsia"/>
              </w:rPr>
              <w:t>是</w:t>
            </w:r>
          </w:p>
        </w:tc>
        <w:tc>
          <w:tcPr>
            <w:tcW w:w="2595" w:type="dxa"/>
            <w:vAlign w:val="center"/>
          </w:tcPr>
          <w:p>
            <w:pPr>
              <w:pStyle w:val="17"/>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是否可持续影响县域规划发展</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经济效益增加值</w:t>
            </w:r>
          </w:p>
        </w:tc>
        <w:tc>
          <w:tcPr>
            <w:tcW w:w="4072" w:type="dxa"/>
            <w:vAlign w:val="center"/>
          </w:tcPr>
          <w:p>
            <w:pPr>
              <w:pStyle w:val="17"/>
            </w:pPr>
            <w:r>
              <w:rPr>
                <w:rFonts w:hint="eastAsia"/>
              </w:rPr>
              <w:t>项目开展是否对县域经济效益提升值</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社会影响力</w:t>
            </w:r>
          </w:p>
        </w:tc>
        <w:tc>
          <w:tcPr>
            <w:tcW w:w="4072" w:type="dxa"/>
            <w:vAlign w:val="center"/>
          </w:tcPr>
          <w:p>
            <w:pPr>
              <w:pStyle w:val="17"/>
            </w:pPr>
            <w:r>
              <w:rPr>
                <w:rFonts w:hint="eastAsia"/>
              </w:rPr>
              <w:t>项目实施是否提升社会稳定水平</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满足生态环境要求</w:t>
            </w:r>
          </w:p>
        </w:tc>
        <w:tc>
          <w:tcPr>
            <w:tcW w:w="4072" w:type="dxa"/>
            <w:vAlign w:val="center"/>
          </w:tcPr>
          <w:p>
            <w:pPr>
              <w:pStyle w:val="17"/>
            </w:pPr>
            <w:r>
              <w:rPr>
                <w:rFonts w:hint="eastAsia"/>
              </w:rPr>
              <w:t>是否满足生态环境要求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群众满意率</w:t>
            </w:r>
          </w:p>
        </w:tc>
        <w:tc>
          <w:tcPr>
            <w:tcW w:w="4072" w:type="dxa"/>
            <w:vAlign w:val="center"/>
          </w:tcPr>
          <w:p>
            <w:pPr>
              <w:pStyle w:val="17"/>
            </w:pPr>
            <w:r>
              <w:rPr>
                <w:rFonts w:hint="eastAsia"/>
              </w:rPr>
              <w:t>受益群众满意程度占总数的比例</w:t>
            </w:r>
          </w:p>
        </w:tc>
        <w:tc>
          <w:tcPr>
            <w:tcW w:w="1798" w:type="dxa"/>
            <w:vAlign w:val="center"/>
          </w:tcPr>
          <w:p>
            <w:pPr>
              <w:pStyle w:val="17"/>
            </w:pPr>
            <w:r>
              <w:rPr>
                <w:rFonts w:hint="eastAsia"/>
              </w:rPr>
              <w:t>≥</w:t>
            </w:r>
            <w:r>
              <w:t>95</w:t>
            </w:r>
            <w:r>
              <w:rPr>
                <w:rFonts w:hint="eastAsia"/>
              </w:rPr>
              <w:t>百分比</w:t>
            </w:r>
          </w:p>
        </w:tc>
        <w:tc>
          <w:tcPr>
            <w:tcW w:w="2595" w:type="dxa"/>
            <w:vAlign w:val="center"/>
          </w:tcPr>
          <w:p>
            <w:pPr>
              <w:pStyle w:val="17"/>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outlineLvl w:val="3"/>
      </w:pPr>
      <w:bookmarkStart w:id="40" w:name="_Toc_4_4_0000000040"/>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装配式建筑产业园市政配套工程项目监理服务费绩效目标表</w:t>
      </w:r>
      <w:bookmarkEnd w:id="40"/>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13062422P006339100010</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装配式建筑产业园市政配套工程项目监理服务费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用于装配式建筑产业园市政配套工程监理服务费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提升市政基础设施建设功能</w:t>
            </w:r>
          </w:p>
          <w:p>
            <w:pPr>
              <w:pStyle w:val="17"/>
            </w:pPr>
            <w:r>
              <w:t>2.</w:t>
            </w:r>
            <w:r>
              <w:rPr>
                <w:rFonts w:hint="eastAsia"/>
              </w:rPr>
              <w:t>目标内容</w:t>
            </w:r>
            <w:r>
              <w:t>2</w:t>
            </w:r>
            <w:r>
              <w:rPr>
                <w:rFonts w:hint="eastAsia"/>
              </w:rPr>
              <w:t>完善产业园区市政配套设施</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配套建设是否按照图纸设计文件建设</w:t>
            </w:r>
          </w:p>
        </w:tc>
        <w:tc>
          <w:tcPr>
            <w:tcW w:w="1798" w:type="dxa"/>
            <w:vAlign w:val="center"/>
          </w:tcPr>
          <w:p>
            <w:pPr>
              <w:pStyle w:val="17"/>
            </w:pPr>
            <w:r>
              <w:rPr>
                <w:rFonts w:hint="eastAsia"/>
              </w:rPr>
              <w:t>是</w:t>
            </w:r>
          </w:p>
        </w:tc>
        <w:tc>
          <w:tcPr>
            <w:tcW w:w="2595" w:type="dxa"/>
            <w:vAlign w:val="center"/>
          </w:tcPr>
          <w:p>
            <w:pPr>
              <w:pStyle w:val="17"/>
            </w:pPr>
            <w:r>
              <w:rPr>
                <w:rFonts w:hint="eastAsia"/>
              </w:rPr>
              <w:t>符合设计文件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项目监理服务质量是否符合要求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t xml:space="preserve"> </w:t>
            </w:r>
            <w:r>
              <w:rPr>
                <w:rFonts w:hint="eastAsia"/>
              </w:rPr>
              <w:t>资金拨付情况</w:t>
            </w:r>
          </w:p>
        </w:tc>
        <w:tc>
          <w:tcPr>
            <w:tcW w:w="4072" w:type="dxa"/>
            <w:vAlign w:val="center"/>
          </w:tcPr>
          <w:p>
            <w:pPr>
              <w:pStyle w:val="17"/>
            </w:pPr>
            <w:r>
              <w:rPr>
                <w:rFonts w:hint="eastAsia"/>
              </w:rPr>
              <w:t>项目监理服务费是否能及时拨付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项目监理服务费是否有效控制</w:t>
            </w:r>
          </w:p>
        </w:tc>
        <w:tc>
          <w:tcPr>
            <w:tcW w:w="1798" w:type="dxa"/>
            <w:vAlign w:val="center"/>
          </w:tcPr>
          <w:p>
            <w:pPr>
              <w:pStyle w:val="17"/>
            </w:pPr>
            <w:r>
              <w:rPr>
                <w:rFonts w:hint="eastAsia"/>
              </w:rPr>
              <w:t>有效控制</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项目使用年限</w:t>
            </w:r>
          </w:p>
        </w:tc>
        <w:tc>
          <w:tcPr>
            <w:tcW w:w="4072" w:type="dxa"/>
            <w:vAlign w:val="center"/>
          </w:tcPr>
          <w:p>
            <w:pPr>
              <w:pStyle w:val="17"/>
            </w:pPr>
            <w:r>
              <w:rPr>
                <w:rFonts w:hint="eastAsia"/>
              </w:rPr>
              <w:t>产业园区建设完成后使用年限</w:t>
            </w:r>
          </w:p>
        </w:tc>
        <w:tc>
          <w:tcPr>
            <w:tcW w:w="1798" w:type="dxa"/>
            <w:vAlign w:val="center"/>
          </w:tcPr>
          <w:p>
            <w:pPr>
              <w:pStyle w:val="17"/>
            </w:pPr>
            <w:r>
              <w:rPr>
                <w:rFonts w:hint="eastAsia"/>
              </w:rPr>
              <w:t>≥</w:t>
            </w:r>
            <w:r>
              <w:t>30</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经济效益增长</w:t>
            </w:r>
          </w:p>
        </w:tc>
        <w:tc>
          <w:tcPr>
            <w:tcW w:w="4072" w:type="dxa"/>
            <w:vAlign w:val="center"/>
          </w:tcPr>
          <w:p>
            <w:pPr>
              <w:pStyle w:val="17"/>
            </w:pPr>
            <w:r>
              <w:rPr>
                <w:rFonts w:hint="eastAsia"/>
              </w:rPr>
              <w:t>产业园区实施是否推动地方经济效益</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是否促进社会稳定水平提高</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生态环境改善</w:t>
            </w:r>
          </w:p>
        </w:tc>
        <w:tc>
          <w:tcPr>
            <w:tcW w:w="4072" w:type="dxa"/>
            <w:vAlign w:val="center"/>
          </w:tcPr>
          <w:p>
            <w:pPr>
              <w:pStyle w:val="17"/>
            </w:pPr>
            <w:r>
              <w:rPr>
                <w:rFonts w:hint="eastAsia"/>
              </w:rPr>
              <w:t>是否改善县域生态自然环境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群众满意数量占总数的比例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依据群众满意度测评</w:t>
            </w:r>
          </w:p>
        </w:tc>
      </w:tr>
    </w:tbl>
    <w:p>
      <w:pPr>
        <w:pStyle w:val="2"/>
        <w:sectPr>
          <w:pgSz w:w="16840" w:h="11900" w:orient="landscape"/>
          <w:pgMar w:top="1304" w:right="1985" w:bottom="1304" w:left="1134" w:header="720" w:footer="720" w:gutter="0"/>
          <w:cols w:space="720" w:num="1"/>
        </w:sectPr>
      </w:pPr>
    </w:p>
    <w:p>
      <w:pPr>
        <w:ind w:firstLine="560"/>
        <w:outlineLvl w:val="3"/>
      </w:pPr>
      <w:bookmarkStart w:id="41" w:name="_Toc_4_4_0000000041"/>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租赁平台皮卡车运行费绩效目标表</w:t>
      </w:r>
      <w:bookmarkEnd w:id="41"/>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13062422P00503210001E</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3.00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3.00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r>
              <w:t>100%</w:t>
            </w: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保障下乡工作持续正常开展</w:t>
            </w:r>
          </w:p>
          <w:p>
            <w:pPr>
              <w:pStyle w:val="17"/>
            </w:pPr>
            <w:r>
              <w:t>2.</w:t>
            </w:r>
            <w:r>
              <w:rPr>
                <w:rFonts w:hint="eastAsia"/>
              </w:rPr>
              <w:t>目标内容</w:t>
            </w:r>
            <w:r>
              <w:t>2</w:t>
            </w:r>
            <w:r>
              <w:rPr>
                <w:rFonts w:hint="eastAsia"/>
              </w:rPr>
              <w:t>提高下乡工作人员工作效率</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车租赁费支付数额率</w:t>
            </w:r>
            <w:r>
              <w:t xml:space="preserve"> </w:t>
            </w:r>
          </w:p>
        </w:tc>
        <w:tc>
          <w:tcPr>
            <w:tcW w:w="4072" w:type="dxa"/>
            <w:vAlign w:val="center"/>
          </w:tcPr>
          <w:p>
            <w:pPr>
              <w:pStyle w:val="17"/>
            </w:pPr>
            <w:r>
              <w:rPr>
                <w:rFonts w:hint="eastAsia"/>
              </w:rPr>
              <w:t>全额如实支付皮卡车租赁费</w:t>
            </w:r>
          </w:p>
        </w:tc>
        <w:tc>
          <w:tcPr>
            <w:tcW w:w="1798" w:type="dxa"/>
            <w:vAlign w:val="center"/>
          </w:tcPr>
          <w:p>
            <w:pPr>
              <w:pStyle w:val="17"/>
            </w:pPr>
            <w:r>
              <w:t>3</w:t>
            </w:r>
            <w:r>
              <w:rPr>
                <w:rFonts w:hint="eastAsia"/>
              </w:rPr>
              <w:t>万元</w:t>
            </w:r>
          </w:p>
        </w:tc>
        <w:tc>
          <w:tcPr>
            <w:tcW w:w="2595" w:type="dxa"/>
            <w:vAlign w:val="center"/>
          </w:tcPr>
          <w:p>
            <w:pPr>
              <w:pStyle w:val="17"/>
            </w:pPr>
            <w:r>
              <w:rPr>
                <w:rFonts w:hint="eastAsia"/>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车辆运行质量</w:t>
            </w:r>
          </w:p>
        </w:tc>
        <w:tc>
          <w:tcPr>
            <w:tcW w:w="4072" w:type="dxa"/>
            <w:vAlign w:val="center"/>
          </w:tcPr>
          <w:p>
            <w:pPr>
              <w:pStyle w:val="17"/>
            </w:pPr>
            <w:r>
              <w:rPr>
                <w:rFonts w:hint="eastAsia"/>
              </w:rPr>
              <w:t>车辆正常运行，确保正常工作</w:t>
            </w:r>
          </w:p>
        </w:tc>
        <w:tc>
          <w:tcPr>
            <w:tcW w:w="1798" w:type="dxa"/>
            <w:vAlign w:val="center"/>
          </w:tcPr>
          <w:p>
            <w:pPr>
              <w:pStyle w:val="17"/>
            </w:pPr>
            <w:r>
              <w:rPr>
                <w:rFonts w:hint="eastAsia"/>
              </w:rPr>
              <w:t>工作正常</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支付及时率</w:t>
            </w:r>
          </w:p>
        </w:tc>
        <w:tc>
          <w:tcPr>
            <w:tcW w:w="4072" w:type="dxa"/>
            <w:vAlign w:val="center"/>
          </w:tcPr>
          <w:p>
            <w:pPr>
              <w:pStyle w:val="17"/>
            </w:pPr>
            <w:r>
              <w:rPr>
                <w:rFonts w:hint="eastAsia"/>
              </w:rPr>
              <w:t>皮卡租赁运营费是否能够及时支付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租赁皮卡车成本控制</w:t>
            </w:r>
          </w:p>
        </w:tc>
        <w:tc>
          <w:tcPr>
            <w:tcW w:w="1798" w:type="dxa"/>
            <w:vAlign w:val="center"/>
          </w:tcPr>
          <w:p>
            <w:pPr>
              <w:pStyle w:val="17"/>
            </w:pPr>
            <w:r>
              <w:t>3</w:t>
            </w:r>
            <w:r>
              <w:rPr>
                <w:rFonts w:hint="eastAsia"/>
              </w:rPr>
              <w:t>万元</w:t>
            </w:r>
          </w:p>
        </w:tc>
        <w:tc>
          <w:tcPr>
            <w:tcW w:w="2595" w:type="dxa"/>
            <w:vAlign w:val="center"/>
          </w:tcPr>
          <w:p>
            <w:pPr>
              <w:pStyle w:val="17"/>
            </w:pPr>
            <w:r>
              <w:rPr>
                <w:rFonts w:hint="eastAsia"/>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可持续影响力</w:t>
            </w:r>
          </w:p>
        </w:tc>
        <w:tc>
          <w:tcPr>
            <w:tcW w:w="4072" w:type="dxa"/>
            <w:vAlign w:val="center"/>
          </w:tcPr>
          <w:p>
            <w:pPr>
              <w:pStyle w:val="17"/>
            </w:pPr>
            <w:r>
              <w:rPr>
                <w:rFonts w:hint="eastAsia"/>
              </w:rPr>
              <w:t>是否满足工作人员的交通需求</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节约费用</w:t>
            </w:r>
          </w:p>
        </w:tc>
        <w:tc>
          <w:tcPr>
            <w:tcW w:w="4072" w:type="dxa"/>
            <w:vAlign w:val="center"/>
          </w:tcPr>
          <w:p>
            <w:pPr>
              <w:pStyle w:val="17"/>
            </w:pPr>
            <w:r>
              <w:rPr>
                <w:rFonts w:hint="eastAsia"/>
              </w:rPr>
              <w:t>是否节约单位交通费用</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调动人员积极性</w:t>
            </w:r>
          </w:p>
        </w:tc>
        <w:tc>
          <w:tcPr>
            <w:tcW w:w="4072" w:type="dxa"/>
            <w:vAlign w:val="center"/>
          </w:tcPr>
          <w:p>
            <w:pPr>
              <w:pStyle w:val="17"/>
            </w:pPr>
            <w:r>
              <w:rPr>
                <w:rFonts w:hint="eastAsia"/>
              </w:rPr>
              <w:t>是否调动人员工作积极性</w:t>
            </w:r>
            <w:r>
              <w:t>,</w:t>
            </w:r>
            <w:r>
              <w:rPr>
                <w:rFonts w:hint="eastAsia"/>
              </w:rPr>
              <w:t>提高工作效率</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工作人员满意率</w:t>
            </w:r>
          </w:p>
        </w:tc>
        <w:tc>
          <w:tcPr>
            <w:tcW w:w="4072" w:type="dxa"/>
            <w:vAlign w:val="center"/>
          </w:tcPr>
          <w:p>
            <w:pPr>
              <w:pStyle w:val="17"/>
            </w:pPr>
            <w:r>
              <w:rPr>
                <w:rFonts w:hint="eastAsia"/>
              </w:rPr>
              <w:t>工作人员是否对租赁车的服务满意</w:t>
            </w:r>
            <w:r>
              <w:t xml:space="preserve"> </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2" w:name="_Toc_4_4_0000000042"/>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鹞子河东街、鹞子河西街市政工程项目施工费绩效目标表</w:t>
      </w:r>
      <w:bookmarkEnd w:id="42"/>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13062422P00630410001X</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鹞子河东街、鹞子河西街市政工程项目施工费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5000.00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5000.00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用于鹞子河东街、鹞子河西街市政工程项目施工费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改善交通环境及县城区生活环境，提升城区容貌。</w:t>
            </w:r>
          </w:p>
          <w:p>
            <w:pPr>
              <w:pStyle w:val="17"/>
            </w:pPr>
            <w:r>
              <w:t>2.</w:t>
            </w:r>
            <w:r>
              <w:rPr>
                <w:rFonts w:hint="eastAsia"/>
              </w:rPr>
              <w:t>目标内容</w:t>
            </w:r>
            <w:r>
              <w:t>2</w:t>
            </w:r>
            <w:r>
              <w:rPr>
                <w:rFonts w:hint="eastAsia"/>
              </w:rPr>
              <w:t>促进县城区经济发展</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质量指标</w:t>
            </w:r>
          </w:p>
        </w:tc>
        <w:tc>
          <w:tcPr>
            <w:tcW w:w="1876" w:type="dxa"/>
            <w:vAlign w:val="center"/>
          </w:tcPr>
          <w:p>
            <w:pPr>
              <w:pStyle w:val="17"/>
            </w:pPr>
            <w:r>
              <w:rPr>
                <w:rFonts w:hint="eastAsia"/>
              </w:rPr>
              <w:t>质量合格</w:t>
            </w:r>
          </w:p>
        </w:tc>
        <w:tc>
          <w:tcPr>
            <w:tcW w:w="4072" w:type="dxa"/>
            <w:vAlign w:val="center"/>
          </w:tcPr>
          <w:p>
            <w:pPr>
              <w:pStyle w:val="17"/>
            </w:pPr>
            <w:r>
              <w:rPr>
                <w:rFonts w:hint="eastAsia"/>
              </w:rPr>
              <w:t>鹞子河东西街施工质量是否达到合格质量</w:t>
            </w:r>
          </w:p>
        </w:tc>
        <w:tc>
          <w:tcPr>
            <w:tcW w:w="1798" w:type="dxa"/>
            <w:vAlign w:val="center"/>
          </w:tcPr>
          <w:p>
            <w:pPr>
              <w:pStyle w:val="17"/>
            </w:pPr>
            <w:r>
              <w:rPr>
                <w:rFonts w:hint="eastAsia"/>
              </w:rPr>
              <w:t>是</w:t>
            </w:r>
          </w:p>
        </w:tc>
        <w:tc>
          <w:tcPr>
            <w:tcW w:w="2595" w:type="dxa"/>
            <w:vAlign w:val="center"/>
          </w:tcPr>
          <w:p>
            <w:pPr>
              <w:pStyle w:val="17"/>
            </w:pPr>
            <w:r>
              <w:rPr>
                <w:rFonts w:hint="eastAsia"/>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资金拨付情况</w:t>
            </w:r>
          </w:p>
        </w:tc>
        <w:tc>
          <w:tcPr>
            <w:tcW w:w="4072" w:type="dxa"/>
            <w:vAlign w:val="center"/>
          </w:tcPr>
          <w:p>
            <w:pPr>
              <w:pStyle w:val="17"/>
            </w:pPr>
            <w:r>
              <w:rPr>
                <w:rFonts w:hint="eastAsia"/>
              </w:rPr>
              <w:t>鹞子河东西街施工费是否能够及时拨付</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成本控制</w:t>
            </w:r>
          </w:p>
        </w:tc>
        <w:tc>
          <w:tcPr>
            <w:tcW w:w="4072" w:type="dxa"/>
            <w:vAlign w:val="center"/>
          </w:tcPr>
          <w:p>
            <w:pPr>
              <w:pStyle w:val="17"/>
            </w:pPr>
            <w:r>
              <w:rPr>
                <w:rFonts w:hint="eastAsia"/>
              </w:rPr>
              <w:t>鹞子河东西街项目成本是否有效控制</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鹞子河东西街施工工程量是否按照要求完成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t xml:space="preserve"> </w:t>
            </w:r>
            <w:r>
              <w:rPr>
                <w:rFonts w:hint="eastAsia"/>
              </w:rPr>
              <w:t>增长效益</w:t>
            </w:r>
          </w:p>
        </w:tc>
        <w:tc>
          <w:tcPr>
            <w:tcW w:w="4072" w:type="dxa"/>
            <w:vAlign w:val="center"/>
          </w:tcPr>
          <w:p>
            <w:pPr>
              <w:pStyle w:val="17"/>
            </w:pPr>
            <w:r>
              <w:rPr>
                <w:rFonts w:hint="eastAsia"/>
              </w:rPr>
              <w:t>项目实施后县域是否经济效益增长</w:t>
            </w:r>
          </w:p>
        </w:tc>
        <w:tc>
          <w:tcPr>
            <w:tcW w:w="1798" w:type="dxa"/>
            <w:vAlign w:val="center"/>
          </w:tcPr>
          <w:p>
            <w:pPr>
              <w:pStyle w:val="17"/>
            </w:pPr>
            <w:r>
              <w:rPr>
                <w:rFonts w:hint="eastAsia"/>
              </w:rPr>
              <w:t>效益增长</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社会效益</w:t>
            </w:r>
          </w:p>
        </w:tc>
        <w:tc>
          <w:tcPr>
            <w:tcW w:w="4072" w:type="dxa"/>
            <w:vAlign w:val="center"/>
          </w:tcPr>
          <w:p>
            <w:pPr>
              <w:pStyle w:val="17"/>
            </w:pPr>
            <w:r>
              <w:rPr>
                <w:rFonts w:hint="eastAsia"/>
              </w:rPr>
              <w:t>城区整体规划是否得到改进</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生态效益</w:t>
            </w:r>
          </w:p>
        </w:tc>
        <w:tc>
          <w:tcPr>
            <w:tcW w:w="4072" w:type="dxa"/>
            <w:vAlign w:val="center"/>
          </w:tcPr>
          <w:p>
            <w:pPr>
              <w:pStyle w:val="17"/>
            </w:pPr>
            <w:r>
              <w:rPr>
                <w:rFonts w:hint="eastAsia"/>
              </w:rPr>
              <w:t>是否改善交通环境及县城区生活环境</w:t>
            </w:r>
          </w:p>
        </w:tc>
        <w:tc>
          <w:tcPr>
            <w:tcW w:w="1798" w:type="dxa"/>
            <w:vAlign w:val="center"/>
          </w:tcPr>
          <w:p>
            <w:pPr>
              <w:pStyle w:val="17"/>
            </w:pPr>
            <w:r>
              <w:rPr>
                <w:rFonts w:hint="eastAsia"/>
              </w:rPr>
              <w:t>是</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可持续影响</w:t>
            </w:r>
          </w:p>
        </w:tc>
        <w:tc>
          <w:tcPr>
            <w:tcW w:w="4072" w:type="dxa"/>
            <w:vAlign w:val="center"/>
          </w:tcPr>
          <w:p>
            <w:pPr>
              <w:pStyle w:val="17"/>
            </w:pPr>
            <w:r>
              <w:rPr>
                <w:rFonts w:hint="eastAsia"/>
              </w:rPr>
              <w:t>鹞子河东西街建设完成后使用年限</w:t>
            </w:r>
          </w:p>
        </w:tc>
        <w:tc>
          <w:tcPr>
            <w:tcW w:w="1798" w:type="dxa"/>
            <w:vAlign w:val="center"/>
          </w:tcPr>
          <w:p>
            <w:pPr>
              <w:pStyle w:val="17"/>
            </w:pPr>
            <w:r>
              <w:rPr>
                <w:rFonts w:hint="eastAsia"/>
              </w:rPr>
              <w:t>≥</w:t>
            </w:r>
            <w:r>
              <w:t>15</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群众满意度</w:t>
            </w:r>
          </w:p>
        </w:tc>
        <w:tc>
          <w:tcPr>
            <w:tcW w:w="4072" w:type="dxa"/>
            <w:vAlign w:val="center"/>
          </w:tcPr>
          <w:p>
            <w:pPr>
              <w:pStyle w:val="17"/>
            </w:pPr>
            <w:r>
              <w:rPr>
                <w:rFonts w:hint="eastAsia"/>
              </w:rPr>
              <w:t>收益群众满意占总数的比例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w:t>
            </w:r>
          </w:p>
        </w:tc>
      </w:tr>
    </w:tbl>
    <w:p>
      <w:pPr>
        <w:jc w:val="both"/>
      </w:pPr>
    </w:p>
    <w:p>
      <w:pPr>
        <w:ind w:firstLine="560"/>
        <w:outlineLvl w:val="3"/>
        <w:rPr>
          <w:rFonts w:ascii="方正仿宋_GBK" w:hAnsi="方正仿宋_GBK" w:eastAsia="方正仿宋_GBK" w:cs="方正仿宋_GBK"/>
          <w:color w:val="000000"/>
          <w:sz w:val="28"/>
        </w:rPr>
      </w:pPr>
      <w:bookmarkStart w:id="43" w:name="_Toc_4_4_0000000035"/>
    </w:p>
    <w:p>
      <w:pPr>
        <w:ind w:firstLine="560"/>
        <w:outlineLvl w:val="3"/>
      </w:pPr>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易地扶贫搬迁小区取暖费绩效目标表</w:t>
      </w:r>
      <w:bookmarkEnd w:id="43"/>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13062422P00573910001C</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易地扶贫搬迁小区取暖费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1527.10</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1527.10</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用于易地扶贫搬迁小区取暖费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r>
              <w:t>100%</w:t>
            </w:r>
          </w:p>
        </w:tc>
        <w:tc>
          <w:tcPr>
            <w:tcW w:w="2235" w:type="dxa"/>
            <w:vAlign w:val="center"/>
          </w:tcPr>
          <w:p>
            <w:pPr>
              <w:pStyle w:val="18"/>
            </w:pPr>
          </w:p>
        </w:tc>
        <w:tc>
          <w:tcPr>
            <w:tcW w:w="1837" w:type="dxa"/>
            <w:vAlign w:val="center"/>
          </w:tcPr>
          <w:p>
            <w:pPr>
              <w:pStyle w:val="18"/>
            </w:pP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有效改善居民集中供热环境</w:t>
            </w:r>
          </w:p>
          <w:p>
            <w:pPr>
              <w:pStyle w:val="17"/>
            </w:pPr>
            <w:r>
              <w:t>2.</w:t>
            </w:r>
            <w:r>
              <w:rPr>
                <w:rFonts w:hint="eastAsia"/>
              </w:rPr>
              <w:t>提高城镇居民供热效率</w:t>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数量指标</w:t>
            </w:r>
          </w:p>
        </w:tc>
        <w:tc>
          <w:tcPr>
            <w:tcW w:w="4072" w:type="dxa"/>
            <w:vAlign w:val="center"/>
          </w:tcPr>
          <w:p>
            <w:pPr>
              <w:pStyle w:val="17"/>
            </w:pPr>
            <w:r>
              <w:rPr>
                <w:rFonts w:hint="eastAsia"/>
              </w:rPr>
              <w:t>易地扶贫搬迁小区取暖数量</w:t>
            </w:r>
          </w:p>
        </w:tc>
        <w:tc>
          <w:tcPr>
            <w:tcW w:w="1798" w:type="dxa"/>
            <w:vAlign w:val="center"/>
          </w:tcPr>
          <w:p>
            <w:pPr>
              <w:pStyle w:val="17"/>
            </w:pPr>
            <w:r>
              <w:t>83</w:t>
            </w:r>
            <w:r>
              <w:rPr>
                <w:rFonts w:hint="eastAsia"/>
              </w:rPr>
              <w:t>万平米</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资金成本</w:t>
            </w:r>
          </w:p>
        </w:tc>
        <w:tc>
          <w:tcPr>
            <w:tcW w:w="4072" w:type="dxa"/>
            <w:vAlign w:val="center"/>
          </w:tcPr>
          <w:p>
            <w:pPr>
              <w:pStyle w:val="17"/>
            </w:pPr>
            <w:r>
              <w:rPr>
                <w:rFonts w:hint="eastAsia"/>
              </w:rPr>
              <w:t>搬迁小区区取暖费成本控制</w:t>
            </w:r>
          </w:p>
        </w:tc>
        <w:tc>
          <w:tcPr>
            <w:tcW w:w="1798" w:type="dxa"/>
            <w:vAlign w:val="center"/>
          </w:tcPr>
          <w:p>
            <w:pPr>
              <w:pStyle w:val="17"/>
            </w:pPr>
            <w:r>
              <w:t>1527.1</w:t>
            </w:r>
            <w:r>
              <w:rPr>
                <w:rFonts w:hint="eastAsia"/>
              </w:rPr>
              <w:t>万元</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供暖质量合格率</w:t>
            </w:r>
          </w:p>
        </w:tc>
        <w:tc>
          <w:tcPr>
            <w:tcW w:w="4072" w:type="dxa"/>
            <w:vAlign w:val="center"/>
          </w:tcPr>
          <w:p>
            <w:pPr>
              <w:pStyle w:val="17"/>
            </w:pPr>
            <w:r>
              <w:rPr>
                <w:rFonts w:hint="eastAsia"/>
              </w:rPr>
              <w:t>供暖质量达到有关规定温度</w:t>
            </w:r>
          </w:p>
        </w:tc>
        <w:tc>
          <w:tcPr>
            <w:tcW w:w="1798" w:type="dxa"/>
            <w:vAlign w:val="center"/>
          </w:tcPr>
          <w:p>
            <w:pPr>
              <w:pStyle w:val="17"/>
            </w:pPr>
            <w:r>
              <w:rPr>
                <w:rFonts w:hint="eastAsia"/>
              </w:rPr>
              <w:t>≥</w:t>
            </w:r>
            <w:r>
              <w:t>18</w:t>
            </w:r>
            <w:r>
              <w:rPr>
                <w:rFonts w:hint="eastAsia"/>
              </w:rPr>
              <w:t>℃</w:t>
            </w:r>
          </w:p>
        </w:tc>
        <w:tc>
          <w:tcPr>
            <w:tcW w:w="2595" w:type="dxa"/>
            <w:vAlign w:val="center"/>
          </w:tcPr>
          <w:p>
            <w:pPr>
              <w:pStyle w:val="17"/>
            </w:pPr>
            <w:r>
              <w:rPr>
                <w:rFonts w:hint="eastAsia"/>
              </w:rPr>
              <w:t>依据国家标准温度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资金拨付及时率</w:t>
            </w:r>
          </w:p>
        </w:tc>
        <w:tc>
          <w:tcPr>
            <w:tcW w:w="4072" w:type="dxa"/>
            <w:vAlign w:val="center"/>
          </w:tcPr>
          <w:p>
            <w:pPr>
              <w:pStyle w:val="17"/>
            </w:pPr>
            <w:r>
              <w:rPr>
                <w:rFonts w:hint="eastAsia"/>
              </w:rPr>
              <w:t>供暖运营资金是否及时拨付</w:t>
            </w:r>
          </w:p>
        </w:tc>
        <w:tc>
          <w:tcPr>
            <w:tcW w:w="1798" w:type="dxa"/>
            <w:vAlign w:val="center"/>
          </w:tcPr>
          <w:p>
            <w:pPr>
              <w:pStyle w:val="17"/>
            </w:pPr>
            <w:r>
              <w:rPr>
                <w:rFonts w:hint="eastAsia"/>
              </w:rPr>
              <w:t>及时拨付</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w:t>
            </w:r>
          </w:p>
        </w:tc>
        <w:tc>
          <w:tcPr>
            <w:tcW w:w="4072" w:type="dxa"/>
            <w:vAlign w:val="center"/>
          </w:tcPr>
          <w:p>
            <w:pPr>
              <w:pStyle w:val="17"/>
            </w:pPr>
            <w:r>
              <w:rPr>
                <w:rFonts w:hint="eastAsia"/>
              </w:rPr>
              <w:t>实施集中供暖施工是否降低居民经济压力</w:t>
            </w:r>
          </w:p>
        </w:tc>
        <w:tc>
          <w:tcPr>
            <w:tcW w:w="1798" w:type="dxa"/>
            <w:vAlign w:val="center"/>
          </w:tcPr>
          <w:p>
            <w:pPr>
              <w:pStyle w:val="17"/>
            </w:pPr>
            <w:r>
              <w:rPr>
                <w:rFonts w:hint="eastAsia"/>
              </w:rPr>
              <w:t>是</w:t>
            </w:r>
          </w:p>
        </w:tc>
        <w:tc>
          <w:tcPr>
            <w:tcW w:w="2595" w:type="dxa"/>
            <w:vAlign w:val="center"/>
          </w:tcPr>
          <w:p>
            <w:pPr>
              <w:pStyle w:val="17"/>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使用年限</w:t>
            </w:r>
          </w:p>
        </w:tc>
        <w:tc>
          <w:tcPr>
            <w:tcW w:w="4072" w:type="dxa"/>
            <w:vAlign w:val="center"/>
          </w:tcPr>
          <w:p>
            <w:pPr>
              <w:pStyle w:val="17"/>
            </w:pPr>
            <w:r>
              <w:rPr>
                <w:rFonts w:hint="eastAsia"/>
              </w:rPr>
              <w:t>集中供暖使用年限</w:t>
            </w:r>
          </w:p>
        </w:tc>
        <w:tc>
          <w:tcPr>
            <w:tcW w:w="1798" w:type="dxa"/>
            <w:vAlign w:val="center"/>
          </w:tcPr>
          <w:p>
            <w:pPr>
              <w:pStyle w:val="17"/>
            </w:pPr>
            <w:r>
              <w:t>30</w:t>
            </w:r>
            <w:r>
              <w:rPr>
                <w:rFonts w:hint="eastAsia"/>
              </w:rPr>
              <w:t>年</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社会稳定水平</w:t>
            </w:r>
          </w:p>
        </w:tc>
        <w:tc>
          <w:tcPr>
            <w:tcW w:w="4072" w:type="dxa"/>
            <w:vAlign w:val="center"/>
          </w:tcPr>
          <w:p>
            <w:pPr>
              <w:pStyle w:val="17"/>
            </w:pPr>
            <w:r>
              <w:rPr>
                <w:rFonts w:hint="eastAsia"/>
              </w:rPr>
              <w:t>通过实施集体供暖政策是否促进社会稳定水平逐步提</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生态效益指标</w:t>
            </w:r>
          </w:p>
        </w:tc>
        <w:tc>
          <w:tcPr>
            <w:tcW w:w="1876" w:type="dxa"/>
            <w:vAlign w:val="center"/>
          </w:tcPr>
          <w:p>
            <w:pPr>
              <w:pStyle w:val="17"/>
            </w:pPr>
            <w:r>
              <w:rPr>
                <w:rFonts w:hint="eastAsia"/>
              </w:rPr>
              <w:t>减少环境无染率</w:t>
            </w:r>
          </w:p>
        </w:tc>
        <w:tc>
          <w:tcPr>
            <w:tcW w:w="4072" w:type="dxa"/>
            <w:vAlign w:val="center"/>
          </w:tcPr>
          <w:p>
            <w:pPr>
              <w:pStyle w:val="17"/>
            </w:pPr>
            <w:r>
              <w:rPr>
                <w:rFonts w:hint="eastAsia"/>
              </w:rPr>
              <w:t>有效改善易地搬迁小区自然环境</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满意率</w:t>
            </w:r>
          </w:p>
        </w:tc>
        <w:tc>
          <w:tcPr>
            <w:tcW w:w="4072" w:type="dxa"/>
            <w:vAlign w:val="center"/>
          </w:tcPr>
          <w:p>
            <w:pPr>
              <w:pStyle w:val="17"/>
            </w:pPr>
            <w:r>
              <w:rPr>
                <w:rFonts w:hint="eastAsia"/>
              </w:rPr>
              <w:t>受益群众对供暖质量的满意程度</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4" w:name="_Toc_4_4_0000000036"/>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云视频租赁服务费绩效目标表</w:t>
      </w:r>
      <w:bookmarkEnd w:id="44"/>
    </w:p>
    <w:tbl>
      <w:tblPr>
        <w:tblStyle w:val="9"/>
        <w:tblW w:w="1393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1342" w:type="dxa"/>
            <w:gridSpan w:val="6"/>
            <w:tcBorders>
              <w:top w:val="single" w:color="FFFFFF" w:sz="6" w:space="0"/>
              <w:left w:val="single" w:color="FFFFFF" w:sz="6" w:space="0"/>
              <w:right w:val="single" w:color="FFFFFF" w:sz="6" w:space="0"/>
            </w:tcBorders>
            <w:vAlign w:val="center"/>
          </w:tcPr>
          <w:p>
            <w:pPr>
              <w:pStyle w:val="21"/>
            </w:pPr>
            <w:r>
              <w:t>333001</w:t>
            </w:r>
            <w:r>
              <w:rPr>
                <w:rFonts w:hint="eastAsia"/>
              </w:rPr>
              <w:t>阜平县住房和城乡建设局本级</w:t>
            </w:r>
          </w:p>
        </w:tc>
        <w:tc>
          <w:tcPr>
            <w:tcW w:w="2595"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5"/>
            </w:pPr>
            <w:r>
              <w:rPr>
                <w:rFonts w:hint="eastAsia"/>
              </w:rPr>
              <w:t>项目编码</w:t>
            </w:r>
          </w:p>
        </w:tc>
        <w:tc>
          <w:tcPr>
            <w:tcW w:w="3674" w:type="dxa"/>
            <w:gridSpan w:val="2"/>
            <w:vAlign w:val="center"/>
          </w:tcPr>
          <w:p>
            <w:pPr>
              <w:pStyle w:val="17"/>
            </w:pPr>
            <w:r>
              <w:t>13062422P00503110001Q</w:t>
            </w:r>
          </w:p>
        </w:tc>
        <w:tc>
          <w:tcPr>
            <w:tcW w:w="2235" w:type="dxa"/>
            <w:vAlign w:val="center"/>
          </w:tcPr>
          <w:p>
            <w:pPr>
              <w:pStyle w:val="15"/>
            </w:pPr>
            <w:r>
              <w:rPr>
                <w:rFonts w:hint="eastAsia"/>
              </w:rPr>
              <w:t>项目名称</w:t>
            </w:r>
          </w:p>
        </w:tc>
        <w:tc>
          <w:tcPr>
            <w:tcW w:w="6230" w:type="dxa"/>
            <w:gridSpan w:val="3"/>
            <w:vAlign w:val="center"/>
          </w:tcPr>
          <w:p>
            <w:pPr>
              <w:pStyle w:val="17"/>
            </w:pPr>
            <w:r>
              <w:rPr>
                <w:rFonts w:hint="eastAsia"/>
              </w:rPr>
              <w:t>云视频租赁服务费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预算规模及资金用途</w:t>
            </w:r>
          </w:p>
        </w:tc>
        <w:tc>
          <w:tcPr>
            <w:tcW w:w="1798" w:type="dxa"/>
            <w:vAlign w:val="center"/>
          </w:tcPr>
          <w:p>
            <w:pPr>
              <w:pStyle w:val="15"/>
            </w:pPr>
            <w:r>
              <w:rPr>
                <w:rFonts w:hint="eastAsia"/>
              </w:rPr>
              <w:t>预算数</w:t>
            </w:r>
          </w:p>
        </w:tc>
        <w:tc>
          <w:tcPr>
            <w:tcW w:w="1876" w:type="dxa"/>
            <w:vAlign w:val="center"/>
          </w:tcPr>
          <w:p>
            <w:pPr>
              <w:pStyle w:val="17"/>
            </w:pPr>
            <w:r>
              <w:t>1.68</w:t>
            </w:r>
          </w:p>
        </w:tc>
        <w:tc>
          <w:tcPr>
            <w:tcW w:w="2235" w:type="dxa"/>
            <w:vAlign w:val="center"/>
          </w:tcPr>
          <w:p>
            <w:pPr>
              <w:pStyle w:val="15"/>
            </w:pPr>
            <w:r>
              <w:rPr>
                <w:rFonts w:hint="eastAsia"/>
              </w:rPr>
              <w:t>其中：财政</w:t>
            </w:r>
            <w:r>
              <w:t xml:space="preserve">    </w:t>
            </w:r>
            <w:r>
              <w:rPr>
                <w:rFonts w:hint="eastAsia"/>
              </w:rPr>
              <w:t>资金</w:t>
            </w:r>
          </w:p>
        </w:tc>
        <w:tc>
          <w:tcPr>
            <w:tcW w:w="1837" w:type="dxa"/>
            <w:vAlign w:val="center"/>
          </w:tcPr>
          <w:p>
            <w:pPr>
              <w:pStyle w:val="17"/>
            </w:pPr>
            <w:r>
              <w:t>1.68</w:t>
            </w:r>
          </w:p>
        </w:tc>
        <w:tc>
          <w:tcPr>
            <w:tcW w:w="1798" w:type="dxa"/>
            <w:vAlign w:val="center"/>
          </w:tcPr>
          <w:p>
            <w:pPr>
              <w:pStyle w:val="15"/>
            </w:pPr>
            <w:r>
              <w:rPr>
                <w:rFonts w:hint="eastAsia"/>
              </w:rPr>
              <w:t>其他资金</w:t>
            </w:r>
          </w:p>
        </w:tc>
        <w:tc>
          <w:tcPr>
            <w:tcW w:w="2595"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12139" w:type="dxa"/>
            <w:gridSpan w:val="6"/>
            <w:vAlign w:val="center"/>
          </w:tcPr>
          <w:p>
            <w:pPr>
              <w:pStyle w:val="17"/>
            </w:pPr>
            <w:r>
              <w:rPr>
                <w:rFonts w:hint="eastAsia"/>
              </w:rPr>
              <w:t>用于云视频租赁服务费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5"/>
            </w:pPr>
            <w:r>
              <w:rPr>
                <w:rFonts w:hint="eastAsia"/>
              </w:rPr>
              <w:t>资金支出计划（</w:t>
            </w:r>
            <w:r>
              <w:t>%</w:t>
            </w:r>
            <w:r>
              <w:rPr>
                <w:rFonts w:hint="eastAsia"/>
              </w:rPr>
              <w:t>）</w:t>
            </w:r>
          </w:p>
        </w:tc>
        <w:tc>
          <w:tcPr>
            <w:tcW w:w="3674" w:type="dxa"/>
            <w:gridSpan w:val="2"/>
            <w:vAlign w:val="center"/>
          </w:tcPr>
          <w:p>
            <w:pPr>
              <w:pStyle w:val="15"/>
            </w:pPr>
            <w:r>
              <w:t>3</w:t>
            </w:r>
            <w:r>
              <w:rPr>
                <w:rFonts w:hint="eastAsia"/>
              </w:rPr>
              <w:t>月底</w:t>
            </w:r>
          </w:p>
        </w:tc>
        <w:tc>
          <w:tcPr>
            <w:tcW w:w="2235" w:type="dxa"/>
            <w:vAlign w:val="center"/>
          </w:tcPr>
          <w:p>
            <w:pPr>
              <w:pStyle w:val="15"/>
            </w:pPr>
            <w:r>
              <w:t>6</w:t>
            </w:r>
            <w:r>
              <w:rPr>
                <w:rFonts w:hint="eastAsia"/>
              </w:rPr>
              <w:t>月底</w:t>
            </w:r>
          </w:p>
        </w:tc>
        <w:tc>
          <w:tcPr>
            <w:tcW w:w="1837" w:type="dxa"/>
            <w:vAlign w:val="center"/>
          </w:tcPr>
          <w:p>
            <w:pPr>
              <w:pStyle w:val="15"/>
            </w:pPr>
            <w:r>
              <w:t>10</w:t>
            </w:r>
            <w:r>
              <w:rPr>
                <w:rFonts w:hint="eastAsia"/>
              </w:rPr>
              <w:t>月底</w:t>
            </w:r>
          </w:p>
        </w:tc>
        <w:tc>
          <w:tcPr>
            <w:tcW w:w="439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8"/>
            </w:pPr>
          </w:p>
        </w:tc>
        <w:tc>
          <w:tcPr>
            <w:tcW w:w="2235" w:type="dxa"/>
            <w:vAlign w:val="center"/>
          </w:tcPr>
          <w:p>
            <w:pPr>
              <w:pStyle w:val="18"/>
            </w:pPr>
          </w:p>
        </w:tc>
        <w:tc>
          <w:tcPr>
            <w:tcW w:w="1837" w:type="dxa"/>
            <w:vAlign w:val="center"/>
          </w:tcPr>
          <w:p>
            <w:pPr>
              <w:pStyle w:val="18"/>
            </w:pPr>
            <w:r>
              <w:t>100%</w:t>
            </w:r>
          </w:p>
        </w:tc>
        <w:tc>
          <w:tcPr>
            <w:tcW w:w="439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tcBorders>
              <w:bottom w:val="single" w:color="FFFFFF" w:sz="6" w:space="0"/>
            </w:tcBorders>
            <w:vAlign w:val="center"/>
          </w:tcPr>
          <w:p>
            <w:pPr>
              <w:pStyle w:val="15"/>
            </w:pPr>
            <w:r>
              <w:rPr>
                <w:rFonts w:hint="eastAsia"/>
              </w:rPr>
              <w:t>绩效目标</w:t>
            </w:r>
          </w:p>
        </w:tc>
        <w:tc>
          <w:tcPr>
            <w:tcW w:w="12139" w:type="dxa"/>
            <w:gridSpan w:val="6"/>
            <w:tcBorders>
              <w:bottom w:val="single" w:color="FFFFFF" w:sz="6" w:space="0"/>
            </w:tcBorders>
            <w:vAlign w:val="center"/>
          </w:tcPr>
          <w:p>
            <w:pPr>
              <w:pStyle w:val="17"/>
            </w:pPr>
            <w:r>
              <w:t>1.</w:t>
            </w:r>
            <w:r>
              <w:rPr>
                <w:rFonts w:hint="eastAsia"/>
              </w:rPr>
              <w:t>目标内容</w:t>
            </w:r>
            <w:r>
              <w:t>1</w:t>
            </w:r>
            <w:r>
              <w:rPr>
                <w:rFonts w:hint="eastAsia"/>
              </w:rPr>
              <w:t>保障疫情期间省市多次视频会议的召开</w:t>
            </w:r>
            <w:r>
              <w:tab/>
            </w:r>
            <w:r>
              <w:tab/>
            </w:r>
            <w:r>
              <w:tab/>
            </w:r>
            <w:r>
              <w:tab/>
            </w:r>
            <w:r>
              <w:tab/>
            </w:r>
            <w:r>
              <w:tab/>
            </w:r>
          </w:p>
          <w:p>
            <w:pPr>
              <w:pStyle w:val="17"/>
            </w:pPr>
            <w:r>
              <w:tab/>
            </w:r>
            <w:r>
              <w:tab/>
            </w:r>
            <w:r>
              <w:tab/>
            </w:r>
            <w:r>
              <w:tab/>
            </w:r>
            <w:r>
              <w:tab/>
            </w:r>
          </w:p>
          <w:p>
            <w:pPr>
              <w:pStyle w:val="17"/>
            </w:pPr>
          </w:p>
          <w:p>
            <w:pPr>
              <w:pStyle w:val="17"/>
            </w:pPr>
            <w:r>
              <w:t>2.</w:t>
            </w:r>
            <w:r>
              <w:rPr>
                <w:rFonts w:hint="eastAsia"/>
              </w:rPr>
              <w:t>目标内容</w:t>
            </w:r>
            <w:r>
              <w:t>2</w:t>
            </w:r>
            <w:r>
              <w:rPr>
                <w:rFonts w:hint="eastAsia"/>
              </w:rPr>
              <w:t>提高工作人员工作效率</w:t>
            </w:r>
            <w:r>
              <w:tab/>
            </w:r>
          </w:p>
        </w:tc>
      </w:tr>
    </w:tbl>
    <w:p>
      <w:pPr>
        <w:spacing w:line="2" w:lineRule="exact"/>
        <w:jc w:val="center"/>
      </w:pPr>
    </w:p>
    <w:tbl>
      <w:tblPr>
        <w:tblStyle w:val="9"/>
        <w:tblW w:w="1393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pPr>
              <w:pStyle w:val="15"/>
            </w:pPr>
            <w:r>
              <w:rPr>
                <w:rFonts w:hint="eastAsia"/>
              </w:rPr>
              <w:t>一级指标</w:t>
            </w:r>
          </w:p>
        </w:tc>
        <w:tc>
          <w:tcPr>
            <w:tcW w:w="1798" w:type="dxa"/>
            <w:vAlign w:val="center"/>
          </w:tcPr>
          <w:p>
            <w:pPr>
              <w:pStyle w:val="15"/>
            </w:pPr>
            <w:r>
              <w:rPr>
                <w:rFonts w:hint="eastAsia"/>
              </w:rPr>
              <w:t>二级指标</w:t>
            </w:r>
          </w:p>
        </w:tc>
        <w:tc>
          <w:tcPr>
            <w:tcW w:w="1876" w:type="dxa"/>
            <w:vAlign w:val="center"/>
          </w:tcPr>
          <w:p>
            <w:pPr>
              <w:pStyle w:val="15"/>
            </w:pPr>
            <w:r>
              <w:rPr>
                <w:rFonts w:hint="eastAsia"/>
              </w:rPr>
              <w:t>三级指标</w:t>
            </w:r>
          </w:p>
        </w:tc>
        <w:tc>
          <w:tcPr>
            <w:tcW w:w="4072" w:type="dxa"/>
            <w:vAlign w:val="center"/>
          </w:tcPr>
          <w:p>
            <w:pPr>
              <w:pStyle w:val="15"/>
            </w:pPr>
            <w:r>
              <w:rPr>
                <w:rFonts w:hint="eastAsia"/>
              </w:rPr>
              <w:t>绩效指标描述</w:t>
            </w:r>
          </w:p>
        </w:tc>
        <w:tc>
          <w:tcPr>
            <w:tcW w:w="1798" w:type="dxa"/>
            <w:vAlign w:val="center"/>
          </w:tcPr>
          <w:p>
            <w:pPr>
              <w:pStyle w:val="15"/>
            </w:pPr>
            <w:r>
              <w:rPr>
                <w:rFonts w:hint="eastAsia"/>
              </w:rPr>
              <w:t>指标值</w:t>
            </w:r>
          </w:p>
        </w:tc>
        <w:tc>
          <w:tcPr>
            <w:tcW w:w="2595"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产出指标</w:t>
            </w:r>
          </w:p>
        </w:tc>
        <w:tc>
          <w:tcPr>
            <w:tcW w:w="1798" w:type="dxa"/>
            <w:vAlign w:val="center"/>
          </w:tcPr>
          <w:p>
            <w:pPr>
              <w:pStyle w:val="17"/>
            </w:pPr>
            <w:r>
              <w:rPr>
                <w:rFonts w:hint="eastAsia"/>
              </w:rPr>
              <w:t>数量指标</w:t>
            </w:r>
          </w:p>
        </w:tc>
        <w:tc>
          <w:tcPr>
            <w:tcW w:w="1876" w:type="dxa"/>
            <w:vAlign w:val="center"/>
          </w:tcPr>
          <w:p>
            <w:pPr>
              <w:pStyle w:val="17"/>
            </w:pPr>
            <w:r>
              <w:rPr>
                <w:rFonts w:hint="eastAsia"/>
              </w:rPr>
              <w:t>视频会议数量率</w:t>
            </w:r>
          </w:p>
        </w:tc>
        <w:tc>
          <w:tcPr>
            <w:tcW w:w="4072" w:type="dxa"/>
            <w:vAlign w:val="center"/>
          </w:tcPr>
          <w:p>
            <w:pPr>
              <w:pStyle w:val="17"/>
            </w:pPr>
            <w:r>
              <w:rPr>
                <w:rFonts w:hint="eastAsia"/>
              </w:rPr>
              <w:t>用于视频会议次数</w:t>
            </w:r>
          </w:p>
        </w:tc>
        <w:tc>
          <w:tcPr>
            <w:tcW w:w="1798" w:type="dxa"/>
            <w:vAlign w:val="center"/>
          </w:tcPr>
          <w:p>
            <w:pPr>
              <w:pStyle w:val="17"/>
            </w:pPr>
            <w:r>
              <w:rPr>
                <w:rFonts w:hint="eastAsia"/>
              </w:rPr>
              <w:t>≥</w:t>
            </w:r>
            <w:r>
              <w:t>8</w:t>
            </w:r>
            <w:r>
              <w:rPr>
                <w:rFonts w:hint="eastAsia"/>
              </w:rPr>
              <w:t>次</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质量指标</w:t>
            </w:r>
          </w:p>
        </w:tc>
        <w:tc>
          <w:tcPr>
            <w:tcW w:w="1876" w:type="dxa"/>
            <w:vAlign w:val="center"/>
          </w:tcPr>
          <w:p>
            <w:pPr>
              <w:pStyle w:val="17"/>
            </w:pPr>
            <w:r>
              <w:rPr>
                <w:rFonts w:hint="eastAsia"/>
              </w:rPr>
              <w:t>服务质量</w:t>
            </w:r>
          </w:p>
        </w:tc>
        <w:tc>
          <w:tcPr>
            <w:tcW w:w="4072" w:type="dxa"/>
            <w:vAlign w:val="center"/>
          </w:tcPr>
          <w:p>
            <w:pPr>
              <w:pStyle w:val="17"/>
            </w:pPr>
            <w:r>
              <w:rPr>
                <w:rFonts w:hint="eastAsia"/>
              </w:rPr>
              <w:t>云视频设施服务质量是否达标</w:t>
            </w:r>
          </w:p>
        </w:tc>
        <w:tc>
          <w:tcPr>
            <w:tcW w:w="1798" w:type="dxa"/>
            <w:vAlign w:val="center"/>
          </w:tcPr>
          <w:p>
            <w:pPr>
              <w:pStyle w:val="17"/>
            </w:pPr>
            <w:r>
              <w:rPr>
                <w:rFonts w:hint="eastAsia"/>
              </w:rPr>
              <w:t>是</w:t>
            </w:r>
          </w:p>
        </w:tc>
        <w:tc>
          <w:tcPr>
            <w:tcW w:w="2595" w:type="dxa"/>
            <w:vAlign w:val="center"/>
          </w:tcPr>
          <w:p>
            <w:pPr>
              <w:pStyle w:val="17"/>
            </w:pPr>
            <w:r>
              <w:rPr>
                <w:rFonts w:hint="eastAsia"/>
              </w:rPr>
              <w:t>依据会议效果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时效指标</w:t>
            </w:r>
          </w:p>
        </w:tc>
        <w:tc>
          <w:tcPr>
            <w:tcW w:w="1876" w:type="dxa"/>
            <w:vAlign w:val="center"/>
          </w:tcPr>
          <w:p>
            <w:pPr>
              <w:pStyle w:val="17"/>
            </w:pPr>
            <w:r>
              <w:rPr>
                <w:rFonts w:hint="eastAsia"/>
              </w:rPr>
              <w:t>工作按时完成率</w:t>
            </w:r>
          </w:p>
        </w:tc>
        <w:tc>
          <w:tcPr>
            <w:tcW w:w="4072" w:type="dxa"/>
            <w:vAlign w:val="center"/>
          </w:tcPr>
          <w:p>
            <w:pPr>
              <w:pStyle w:val="17"/>
            </w:pPr>
            <w:r>
              <w:rPr>
                <w:rFonts w:hint="eastAsia"/>
              </w:rPr>
              <w:t>是否及时参加云视频会议</w:t>
            </w:r>
          </w:p>
        </w:tc>
        <w:tc>
          <w:tcPr>
            <w:tcW w:w="1798" w:type="dxa"/>
            <w:vAlign w:val="center"/>
          </w:tcPr>
          <w:p>
            <w:pPr>
              <w:pStyle w:val="17"/>
            </w:pPr>
            <w:r>
              <w:t>100</w:t>
            </w:r>
            <w:r>
              <w:rPr>
                <w:rFonts w:hint="eastAsia"/>
              </w:rPr>
              <w:t>百分比</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成本指标</w:t>
            </w:r>
          </w:p>
        </w:tc>
        <w:tc>
          <w:tcPr>
            <w:tcW w:w="1876" w:type="dxa"/>
            <w:vAlign w:val="center"/>
          </w:tcPr>
          <w:p>
            <w:pPr>
              <w:pStyle w:val="17"/>
            </w:pPr>
            <w:r>
              <w:rPr>
                <w:rFonts w:hint="eastAsia"/>
              </w:rPr>
              <w:t>控制成本</w:t>
            </w:r>
          </w:p>
        </w:tc>
        <w:tc>
          <w:tcPr>
            <w:tcW w:w="4072" w:type="dxa"/>
            <w:vAlign w:val="center"/>
          </w:tcPr>
          <w:p>
            <w:pPr>
              <w:pStyle w:val="17"/>
            </w:pPr>
            <w:r>
              <w:rPr>
                <w:rFonts w:hint="eastAsia"/>
              </w:rPr>
              <w:t>云视频租赁服务费控制成本</w:t>
            </w:r>
          </w:p>
        </w:tc>
        <w:tc>
          <w:tcPr>
            <w:tcW w:w="1798" w:type="dxa"/>
            <w:vAlign w:val="center"/>
          </w:tcPr>
          <w:p>
            <w:pPr>
              <w:pStyle w:val="17"/>
            </w:pPr>
            <w:r>
              <w:t>1.68</w:t>
            </w:r>
            <w:r>
              <w:rPr>
                <w:rFonts w:hint="eastAsia"/>
              </w:rPr>
              <w:t>万元</w:t>
            </w:r>
          </w:p>
        </w:tc>
        <w:tc>
          <w:tcPr>
            <w:tcW w:w="2595" w:type="dxa"/>
            <w:vAlign w:val="center"/>
          </w:tcPr>
          <w:p>
            <w:pPr>
              <w:pStyle w:val="17"/>
            </w:pPr>
            <w:r>
              <w:rPr>
                <w:rFonts w:hint="eastAsia"/>
              </w:rPr>
              <w:t>依据合同协议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pPr>
              <w:pStyle w:val="18"/>
            </w:pPr>
            <w:r>
              <w:rPr>
                <w:rFonts w:hint="eastAsia"/>
              </w:rPr>
              <w:t>效益指标</w:t>
            </w:r>
          </w:p>
        </w:tc>
        <w:tc>
          <w:tcPr>
            <w:tcW w:w="1798" w:type="dxa"/>
            <w:vAlign w:val="center"/>
          </w:tcPr>
          <w:p>
            <w:pPr>
              <w:pStyle w:val="17"/>
            </w:pPr>
            <w:r>
              <w:rPr>
                <w:rFonts w:hint="eastAsia"/>
              </w:rPr>
              <w:t>可持续影响指标</w:t>
            </w:r>
          </w:p>
        </w:tc>
        <w:tc>
          <w:tcPr>
            <w:tcW w:w="1876" w:type="dxa"/>
            <w:vAlign w:val="center"/>
          </w:tcPr>
          <w:p>
            <w:pPr>
              <w:pStyle w:val="17"/>
            </w:pPr>
            <w:r>
              <w:rPr>
                <w:rFonts w:hint="eastAsia"/>
              </w:rPr>
              <w:t>长期使用性</w:t>
            </w:r>
          </w:p>
        </w:tc>
        <w:tc>
          <w:tcPr>
            <w:tcW w:w="4072" w:type="dxa"/>
            <w:vAlign w:val="center"/>
          </w:tcPr>
          <w:p>
            <w:pPr>
              <w:pStyle w:val="17"/>
            </w:pPr>
            <w:r>
              <w:rPr>
                <w:rFonts w:hint="eastAsia"/>
              </w:rPr>
              <w:t>是否能够长期较好地开展工作精神文化的需求</w:t>
            </w:r>
            <w:r>
              <w:t xml:space="preserve"> </w:t>
            </w:r>
          </w:p>
        </w:tc>
        <w:tc>
          <w:tcPr>
            <w:tcW w:w="1798" w:type="dxa"/>
            <w:vAlign w:val="center"/>
          </w:tcPr>
          <w:p>
            <w:pPr>
              <w:pStyle w:val="17"/>
            </w:pPr>
            <w:r>
              <w:rPr>
                <w:rFonts w:hint="eastAsia"/>
              </w:rPr>
              <w:t>是</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经济效益指标</w:t>
            </w:r>
          </w:p>
        </w:tc>
        <w:tc>
          <w:tcPr>
            <w:tcW w:w="1876" w:type="dxa"/>
            <w:vAlign w:val="center"/>
          </w:tcPr>
          <w:p>
            <w:pPr>
              <w:pStyle w:val="17"/>
            </w:pPr>
            <w:r>
              <w:rPr>
                <w:rFonts w:hint="eastAsia"/>
              </w:rPr>
              <w:t>经济效益指标率</w:t>
            </w:r>
          </w:p>
        </w:tc>
        <w:tc>
          <w:tcPr>
            <w:tcW w:w="4072" w:type="dxa"/>
            <w:vAlign w:val="center"/>
          </w:tcPr>
          <w:p>
            <w:pPr>
              <w:pStyle w:val="17"/>
            </w:pPr>
            <w:r>
              <w:rPr>
                <w:rFonts w:hint="eastAsia"/>
              </w:rPr>
              <w:t>减少本单位会议费支出比例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tc>
        <w:tc>
          <w:tcPr>
            <w:tcW w:w="1798" w:type="dxa"/>
            <w:vAlign w:val="center"/>
          </w:tcPr>
          <w:p>
            <w:pPr>
              <w:pStyle w:val="17"/>
            </w:pPr>
            <w:r>
              <w:rPr>
                <w:rFonts w:hint="eastAsia"/>
              </w:rPr>
              <w:t>社会效益指标</w:t>
            </w:r>
          </w:p>
        </w:tc>
        <w:tc>
          <w:tcPr>
            <w:tcW w:w="1876" w:type="dxa"/>
            <w:vAlign w:val="center"/>
          </w:tcPr>
          <w:p>
            <w:pPr>
              <w:pStyle w:val="17"/>
            </w:pPr>
            <w:r>
              <w:rPr>
                <w:rFonts w:hint="eastAsia"/>
              </w:rPr>
              <w:t>新技术应用率</w:t>
            </w:r>
          </w:p>
        </w:tc>
        <w:tc>
          <w:tcPr>
            <w:tcW w:w="4072" w:type="dxa"/>
            <w:vAlign w:val="center"/>
          </w:tcPr>
          <w:p>
            <w:pPr>
              <w:pStyle w:val="17"/>
            </w:pPr>
            <w:r>
              <w:rPr>
                <w:rFonts w:hint="eastAsia"/>
              </w:rPr>
              <w:t>云视频新技术应用率</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依据新视频工作效率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pPr>
              <w:pStyle w:val="18"/>
            </w:pPr>
            <w:r>
              <w:rPr>
                <w:rFonts w:hint="eastAsia"/>
              </w:rPr>
              <w:t>满意度指标</w:t>
            </w:r>
          </w:p>
        </w:tc>
        <w:tc>
          <w:tcPr>
            <w:tcW w:w="1798" w:type="dxa"/>
            <w:vAlign w:val="center"/>
          </w:tcPr>
          <w:p>
            <w:pPr>
              <w:pStyle w:val="17"/>
            </w:pPr>
            <w:r>
              <w:rPr>
                <w:rFonts w:hint="eastAsia"/>
              </w:rPr>
              <w:t>服务对象满意度指标</w:t>
            </w:r>
          </w:p>
        </w:tc>
        <w:tc>
          <w:tcPr>
            <w:tcW w:w="1876" w:type="dxa"/>
            <w:vAlign w:val="center"/>
          </w:tcPr>
          <w:p>
            <w:pPr>
              <w:pStyle w:val="17"/>
            </w:pPr>
            <w:r>
              <w:rPr>
                <w:rFonts w:hint="eastAsia"/>
              </w:rPr>
              <w:t>职工满意度</w:t>
            </w:r>
          </w:p>
        </w:tc>
        <w:tc>
          <w:tcPr>
            <w:tcW w:w="4072" w:type="dxa"/>
            <w:vAlign w:val="center"/>
          </w:tcPr>
          <w:p>
            <w:pPr>
              <w:pStyle w:val="17"/>
            </w:pPr>
            <w:r>
              <w:rPr>
                <w:rFonts w:hint="eastAsia"/>
              </w:rPr>
              <w:t>职工满意数量占总数的比例</w:t>
            </w:r>
          </w:p>
        </w:tc>
        <w:tc>
          <w:tcPr>
            <w:tcW w:w="1798" w:type="dxa"/>
            <w:vAlign w:val="center"/>
          </w:tcPr>
          <w:p>
            <w:pPr>
              <w:pStyle w:val="17"/>
            </w:pPr>
            <w:r>
              <w:rPr>
                <w:rFonts w:hint="eastAsia"/>
              </w:rPr>
              <w:t>≥</w:t>
            </w:r>
            <w:r>
              <w:t>90</w:t>
            </w:r>
            <w:r>
              <w:rPr>
                <w:rFonts w:hint="eastAsia"/>
              </w:rPr>
              <w:t>百分比</w:t>
            </w:r>
          </w:p>
        </w:tc>
        <w:tc>
          <w:tcPr>
            <w:tcW w:w="2595" w:type="dxa"/>
            <w:vAlign w:val="center"/>
          </w:tcPr>
          <w:p>
            <w:pPr>
              <w:pStyle w:val="17"/>
            </w:pPr>
            <w:r>
              <w:rPr>
                <w:rFonts w:hint="eastAsia"/>
              </w:rPr>
              <w:t>依据满意度测评</w:t>
            </w:r>
          </w:p>
        </w:tc>
      </w:tr>
    </w:tbl>
    <w:p>
      <w:pPr>
        <w:sectPr>
          <w:pgSz w:w="16840" w:h="11900" w:orient="landscape"/>
          <w:pgMar w:top="1304" w:right="1985" w:bottom="1304" w:left="1134" w:header="720" w:footer="720" w:gutter="0"/>
          <w:cols w:space="720" w:num="1"/>
        </w:sectPr>
      </w:pPr>
    </w:p>
    <w:p>
      <w:pPr>
        <w:spacing w:before="10" w:after="10" w:line="500" w:lineRule="exact"/>
        <w:ind w:firstLine="640"/>
        <w:outlineLvl w:val="2"/>
      </w:pPr>
      <w:bookmarkStart w:id="45" w:name="_Toc_3_3_0000000015"/>
      <w:r>
        <w:rPr>
          <w:rFonts w:ascii="黑体" w:hAnsi="黑体" w:eastAsia="黑体" w:cs="黑体"/>
          <w:color w:val="000000"/>
          <w:sz w:val="32"/>
        </w:rPr>
        <w:t>六、政府采购预算情况</w:t>
      </w:r>
      <w:bookmarkEnd w:id="45"/>
    </w:p>
    <w:p>
      <w:pPr>
        <w:spacing w:line="500" w:lineRule="exact"/>
        <w:ind w:firstLine="560"/>
        <w:rPr>
          <w:rFonts w:ascii="方正小标宋_GBK" w:hAnsi="方正小标宋_GBK" w:eastAsia="方正小标宋_GBK" w:cs="方正小标宋_GBK"/>
          <w:color w:val="000000"/>
        </w:rPr>
      </w:pPr>
      <w:r>
        <w:rPr>
          <w:rFonts w:hint="eastAsia" w:eastAsia="方正仿宋_GBK"/>
          <w:color w:val="000000"/>
          <w:sz w:val="28"/>
        </w:rPr>
        <w:t>2022</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安排采购预算</w:t>
      </w:r>
      <w:r>
        <w:rPr>
          <w:rFonts w:hint="eastAsia" w:eastAsia="方正仿宋_GBK"/>
          <w:color w:val="000000"/>
          <w:sz w:val="28"/>
          <w:lang w:eastAsia="zh-CN"/>
        </w:rPr>
        <w:t>11480.28</w:t>
      </w:r>
      <w:r>
        <w:rPr>
          <w:rFonts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9"/>
        <w:tblW w:w="142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00"/>
        <w:gridCol w:w="750"/>
        <w:gridCol w:w="465"/>
        <w:gridCol w:w="420"/>
        <w:gridCol w:w="1125"/>
        <w:gridCol w:w="1185"/>
        <w:gridCol w:w="1065"/>
        <w:gridCol w:w="1200"/>
        <w:gridCol w:w="705"/>
        <w:gridCol w:w="485"/>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43" w:type="dxa"/>
            <w:gridSpan w:val="7"/>
            <w:tcBorders>
              <w:top w:val="single" w:color="FFFFFF" w:sz="6" w:space="0"/>
              <w:left w:val="single" w:color="FFFFFF" w:sz="6" w:space="0"/>
              <w:right w:val="single" w:color="FFFFFF" w:sz="6" w:space="0"/>
            </w:tcBorders>
            <w:vAlign w:val="center"/>
          </w:tcPr>
          <w:p>
            <w:pPr>
              <w:pStyle w:val="14"/>
              <w:rPr>
                <w:lang w:eastAsia="zh-CN"/>
              </w:rPr>
            </w:pPr>
            <w:r>
              <w:t>333</w:t>
            </w:r>
            <w:r>
              <w:rPr>
                <w:rFonts w:hint="eastAsia"/>
                <w:lang w:eastAsia="zh-CN"/>
              </w:rPr>
              <w:t>001</w:t>
            </w:r>
            <w:r>
              <w:t>阜平县住房和城乡建设局</w:t>
            </w:r>
            <w:r>
              <w:rPr>
                <w:rFonts w:hint="eastAsia"/>
                <w:lang w:eastAsia="zh-CN"/>
              </w:rPr>
              <w:t>本级</w:t>
            </w:r>
          </w:p>
        </w:tc>
        <w:tc>
          <w:tcPr>
            <w:tcW w:w="7316" w:type="dxa"/>
            <w:gridSpan w:val="9"/>
            <w:tcBorders>
              <w:top w:val="single" w:color="FFFFFF" w:sz="6" w:space="0"/>
              <w:left w:val="single" w:color="FFFFFF" w:sz="6" w:space="0"/>
              <w:right w:val="single" w:color="FFFFFF" w:sz="6" w:space="0"/>
            </w:tcBorders>
            <w:vAlign w:val="center"/>
          </w:tcPr>
          <w:p>
            <w:pPr>
              <w:pStyle w:val="3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5"/>
            </w:pPr>
            <w:r>
              <w:t>政府采购项目来源</w:t>
            </w:r>
          </w:p>
        </w:tc>
        <w:tc>
          <w:tcPr>
            <w:tcW w:w="700" w:type="dxa"/>
            <w:vMerge w:val="restart"/>
            <w:vAlign w:val="center"/>
          </w:tcPr>
          <w:p>
            <w:pPr>
              <w:pStyle w:val="15"/>
            </w:pPr>
            <w:r>
              <w:t>采购物品名称</w:t>
            </w:r>
          </w:p>
        </w:tc>
        <w:tc>
          <w:tcPr>
            <w:tcW w:w="750" w:type="dxa"/>
            <w:vMerge w:val="restart"/>
            <w:vAlign w:val="center"/>
          </w:tcPr>
          <w:p>
            <w:pPr>
              <w:pStyle w:val="15"/>
            </w:pPr>
            <w:r>
              <w:t>政府采购目录序号</w:t>
            </w:r>
          </w:p>
        </w:tc>
        <w:tc>
          <w:tcPr>
            <w:tcW w:w="465" w:type="dxa"/>
            <w:vMerge w:val="restart"/>
            <w:vAlign w:val="center"/>
          </w:tcPr>
          <w:p>
            <w:pPr>
              <w:pStyle w:val="15"/>
            </w:pPr>
            <w:r>
              <w:t>计量  单位</w:t>
            </w:r>
          </w:p>
        </w:tc>
        <w:tc>
          <w:tcPr>
            <w:tcW w:w="420" w:type="dxa"/>
            <w:vMerge w:val="restart"/>
            <w:vAlign w:val="center"/>
          </w:tcPr>
          <w:p>
            <w:pPr>
              <w:pStyle w:val="15"/>
            </w:pPr>
            <w:r>
              <w:t>数量</w:t>
            </w:r>
          </w:p>
        </w:tc>
        <w:tc>
          <w:tcPr>
            <w:tcW w:w="1125" w:type="dxa"/>
            <w:vMerge w:val="restart"/>
            <w:vAlign w:val="center"/>
          </w:tcPr>
          <w:p>
            <w:pPr>
              <w:pStyle w:val="15"/>
            </w:pPr>
            <w:r>
              <w:t>单价</w:t>
            </w:r>
          </w:p>
        </w:tc>
        <w:tc>
          <w:tcPr>
            <w:tcW w:w="6240" w:type="dxa"/>
            <w:gridSpan w:val="8"/>
            <w:vAlign w:val="center"/>
          </w:tcPr>
          <w:p>
            <w:pPr>
              <w:pStyle w:val="15"/>
            </w:pPr>
            <w:r>
              <w:t>政府采购金额（当年部门预算安排资金）</w:t>
            </w:r>
          </w:p>
        </w:tc>
        <w:tc>
          <w:tcPr>
            <w:tcW w:w="1076" w:type="dxa"/>
            <w:vMerge w:val="restart"/>
            <w:vAlign w:val="center"/>
          </w:tcPr>
          <w:p>
            <w:pPr>
              <w:pStyle w:val="15"/>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5"/>
            </w:pPr>
            <w:r>
              <w:t>项目名称</w:t>
            </w:r>
          </w:p>
        </w:tc>
        <w:tc>
          <w:tcPr>
            <w:tcW w:w="1137" w:type="dxa"/>
            <w:vAlign w:val="center"/>
          </w:tcPr>
          <w:p>
            <w:pPr>
              <w:pStyle w:val="15"/>
            </w:pPr>
            <w:r>
              <w:t>预算    资金</w:t>
            </w:r>
          </w:p>
        </w:tc>
        <w:tc>
          <w:tcPr>
            <w:tcW w:w="700" w:type="dxa"/>
            <w:vMerge w:val="continue"/>
          </w:tcPr>
          <w:p/>
        </w:tc>
        <w:tc>
          <w:tcPr>
            <w:tcW w:w="750" w:type="dxa"/>
            <w:vMerge w:val="continue"/>
          </w:tcPr>
          <w:p/>
        </w:tc>
        <w:tc>
          <w:tcPr>
            <w:tcW w:w="465" w:type="dxa"/>
            <w:vMerge w:val="continue"/>
          </w:tcPr>
          <w:p/>
        </w:tc>
        <w:tc>
          <w:tcPr>
            <w:tcW w:w="420" w:type="dxa"/>
            <w:vMerge w:val="continue"/>
          </w:tcPr>
          <w:p/>
        </w:tc>
        <w:tc>
          <w:tcPr>
            <w:tcW w:w="1125" w:type="dxa"/>
            <w:vMerge w:val="continue"/>
          </w:tcPr>
          <w:p/>
        </w:tc>
        <w:tc>
          <w:tcPr>
            <w:tcW w:w="1185" w:type="dxa"/>
            <w:vAlign w:val="center"/>
          </w:tcPr>
          <w:p>
            <w:pPr>
              <w:pStyle w:val="15"/>
            </w:pPr>
            <w:r>
              <w:t>合计</w:t>
            </w:r>
          </w:p>
        </w:tc>
        <w:tc>
          <w:tcPr>
            <w:tcW w:w="1065" w:type="dxa"/>
            <w:vAlign w:val="center"/>
          </w:tcPr>
          <w:p>
            <w:pPr>
              <w:pStyle w:val="15"/>
            </w:pPr>
            <w:r>
              <w:t>一般公共预算拨款</w:t>
            </w:r>
          </w:p>
        </w:tc>
        <w:tc>
          <w:tcPr>
            <w:tcW w:w="1200" w:type="dxa"/>
            <w:vAlign w:val="center"/>
          </w:tcPr>
          <w:p>
            <w:pPr>
              <w:pStyle w:val="15"/>
            </w:pPr>
            <w:r>
              <w:t>基金预算拨款</w:t>
            </w:r>
          </w:p>
        </w:tc>
        <w:tc>
          <w:tcPr>
            <w:tcW w:w="705" w:type="dxa"/>
            <w:vAlign w:val="center"/>
          </w:tcPr>
          <w:p>
            <w:pPr>
              <w:pStyle w:val="15"/>
            </w:pPr>
            <w:r>
              <w:t>国有资本经营预算拨款</w:t>
            </w:r>
          </w:p>
        </w:tc>
        <w:tc>
          <w:tcPr>
            <w:tcW w:w="485" w:type="dxa"/>
            <w:vAlign w:val="center"/>
          </w:tcPr>
          <w:p>
            <w:pPr>
              <w:pStyle w:val="15"/>
            </w:pPr>
            <w:r>
              <w:t>财政专户核拨</w:t>
            </w:r>
          </w:p>
        </w:tc>
        <w:tc>
          <w:tcPr>
            <w:tcW w:w="375" w:type="dxa"/>
            <w:vAlign w:val="center"/>
          </w:tcPr>
          <w:p>
            <w:pPr>
              <w:pStyle w:val="15"/>
            </w:pPr>
            <w:r>
              <w:t>单位    资金</w:t>
            </w:r>
          </w:p>
        </w:tc>
        <w:tc>
          <w:tcPr>
            <w:tcW w:w="538" w:type="dxa"/>
            <w:vAlign w:val="center"/>
          </w:tcPr>
          <w:p>
            <w:pPr>
              <w:pStyle w:val="15"/>
            </w:pPr>
            <w:r>
              <w:t>财政拨    款结转</w:t>
            </w:r>
          </w:p>
        </w:tc>
        <w:tc>
          <w:tcPr>
            <w:tcW w:w="687" w:type="dxa"/>
            <w:vAlign w:val="center"/>
          </w:tcPr>
          <w:p>
            <w:pPr>
              <w:pStyle w:val="15"/>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9"/>
            </w:pPr>
            <w:r>
              <w:t>合  计</w:t>
            </w:r>
          </w:p>
        </w:tc>
        <w:tc>
          <w:tcPr>
            <w:tcW w:w="1137" w:type="dxa"/>
            <w:vAlign w:val="center"/>
          </w:tcPr>
          <w:p>
            <w:pPr>
              <w:pStyle w:val="20"/>
            </w:pPr>
          </w:p>
        </w:tc>
        <w:tc>
          <w:tcPr>
            <w:tcW w:w="700" w:type="dxa"/>
            <w:vAlign w:val="center"/>
          </w:tcPr>
          <w:p>
            <w:pPr>
              <w:pStyle w:val="21"/>
            </w:pPr>
          </w:p>
        </w:tc>
        <w:tc>
          <w:tcPr>
            <w:tcW w:w="750" w:type="dxa"/>
            <w:vAlign w:val="center"/>
          </w:tcPr>
          <w:p>
            <w:pPr>
              <w:pStyle w:val="21"/>
            </w:pPr>
          </w:p>
        </w:tc>
        <w:tc>
          <w:tcPr>
            <w:tcW w:w="465" w:type="dxa"/>
            <w:vAlign w:val="center"/>
          </w:tcPr>
          <w:p>
            <w:pPr>
              <w:pStyle w:val="19"/>
            </w:pPr>
          </w:p>
        </w:tc>
        <w:tc>
          <w:tcPr>
            <w:tcW w:w="420" w:type="dxa"/>
            <w:vAlign w:val="center"/>
          </w:tcPr>
          <w:p>
            <w:pPr>
              <w:pStyle w:val="20"/>
            </w:pPr>
          </w:p>
        </w:tc>
        <w:tc>
          <w:tcPr>
            <w:tcW w:w="1125" w:type="dxa"/>
            <w:vAlign w:val="center"/>
          </w:tcPr>
          <w:p>
            <w:pPr>
              <w:pStyle w:val="20"/>
              <w:rPr>
                <w:lang w:eastAsia="zh-CN"/>
              </w:rPr>
            </w:pPr>
          </w:p>
        </w:tc>
        <w:tc>
          <w:tcPr>
            <w:tcW w:w="1185" w:type="dxa"/>
            <w:vAlign w:val="center"/>
          </w:tcPr>
          <w:p>
            <w:pPr>
              <w:pStyle w:val="20"/>
            </w:pPr>
            <w:r>
              <w:t>114</w:t>
            </w:r>
            <w:r>
              <w:rPr>
                <w:rFonts w:hint="eastAsia"/>
                <w:lang w:eastAsia="zh-CN"/>
              </w:rPr>
              <w:t>80</w:t>
            </w:r>
            <w:r>
              <w:t>.28</w:t>
            </w:r>
          </w:p>
        </w:tc>
        <w:tc>
          <w:tcPr>
            <w:tcW w:w="1065" w:type="dxa"/>
            <w:vAlign w:val="center"/>
          </w:tcPr>
          <w:p>
            <w:pPr>
              <w:pStyle w:val="20"/>
            </w:pPr>
            <w:r>
              <w:t>2</w:t>
            </w:r>
            <w:r>
              <w:rPr>
                <w:rFonts w:hint="eastAsia"/>
                <w:lang w:eastAsia="zh-CN"/>
              </w:rPr>
              <w:t>50</w:t>
            </w:r>
            <w:r>
              <w:t>.00</w:t>
            </w:r>
          </w:p>
        </w:tc>
        <w:tc>
          <w:tcPr>
            <w:tcW w:w="1200" w:type="dxa"/>
            <w:vAlign w:val="center"/>
          </w:tcPr>
          <w:p>
            <w:pPr>
              <w:pStyle w:val="20"/>
            </w:pPr>
            <w:r>
              <w:t>11230.28</w:t>
            </w:r>
          </w:p>
        </w:tc>
        <w:tc>
          <w:tcPr>
            <w:tcW w:w="705" w:type="dxa"/>
            <w:vAlign w:val="center"/>
          </w:tcPr>
          <w:p>
            <w:pPr>
              <w:pStyle w:val="20"/>
            </w:pPr>
          </w:p>
        </w:tc>
        <w:tc>
          <w:tcPr>
            <w:tcW w:w="485" w:type="dxa"/>
            <w:vAlign w:val="center"/>
          </w:tcPr>
          <w:p>
            <w:pPr>
              <w:pStyle w:val="20"/>
            </w:pPr>
          </w:p>
        </w:tc>
        <w:tc>
          <w:tcPr>
            <w:tcW w:w="375" w:type="dxa"/>
            <w:vAlign w:val="center"/>
          </w:tcPr>
          <w:p>
            <w:pPr>
              <w:pStyle w:val="20"/>
            </w:pPr>
          </w:p>
        </w:tc>
        <w:tc>
          <w:tcPr>
            <w:tcW w:w="538" w:type="dxa"/>
            <w:vAlign w:val="center"/>
          </w:tcPr>
          <w:p>
            <w:pPr>
              <w:pStyle w:val="20"/>
            </w:pPr>
          </w:p>
        </w:tc>
        <w:tc>
          <w:tcPr>
            <w:tcW w:w="687" w:type="dxa"/>
            <w:vAlign w:val="center"/>
          </w:tcPr>
          <w:p>
            <w:pPr>
              <w:pStyle w:val="20"/>
            </w:pPr>
          </w:p>
        </w:tc>
        <w:tc>
          <w:tcPr>
            <w:tcW w:w="1076" w:type="dxa"/>
            <w:vAlign w:val="center"/>
          </w:tcPr>
          <w:p>
            <w:pPr>
              <w:pStyle w:val="20"/>
            </w:pPr>
            <w:r>
              <w:t>30</w:t>
            </w:r>
            <w:r>
              <w:rPr>
                <w:rFonts w:hint="eastAsia"/>
                <w:lang w:eastAsia="zh-CN"/>
              </w:rPr>
              <w:t>77</w:t>
            </w:r>
            <w:r>
              <w:t>.63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rPr>
                <w:lang w:eastAsia="zh-CN"/>
              </w:rPr>
            </w:pPr>
            <w:r>
              <w:rPr>
                <w:rFonts w:hint="eastAsia"/>
                <w:lang w:eastAsia="zh-CN"/>
              </w:rPr>
              <w:t>公务用车购置</w:t>
            </w:r>
          </w:p>
        </w:tc>
        <w:tc>
          <w:tcPr>
            <w:tcW w:w="1137" w:type="dxa"/>
            <w:vAlign w:val="center"/>
          </w:tcPr>
          <w:p>
            <w:pPr>
              <w:pStyle w:val="16"/>
              <w:rPr>
                <w:lang w:eastAsia="zh-CN"/>
              </w:rPr>
            </w:pPr>
            <w:r>
              <w:rPr>
                <w:rFonts w:hint="eastAsia"/>
                <w:lang w:eastAsia="zh-CN"/>
              </w:rPr>
              <w:t>12.00</w:t>
            </w:r>
          </w:p>
        </w:tc>
        <w:tc>
          <w:tcPr>
            <w:tcW w:w="700" w:type="dxa"/>
            <w:vAlign w:val="center"/>
          </w:tcPr>
          <w:p>
            <w:pPr>
              <w:pStyle w:val="17"/>
              <w:rPr>
                <w:lang w:eastAsia="zh-CN"/>
              </w:rPr>
            </w:pPr>
            <w:r>
              <w:rPr>
                <w:rFonts w:hint="eastAsia"/>
                <w:lang w:eastAsia="zh-CN"/>
              </w:rPr>
              <w:t>轿车</w:t>
            </w:r>
          </w:p>
        </w:tc>
        <w:tc>
          <w:tcPr>
            <w:tcW w:w="750" w:type="dxa"/>
            <w:vAlign w:val="center"/>
          </w:tcPr>
          <w:p>
            <w:pPr>
              <w:pStyle w:val="17"/>
            </w:pPr>
            <w:r>
              <w:t>A</w:t>
            </w:r>
            <w:r>
              <w:rPr>
                <w:rFonts w:hint="eastAsia"/>
                <w:lang w:eastAsia="zh-CN"/>
              </w:rPr>
              <w:t>0203</w:t>
            </w:r>
          </w:p>
        </w:tc>
        <w:tc>
          <w:tcPr>
            <w:tcW w:w="465" w:type="dxa"/>
            <w:vAlign w:val="center"/>
          </w:tcPr>
          <w:p>
            <w:pPr>
              <w:pStyle w:val="18"/>
              <w:rPr>
                <w:lang w:eastAsia="zh-CN"/>
              </w:rPr>
            </w:pPr>
            <w:r>
              <w:rPr>
                <w:rFonts w:hint="eastAsia"/>
                <w:lang w:eastAsia="zh-CN"/>
              </w:rPr>
              <w:t>辆</w:t>
            </w:r>
          </w:p>
        </w:tc>
        <w:tc>
          <w:tcPr>
            <w:tcW w:w="420" w:type="dxa"/>
            <w:vAlign w:val="center"/>
          </w:tcPr>
          <w:p>
            <w:pPr>
              <w:pStyle w:val="16"/>
              <w:rPr>
                <w:lang w:eastAsia="zh-CN"/>
              </w:rPr>
            </w:pPr>
            <w:r>
              <w:rPr>
                <w:rFonts w:hint="eastAsia"/>
                <w:lang w:eastAsia="zh-CN"/>
              </w:rPr>
              <w:t>1</w:t>
            </w:r>
          </w:p>
        </w:tc>
        <w:tc>
          <w:tcPr>
            <w:tcW w:w="1125" w:type="dxa"/>
            <w:vAlign w:val="center"/>
          </w:tcPr>
          <w:p>
            <w:pPr>
              <w:pStyle w:val="16"/>
              <w:rPr>
                <w:lang w:eastAsia="zh-CN"/>
              </w:rPr>
            </w:pPr>
            <w:r>
              <w:rPr>
                <w:rFonts w:hint="eastAsia"/>
                <w:lang w:eastAsia="zh-CN"/>
              </w:rPr>
              <w:t>12.00</w:t>
            </w:r>
          </w:p>
        </w:tc>
        <w:tc>
          <w:tcPr>
            <w:tcW w:w="1185" w:type="dxa"/>
            <w:vAlign w:val="center"/>
          </w:tcPr>
          <w:p>
            <w:pPr>
              <w:pStyle w:val="16"/>
              <w:rPr>
                <w:lang w:eastAsia="zh-CN"/>
              </w:rPr>
            </w:pPr>
            <w:r>
              <w:rPr>
                <w:rFonts w:hint="eastAsia"/>
                <w:lang w:eastAsia="zh-CN"/>
              </w:rPr>
              <w:t>12.00</w:t>
            </w:r>
          </w:p>
        </w:tc>
        <w:tc>
          <w:tcPr>
            <w:tcW w:w="1065" w:type="dxa"/>
            <w:vAlign w:val="center"/>
          </w:tcPr>
          <w:p>
            <w:pPr>
              <w:pStyle w:val="16"/>
              <w:rPr>
                <w:lang w:eastAsia="zh-CN"/>
              </w:rPr>
            </w:pPr>
            <w:r>
              <w:rPr>
                <w:rFonts w:hint="eastAsia"/>
                <w:lang w:eastAsia="zh-CN"/>
              </w:rPr>
              <w:t>12.00</w:t>
            </w:r>
          </w:p>
        </w:tc>
        <w:tc>
          <w:tcPr>
            <w:tcW w:w="1200" w:type="dxa"/>
            <w:vAlign w:val="center"/>
          </w:tcPr>
          <w:p>
            <w:pPr>
              <w:pStyle w:val="16"/>
            </w:pP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rPr>
                <w:lang w:eastAsia="zh-CN"/>
              </w:rPr>
            </w:pPr>
            <w:r>
              <w:rPr>
                <w:rFonts w:hint="eastAsia"/>
                <w:lang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城东及三个乡镇热源厂在线监测设备采购及安装工程款、城东及三个乡镇供热工程烟气在线监测运营费</w:t>
            </w:r>
          </w:p>
        </w:tc>
        <w:tc>
          <w:tcPr>
            <w:tcW w:w="1137" w:type="dxa"/>
            <w:vAlign w:val="center"/>
          </w:tcPr>
          <w:p>
            <w:pPr>
              <w:pStyle w:val="16"/>
            </w:pPr>
            <w:r>
              <w:t>109.79</w:t>
            </w:r>
          </w:p>
        </w:tc>
        <w:tc>
          <w:tcPr>
            <w:tcW w:w="700" w:type="dxa"/>
            <w:vAlign w:val="center"/>
          </w:tcPr>
          <w:p>
            <w:pPr>
              <w:pStyle w:val="17"/>
            </w:pPr>
            <w:r>
              <w:t>其他专用仪器仪表</w:t>
            </w:r>
          </w:p>
        </w:tc>
        <w:tc>
          <w:tcPr>
            <w:tcW w:w="750" w:type="dxa"/>
            <w:vAlign w:val="center"/>
          </w:tcPr>
          <w:p>
            <w:pPr>
              <w:pStyle w:val="17"/>
            </w:pPr>
            <w:r>
              <w:t>A033499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83.79</w:t>
            </w:r>
          </w:p>
        </w:tc>
        <w:tc>
          <w:tcPr>
            <w:tcW w:w="1185" w:type="dxa"/>
            <w:vAlign w:val="center"/>
          </w:tcPr>
          <w:p>
            <w:pPr>
              <w:pStyle w:val="16"/>
            </w:pPr>
            <w:r>
              <w:t>83.79</w:t>
            </w:r>
          </w:p>
        </w:tc>
        <w:tc>
          <w:tcPr>
            <w:tcW w:w="1065" w:type="dxa"/>
            <w:vAlign w:val="center"/>
          </w:tcPr>
          <w:p>
            <w:pPr>
              <w:pStyle w:val="16"/>
            </w:pPr>
          </w:p>
        </w:tc>
        <w:tc>
          <w:tcPr>
            <w:tcW w:w="1200" w:type="dxa"/>
            <w:vAlign w:val="center"/>
          </w:tcPr>
          <w:p>
            <w:pPr>
              <w:pStyle w:val="16"/>
            </w:pPr>
            <w:r>
              <w:t>83.79</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83.79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城东</w:t>
            </w:r>
            <w:r>
              <w:rPr>
                <w:rFonts w:hint="eastAsia"/>
                <w:lang w:eastAsia="zh-CN"/>
              </w:rPr>
              <w:t>污水处理厂</w:t>
            </w:r>
            <w:r>
              <w:t>污水处理费</w:t>
            </w:r>
          </w:p>
        </w:tc>
        <w:tc>
          <w:tcPr>
            <w:tcW w:w="1137" w:type="dxa"/>
            <w:vAlign w:val="center"/>
          </w:tcPr>
          <w:p>
            <w:pPr>
              <w:pStyle w:val="16"/>
            </w:pPr>
            <w:r>
              <w:t>600.00</w:t>
            </w:r>
          </w:p>
        </w:tc>
        <w:tc>
          <w:tcPr>
            <w:tcW w:w="700" w:type="dxa"/>
            <w:vAlign w:val="center"/>
          </w:tcPr>
          <w:p>
            <w:pPr>
              <w:pStyle w:val="17"/>
            </w:pPr>
            <w:r>
              <w:t>其他服务</w:t>
            </w:r>
          </w:p>
        </w:tc>
        <w:tc>
          <w:tcPr>
            <w:tcW w:w="750" w:type="dxa"/>
            <w:vAlign w:val="center"/>
          </w:tcPr>
          <w:p>
            <w:pPr>
              <w:pStyle w:val="17"/>
            </w:pPr>
            <w:r>
              <w:t>C99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203.49</w:t>
            </w:r>
          </w:p>
        </w:tc>
        <w:tc>
          <w:tcPr>
            <w:tcW w:w="1185" w:type="dxa"/>
            <w:vAlign w:val="center"/>
          </w:tcPr>
          <w:p>
            <w:pPr>
              <w:pStyle w:val="16"/>
            </w:pPr>
            <w:r>
              <w:t>203.49</w:t>
            </w:r>
          </w:p>
        </w:tc>
        <w:tc>
          <w:tcPr>
            <w:tcW w:w="1065" w:type="dxa"/>
            <w:vAlign w:val="center"/>
          </w:tcPr>
          <w:p>
            <w:pPr>
              <w:pStyle w:val="16"/>
            </w:pPr>
          </w:p>
        </w:tc>
        <w:tc>
          <w:tcPr>
            <w:tcW w:w="1200" w:type="dxa"/>
            <w:vAlign w:val="center"/>
          </w:tcPr>
          <w:p>
            <w:pPr>
              <w:pStyle w:val="16"/>
            </w:pPr>
            <w:r>
              <w:t>203.49</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203.49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城西新水厂化验设备及办公用品</w:t>
            </w:r>
          </w:p>
        </w:tc>
        <w:tc>
          <w:tcPr>
            <w:tcW w:w="1137" w:type="dxa"/>
            <w:vAlign w:val="center"/>
          </w:tcPr>
          <w:p>
            <w:pPr>
              <w:pStyle w:val="16"/>
              <w:rPr>
                <w:lang w:eastAsia="zh-CN"/>
              </w:rPr>
            </w:pPr>
            <w:r>
              <w:rPr>
                <w:rFonts w:hint="eastAsia"/>
                <w:lang w:eastAsia="zh-CN"/>
              </w:rPr>
              <w:t>60.00</w:t>
            </w:r>
          </w:p>
        </w:tc>
        <w:tc>
          <w:tcPr>
            <w:tcW w:w="700" w:type="dxa"/>
            <w:vAlign w:val="center"/>
          </w:tcPr>
          <w:p>
            <w:pPr>
              <w:pStyle w:val="17"/>
            </w:pPr>
            <w:r>
              <w:t>其他电气机械设备</w:t>
            </w:r>
          </w:p>
        </w:tc>
        <w:tc>
          <w:tcPr>
            <w:tcW w:w="750" w:type="dxa"/>
            <w:vAlign w:val="center"/>
          </w:tcPr>
          <w:p>
            <w:pPr>
              <w:pStyle w:val="17"/>
            </w:pPr>
            <w:r>
              <w:t>A02062099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30.00</w:t>
            </w:r>
          </w:p>
        </w:tc>
        <w:tc>
          <w:tcPr>
            <w:tcW w:w="1185" w:type="dxa"/>
            <w:vAlign w:val="center"/>
          </w:tcPr>
          <w:p>
            <w:pPr>
              <w:pStyle w:val="16"/>
            </w:pPr>
            <w:r>
              <w:t>30.00</w:t>
            </w:r>
          </w:p>
        </w:tc>
        <w:tc>
          <w:tcPr>
            <w:tcW w:w="1065" w:type="dxa"/>
            <w:vAlign w:val="center"/>
          </w:tcPr>
          <w:p>
            <w:pPr>
              <w:pStyle w:val="16"/>
            </w:pPr>
          </w:p>
        </w:tc>
        <w:tc>
          <w:tcPr>
            <w:tcW w:w="1200" w:type="dxa"/>
            <w:vAlign w:val="center"/>
          </w:tcPr>
          <w:p>
            <w:pPr>
              <w:pStyle w:val="16"/>
            </w:pPr>
            <w:r>
              <w:t>30.00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城西新水厂化验设备及办公用品</w:t>
            </w:r>
          </w:p>
        </w:tc>
        <w:tc>
          <w:tcPr>
            <w:tcW w:w="1137" w:type="dxa"/>
            <w:vAlign w:val="center"/>
          </w:tcPr>
          <w:p>
            <w:pPr>
              <w:pStyle w:val="16"/>
            </w:pPr>
            <w:r>
              <w:t>60.00</w:t>
            </w:r>
          </w:p>
        </w:tc>
        <w:tc>
          <w:tcPr>
            <w:tcW w:w="700" w:type="dxa"/>
            <w:vAlign w:val="center"/>
          </w:tcPr>
          <w:p>
            <w:pPr>
              <w:pStyle w:val="17"/>
            </w:pPr>
            <w:r>
              <w:t>其他试验仪器及装置</w:t>
            </w:r>
          </w:p>
        </w:tc>
        <w:tc>
          <w:tcPr>
            <w:tcW w:w="750" w:type="dxa"/>
            <w:vAlign w:val="center"/>
          </w:tcPr>
          <w:p>
            <w:pPr>
              <w:pStyle w:val="17"/>
            </w:pPr>
            <w:r>
              <w:t>A02100699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30.00</w:t>
            </w:r>
          </w:p>
        </w:tc>
        <w:tc>
          <w:tcPr>
            <w:tcW w:w="1185" w:type="dxa"/>
            <w:vAlign w:val="center"/>
          </w:tcPr>
          <w:p>
            <w:pPr>
              <w:pStyle w:val="16"/>
            </w:pPr>
            <w:r>
              <w:t>30.00</w:t>
            </w:r>
          </w:p>
        </w:tc>
        <w:tc>
          <w:tcPr>
            <w:tcW w:w="1065" w:type="dxa"/>
            <w:vAlign w:val="center"/>
          </w:tcPr>
          <w:p>
            <w:pPr>
              <w:pStyle w:val="16"/>
            </w:pPr>
          </w:p>
        </w:tc>
        <w:tc>
          <w:tcPr>
            <w:tcW w:w="1200" w:type="dxa"/>
            <w:vAlign w:val="center"/>
          </w:tcPr>
          <w:p>
            <w:pPr>
              <w:pStyle w:val="16"/>
            </w:pPr>
            <w:r>
              <w:t>30.00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阜平县县城承载能力提升（供水)工程建设项目设计</w:t>
            </w:r>
          </w:p>
        </w:tc>
        <w:tc>
          <w:tcPr>
            <w:tcW w:w="1137" w:type="dxa"/>
            <w:vAlign w:val="center"/>
          </w:tcPr>
          <w:p>
            <w:pPr>
              <w:pStyle w:val="16"/>
            </w:pPr>
            <w:r>
              <w:t>60.00</w:t>
            </w:r>
          </w:p>
        </w:tc>
        <w:tc>
          <w:tcPr>
            <w:tcW w:w="700" w:type="dxa"/>
            <w:vAlign w:val="center"/>
          </w:tcPr>
          <w:p>
            <w:pPr>
              <w:pStyle w:val="17"/>
            </w:pPr>
            <w:r>
              <w:t>其他服务</w:t>
            </w:r>
          </w:p>
        </w:tc>
        <w:tc>
          <w:tcPr>
            <w:tcW w:w="750" w:type="dxa"/>
            <w:vAlign w:val="center"/>
          </w:tcPr>
          <w:p>
            <w:pPr>
              <w:pStyle w:val="17"/>
            </w:pPr>
            <w:r>
              <w:t>C99</w:t>
            </w:r>
          </w:p>
        </w:tc>
        <w:tc>
          <w:tcPr>
            <w:tcW w:w="465" w:type="dxa"/>
            <w:vAlign w:val="center"/>
          </w:tcPr>
          <w:p>
            <w:pPr>
              <w:pStyle w:val="18"/>
            </w:pPr>
            <w:r>
              <w:t>米</w:t>
            </w:r>
          </w:p>
        </w:tc>
        <w:tc>
          <w:tcPr>
            <w:tcW w:w="420" w:type="dxa"/>
            <w:vAlign w:val="center"/>
          </w:tcPr>
          <w:p>
            <w:pPr>
              <w:pStyle w:val="16"/>
            </w:pPr>
            <w:r>
              <w:t>1</w:t>
            </w:r>
          </w:p>
        </w:tc>
        <w:tc>
          <w:tcPr>
            <w:tcW w:w="1125" w:type="dxa"/>
            <w:vAlign w:val="center"/>
          </w:tcPr>
          <w:p>
            <w:pPr>
              <w:pStyle w:val="16"/>
            </w:pPr>
            <w:r>
              <w:t>60.00</w:t>
            </w:r>
          </w:p>
        </w:tc>
        <w:tc>
          <w:tcPr>
            <w:tcW w:w="1185" w:type="dxa"/>
            <w:vAlign w:val="center"/>
          </w:tcPr>
          <w:p>
            <w:pPr>
              <w:pStyle w:val="16"/>
            </w:pPr>
            <w:r>
              <w:t>60.00</w:t>
            </w:r>
          </w:p>
        </w:tc>
        <w:tc>
          <w:tcPr>
            <w:tcW w:w="1065" w:type="dxa"/>
            <w:vAlign w:val="center"/>
          </w:tcPr>
          <w:p>
            <w:pPr>
              <w:pStyle w:val="16"/>
            </w:pPr>
          </w:p>
        </w:tc>
        <w:tc>
          <w:tcPr>
            <w:tcW w:w="1200" w:type="dxa"/>
            <w:vAlign w:val="center"/>
          </w:tcPr>
          <w:p>
            <w:pPr>
              <w:pStyle w:val="16"/>
            </w:pPr>
            <w:r>
              <w:t>60.00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关于提前下达2022年部分中央财政城镇保障性安居工程补助资金冀财综[2021]31号(老旧小区改造）</w:t>
            </w:r>
          </w:p>
        </w:tc>
        <w:tc>
          <w:tcPr>
            <w:tcW w:w="1137" w:type="dxa"/>
            <w:vAlign w:val="center"/>
          </w:tcPr>
          <w:p>
            <w:pPr>
              <w:pStyle w:val="16"/>
            </w:pPr>
            <w:r>
              <w:t>238.00</w:t>
            </w:r>
          </w:p>
        </w:tc>
        <w:tc>
          <w:tcPr>
            <w:tcW w:w="700" w:type="dxa"/>
            <w:vAlign w:val="center"/>
          </w:tcPr>
          <w:p>
            <w:pPr>
              <w:pStyle w:val="17"/>
            </w:pPr>
            <w:r>
              <w:t>房屋修缮</w:t>
            </w:r>
          </w:p>
        </w:tc>
        <w:tc>
          <w:tcPr>
            <w:tcW w:w="750" w:type="dxa"/>
            <w:vAlign w:val="center"/>
          </w:tcPr>
          <w:p>
            <w:pPr>
              <w:pStyle w:val="17"/>
            </w:pPr>
            <w:r>
              <w:t>B0801</w:t>
            </w:r>
          </w:p>
        </w:tc>
        <w:tc>
          <w:tcPr>
            <w:tcW w:w="465" w:type="dxa"/>
            <w:vAlign w:val="center"/>
          </w:tcPr>
          <w:p>
            <w:pPr>
              <w:pStyle w:val="18"/>
            </w:pPr>
            <w:r>
              <w:t>栋</w:t>
            </w:r>
          </w:p>
        </w:tc>
        <w:tc>
          <w:tcPr>
            <w:tcW w:w="420" w:type="dxa"/>
            <w:vAlign w:val="center"/>
          </w:tcPr>
          <w:p>
            <w:pPr>
              <w:pStyle w:val="16"/>
            </w:pPr>
            <w:r>
              <w:t>1</w:t>
            </w:r>
          </w:p>
        </w:tc>
        <w:tc>
          <w:tcPr>
            <w:tcW w:w="1125" w:type="dxa"/>
            <w:vAlign w:val="center"/>
          </w:tcPr>
          <w:p>
            <w:pPr>
              <w:pStyle w:val="16"/>
            </w:pPr>
            <w:r>
              <w:t>238.00</w:t>
            </w:r>
          </w:p>
        </w:tc>
        <w:tc>
          <w:tcPr>
            <w:tcW w:w="1185" w:type="dxa"/>
            <w:vAlign w:val="center"/>
          </w:tcPr>
          <w:p>
            <w:pPr>
              <w:pStyle w:val="16"/>
            </w:pPr>
            <w:r>
              <w:t>238.00</w:t>
            </w:r>
          </w:p>
        </w:tc>
        <w:tc>
          <w:tcPr>
            <w:tcW w:w="1065" w:type="dxa"/>
            <w:vAlign w:val="center"/>
          </w:tcPr>
          <w:p>
            <w:pPr>
              <w:pStyle w:val="16"/>
            </w:pPr>
            <w:r>
              <w:t>238.00</w:t>
            </w:r>
          </w:p>
        </w:tc>
        <w:tc>
          <w:tcPr>
            <w:tcW w:w="1200" w:type="dxa"/>
            <w:vAlign w:val="center"/>
          </w:tcPr>
          <w:p>
            <w:pPr>
              <w:pStyle w:val="16"/>
            </w:pP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238.00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农村污水处理费</w:t>
            </w:r>
          </w:p>
        </w:tc>
        <w:tc>
          <w:tcPr>
            <w:tcW w:w="1137" w:type="dxa"/>
            <w:vAlign w:val="center"/>
          </w:tcPr>
          <w:p>
            <w:pPr>
              <w:pStyle w:val="16"/>
            </w:pPr>
            <w:r>
              <w:t>500.00</w:t>
            </w:r>
          </w:p>
        </w:tc>
        <w:tc>
          <w:tcPr>
            <w:tcW w:w="700" w:type="dxa"/>
            <w:vAlign w:val="center"/>
          </w:tcPr>
          <w:p>
            <w:pPr>
              <w:pStyle w:val="17"/>
            </w:pPr>
            <w:r>
              <w:t>其他服务</w:t>
            </w:r>
          </w:p>
        </w:tc>
        <w:tc>
          <w:tcPr>
            <w:tcW w:w="750" w:type="dxa"/>
            <w:vAlign w:val="center"/>
          </w:tcPr>
          <w:p>
            <w:pPr>
              <w:pStyle w:val="17"/>
            </w:pPr>
            <w:r>
              <w:t>C99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500.00</w:t>
            </w:r>
          </w:p>
        </w:tc>
        <w:tc>
          <w:tcPr>
            <w:tcW w:w="1185" w:type="dxa"/>
            <w:vAlign w:val="center"/>
          </w:tcPr>
          <w:p>
            <w:pPr>
              <w:pStyle w:val="16"/>
            </w:pPr>
            <w:r>
              <w:t>500.00</w:t>
            </w:r>
          </w:p>
        </w:tc>
        <w:tc>
          <w:tcPr>
            <w:tcW w:w="1065" w:type="dxa"/>
            <w:vAlign w:val="center"/>
          </w:tcPr>
          <w:p>
            <w:pPr>
              <w:pStyle w:val="16"/>
            </w:pPr>
          </w:p>
        </w:tc>
        <w:tc>
          <w:tcPr>
            <w:tcW w:w="1200" w:type="dxa"/>
            <w:vAlign w:val="center"/>
          </w:tcPr>
          <w:p>
            <w:pPr>
              <w:pStyle w:val="16"/>
            </w:pPr>
            <w:r>
              <w:t>500.00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住建局项目服务费</w:t>
            </w:r>
          </w:p>
        </w:tc>
        <w:tc>
          <w:tcPr>
            <w:tcW w:w="1137" w:type="dxa"/>
            <w:vAlign w:val="center"/>
          </w:tcPr>
          <w:p>
            <w:pPr>
              <w:pStyle w:val="16"/>
            </w:pPr>
            <w:r>
              <w:rPr>
                <w:rFonts w:hint="eastAsia"/>
                <w:lang w:eastAsia="zh-CN"/>
              </w:rPr>
              <w:t>20</w:t>
            </w:r>
            <w:r>
              <w:t>73.00</w:t>
            </w:r>
          </w:p>
        </w:tc>
        <w:tc>
          <w:tcPr>
            <w:tcW w:w="700" w:type="dxa"/>
            <w:vAlign w:val="center"/>
          </w:tcPr>
          <w:p>
            <w:pPr>
              <w:pStyle w:val="17"/>
            </w:pPr>
            <w:r>
              <w:t>其他服务</w:t>
            </w:r>
          </w:p>
        </w:tc>
        <w:tc>
          <w:tcPr>
            <w:tcW w:w="750" w:type="dxa"/>
            <w:vAlign w:val="center"/>
          </w:tcPr>
          <w:p>
            <w:pPr>
              <w:pStyle w:val="17"/>
            </w:pPr>
            <w:r>
              <w:t>C99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1</w:t>
            </w:r>
            <w:r>
              <w:rPr>
                <w:rFonts w:hint="eastAsia"/>
                <w:lang w:eastAsia="zh-CN"/>
              </w:rPr>
              <w:t>5</w:t>
            </w:r>
            <w:r>
              <w:t>16.00</w:t>
            </w:r>
          </w:p>
        </w:tc>
        <w:tc>
          <w:tcPr>
            <w:tcW w:w="1185" w:type="dxa"/>
            <w:vAlign w:val="center"/>
          </w:tcPr>
          <w:p>
            <w:pPr>
              <w:pStyle w:val="16"/>
            </w:pPr>
            <w:r>
              <w:t>1</w:t>
            </w:r>
            <w:r>
              <w:rPr>
                <w:rFonts w:hint="eastAsia"/>
                <w:lang w:eastAsia="zh-CN"/>
              </w:rPr>
              <w:t>5</w:t>
            </w:r>
            <w:r>
              <w:t>16.00</w:t>
            </w:r>
          </w:p>
        </w:tc>
        <w:tc>
          <w:tcPr>
            <w:tcW w:w="1065" w:type="dxa"/>
            <w:vAlign w:val="center"/>
          </w:tcPr>
          <w:p>
            <w:pPr>
              <w:pStyle w:val="16"/>
            </w:pPr>
          </w:p>
        </w:tc>
        <w:tc>
          <w:tcPr>
            <w:tcW w:w="1200" w:type="dxa"/>
            <w:vAlign w:val="center"/>
          </w:tcPr>
          <w:p>
            <w:pPr>
              <w:pStyle w:val="16"/>
            </w:pPr>
            <w:r>
              <w:t>1</w:t>
            </w:r>
            <w:r>
              <w:rPr>
                <w:rFonts w:hint="eastAsia"/>
                <w:lang w:eastAsia="zh-CN"/>
              </w:rPr>
              <w:t>5</w:t>
            </w:r>
            <w:r>
              <w:t>16.00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rPr>
                <w:lang w:eastAsia="zh-CN"/>
              </w:rPr>
            </w:pPr>
            <w:r>
              <w:rPr>
                <w:rFonts w:hint="eastAsia"/>
                <w:lang w:eastAsia="zh-CN"/>
              </w:rPr>
              <w:t>524.80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住建局项目施工费</w:t>
            </w:r>
          </w:p>
        </w:tc>
        <w:tc>
          <w:tcPr>
            <w:tcW w:w="1137" w:type="dxa"/>
            <w:vAlign w:val="center"/>
          </w:tcPr>
          <w:p>
            <w:pPr>
              <w:pStyle w:val="16"/>
            </w:pPr>
            <w:r>
              <w:t>4458.00</w:t>
            </w:r>
          </w:p>
        </w:tc>
        <w:tc>
          <w:tcPr>
            <w:tcW w:w="700" w:type="dxa"/>
            <w:vAlign w:val="center"/>
          </w:tcPr>
          <w:p>
            <w:pPr>
              <w:pStyle w:val="17"/>
            </w:pPr>
            <w:r>
              <w:t>其他量仪</w:t>
            </w:r>
          </w:p>
        </w:tc>
        <w:tc>
          <w:tcPr>
            <w:tcW w:w="750" w:type="dxa"/>
            <w:vAlign w:val="center"/>
          </w:tcPr>
          <w:p>
            <w:pPr>
              <w:pStyle w:val="17"/>
            </w:pPr>
            <w:r>
              <w:t>A02100899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162.07</w:t>
            </w:r>
          </w:p>
        </w:tc>
        <w:tc>
          <w:tcPr>
            <w:tcW w:w="1185" w:type="dxa"/>
            <w:vAlign w:val="center"/>
          </w:tcPr>
          <w:p>
            <w:pPr>
              <w:pStyle w:val="16"/>
            </w:pPr>
            <w:r>
              <w:t>162.07</w:t>
            </w:r>
          </w:p>
        </w:tc>
        <w:tc>
          <w:tcPr>
            <w:tcW w:w="1065" w:type="dxa"/>
            <w:vAlign w:val="center"/>
          </w:tcPr>
          <w:p>
            <w:pPr>
              <w:pStyle w:val="16"/>
            </w:pPr>
          </w:p>
        </w:tc>
        <w:tc>
          <w:tcPr>
            <w:tcW w:w="1200" w:type="dxa"/>
            <w:vAlign w:val="center"/>
          </w:tcPr>
          <w:p>
            <w:pPr>
              <w:pStyle w:val="16"/>
            </w:pPr>
            <w:r>
              <w:t>162.07</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162.07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住建局项目施工费</w:t>
            </w:r>
          </w:p>
        </w:tc>
        <w:tc>
          <w:tcPr>
            <w:tcW w:w="1137" w:type="dxa"/>
            <w:vAlign w:val="center"/>
          </w:tcPr>
          <w:p>
            <w:pPr>
              <w:pStyle w:val="16"/>
            </w:pPr>
            <w:r>
              <w:t>4458.00</w:t>
            </w:r>
          </w:p>
        </w:tc>
        <w:tc>
          <w:tcPr>
            <w:tcW w:w="700" w:type="dxa"/>
            <w:vAlign w:val="center"/>
          </w:tcPr>
          <w:p>
            <w:pPr>
              <w:pStyle w:val="17"/>
            </w:pPr>
            <w:r>
              <w:t>其他建筑工程</w:t>
            </w:r>
          </w:p>
        </w:tc>
        <w:tc>
          <w:tcPr>
            <w:tcW w:w="750" w:type="dxa"/>
            <w:vAlign w:val="center"/>
          </w:tcPr>
          <w:p>
            <w:pPr>
              <w:pStyle w:val="17"/>
            </w:pPr>
            <w:r>
              <w:t>B99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2644.93</w:t>
            </w:r>
          </w:p>
        </w:tc>
        <w:tc>
          <w:tcPr>
            <w:tcW w:w="1185" w:type="dxa"/>
            <w:vAlign w:val="center"/>
          </w:tcPr>
          <w:p>
            <w:pPr>
              <w:pStyle w:val="16"/>
            </w:pPr>
            <w:r>
              <w:t>2644.93</w:t>
            </w:r>
          </w:p>
        </w:tc>
        <w:tc>
          <w:tcPr>
            <w:tcW w:w="1065" w:type="dxa"/>
            <w:vAlign w:val="center"/>
          </w:tcPr>
          <w:p>
            <w:pPr>
              <w:pStyle w:val="16"/>
            </w:pPr>
          </w:p>
        </w:tc>
        <w:tc>
          <w:tcPr>
            <w:tcW w:w="1200" w:type="dxa"/>
            <w:vAlign w:val="center"/>
          </w:tcPr>
          <w:p>
            <w:pPr>
              <w:pStyle w:val="16"/>
            </w:pPr>
            <w:r>
              <w:t>2644.93</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793.48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住建局项目施工费及服务费</w:t>
            </w:r>
          </w:p>
        </w:tc>
        <w:tc>
          <w:tcPr>
            <w:tcW w:w="1137" w:type="dxa"/>
            <w:vAlign w:val="center"/>
          </w:tcPr>
          <w:p>
            <w:pPr>
              <w:pStyle w:val="16"/>
            </w:pPr>
            <w:r>
              <w:t>1200.00</w:t>
            </w:r>
          </w:p>
        </w:tc>
        <w:tc>
          <w:tcPr>
            <w:tcW w:w="700" w:type="dxa"/>
            <w:vAlign w:val="center"/>
          </w:tcPr>
          <w:p>
            <w:pPr>
              <w:pStyle w:val="17"/>
            </w:pPr>
            <w:r>
              <w:t>其他建筑工程</w:t>
            </w:r>
          </w:p>
        </w:tc>
        <w:tc>
          <w:tcPr>
            <w:tcW w:w="750" w:type="dxa"/>
            <w:vAlign w:val="center"/>
          </w:tcPr>
          <w:p>
            <w:pPr>
              <w:pStyle w:val="17"/>
            </w:pPr>
            <w:r>
              <w:t>B99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rPr>
                <w:rFonts w:hint="eastAsia"/>
                <w:lang w:eastAsia="zh-CN"/>
              </w:rPr>
              <w:t>9</w:t>
            </w:r>
            <w:r>
              <w:t>00.00</w:t>
            </w:r>
          </w:p>
        </w:tc>
        <w:tc>
          <w:tcPr>
            <w:tcW w:w="1185" w:type="dxa"/>
            <w:vAlign w:val="center"/>
          </w:tcPr>
          <w:p>
            <w:pPr>
              <w:pStyle w:val="16"/>
            </w:pPr>
            <w:r>
              <w:rPr>
                <w:rFonts w:hint="eastAsia"/>
                <w:lang w:eastAsia="zh-CN"/>
              </w:rPr>
              <w:t>9</w:t>
            </w:r>
            <w:r>
              <w:t>00.00</w:t>
            </w:r>
          </w:p>
        </w:tc>
        <w:tc>
          <w:tcPr>
            <w:tcW w:w="1065" w:type="dxa"/>
            <w:vAlign w:val="center"/>
          </w:tcPr>
          <w:p>
            <w:pPr>
              <w:pStyle w:val="16"/>
            </w:pPr>
          </w:p>
        </w:tc>
        <w:tc>
          <w:tcPr>
            <w:tcW w:w="1200" w:type="dxa"/>
            <w:vAlign w:val="center"/>
          </w:tcPr>
          <w:p>
            <w:pPr>
              <w:pStyle w:val="16"/>
            </w:pPr>
            <w:r>
              <w:rPr>
                <w:rFonts w:hint="eastAsia"/>
                <w:lang w:eastAsia="zh-CN"/>
              </w:rPr>
              <w:t>9</w:t>
            </w:r>
            <w:r>
              <w:t>00.00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rPr>
                <w:rFonts w:hint="eastAsia"/>
                <w:lang w:eastAsia="zh-CN"/>
              </w:rPr>
              <w:t>3</w:t>
            </w: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装配式建筑产业园市政配套工程项目监理服务费</w:t>
            </w:r>
          </w:p>
        </w:tc>
        <w:tc>
          <w:tcPr>
            <w:tcW w:w="1137" w:type="dxa"/>
            <w:vAlign w:val="center"/>
          </w:tcPr>
          <w:p>
            <w:pPr>
              <w:pStyle w:val="16"/>
            </w:pPr>
            <w:r>
              <w:t>100.00</w:t>
            </w:r>
          </w:p>
        </w:tc>
        <w:tc>
          <w:tcPr>
            <w:tcW w:w="700" w:type="dxa"/>
            <w:vAlign w:val="center"/>
          </w:tcPr>
          <w:p>
            <w:pPr>
              <w:pStyle w:val="17"/>
            </w:pPr>
            <w:r>
              <w:t>其他服务</w:t>
            </w:r>
          </w:p>
        </w:tc>
        <w:tc>
          <w:tcPr>
            <w:tcW w:w="750" w:type="dxa"/>
            <w:vAlign w:val="center"/>
          </w:tcPr>
          <w:p>
            <w:pPr>
              <w:pStyle w:val="17"/>
            </w:pPr>
            <w:r>
              <w:t>C99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100.00</w:t>
            </w:r>
          </w:p>
        </w:tc>
        <w:tc>
          <w:tcPr>
            <w:tcW w:w="1185" w:type="dxa"/>
            <w:vAlign w:val="center"/>
          </w:tcPr>
          <w:p>
            <w:pPr>
              <w:pStyle w:val="16"/>
            </w:pPr>
            <w:r>
              <w:t>100.00</w:t>
            </w:r>
          </w:p>
        </w:tc>
        <w:tc>
          <w:tcPr>
            <w:tcW w:w="1065" w:type="dxa"/>
            <w:vAlign w:val="center"/>
          </w:tcPr>
          <w:p>
            <w:pPr>
              <w:pStyle w:val="16"/>
            </w:pPr>
          </w:p>
        </w:tc>
        <w:tc>
          <w:tcPr>
            <w:tcW w:w="1200" w:type="dxa"/>
            <w:vAlign w:val="center"/>
          </w:tcPr>
          <w:p>
            <w:pPr>
              <w:pStyle w:val="16"/>
            </w:pPr>
            <w:r>
              <w:t>100.00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7"/>
            </w:pPr>
            <w:r>
              <w:t>鹞子河东街、鹞子河西街市政工程项目施工费</w:t>
            </w:r>
          </w:p>
        </w:tc>
        <w:tc>
          <w:tcPr>
            <w:tcW w:w="1137" w:type="dxa"/>
            <w:vAlign w:val="center"/>
          </w:tcPr>
          <w:p>
            <w:pPr>
              <w:pStyle w:val="16"/>
            </w:pPr>
            <w:r>
              <w:t>5000.00</w:t>
            </w:r>
          </w:p>
        </w:tc>
        <w:tc>
          <w:tcPr>
            <w:tcW w:w="700" w:type="dxa"/>
            <w:vAlign w:val="center"/>
          </w:tcPr>
          <w:p>
            <w:pPr>
              <w:pStyle w:val="17"/>
            </w:pPr>
            <w:r>
              <w:t>其他建筑工程</w:t>
            </w:r>
          </w:p>
        </w:tc>
        <w:tc>
          <w:tcPr>
            <w:tcW w:w="750" w:type="dxa"/>
            <w:vAlign w:val="center"/>
          </w:tcPr>
          <w:p>
            <w:pPr>
              <w:pStyle w:val="17"/>
            </w:pPr>
            <w:r>
              <w:t>B99</w:t>
            </w:r>
          </w:p>
        </w:tc>
        <w:tc>
          <w:tcPr>
            <w:tcW w:w="465" w:type="dxa"/>
            <w:vAlign w:val="center"/>
          </w:tcPr>
          <w:p>
            <w:pPr>
              <w:pStyle w:val="18"/>
            </w:pPr>
            <w:r>
              <w:t>元</w:t>
            </w:r>
          </w:p>
        </w:tc>
        <w:tc>
          <w:tcPr>
            <w:tcW w:w="420" w:type="dxa"/>
            <w:vAlign w:val="center"/>
          </w:tcPr>
          <w:p>
            <w:pPr>
              <w:pStyle w:val="16"/>
            </w:pPr>
            <w:r>
              <w:t>1</w:t>
            </w:r>
          </w:p>
        </w:tc>
        <w:tc>
          <w:tcPr>
            <w:tcW w:w="1125" w:type="dxa"/>
            <w:vAlign w:val="center"/>
          </w:tcPr>
          <w:p>
            <w:pPr>
              <w:pStyle w:val="16"/>
            </w:pPr>
            <w:r>
              <w:t>5000.00</w:t>
            </w:r>
          </w:p>
        </w:tc>
        <w:tc>
          <w:tcPr>
            <w:tcW w:w="1185" w:type="dxa"/>
            <w:vAlign w:val="center"/>
          </w:tcPr>
          <w:p>
            <w:pPr>
              <w:pStyle w:val="16"/>
            </w:pPr>
            <w:r>
              <w:t>5000.00</w:t>
            </w:r>
          </w:p>
        </w:tc>
        <w:tc>
          <w:tcPr>
            <w:tcW w:w="1065" w:type="dxa"/>
            <w:vAlign w:val="center"/>
          </w:tcPr>
          <w:p>
            <w:pPr>
              <w:pStyle w:val="16"/>
            </w:pPr>
          </w:p>
        </w:tc>
        <w:tc>
          <w:tcPr>
            <w:tcW w:w="1200" w:type="dxa"/>
            <w:vAlign w:val="center"/>
          </w:tcPr>
          <w:p>
            <w:pPr>
              <w:pStyle w:val="16"/>
            </w:pPr>
            <w:r>
              <w:t>5000.00</w:t>
            </w:r>
          </w:p>
        </w:tc>
        <w:tc>
          <w:tcPr>
            <w:tcW w:w="705" w:type="dxa"/>
            <w:vAlign w:val="center"/>
          </w:tcPr>
          <w:p>
            <w:pPr>
              <w:pStyle w:val="16"/>
            </w:pPr>
          </w:p>
        </w:tc>
        <w:tc>
          <w:tcPr>
            <w:tcW w:w="485"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pPr>
          </w:p>
        </w:tc>
      </w:tr>
    </w:tbl>
    <w:p>
      <w:pPr>
        <w:pStyle w:val="2"/>
      </w:pPr>
    </w:p>
    <w:p>
      <w:pPr>
        <w:spacing w:before="10" w:after="10" w:line="500" w:lineRule="exact"/>
        <w:ind w:firstLine="640" w:firstLineChars="200"/>
        <w:outlineLvl w:val="2"/>
      </w:pPr>
      <w:bookmarkStart w:id="46" w:name="_Toc_3_3_0000000016"/>
      <w:r>
        <w:rPr>
          <w:rFonts w:ascii="黑体" w:hAnsi="黑体" w:eastAsia="黑体" w:cs="黑体"/>
          <w:color w:val="000000"/>
          <w:sz w:val="32"/>
        </w:rPr>
        <w:t>七、国有资产信息</w:t>
      </w:r>
      <w:bookmarkEnd w:id="46"/>
    </w:p>
    <w:p>
      <w:pPr>
        <w:spacing w:line="500" w:lineRule="exact"/>
        <w:ind w:firstLine="560" w:firstLineChars="200"/>
      </w:pPr>
      <w:r>
        <w:rPr>
          <w:rFonts w:hint="eastAsia" w:eastAsia="方正仿宋_GBK"/>
          <w:color w:val="000000"/>
          <w:sz w:val="28"/>
          <w:lang w:eastAsia="zh-CN"/>
        </w:rPr>
        <w:t>阜平县住房和城乡建设局本级上年末固定资产金额为173.83万元（详见下表）。 2022年度拟购置固定资产12.00万元，已按要求列入政府采购预算，详见政府采购预算表。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132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333001阜平县住房和城乡建设局本级</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173.83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1、房屋（平方米）</w:t>
            </w:r>
          </w:p>
        </w:tc>
        <w:tc>
          <w:tcPr>
            <w:tcW w:w="2835" w:type="dxa"/>
            <w:vAlign w:val="center"/>
          </w:tcPr>
          <w:p>
            <w:pPr>
              <w:pStyle w:val="18"/>
              <w:rPr>
                <w:lang w:eastAsia="zh-CN"/>
              </w:rPr>
            </w:pPr>
            <w:r>
              <w:rPr>
                <w:rFonts w:hint="eastAsia"/>
                <w:lang w:eastAsia="zh-CN"/>
              </w:rPr>
              <w:t>1100</w:t>
            </w:r>
          </w:p>
        </w:tc>
        <w:tc>
          <w:tcPr>
            <w:tcW w:w="2835" w:type="dxa"/>
            <w:vAlign w:val="center"/>
          </w:tcPr>
          <w:p>
            <w:pPr>
              <w:pStyle w:val="18"/>
              <w:jc w:val="right"/>
            </w:pPr>
            <w:r>
              <w:rPr>
                <w:rFonts w:hint="eastAsia"/>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1100</w:t>
            </w:r>
          </w:p>
        </w:tc>
        <w:tc>
          <w:tcPr>
            <w:tcW w:w="2835" w:type="dxa"/>
            <w:vAlign w:val="center"/>
          </w:tcPr>
          <w:p>
            <w:pPr>
              <w:pStyle w:val="18"/>
              <w:jc w:val="right"/>
            </w:pPr>
            <w:r>
              <w:rPr>
                <w:rFonts w:hint="eastAsia"/>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2、车辆（台、辆）</w:t>
            </w:r>
          </w:p>
        </w:tc>
        <w:tc>
          <w:tcPr>
            <w:tcW w:w="2835" w:type="dxa"/>
            <w:vAlign w:val="center"/>
          </w:tcPr>
          <w:p>
            <w:pPr>
              <w:pStyle w:val="18"/>
              <w:rPr>
                <w:lang w:eastAsia="zh-CN"/>
              </w:rPr>
            </w:pPr>
            <w:r>
              <w:rPr>
                <w:rFonts w:hint="eastAsia"/>
                <w:lang w:eastAsia="zh-CN"/>
              </w:rPr>
              <w:t>6</w:t>
            </w:r>
          </w:p>
        </w:tc>
        <w:tc>
          <w:tcPr>
            <w:tcW w:w="2835" w:type="dxa"/>
            <w:vAlign w:val="center"/>
          </w:tcPr>
          <w:p>
            <w:pPr>
              <w:pStyle w:val="18"/>
              <w:jc w:val="right"/>
            </w:pPr>
            <w:r>
              <w:rPr>
                <w:rFonts w:hint="eastAsia"/>
                <w:lang w:eastAsia="zh-CN"/>
              </w:rPr>
              <w:t>65.20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3、单价在20万元以上的设备</w:t>
            </w:r>
          </w:p>
        </w:tc>
        <w:tc>
          <w:tcPr>
            <w:tcW w:w="2835" w:type="dxa"/>
            <w:vAlign w:val="center"/>
          </w:tcPr>
          <w:p>
            <w:pPr>
              <w:pStyle w:val="18"/>
              <w:rPr>
                <w:lang w:eastAsia="zh-CN"/>
              </w:rPr>
            </w:pPr>
          </w:p>
        </w:tc>
        <w:tc>
          <w:tcPr>
            <w:tcW w:w="2835"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p>
        </w:tc>
      </w:tr>
    </w:tbl>
    <w:p>
      <w:pPr>
        <w:ind w:firstLine="640"/>
      </w:pPr>
      <w:r>
        <w:rPr>
          <w:rFonts w:eastAsia="方正仿宋_GBK"/>
          <w:color w:val="000000"/>
          <w:sz w:val="32"/>
        </w:rPr>
        <w:t xml:space="preserve"> </w:t>
      </w:r>
    </w:p>
    <w:p>
      <w:pPr>
        <w:numPr>
          <w:ilvl w:val="0"/>
          <w:numId w:val="1"/>
        </w:numPr>
        <w:spacing w:before="10" w:after="10" w:line="500" w:lineRule="exact"/>
        <w:ind w:firstLine="640"/>
        <w:outlineLvl w:val="2"/>
        <w:rPr>
          <w:rFonts w:ascii="黑体" w:hAnsi="黑体" w:eastAsia="黑体" w:cs="黑体"/>
          <w:color w:val="000000"/>
          <w:sz w:val="32"/>
        </w:rPr>
      </w:pPr>
      <w:bookmarkStart w:id="47" w:name="_Toc_3_3_0000000017"/>
      <w:r>
        <w:rPr>
          <w:rFonts w:ascii="黑体" w:hAnsi="黑体" w:eastAsia="黑体" w:cs="黑体"/>
          <w:color w:val="000000"/>
          <w:sz w:val="32"/>
        </w:rPr>
        <w:t>名词解释</w:t>
      </w:r>
      <w:bookmarkEnd w:id="47"/>
    </w:p>
    <w:p>
      <w:pPr>
        <w:spacing w:line="500" w:lineRule="exact"/>
        <w:ind w:firstLine="560"/>
        <w:rPr>
          <w:rFonts w:eastAsia="方正仿宋_GBK"/>
          <w:b/>
          <w:color w:val="000000"/>
          <w:sz w:val="28"/>
        </w:rPr>
      </w:pPr>
      <w:r>
        <w:rPr>
          <w:rFonts w:eastAsia="方正仿宋_GBK"/>
          <w:b/>
          <w:color w:val="000000"/>
          <w:sz w:val="28"/>
        </w:rPr>
        <w:t>1、一般公共预算拨款收入：</w:t>
      </w:r>
      <w:r>
        <w:rPr>
          <w:rFonts w:eastAsia="方正仿宋_GBK"/>
          <w:bCs/>
          <w:color w:val="000000"/>
          <w:sz w:val="28"/>
        </w:rPr>
        <w:t>指</w:t>
      </w:r>
      <w:r>
        <w:rPr>
          <w:rFonts w:hint="eastAsia" w:eastAsia="方正仿宋_GBK"/>
          <w:bCs/>
          <w:color w:val="000000"/>
          <w:sz w:val="28"/>
          <w:lang w:eastAsia="zh-CN"/>
        </w:rPr>
        <w:t>县</w:t>
      </w:r>
      <w:r>
        <w:rPr>
          <w:rFonts w:eastAsia="方正仿宋_GBK"/>
          <w:bCs/>
          <w:color w:val="000000"/>
          <w:sz w:val="28"/>
        </w:rPr>
        <w:t>级财政当年拨付的资金。</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2、事业收入：</w:t>
      </w:r>
      <w:r>
        <w:rPr>
          <w:rFonts w:eastAsia="方正仿宋_GBK"/>
          <w:bCs/>
          <w:color w:val="000000"/>
          <w:sz w:val="28"/>
        </w:rPr>
        <w:t>指事业单位开展专业业务活动及辅助活动所取得的收入。</w:t>
      </w:r>
      <w:r>
        <w:rPr>
          <w:rFonts w:eastAsia="方正仿宋_GBK"/>
          <w:b/>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3、其他收入：</w:t>
      </w:r>
      <w:r>
        <w:rPr>
          <w:rFonts w:eastAsia="方正仿宋_GBK"/>
          <w:bCs/>
          <w:color w:val="000000"/>
          <w:sz w:val="28"/>
        </w:rPr>
        <w:t xml:space="preserve">指除“一般公共预算拨款收入”、“事业收入”等以外的收入。主要是按规定动用的租房收入、存款利息收入等。 </w:t>
      </w:r>
    </w:p>
    <w:p>
      <w:pPr>
        <w:spacing w:line="500" w:lineRule="exact"/>
        <w:ind w:firstLine="560"/>
        <w:rPr>
          <w:rFonts w:eastAsia="方正仿宋_GBK"/>
          <w:bCs/>
          <w:color w:val="000000"/>
          <w:sz w:val="28"/>
        </w:rPr>
      </w:pPr>
      <w:r>
        <w:rPr>
          <w:rFonts w:eastAsia="方正仿宋_GBK"/>
          <w:b/>
          <w:color w:val="000000"/>
          <w:sz w:val="28"/>
        </w:rPr>
        <w:t>4、基本支出：</w:t>
      </w:r>
      <w:r>
        <w:rPr>
          <w:rFonts w:eastAsia="方正仿宋_GBK"/>
          <w:bCs/>
          <w:color w:val="000000"/>
          <w:sz w:val="28"/>
        </w:rPr>
        <w:t xml:space="preserve">指为保障机构正常运转、完成日常工作任务而发生的人员支出和公用支出。 </w:t>
      </w:r>
    </w:p>
    <w:p>
      <w:pPr>
        <w:spacing w:line="500" w:lineRule="exact"/>
        <w:ind w:firstLine="560"/>
        <w:rPr>
          <w:rFonts w:eastAsia="方正仿宋_GBK"/>
          <w:b/>
          <w:color w:val="000000"/>
          <w:sz w:val="28"/>
        </w:rPr>
      </w:pPr>
      <w:r>
        <w:rPr>
          <w:rFonts w:eastAsia="方正仿宋_GBK"/>
          <w:b/>
          <w:color w:val="000000"/>
          <w:sz w:val="28"/>
        </w:rPr>
        <w:t>5、项目支出：</w:t>
      </w:r>
      <w:r>
        <w:rPr>
          <w:rFonts w:eastAsia="方正仿宋_GBK"/>
          <w:bCs/>
          <w:color w:val="000000"/>
          <w:sz w:val="28"/>
        </w:rPr>
        <w:t>指在基本支出之外为完成特定行政任务和事业发展目标所发生的支出。</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6、上缴上级支出：</w:t>
      </w:r>
      <w:r>
        <w:rPr>
          <w:rFonts w:eastAsia="方正仿宋_GBK"/>
          <w:bCs/>
          <w:color w:val="000000"/>
          <w:sz w:val="28"/>
        </w:rPr>
        <w:t>指下级单位上缴上级的支出。</w:t>
      </w:r>
      <w:r>
        <w:rPr>
          <w:rFonts w:eastAsia="方正仿宋_GBK"/>
          <w:b/>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7、“三公”经费：</w:t>
      </w:r>
      <w:r>
        <w:rPr>
          <w:rFonts w:eastAsia="方正仿宋_GBK"/>
          <w:bCs/>
          <w:color w:val="000000"/>
          <w:sz w:val="28"/>
        </w:rPr>
        <w:t>纳入</w:t>
      </w:r>
      <w:r>
        <w:rPr>
          <w:rFonts w:hint="eastAsia" w:eastAsia="方正仿宋_GBK"/>
          <w:bCs/>
          <w:color w:val="000000"/>
          <w:sz w:val="28"/>
          <w:lang w:eastAsia="zh-CN"/>
        </w:rPr>
        <w:t>县</w:t>
      </w:r>
      <w:r>
        <w:rPr>
          <w:rFonts w:eastAsia="方正仿宋_GBK"/>
          <w:bCs/>
          <w:color w:val="000000"/>
          <w:sz w:val="28"/>
        </w:rPr>
        <w:t>级财政预算管理的“三公”经费，是指</w:t>
      </w:r>
      <w:r>
        <w:rPr>
          <w:rFonts w:hint="eastAsia" w:eastAsia="方正仿宋_GBK"/>
          <w:bCs/>
          <w:color w:val="000000"/>
          <w:sz w:val="28"/>
          <w:lang w:eastAsia="zh-CN"/>
        </w:rPr>
        <w:t>县</w:t>
      </w:r>
      <w:r>
        <w:rPr>
          <w:rFonts w:eastAsia="方正仿宋_GBK"/>
          <w:bCs/>
          <w:color w:val="000000"/>
          <w:sz w:val="28"/>
        </w:rPr>
        <w:t xml:space="preserve">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spacing w:line="500" w:lineRule="exact"/>
        <w:ind w:firstLine="560" w:firstLineChars="200"/>
        <w:rPr>
          <w:rFonts w:eastAsia="方正仿宋_GBK"/>
          <w:bCs/>
          <w:color w:val="000000"/>
          <w:sz w:val="28"/>
        </w:rPr>
      </w:pPr>
      <w:r>
        <w:rPr>
          <w:rFonts w:eastAsia="方正仿宋_GBK"/>
          <w:b/>
          <w:color w:val="000000"/>
          <w:sz w:val="28"/>
        </w:rPr>
        <w:t>8、机关运行费：</w:t>
      </w:r>
      <w:r>
        <w:rPr>
          <w:rFonts w:eastAsia="方正仿宋_GBK"/>
          <w:bCs/>
          <w:color w:val="000000"/>
          <w:sz w:val="28"/>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pPr>
        <w:spacing w:line="500" w:lineRule="exact"/>
        <w:ind w:firstLine="560" w:firstLineChars="200"/>
        <w:rPr>
          <w:rFonts w:eastAsia="方正仿宋_GBK"/>
          <w:bCs/>
          <w:color w:val="000000"/>
          <w:sz w:val="28"/>
        </w:rPr>
      </w:pPr>
      <w:r>
        <w:rPr>
          <w:rFonts w:eastAsia="方正仿宋_GBK"/>
          <w:b/>
          <w:color w:val="000000"/>
          <w:sz w:val="28"/>
        </w:rPr>
        <w:t>9、上年结转：</w:t>
      </w:r>
      <w:r>
        <w:rPr>
          <w:rFonts w:eastAsia="方正仿宋_GBK"/>
          <w:bCs/>
          <w:color w:val="000000"/>
          <w:sz w:val="28"/>
        </w:rPr>
        <w:t xml:space="preserve">指以前年度尚未完成、结转到本年仍按原规定用途继续使用的资金。 </w:t>
      </w:r>
    </w:p>
    <w:p>
      <w:pPr>
        <w:spacing w:line="500" w:lineRule="exact"/>
        <w:ind w:firstLine="560" w:firstLineChars="200"/>
        <w:rPr>
          <w:rFonts w:eastAsia="方正仿宋_GBK"/>
          <w:bCs/>
          <w:color w:val="000000"/>
          <w:sz w:val="28"/>
        </w:rPr>
      </w:pPr>
      <w:r>
        <w:rPr>
          <w:rFonts w:eastAsia="方正仿宋_GBK"/>
          <w:b/>
          <w:color w:val="000000"/>
          <w:sz w:val="28"/>
        </w:rPr>
        <w:t>10、事业单位经营支出：</w:t>
      </w:r>
      <w:r>
        <w:rPr>
          <w:rFonts w:eastAsia="方正仿宋_GBK"/>
          <w:bCs/>
          <w:color w:val="000000"/>
          <w:sz w:val="28"/>
        </w:rPr>
        <w:t xml:space="preserve">指事业单位在专业业务活动及其辅助活动之外开展非独立核算经营活动发生 </w:t>
      </w:r>
    </w:p>
    <w:p>
      <w:pPr>
        <w:spacing w:line="500" w:lineRule="exact"/>
        <w:ind w:firstLine="560" w:firstLineChars="200"/>
        <w:rPr>
          <w:rFonts w:eastAsia="方正仿宋_GBK"/>
          <w:bCs/>
          <w:color w:val="000000"/>
          <w:sz w:val="28"/>
          <w:lang w:val="uk-UA"/>
        </w:rPr>
      </w:pPr>
      <w:r>
        <w:rPr>
          <w:rFonts w:eastAsia="方正仿宋_GBK"/>
          <w:bCs/>
          <w:color w:val="000000"/>
          <w:sz w:val="28"/>
        </w:rPr>
        <w:t>的支出。</w:t>
      </w:r>
    </w:p>
    <w:p>
      <w:pPr>
        <w:spacing w:before="10" w:after="10" w:line="500" w:lineRule="exact"/>
        <w:ind w:firstLine="640"/>
        <w:outlineLvl w:val="2"/>
      </w:pPr>
      <w:bookmarkStart w:id="48" w:name="_Toc_3_3_0000000018"/>
      <w:r>
        <w:rPr>
          <w:rFonts w:ascii="黑体" w:hAnsi="黑体" w:eastAsia="黑体" w:cs="黑体"/>
          <w:color w:val="000000"/>
          <w:sz w:val="32"/>
        </w:rPr>
        <w:t>九、其他需要说明的事项</w:t>
      </w:r>
      <w:bookmarkEnd w:id="48"/>
    </w:p>
    <w:p>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eastAsia="方正仿宋_GBK"/>
          <w:sz w:val="28"/>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二、阜平县房产所收支预算</w:t>
      </w:r>
    </w:p>
    <w:p>
      <w:pPr>
        <w:pStyle w:val="2"/>
        <w:rPr>
          <w:lang w:eastAsia="zh-CN"/>
        </w:rPr>
      </w:pPr>
    </w:p>
    <w:p>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333003阜平县房产所</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10.97</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10.92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二十四、预备费</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二十五、其他支出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二十六、转移性支出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二十七、债务还本支出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二十八、债务付息支出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二十九、债务发行费用支出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三十、抗疫特别国债安排的支出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10.97</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上年结转结余</w:t>
            </w:r>
          </w:p>
        </w:tc>
        <w:tc>
          <w:tcPr>
            <w:tcW w:w="2126" w:type="dxa"/>
            <w:vAlign w:val="center"/>
          </w:tcPr>
          <w:p>
            <w:pPr>
              <w:pStyle w:val="20"/>
              <w:rPr>
                <w:lang w:eastAsia="zh-CN"/>
              </w:rPr>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9"/>
              <w:jc w:val="left"/>
              <w:rPr>
                <w:lang w:eastAsia="zh-CN"/>
              </w:rPr>
            </w:pPr>
            <w:r>
              <w:rPr>
                <w:rFonts w:hint="eastAsia"/>
                <w:b w:val="0"/>
                <w:bCs/>
                <w:lang w:eastAsia="zh-CN"/>
              </w:rPr>
              <w:t>其中：　　　财政拨款结转结余</w:t>
            </w:r>
          </w:p>
        </w:tc>
        <w:tc>
          <w:tcPr>
            <w:tcW w:w="2126" w:type="dxa"/>
            <w:vAlign w:val="center"/>
          </w:tcPr>
          <w:p>
            <w:pPr>
              <w:pStyle w:val="20"/>
              <w:rPr>
                <w:lang w:eastAsia="zh-CN"/>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rPr>
                <w:b w:val="0"/>
                <w:bCs/>
                <w:lang w:eastAsia="zh-CN"/>
              </w:rPr>
            </w:pPr>
            <w:r>
              <w:rPr>
                <w:rFonts w:hint="eastAsia"/>
                <w:b w:val="0"/>
                <w:bCs/>
                <w:lang w:eastAsia="zh-CN"/>
              </w:rPr>
              <w:t>非财政拨款结转结余</w:t>
            </w:r>
          </w:p>
        </w:tc>
        <w:tc>
          <w:tcPr>
            <w:tcW w:w="2126" w:type="dxa"/>
            <w:vAlign w:val="center"/>
          </w:tcPr>
          <w:p>
            <w:pPr>
              <w:pStyle w:val="20"/>
              <w:rPr>
                <w:lang w:eastAsia="zh-CN"/>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10.97</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10.97</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2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595"/>
        <w:gridCol w:w="1245"/>
        <w:gridCol w:w="1215"/>
        <w:gridCol w:w="1215"/>
        <w:gridCol w:w="1095"/>
        <w:gridCol w:w="660"/>
        <w:gridCol w:w="720"/>
        <w:gridCol w:w="870"/>
        <w:gridCol w:w="975"/>
        <w:gridCol w:w="840"/>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68"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970"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4362"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728" w:type="dxa"/>
            <w:gridSpan w:val="2"/>
            <w:vAlign w:val="center"/>
          </w:tcPr>
          <w:p>
            <w:pPr>
              <w:pStyle w:val="15"/>
            </w:pPr>
            <w:r>
              <w:t>功能分类科目</w:t>
            </w:r>
          </w:p>
        </w:tc>
        <w:tc>
          <w:tcPr>
            <w:tcW w:w="1245" w:type="dxa"/>
            <w:vMerge w:val="restart"/>
            <w:vAlign w:val="center"/>
          </w:tcPr>
          <w:p>
            <w:pPr>
              <w:pStyle w:val="15"/>
            </w:pPr>
            <w:r>
              <w:t>合计</w:t>
            </w:r>
          </w:p>
        </w:tc>
        <w:tc>
          <w:tcPr>
            <w:tcW w:w="7590" w:type="dxa"/>
            <w:gridSpan w:val="8"/>
            <w:vAlign w:val="center"/>
          </w:tcPr>
          <w:p>
            <w:pPr>
              <w:pStyle w:val="15"/>
            </w:pPr>
            <w:r>
              <w:t>本年收入</w:t>
            </w:r>
          </w:p>
        </w:tc>
        <w:tc>
          <w:tcPr>
            <w:tcW w:w="957"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5"/>
            </w:pPr>
            <w:r>
              <w:t>科目    编码</w:t>
            </w:r>
          </w:p>
        </w:tc>
        <w:tc>
          <w:tcPr>
            <w:tcW w:w="2595" w:type="dxa"/>
            <w:vAlign w:val="center"/>
          </w:tcPr>
          <w:p>
            <w:pPr>
              <w:pStyle w:val="15"/>
            </w:pPr>
            <w:r>
              <w:t>科目名称</w:t>
            </w:r>
          </w:p>
        </w:tc>
        <w:tc>
          <w:tcPr>
            <w:tcW w:w="1245" w:type="dxa"/>
            <w:vMerge w:val="continue"/>
          </w:tcPr>
          <w:p/>
        </w:tc>
        <w:tc>
          <w:tcPr>
            <w:tcW w:w="1215" w:type="dxa"/>
            <w:vAlign w:val="center"/>
          </w:tcPr>
          <w:p>
            <w:pPr>
              <w:pStyle w:val="15"/>
            </w:pPr>
            <w:r>
              <w:t>小计</w:t>
            </w:r>
          </w:p>
        </w:tc>
        <w:tc>
          <w:tcPr>
            <w:tcW w:w="1215" w:type="dxa"/>
            <w:vAlign w:val="center"/>
          </w:tcPr>
          <w:p>
            <w:pPr>
              <w:pStyle w:val="15"/>
            </w:pPr>
            <w:r>
              <w:t>财政拨款 收入</w:t>
            </w:r>
          </w:p>
        </w:tc>
        <w:tc>
          <w:tcPr>
            <w:tcW w:w="1095" w:type="dxa"/>
            <w:vAlign w:val="center"/>
          </w:tcPr>
          <w:p>
            <w:pPr>
              <w:pStyle w:val="15"/>
            </w:pPr>
            <w:r>
              <w:t>财政专户 收入</w:t>
            </w:r>
          </w:p>
        </w:tc>
        <w:tc>
          <w:tcPr>
            <w:tcW w:w="660" w:type="dxa"/>
            <w:vAlign w:val="center"/>
          </w:tcPr>
          <w:p>
            <w:pPr>
              <w:pStyle w:val="15"/>
            </w:pPr>
            <w:r>
              <w:t>事业收入</w:t>
            </w:r>
          </w:p>
        </w:tc>
        <w:tc>
          <w:tcPr>
            <w:tcW w:w="720" w:type="dxa"/>
            <w:vAlign w:val="center"/>
          </w:tcPr>
          <w:p>
            <w:pPr>
              <w:pStyle w:val="15"/>
            </w:pPr>
            <w:r>
              <w:t>经营收入</w:t>
            </w:r>
          </w:p>
        </w:tc>
        <w:tc>
          <w:tcPr>
            <w:tcW w:w="870" w:type="dxa"/>
            <w:vAlign w:val="center"/>
          </w:tcPr>
          <w:p>
            <w:pPr>
              <w:pStyle w:val="15"/>
            </w:pPr>
            <w:r>
              <w:t>上级补助收入</w:t>
            </w:r>
          </w:p>
        </w:tc>
        <w:tc>
          <w:tcPr>
            <w:tcW w:w="975" w:type="dxa"/>
            <w:vAlign w:val="center"/>
          </w:tcPr>
          <w:p>
            <w:pPr>
              <w:pStyle w:val="15"/>
            </w:pPr>
            <w:r>
              <w:t>附属单位上缴收入</w:t>
            </w:r>
          </w:p>
        </w:tc>
        <w:tc>
          <w:tcPr>
            <w:tcW w:w="840" w:type="dxa"/>
            <w:vAlign w:val="center"/>
          </w:tcPr>
          <w:p>
            <w:pPr>
              <w:pStyle w:val="15"/>
            </w:pPr>
            <w: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5"/>
            </w:pPr>
            <w:r>
              <w:t>栏次</w:t>
            </w:r>
          </w:p>
        </w:tc>
        <w:tc>
          <w:tcPr>
            <w:tcW w:w="1133" w:type="dxa"/>
            <w:vAlign w:val="center"/>
          </w:tcPr>
          <w:p>
            <w:pPr>
              <w:pStyle w:val="15"/>
            </w:pPr>
            <w:r>
              <w:t>1</w:t>
            </w:r>
          </w:p>
        </w:tc>
        <w:tc>
          <w:tcPr>
            <w:tcW w:w="2595" w:type="dxa"/>
            <w:vAlign w:val="center"/>
          </w:tcPr>
          <w:p>
            <w:pPr>
              <w:pStyle w:val="15"/>
            </w:pPr>
            <w:r>
              <w:t>2</w:t>
            </w:r>
          </w:p>
        </w:tc>
        <w:tc>
          <w:tcPr>
            <w:tcW w:w="1245" w:type="dxa"/>
            <w:vAlign w:val="center"/>
          </w:tcPr>
          <w:p>
            <w:pPr>
              <w:pStyle w:val="15"/>
            </w:pPr>
            <w:r>
              <w:t>3</w:t>
            </w:r>
          </w:p>
        </w:tc>
        <w:tc>
          <w:tcPr>
            <w:tcW w:w="1215" w:type="dxa"/>
            <w:vAlign w:val="center"/>
          </w:tcPr>
          <w:p>
            <w:pPr>
              <w:pStyle w:val="15"/>
            </w:pPr>
            <w:r>
              <w:t>4</w:t>
            </w:r>
          </w:p>
        </w:tc>
        <w:tc>
          <w:tcPr>
            <w:tcW w:w="1215" w:type="dxa"/>
            <w:vAlign w:val="center"/>
          </w:tcPr>
          <w:p>
            <w:pPr>
              <w:pStyle w:val="15"/>
            </w:pPr>
            <w:r>
              <w:t>5</w:t>
            </w:r>
          </w:p>
        </w:tc>
        <w:tc>
          <w:tcPr>
            <w:tcW w:w="1095" w:type="dxa"/>
            <w:vAlign w:val="center"/>
          </w:tcPr>
          <w:p>
            <w:pPr>
              <w:pStyle w:val="15"/>
            </w:pPr>
            <w:r>
              <w:t>6</w:t>
            </w:r>
          </w:p>
        </w:tc>
        <w:tc>
          <w:tcPr>
            <w:tcW w:w="660" w:type="dxa"/>
            <w:vAlign w:val="center"/>
          </w:tcPr>
          <w:p>
            <w:pPr>
              <w:pStyle w:val="15"/>
            </w:pPr>
            <w:r>
              <w:t>7</w:t>
            </w:r>
          </w:p>
        </w:tc>
        <w:tc>
          <w:tcPr>
            <w:tcW w:w="720" w:type="dxa"/>
            <w:vAlign w:val="center"/>
          </w:tcPr>
          <w:p>
            <w:pPr>
              <w:pStyle w:val="15"/>
            </w:pPr>
            <w:r>
              <w:t>8</w:t>
            </w:r>
          </w:p>
        </w:tc>
        <w:tc>
          <w:tcPr>
            <w:tcW w:w="870" w:type="dxa"/>
            <w:vAlign w:val="center"/>
          </w:tcPr>
          <w:p>
            <w:pPr>
              <w:pStyle w:val="15"/>
            </w:pPr>
            <w:r>
              <w:t>9</w:t>
            </w:r>
          </w:p>
        </w:tc>
        <w:tc>
          <w:tcPr>
            <w:tcW w:w="975" w:type="dxa"/>
            <w:vAlign w:val="center"/>
          </w:tcPr>
          <w:p>
            <w:pPr>
              <w:pStyle w:val="15"/>
            </w:pPr>
            <w:r>
              <w:t>10</w:t>
            </w:r>
          </w:p>
        </w:tc>
        <w:tc>
          <w:tcPr>
            <w:tcW w:w="840" w:type="dxa"/>
            <w:vAlign w:val="center"/>
          </w:tcPr>
          <w:p>
            <w:pPr>
              <w:pStyle w:val="15"/>
            </w:pPr>
            <w:r>
              <w:t>11</w:t>
            </w:r>
          </w:p>
        </w:tc>
        <w:tc>
          <w:tcPr>
            <w:tcW w:w="957"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33" w:type="dxa"/>
            <w:vAlign w:val="center"/>
          </w:tcPr>
          <w:p>
            <w:pPr>
              <w:pStyle w:val="21"/>
            </w:pPr>
          </w:p>
        </w:tc>
        <w:tc>
          <w:tcPr>
            <w:tcW w:w="2595" w:type="dxa"/>
            <w:vAlign w:val="center"/>
          </w:tcPr>
          <w:p>
            <w:pPr>
              <w:pStyle w:val="19"/>
            </w:pPr>
            <w:r>
              <w:t>合计</w:t>
            </w:r>
          </w:p>
        </w:tc>
        <w:tc>
          <w:tcPr>
            <w:tcW w:w="1245" w:type="dxa"/>
            <w:vAlign w:val="center"/>
          </w:tcPr>
          <w:p>
            <w:pPr>
              <w:pStyle w:val="20"/>
              <w:rPr>
                <w:lang w:eastAsia="zh-CN"/>
              </w:rPr>
            </w:pPr>
            <w:r>
              <w:rPr>
                <w:rFonts w:hint="eastAsia"/>
                <w:lang w:eastAsia="zh-CN"/>
              </w:rPr>
              <w:t>10.97</w:t>
            </w:r>
          </w:p>
        </w:tc>
        <w:tc>
          <w:tcPr>
            <w:tcW w:w="1215" w:type="dxa"/>
            <w:vAlign w:val="center"/>
          </w:tcPr>
          <w:p>
            <w:pPr>
              <w:pStyle w:val="20"/>
              <w:jc w:val="center"/>
              <w:rPr>
                <w:lang w:eastAsia="zh-CN"/>
              </w:rPr>
            </w:pPr>
            <w:r>
              <w:rPr>
                <w:rFonts w:hint="eastAsia"/>
                <w:lang w:eastAsia="zh-CN"/>
              </w:rPr>
              <w:t>10.97</w:t>
            </w:r>
          </w:p>
        </w:tc>
        <w:tc>
          <w:tcPr>
            <w:tcW w:w="1215" w:type="dxa"/>
            <w:vAlign w:val="center"/>
          </w:tcPr>
          <w:p>
            <w:pPr>
              <w:pStyle w:val="20"/>
              <w:rPr>
                <w:lang w:eastAsia="zh-CN"/>
              </w:rPr>
            </w:pPr>
            <w:r>
              <w:rPr>
                <w:rFonts w:hint="eastAsia"/>
                <w:lang w:eastAsia="zh-CN"/>
              </w:rPr>
              <w:t>10.97</w:t>
            </w:r>
          </w:p>
        </w:tc>
        <w:tc>
          <w:tcPr>
            <w:tcW w:w="1095" w:type="dxa"/>
            <w:vAlign w:val="center"/>
          </w:tcPr>
          <w:p>
            <w:pPr>
              <w:pStyle w:val="20"/>
            </w:pPr>
          </w:p>
        </w:tc>
        <w:tc>
          <w:tcPr>
            <w:tcW w:w="660" w:type="dxa"/>
            <w:vAlign w:val="center"/>
          </w:tcPr>
          <w:p>
            <w:pPr>
              <w:pStyle w:val="20"/>
            </w:pPr>
          </w:p>
        </w:tc>
        <w:tc>
          <w:tcPr>
            <w:tcW w:w="720" w:type="dxa"/>
            <w:vAlign w:val="center"/>
          </w:tcPr>
          <w:p>
            <w:pPr>
              <w:pStyle w:val="20"/>
            </w:pPr>
          </w:p>
        </w:tc>
        <w:tc>
          <w:tcPr>
            <w:tcW w:w="870" w:type="dxa"/>
            <w:vAlign w:val="center"/>
          </w:tcPr>
          <w:p>
            <w:pPr>
              <w:pStyle w:val="20"/>
            </w:pPr>
          </w:p>
        </w:tc>
        <w:tc>
          <w:tcPr>
            <w:tcW w:w="975" w:type="dxa"/>
            <w:vAlign w:val="center"/>
          </w:tcPr>
          <w:p>
            <w:pPr>
              <w:pStyle w:val="20"/>
            </w:pPr>
          </w:p>
        </w:tc>
        <w:tc>
          <w:tcPr>
            <w:tcW w:w="840" w:type="dxa"/>
            <w:vAlign w:val="center"/>
          </w:tcPr>
          <w:p>
            <w:pPr>
              <w:pStyle w:val="20"/>
              <w:rPr>
                <w:lang w:eastAsia="zh-CN"/>
              </w:rPr>
            </w:pPr>
          </w:p>
        </w:tc>
        <w:tc>
          <w:tcPr>
            <w:tcW w:w="957"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p>
        </w:tc>
        <w:tc>
          <w:tcPr>
            <w:tcW w:w="1133" w:type="dxa"/>
            <w:vAlign w:val="center"/>
          </w:tcPr>
          <w:p>
            <w:pPr>
              <w:pStyle w:val="17"/>
            </w:pPr>
            <w:r>
              <w:t>208</w:t>
            </w:r>
          </w:p>
        </w:tc>
        <w:tc>
          <w:tcPr>
            <w:tcW w:w="2595" w:type="dxa"/>
            <w:vAlign w:val="center"/>
          </w:tcPr>
          <w:p>
            <w:pPr>
              <w:pStyle w:val="17"/>
            </w:pPr>
            <w:r>
              <w:t>社会保障和就业支出</w:t>
            </w:r>
          </w:p>
        </w:tc>
        <w:tc>
          <w:tcPr>
            <w:tcW w:w="1245" w:type="dxa"/>
            <w:vAlign w:val="center"/>
          </w:tcPr>
          <w:p>
            <w:pPr>
              <w:pStyle w:val="16"/>
              <w:rPr>
                <w:lang w:eastAsia="zh-CN"/>
              </w:rPr>
            </w:pPr>
            <w:r>
              <w:rPr>
                <w:rFonts w:hint="eastAsia"/>
                <w:lang w:eastAsia="zh-CN"/>
              </w:rPr>
              <w:t>10.92</w:t>
            </w:r>
          </w:p>
        </w:tc>
        <w:tc>
          <w:tcPr>
            <w:tcW w:w="1215" w:type="dxa"/>
            <w:vAlign w:val="center"/>
          </w:tcPr>
          <w:p>
            <w:pPr>
              <w:pStyle w:val="16"/>
              <w:rPr>
                <w:lang w:eastAsia="zh-CN"/>
              </w:rPr>
            </w:pPr>
            <w:r>
              <w:rPr>
                <w:rFonts w:hint="eastAsia"/>
                <w:lang w:eastAsia="zh-CN"/>
              </w:rPr>
              <w:t>10.92</w:t>
            </w:r>
          </w:p>
        </w:tc>
        <w:tc>
          <w:tcPr>
            <w:tcW w:w="1215" w:type="dxa"/>
            <w:vAlign w:val="center"/>
          </w:tcPr>
          <w:p>
            <w:pPr>
              <w:pStyle w:val="16"/>
              <w:rPr>
                <w:lang w:eastAsia="zh-CN"/>
              </w:rPr>
            </w:pPr>
            <w:r>
              <w:rPr>
                <w:rFonts w:hint="eastAsia"/>
                <w:lang w:eastAsia="zh-CN"/>
              </w:rPr>
              <w:t>10.92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w:t>
            </w:r>
          </w:p>
        </w:tc>
        <w:tc>
          <w:tcPr>
            <w:tcW w:w="1133" w:type="dxa"/>
            <w:vAlign w:val="center"/>
          </w:tcPr>
          <w:p>
            <w:pPr>
              <w:pStyle w:val="17"/>
            </w:pPr>
            <w:r>
              <w:t>20805</w:t>
            </w:r>
          </w:p>
        </w:tc>
        <w:tc>
          <w:tcPr>
            <w:tcW w:w="2595" w:type="dxa"/>
            <w:vAlign w:val="center"/>
          </w:tcPr>
          <w:p>
            <w:pPr>
              <w:pStyle w:val="17"/>
            </w:pPr>
            <w:r>
              <w:t>行政事业单位养老支出</w:t>
            </w:r>
          </w:p>
        </w:tc>
        <w:tc>
          <w:tcPr>
            <w:tcW w:w="1245" w:type="dxa"/>
            <w:vAlign w:val="center"/>
          </w:tcPr>
          <w:p>
            <w:pPr>
              <w:pStyle w:val="16"/>
              <w:rPr>
                <w:lang w:eastAsia="zh-CN"/>
              </w:rPr>
            </w:pPr>
            <w:r>
              <w:rPr>
                <w:rFonts w:hint="eastAsia"/>
                <w:lang w:eastAsia="zh-CN"/>
              </w:rPr>
              <w:t>10.92</w:t>
            </w:r>
          </w:p>
        </w:tc>
        <w:tc>
          <w:tcPr>
            <w:tcW w:w="1215" w:type="dxa"/>
            <w:vAlign w:val="center"/>
          </w:tcPr>
          <w:p>
            <w:pPr>
              <w:pStyle w:val="16"/>
            </w:pPr>
            <w:r>
              <w:rPr>
                <w:rFonts w:hint="eastAsia"/>
                <w:lang w:eastAsia="zh-CN"/>
              </w:rPr>
              <w:t>10.92</w:t>
            </w:r>
          </w:p>
        </w:tc>
        <w:tc>
          <w:tcPr>
            <w:tcW w:w="1215" w:type="dxa"/>
            <w:vAlign w:val="center"/>
          </w:tcPr>
          <w:p>
            <w:pPr>
              <w:pStyle w:val="16"/>
            </w:pPr>
            <w:r>
              <w:rPr>
                <w:rFonts w:hint="eastAsia"/>
                <w:lang w:eastAsia="zh-CN"/>
              </w:rPr>
              <w:t>10.92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w:t>
            </w:r>
          </w:p>
        </w:tc>
        <w:tc>
          <w:tcPr>
            <w:tcW w:w="1133" w:type="dxa"/>
            <w:vAlign w:val="center"/>
          </w:tcPr>
          <w:p>
            <w:pPr>
              <w:pStyle w:val="17"/>
              <w:rPr>
                <w:lang w:eastAsia="zh-CN"/>
              </w:rPr>
            </w:pPr>
            <w:r>
              <w:t>208050</w:t>
            </w:r>
            <w:r>
              <w:rPr>
                <w:rFonts w:hint="eastAsia"/>
                <w:lang w:eastAsia="zh-CN"/>
              </w:rPr>
              <w:t>2</w:t>
            </w:r>
          </w:p>
        </w:tc>
        <w:tc>
          <w:tcPr>
            <w:tcW w:w="2595" w:type="dxa"/>
            <w:vAlign w:val="center"/>
          </w:tcPr>
          <w:p>
            <w:pPr>
              <w:pStyle w:val="17"/>
            </w:pPr>
            <w:r>
              <w:rPr>
                <w:rFonts w:hint="eastAsia"/>
              </w:rPr>
              <w:t>事业单位离退休</w:t>
            </w:r>
          </w:p>
        </w:tc>
        <w:tc>
          <w:tcPr>
            <w:tcW w:w="1245" w:type="dxa"/>
            <w:vAlign w:val="center"/>
          </w:tcPr>
          <w:p>
            <w:pPr>
              <w:pStyle w:val="16"/>
              <w:rPr>
                <w:lang w:eastAsia="zh-CN"/>
              </w:rPr>
            </w:pPr>
            <w:r>
              <w:rPr>
                <w:rFonts w:hint="eastAsia"/>
                <w:lang w:eastAsia="zh-CN"/>
              </w:rPr>
              <w:t>10.92</w:t>
            </w:r>
          </w:p>
        </w:tc>
        <w:tc>
          <w:tcPr>
            <w:tcW w:w="1215" w:type="dxa"/>
            <w:vAlign w:val="center"/>
          </w:tcPr>
          <w:p>
            <w:pPr>
              <w:pStyle w:val="16"/>
              <w:rPr>
                <w:lang w:eastAsia="zh-CN"/>
              </w:rPr>
            </w:pPr>
            <w:r>
              <w:rPr>
                <w:rFonts w:hint="eastAsia"/>
                <w:lang w:eastAsia="zh-CN"/>
              </w:rPr>
              <w:t>10.92</w:t>
            </w:r>
          </w:p>
        </w:tc>
        <w:tc>
          <w:tcPr>
            <w:tcW w:w="1215" w:type="dxa"/>
            <w:vAlign w:val="center"/>
          </w:tcPr>
          <w:p>
            <w:pPr>
              <w:pStyle w:val="16"/>
              <w:rPr>
                <w:lang w:eastAsia="zh-CN"/>
              </w:rPr>
            </w:pPr>
            <w:r>
              <w:rPr>
                <w:rFonts w:hint="eastAsia"/>
                <w:lang w:eastAsia="zh-CN"/>
              </w:rPr>
              <w:t>10.92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1133" w:type="dxa"/>
            <w:vAlign w:val="center"/>
          </w:tcPr>
          <w:p>
            <w:pPr>
              <w:pStyle w:val="17"/>
              <w:rPr>
                <w:lang w:eastAsia="zh-CN"/>
              </w:rPr>
            </w:pPr>
            <w:r>
              <w:rPr>
                <w:rFonts w:hint="eastAsia"/>
                <w:lang w:eastAsia="zh-CN"/>
              </w:rPr>
              <w:t>212</w:t>
            </w:r>
          </w:p>
        </w:tc>
        <w:tc>
          <w:tcPr>
            <w:tcW w:w="2595" w:type="dxa"/>
            <w:vAlign w:val="center"/>
          </w:tcPr>
          <w:p>
            <w:pPr>
              <w:pStyle w:val="17"/>
            </w:pPr>
            <w:r>
              <w:rPr>
                <w:rFonts w:hint="eastAsia"/>
              </w:rPr>
              <w:t>城乡社区支出</w:t>
            </w:r>
          </w:p>
        </w:tc>
        <w:tc>
          <w:tcPr>
            <w:tcW w:w="124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33" w:type="dxa"/>
            <w:vAlign w:val="center"/>
          </w:tcPr>
          <w:p>
            <w:pPr>
              <w:pStyle w:val="17"/>
              <w:rPr>
                <w:lang w:eastAsia="zh-CN"/>
              </w:rPr>
            </w:pPr>
            <w:r>
              <w:rPr>
                <w:rFonts w:hint="eastAsia"/>
                <w:lang w:eastAsia="zh-CN"/>
              </w:rPr>
              <w:t>2101</w:t>
            </w:r>
          </w:p>
        </w:tc>
        <w:tc>
          <w:tcPr>
            <w:tcW w:w="2595" w:type="dxa"/>
            <w:vAlign w:val="center"/>
          </w:tcPr>
          <w:p>
            <w:pPr>
              <w:pStyle w:val="17"/>
            </w:pPr>
            <w:r>
              <w:rPr>
                <w:rFonts w:hint="eastAsia"/>
              </w:rPr>
              <w:t>城乡社区管理事务</w:t>
            </w:r>
          </w:p>
        </w:tc>
        <w:tc>
          <w:tcPr>
            <w:tcW w:w="124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133" w:type="dxa"/>
            <w:vAlign w:val="center"/>
          </w:tcPr>
          <w:p>
            <w:pPr>
              <w:pStyle w:val="17"/>
              <w:rPr>
                <w:lang w:eastAsia="zh-CN"/>
              </w:rPr>
            </w:pPr>
            <w:r>
              <w:rPr>
                <w:rFonts w:hint="eastAsia"/>
                <w:lang w:eastAsia="zh-CN"/>
              </w:rPr>
              <w:t>2120199</w:t>
            </w:r>
          </w:p>
        </w:tc>
        <w:tc>
          <w:tcPr>
            <w:tcW w:w="2595" w:type="dxa"/>
            <w:vAlign w:val="center"/>
          </w:tcPr>
          <w:p>
            <w:pPr>
              <w:pStyle w:val="17"/>
            </w:pPr>
            <w:r>
              <w:rPr>
                <w:rFonts w:hint="eastAsia"/>
              </w:rPr>
              <w:t>其他城乡社区管理事务支出</w:t>
            </w:r>
          </w:p>
        </w:tc>
        <w:tc>
          <w:tcPr>
            <w:tcW w:w="124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215" w:type="dxa"/>
            <w:vAlign w:val="center"/>
          </w:tcPr>
          <w:p>
            <w:pPr>
              <w:pStyle w:val="16"/>
              <w:rPr>
                <w:lang w:eastAsia="zh-CN"/>
              </w:rPr>
            </w:pPr>
            <w:r>
              <w:rPr>
                <w:rFonts w:hint="eastAsia"/>
                <w:lang w:eastAsia="zh-CN"/>
              </w:rPr>
              <w:t>0.05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bl>
    <w:p>
      <w:pPr>
        <w:sectPr>
          <w:footerReference r:id="rId5" w:type="default"/>
          <w:footerReference r:id="rId6" w:type="even"/>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5310"/>
        <w:gridCol w:w="1290"/>
        <w:gridCol w:w="1305"/>
        <w:gridCol w:w="1290"/>
        <w:gridCol w:w="1050"/>
        <w:gridCol w:w="923"/>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25"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595"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462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475" w:type="dxa"/>
            <w:gridSpan w:val="2"/>
            <w:vAlign w:val="center"/>
          </w:tcPr>
          <w:p>
            <w:pPr>
              <w:pStyle w:val="15"/>
            </w:pPr>
            <w:r>
              <w:t>功能分类科目</w:t>
            </w:r>
          </w:p>
        </w:tc>
        <w:tc>
          <w:tcPr>
            <w:tcW w:w="1290" w:type="dxa"/>
            <w:vMerge w:val="restart"/>
            <w:vAlign w:val="center"/>
          </w:tcPr>
          <w:p>
            <w:pPr>
              <w:pStyle w:val="15"/>
            </w:pPr>
            <w:r>
              <w:t>合计</w:t>
            </w:r>
          </w:p>
        </w:tc>
        <w:tc>
          <w:tcPr>
            <w:tcW w:w="1305" w:type="dxa"/>
            <w:vMerge w:val="restart"/>
            <w:vAlign w:val="center"/>
          </w:tcPr>
          <w:p>
            <w:pPr>
              <w:pStyle w:val="15"/>
            </w:pPr>
            <w:r>
              <w:t>基本支出</w:t>
            </w:r>
          </w:p>
        </w:tc>
        <w:tc>
          <w:tcPr>
            <w:tcW w:w="1290" w:type="dxa"/>
            <w:vMerge w:val="restart"/>
            <w:vAlign w:val="center"/>
          </w:tcPr>
          <w:p>
            <w:pPr>
              <w:pStyle w:val="15"/>
            </w:pPr>
            <w:r>
              <w:t>项目支出</w:t>
            </w:r>
          </w:p>
        </w:tc>
        <w:tc>
          <w:tcPr>
            <w:tcW w:w="1050" w:type="dxa"/>
            <w:vMerge w:val="restart"/>
            <w:vAlign w:val="center"/>
          </w:tcPr>
          <w:p>
            <w:pPr>
              <w:pStyle w:val="15"/>
            </w:pPr>
            <w:r>
              <w:t>经营支出</w:t>
            </w:r>
          </w:p>
        </w:tc>
        <w:tc>
          <w:tcPr>
            <w:tcW w:w="923"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5"/>
            </w:pPr>
            <w:r>
              <w:t>科目    编码</w:t>
            </w:r>
          </w:p>
        </w:tc>
        <w:tc>
          <w:tcPr>
            <w:tcW w:w="5310" w:type="dxa"/>
            <w:vAlign w:val="center"/>
          </w:tcPr>
          <w:p>
            <w:pPr>
              <w:pStyle w:val="15"/>
            </w:pPr>
            <w:r>
              <w:t>科目名称</w:t>
            </w:r>
          </w:p>
        </w:tc>
        <w:tc>
          <w:tcPr>
            <w:tcW w:w="1290" w:type="dxa"/>
            <w:vMerge w:val="continue"/>
          </w:tcPr>
          <w:p/>
        </w:tc>
        <w:tc>
          <w:tcPr>
            <w:tcW w:w="1305" w:type="dxa"/>
            <w:vMerge w:val="continue"/>
          </w:tcPr>
          <w:p/>
        </w:tc>
        <w:tc>
          <w:tcPr>
            <w:tcW w:w="1290" w:type="dxa"/>
            <w:vMerge w:val="continue"/>
          </w:tcPr>
          <w:p/>
        </w:tc>
        <w:tc>
          <w:tcPr>
            <w:tcW w:w="1050" w:type="dxa"/>
            <w:vMerge w:val="continue"/>
          </w:tcPr>
          <w:p/>
        </w:tc>
        <w:tc>
          <w:tcPr>
            <w:tcW w:w="923"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65" w:type="dxa"/>
            <w:vAlign w:val="center"/>
          </w:tcPr>
          <w:p>
            <w:pPr>
              <w:pStyle w:val="15"/>
            </w:pPr>
            <w:r>
              <w:t>1</w:t>
            </w:r>
          </w:p>
        </w:tc>
        <w:tc>
          <w:tcPr>
            <w:tcW w:w="5310" w:type="dxa"/>
            <w:vAlign w:val="center"/>
          </w:tcPr>
          <w:p>
            <w:pPr>
              <w:pStyle w:val="15"/>
            </w:pPr>
            <w:r>
              <w:t>2</w:t>
            </w:r>
          </w:p>
        </w:tc>
        <w:tc>
          <w:tcPr>
            <w:tcW w:w="1290" w:type="dxa"/>
            <w:vAlign w:val="center"/>
          </w:tcPr>
          <w:p>
            <w:pPr>
              <w:pStyle w:val="15"/>
            </w:pPr>
            <w:r>
              <w:t>3</w:t>
            </w:r>
          </w:p>
        </w:tc>
        <w:tc>
          <w:tcPr>
            <w:tcW w:w="1305" w:type="dxa"/>
            <w:vAlign w:val="center"/>
          </w:tcPr>
          <w:p>
            <w:pPr>
              <w:pStyle w:val="15"/>
            </w:pPr>
            <w:r>
              <w:t>4</w:t>
            </w:r>
          </w:p>
        </w:tc>
        <w:tc>
          <w:tcPr>
            <w:tcW w:w="1290" w:type="dxa"/>
            <w:vAlign w:val="center"/>
          </w:tcPr>
          <w:p>
            <w:pPr>
              <w:pStyle w:val="15"/>
            </w:pPr>
            <w:r>
              <w:t>5</w:t>
            </w:r>
          </w:p>
        </w:tc>
        <w:tc>
          <w:tcPr>
            <w:tcW w:w="1050" w:type="dxa"/>
            <w:vAlign w:val="center"/>
          </w:tcPr>
          <w:p>
            <w:pPr>
              <w:pStyle w:val="15"/>
            </w:pPr>
            <w:r>
              <w:t>6</w:t>
            </w:r>
          </w:p>
        </w:tc>
        <w:tc>
          <w:tcPr>
            <w:tcW w:w="923"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65" w:type="dxa"/>
            <w:vAlign w:val="center"/>
          </w:tcPr>
          <w:p>
            <w:pPr>
              <w:pStyle w:val="21"/>
            </w:pPr>
          </w:p>
        </w:tc>
        <w:tc>
          <w:tcPr>
            <w:tcW w:w="5310" w:type="dxa"/>
            <w:vAlign w:val="center"/>
          </w:tcPr>
          <w:p>
            <w:pPr>
              <w:pStyle w:val="19"/>
            </w:pPr>
            <w:r>
              <w:t>合计</w:t>
            </w:r>
          </w:p>
        </w:tc>
        <w:tc>
          <w:tcPr>
            <w:tcW w:w="1290" w:type="dxa"/>
            <w:vAlign w:val="center"/>
          </w:tcPr>
          <w:p>
            <w:pPr>
              <w:pStyle w:val="20"/>
              <w:rPr>
                <w:lang w:eastAsia="zh-CN"/>
              </w:rPr>
            </w:pPr>
            <w:r>
              <w:rPr>
                <w:rFonts w:hint="eastAsia"/>
                <w:lang w:eastAsia="zh-CN"/>
              </w:rPr>
              <w:t>10.97</w:t>
            </w:r>
          </w:p>
        </w:tc>
        <w:tc>
          <w:tcPr>
            <w:tcW w:w="1305" w:type="dxa"/>
            <w:vAlign w:val="center"/>
          </w:tcPr>
          <w:p>
            <w:pPr>
              <w:pStyle w:val="20"/>
              <w:rPr>
                <w:lang w:eastAsia="zh-CN"/>
              </w:rPr>
            </w:pPr>
            <w:r>
              <w:rPr>
                <w:rFonts w:hint="eastAsia"/>
                <w:lang w:eastAsia="zh-CN"/>
              </w:rPr>
              <w:t>10.97</w:t>
            </w:r>
          </w:p>
        </w:tc>
        <w:tc>
          <w:tcPr>
            <w:tcW w:w="1290" w:type="dxa"/>
            <w:vAlign w:val="center"/>
          </w:tcPr>
          <w:p>
            <w:pPr>
              <w:pStyle w:val="20"/>
              <w:rPr>
                <w:lang w:eastAsia="zh-CN"/>
              </w:rPr>
            </w:pPr>
          </w:p>
        </w:tc>
        <w:tc>
          <w:tcPr>
            <w:tcW w:w="1050" w:type="dxa"/>
            <w:vAlign w:val="center"/>
          </w:tcPr>
          <w:p>
            <w:pPr>
              <w:pStyle w:val="20"/>
            </w:pPr>
          </w:p>
        </w:tc>
        <w:tc>
          <w:tcPr>
            <w:tcW w:w="923"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65" w:type="dxa"/>
            <w:vAlign w:val="center"/>
          </w:tcPr>
          <w:p>
            <w:pPr>
              <w:pStyle w:val="17"/>
            </w:pPr>
            <w:r>
              <w:t>208</w:t>
            </w:r>
          </w:p>
        </w:tc>
        <w:tc>
          <w:tcPr>
            <w:tcW w:w="5310" w:type="dxa"/>
            <w:vAlign w:val="center"/>
          </w:tcPr>
          <w:p>
            <w:pPr>
              <w:pStyle w:val="17"/>
            </w:pPr>
            <w:r>
              <w:t>社会保障和就业支出</w:t>
            </w:r>
          </w:p>
        </w:tc>
        <w:tc>
          <w:tcPr>
            <w:tcW w:w="1290" w:type="dxa"/>
            <w:vAlign w:val="center"/>
          </w:tcPr>
          <w:p>
            <w:pPr>
              <w:pStyle w:val="16"/>
              <w:rPr>
                <w:lang w:eastAsia="zh-CN"/>
              </w:rPr>
            </w:pPr>
            <w:r>
              <w:rPr>
                <w:rFonts w:hint="eastAsia"/>
                <w:lang w:eastAsia="zh-CN"/>
              </w:rPr>
              <w:t>10.92</w:t>
            </w:r>
          </w:p>
        </w:tc>
        <w:tc>
          <w:tcPr>
            <w:tcW w:w="1305" w:type="dxa"/>
            <w:vAlign w:val="center"/>
          </w:tcPr>
          <w:p>
            <w:pPr>
              <w:pStyle w:val="16"/>
              <w:rPr>
                <w:lang w:eastAsia="zh-CN"/>
              </w:rPr>
            </w:pPr>
            <w:r>
              <w:rPr>
                <w:rFonts w:hint="eastAsia"/>
                <w:lang w:eastAsia="zh-CN"/>
              </w:rPr>
              <w:t>10.92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65" w:type="dxa"/>
            <w:vAlign w:val="center"/>
          </w:tcPr>
          <w:p>
            <w:pPr>
              <w:pStyle w:val="17"/>
            </w:pPr>
            <w:r>
              <w:t>20805</w:t>
            </w:r>
          </w:p>
        </w:tc>
        <w:tc>
          <w:tcPr>
            <w:tcW w:w="5310" w:type="dxa"/>
            <w:vAlign w:val="center"/>
          </w:tcPr>
          <w:p>
            <w:pPr>
              <w:pStyle w:val="17"/>
            </w:pPr>
            <w:r>
              <w:t>行政事业单位养老支出</w:t>
            </w:r>
          </w:p>
        </w:tc>
        <w:tc>
          <w:tcPr>
            <w:tcW w:w="1290" w:type="dxa"/>
            <w:vAlign w:val="center"/>
          </w:tcPr>
          <w:p>
            <w:pPr>
              <w:pStyle w:val="16"/>
              <w:rPr>
                <w:lang w:eastAsia="zh-CN"/>
              </w:rPr>
            </w:pPr>
            <w:r>
              <w:rPr>
                <w:rFonts w:hint="eastAsia"/>
                <w:lang w:eastAsia="zh-CN"/>
              </w:rPr>
              <w:t>10.92</w:t>
            </w:r>
          </w:p>
        </w:tc>
        <w:tc>
          <w:tcPr>
            <w:tcW w:w="1305" w:type="dxa"/>
            <w:vAlign w:val="center"/>
          </w:tcPr>
          <w:p>
            <w:pPr>
              <w:pStyle w:val="16"/>
              <w:rPr>
                <w:lang w:eastAsia="zh-CN"/>
              </w:rPr>
            </w:pPr>
            <w:r>
              <w:rPr>
                <w:rFonts w:hint="eastAsia"/>
                <w:lang w:eastAsia="zh-CN"/>
              </w:rPr>
              <w:t>10.92</w:t>
            </w:r>
          </w:p>
        </w:tc>
        <w:tc>
          <w:tcPr>
            <w:tcW w:w="1290" w:type="dxa"/>
            <w:vAlign w:val="center"/>
          </w:tcPr>
          <w:p>
            <w:pPr>
              <w:pStyle w:val="16"/>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65" w:type="dxa"/>
            <w:vAlign w:val="center"/>
          </w:tcPr>
          <w:p>
            <w:pPr>
              <w:pStyle w:val="17"/>
              <w:rPr>
                <w:lang w:eastAsia="zh-CN"/>
              </w:rPr>
            </w:pPr>
            <w:r>
              <w:t>208050</w:t>
            </w:r>
            <w:r>
              <w:rPr>
                <w:rFonts w:hint="eastAsia"/>
                <w:lang w:eastAsia="zh-CN"/>
              </w:rPr>
              <w:t>2</w:t>
            </w:r>
          </w:p>
        </w:tc>
        <w:tc>
          <w:tcPr>
            <w:tcW w:w="5310" w:type="dxa"/>
            <w:vAlign w:val="center"/>
          </w:tcPr>
          <w:p>
            <w:pPr>
              <w:pStyle w:val="17"/>
            </w:pPr>
            <w:r>
              <w:rPr>
                <w:rFonts w:hint="eastAsia"/>
                <w:lang w:eastAsia="zh-CN"/>
              </w:rPr>
              <w:t>事业</w:t>
            </w:r>
            <w:r>
              <w:t>单位离退休</w:t>
            </w:r>
          </w:p>
        </w:tc>
        <w:tc>
          <w:tcPr>
            <w:tcW w:w="1290" w:type="dxa"/>
            <w:vAlign w:val="center"/>
          </w:tcPr>
          <w:p>
            <w:pPr>
              <w:pStyle w:val="16"/>
              <w:rPr>
                <w:lang w:eastAsia="zh-CN"/>
              </w:rPr>
            </w:pPr>
            <w:r>
              <w:rPr>
                <w:rFonts w:hint="eastAsia"/>
                <w:lang w:eastAsia="zh-CN"/>
              </w:rPr>
              <w:t>10.92</w:t>
            </w:r>
          </w:p>
        </w:tc>
        <w:tc>
          <w:tcPr>
            <w:tcW w:w="1305" w:type="dxa"/>
            <w:vAlign w:val="center"/>
          </w:tcPr>
          <w:p>
            <w:pPr>
              <w:pStyle w:val="16"/>
              <w:rPr>
                <w:lang w:eastAsia="zh-CN"/>
              </w:rPr>
            </w:pPr>
            <w:r>
              <w:rPr>
                <w:rFonts w:hint="eastAsia"/>
                <w:lang w:eastAsia="zh-CN"/>
              </w:rPr>
              <w:t>10.92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65" w:type="dxa"/>
            <w:vAlign w:val="center"/>
          </w:tcPr>
          <w:p>
            <w:pPr>
              <w:pStyle w:val="17"/>
              <w:rPr>
                <w:lang w:eastAsia="zh-CN"/>
              </w:rPr>
            </w:pPr>
            <w:r>
              <w:rPr>
                <w:rFonts w:hint="eastAsia"/>
                <w:lang w:eastAsia="zh-CN"/>
              </w:rPr>
              <w:t>212</w:t>
            </w:r>
          </w:p>
        </w:tc>
        <w:tc>
          <w:tcPr>
            <w:tcW w:w="5310" w:type="dxa"/>
            <w:vAlign w:val="center"/>
          </w:tcPr>
          <w:p>
            <w:pPr>
              <w:pStyle w:val="17"/>
            </w:pPr>
            <w:r>
              <w:rPr>
                <w:rFonts w:hint="eastAsia"/>
              </w:rPr>
              <w:t>城乡社区支出</w:t>
            </w:r>
          </w:p>
        </w:tc>
        <w:tc>
          <w:tcPr>
            <w:tcW w:w="1290" w:type="dxa"/>
            <w:vAlign w:val="center"/>
          </w:tcPr>
          <w:p>
            <w:pPr>
              <w:pStyle w:val="16"/>
              <w:rPr>
                <w:lang w:eastAsia="zh-CN"/>
              </w:rPr>
            </w:pPr>
            <w:r>
              <w:rPr>
                <w:rFonts w:hint="eastAsia"/>
                <w:lang w:eastAsia="zh-CN"/>
              </w:rPr>
              <w:t>0.05</w:t>
            </w:r>
          </w:p>
        </w:tc>
        <w:tc>
          <w:tcPr>
            <w:tcW w:w="1305" w:type="dxa"/>
            <w:vAlign w:val="center"/>
          </w:tcPr>
          <w:p>
            <w:pPr>
              <w:pStyle w:val="16"/>
              <w:rPr>
                <w:lang w:eastAsia="zh-CN"/>
              </w:rPr>
            </w:pPr>
            <w:r>
              <w:rPr>
                <w:rFonts w:hint="eastAsia"/>
                <w:lang w:eastAsia="zh-CN"/>
              </w:rPr>
              <w:t>0.05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65" w:type="dxa"/>
            <w:vAlign w:val="center"/>
          </w:tcPr>
          <w:p>
            <w:pPr>
              <w:pStyle w:val="17"/>
              <w:rPr>
                <w:lang w:eastAsia="zh-CN"/>
              </w:rPr>
            </w:pPr>
            <w:r>
              <w:rPr>
                <w:rFonts w:hint="eastAsia"/>
                <w:lang w:eastAsia="zh-CN"/>
              </w:rPr>
              <w:t>2101</w:t>
            </w:r>
          </w:p>
        </w:tc>
        <w:tc>
          <w:tcPr>
            <w:tcW w:w="5310" w:type="dxa"/>
            <w:vAlign w:val="center"/>
          </w:tcPr>
          <w:p>
            <w:pPr>
              <w:pStyle w:val="17"/>
            </w:pPr>
            <w:r>
              <w:rPr>
                <w:rFonts w:hint="eastAsia"/>
              </w:rPr>
              <w:t>城乡社区管理事务</w:t>
            </w:r>
          </w:p>
        </w:tc>
        <w:tc>
          <w:tcPr>
            <w:tcW w:w="1290" w:type="dxa"/>
            <w:vAlign w:val="center"/>
          </w:tcPr>
          <w:p>
            <w:pPr>
              <w:pStyle w:val="16"/>
              <w:rPr>
                <w:lang w:eastAsia="zh-CN"/>
              </w:rPr>
            </w:pPr>
            <w:r>
              <w:rPr>
                <w:rFonts w:hint="eastAsia"/>
                <w:lang w:eastAsia="zh-CN"/>
              </w:rPr>
              <w:t>0.05</w:t>
            </w:r>
          </w:p>
        </w:tc>
        <w:tc>
          <w:tcPr>
            <w:tcW w:w="1305" w:type="dxa"/>
            <w:vAlign w:val="center"/>
          </w:tcPr>
          <w:p>
            <w:pPr>
              <w:pStyle w:val="16"/>
              <w:rPr>
                <w:lang w:eastAsia="zh-CN"/>
              </w:rPr>
            </w:pPr>
            <w:r>
              <w:rPr>
                <w:rFonts w:hint="eastAsia"/>
                <w:lang w:eastAsia="zh-CN"/>
              </w:rPr>
              <w:t>0.05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65" w:type="dxa"/>
            <w:vAlign w:val="center"/>
          </w:tcPr>
          <w:p>
            <w:pPr>
              <w:pStyle w:val="17"/>
              <w:rPr>
                <w:lang w:eastAsia="zh-CN"/>
              </w:rPr>
            </w:pPr>
            <w:r>
              <w:rPr>
                <w:rFonts w:hint="eastAsia"/>
                <w:lang w:eastAsia="zh-CN"/>
              </w:rPr>
              <w:t>2120199</w:t>
            </w:r>
          </w:p>
        </w:tc>
        <w:tc>
          <w:tcPr>
            <w:tcW w:w="5310" w:type="dxa"/>
            <w:vAlign w:val="center"/>
          </w:tcPr>
          <w:p>
            <w:pPr>
              <w:pStyle w:val="17"/>
            </w:pPr>
            <w:r>
              <w:rPr>
                <w:rFonts w:hint="eastAsia"/>
              </w:rPr>
              <w:t>其他城乡社区管理事务支出</w:t>
            </w:r>
          </w:p>
        </w:tc>
        <w:tc>
          <w:tcPr>
            <w:tcW w:w="1290" w:type="dxa"/>
            <w:vAlign w:val="center"/>
          </w:tcPr>
          <w:p>
            <w:pPr>
              <w:pStyle w:val="16"/>
              <w:rPr>
                <w:lang w:eastAsia="zh-CN"/>
              </w:rPr>
            </w:pPr>
            <w:r>
              <w:rPr>
                <w:rFonts w:hint="eastAsia"/>
                <w:lang w:eastAsia="zh-CN"/>
              </w:rPr>
              <w:t>0.05</w:t>
            </w:r>
          </w:p>
        </w:tc>
        <w:tc>
          <w:tcPr>
            <w:tcW w:w="1305" w:type="dxa"/>
            <w:vAlign w:val="center"/>
          </w:tcPr>
          <w:p>
            <w:pPr>
              <w:pStyle w:val="16"/>
              <w:rPr>
                <w:lang w:eastAsia="zh-CN"/>
              </w:rPr>
            </w:pPr>
            <w:r>
              <w:rPr>
                <w:rFonts w:hint="eastAsia"/>
                <w:lang w:eastAsia="zh-CN"/>
              </w:rPr>
              <w:t>0.05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10.97</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10.92</w:t>
            </w:r>
          </w:p>
        </w:tc>
        <w:tc>
          <w:tcPr>
            <w:tcW w:w="1474" w:type="dxa"/>
            <w:vAlign w:val="center"/>
          </w:tcPr>
          <w:p>
            <w:pPr>
              <w:pStyle w:val="16"/>
              <w:rPr>
                <w:lang w:eastAsia="zh-CN"/>
              </w:rPr>
            </w:pPr>
            <w:r>
              <w:rPr>
                <w:rFonts w:hint="eastAsia"/>
                <w:lang w:eastAsia="zh-CN"/>
              </w:rPr>
              <w:t>10.92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0.05</w:t>
            </w:r>
          </w:p>
        </w:tc>
        <w:tc>
          <w:tcPr>
            <w:tcW w:w="1474" w:type="dxa"/>
            <w:vAlign w:val="center"/>
          </w:tcPr>
          <w:p>
            <w:pPr>
              <w:pStyle w:val="16"/>
              <w:rPr>
                <w:lang w:eastAsia="zh-CN"/>
              </w:rPr>
            </w:pPr>
            <w:r>
              <w:rPr>
                <w:rFonts w:hint="eastAsia"/>
                <w:lang w:eastAsia="zh-CN"/>
              </w:rPr>
              <w:t>0.05</w:t>
            </w: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10.97</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10.97</w:t>
            </w:r>
          </w:p>
        </w:tc>
        <w:tc>
          <w:tcPr>
            <w:tcW w:w="1474" w:type="dxa"/>
            <w:vAlign w:val="center"/>
          </w:tcPr>
          <w:p>
            <w:pPr>
              <w:pStyle w:val="20"/>
              <w:rPr>
                <w:lang w:eastAsia="zh-CN"/>
              </w:rPr>
            </w:pPr>
            <w:r>
              <w:rPr>
                <w:rFonts w:hint="eastAsia"/>
                <w:lang w:eastAsia="zh-CN"/>
              </w:rPr>
              <w:t>10.97</w:t>
            </w:r>
          </w:p>
        </w:tc>
        <w:tc>
          <w:tcPr>
            <w:tcW w:w="1474" w:type="dxa"/>
            <w:vAlign w:val="center"/>
          </w:tcPr>
          <w:p>
            <w:pPr>
              <w:pStyle w:val="20"/>
              <w:rPr>
                <w:lang w:eastAsia="zh-CN"/>
              </w:rPr>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lang w:eastAsia="zh-CN"/>
              </w:rPr>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rPr>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10.97</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10.97</w:t>
            </w:r>
          </w:p>
        </w:tc>
        <w:tc>
          <w:tcPr>
            <w:tcW w:w="1474" w:type="dxa"/>
            <w:vAlign w:val="center"/>
          </w:tcPr>
          <w:p>
            <w:pPr>
              <w:pStyle w:val="20"/>
              <w:rPr>
                <w:lang w:eastAsia="zh-CN"/>
              </w:rPr>
            </w:pPr>
            <w:r>
              <w:rPr>
                <w:rFonts w:hint="eastAsia"/>
                <w:lang w:eastAsia="zh-CN"/>
              </w:rPr>
              <w:t>10.97</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10.97</w:t>
            </w:r>
          </w:p>
        </w:tc>
        <w:tc>
          <w:tcPr>
            <w:tcW w:w="2551" w:type="dxa"/>
            <w:vAlign w:val="center"/>
          </w:tcPr>
          <w:p>
            <w:pPr>
              <w:pStyle w:val="20"/>
              <w:rPr>
                <w:lang w:eastAsia="zh-CN"/>
              </w:rPr>
            </w:pPr>
            <w:r>
              <w:rPr>
                <w:rFonts w:hint="eastAsia"/>
                <w:lang w:eastAsia="zh-CN"/>
              </w:rPr>
              <w:t>10.97</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t>208050</w:t>
            </w:r>
            <w:r>
              <w:rPr>
                <w:rFonts w:hint="eastAsia"/>
                <w:lang w:eastAsia="zh-CN"/>
              </w:rPr>
              <w:t>2</w:t>
            </w:r>
          </w:p>
        </w:tc>
        <w:tc>
          <w:tcPr>
            <w:tcW w:w="4535" w:type="dxa"/>
            <w:vAlign w:val="center"/>
          </w:tcPr>
          <w:p>
            <w:pPr>
              <w:pStyle w:val="17"/>
            </w:pPr>
            <w:r>
              <w:rPr>
                <w:rFonts w:hint="eastAsia"/>
                <w:lang w:eastAsia="zh-CN"/>
              </w:rPr>
              <w:t>事业</w:t>
            </w:r>
            <w:r>
              <w:t>单位离退休</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2101</w:t>
            </w:r>
          </w:p>
        </w:tc>
        <w:tc>
          <w:tcPr>
            <w:tcW w:w="4535" w:type="dxa"/>
            <w:vAlign w:val="center"/>
          </w:tcPr>
          <w:p>
            <w:pPr>
              <w:pStyle w:val="17"/>
            </w:pPr>
            <w:r>
              <w:rPr>
                <w:rFonts w:hint="eastAsia"/>
              </w:rPr>
              <w:t>城乡社区管理事务</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rPr>
                <w:lang w:eastAsia="zh-CN"/>
              </w:rPr>
            </w:pPr>
            <w:r>
              <w:rPr>
                <w:rFonts w:hint="eastAsia"/>
                <w:lang w:eastAsia="zh-CN"/>
              </w:rPr>
              <w:t>2120199</w:t>
            </w:r>
          </w:p>
        </w:tc>
        <w:tc>
          <w:tcPr>
            <w:tcW w:w="4535" w:type="dxa"/>
            <w:vAlign w:val="center"/>
          </w:tcPr>
          <w:p>
            <w:pPr>
              <w:pStyle w:val="17"/>
            </w:pPr>
            <w:r>
              <w:rPr>
                <w:rFonts w:hint="eastAsia"/>
              </w:rPr>
              <w:t>其他城乡社区管理事务支出</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10.97</w:t>
            </w:r>
          </w:p>
        </w:tc>
        <w:tc>
          <w:tcPr>
            <w:tcW w:w="2551" w:type="dxa"/>
            <w:vAlign w:val="center"/>
          </w:tcPr>
          <w:p>
            <w:pPr>
              <w:pStyle w:val="20"/>
              <w:rPr>
                <w:lang w:eastAsia="zh-CN"/>
              </w:rPr>
            </w:pPr>
            <w:r>
              <w:rPr>
                <w:rFonts w:hint="eastAsia"/>
                <w:lang w:eastAsia="zh-CN"/>
              </w:rPr>
              <w:t>10.97</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eastAsia="zh-CN"/>
              </w:rPr>
              <w:t>0.05</w:t>
            </w:r>
          </w:p>
        </w:tc>
        <w:tc>
          <w:tcPr>
            <w:tcW w:w="2551" w:type="dxa"/>
            <w:vAlign w:val="center"/>
          </w:tcPr>
          <w:p>
            <w:pPr>
              <w:pStyle w:val="16"/>
              <w:rPr>
                <w:lang w:eastAsia="zh-CN"/>
              </w:rPr>
            </w:pPr>
            <w:r>
              <w:rPr>
                <w:rFonts w:hint="eastAsia"/>
                <w:lang w:eastAsia="zh-CN"/>
              </w:rPr>
              <w:t>0.05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r>
              <w:rPr>
                <w:rFonts w:hint="eastAsia"/>
                <w:lang w:eastAsia="zh-CN"/>
              </w:rPr>
              <w:t>10.92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rPr>
                <w:lang w:eastAsia="zh-CN"/>
              </w:rPr>
            </w:pPr>
            <w:r>
              <w:rPr>
                <w:rFonts w:hint="eastAsia"/>
                <w:lang w:eastAsia="zh-CN"/>
              </w:rPr>
              <w:t>10.92</w:t>
            </w:r>
          </w:p>
        </w:tc>
        <w:tc>
          <w:tcPr>
            <w:tcW w:w="2551" w:type="dxa"/>
            <w:vAlign w:val="center"/>
          </w:tcPr>
          <w:p>
            <w:pPr>
              <w:pStyle w:val="16"/>
              <w:rPr>
                <w:lang w:eastAsia="zh-CN"/>
              </w:rPr>
            </w:pPr>
            <w:r>
              <w:rPr>
                <w:rFonts w:hint="eastAsia"/>
                <w:lang w:eastAsia="zh-CN"/>
              </w:rPr>
              <w:t>10.92</w:t>
            </w:r>
          </w:p>
        </w:tc>
        <w:tc>
          <w:tcPr>
            <w:tcW w:w="2552"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p>
        </w:tc>
        <w:tc>
          <w:tcPr>
            <w:tcW w:w="1191" w:type="dxa"/>
            <w:vAlign w:val="center"/>
          </w:tcPr>
          <w:p>
            <w:pPr>
              <w:pStyle w:val="15"/>
            </w:pPr>
          </w:p>
        </w:tc>
        <w:tc>
          <w:tcPr>
            <w:tcW w:w="4535" w:type="dxa"/>
            <w:vAlign w:val="center"/>
          </w:tcPr>
          <w:p>
            <w:pPr>
              <w:pStyle w:val="15"/>
              <w:rPr>
                <w:lang w:eastAsia="zh-CN"/>
              </w:rPr>
            </w:pPr>
          </w:p>
        </w:tc>
        <w:tc>
          <w:tcPr>
            <w:tcW w:w="2551" w:type="dxa"/>
            <w:vAlign w:val="center"/>
          </w:tcPr>
          <w:p>
            <w:pPr>
              <w:pStyle w:val="15"/>
              <w:jc w:val="right"/>
              <w:rPr>
                <w:lang w:eastAsia="zh-CN"/>
              </w:rPr>
            </w:pPr>
          </w:p>
        </w:tc>
        <w:tc>
          <w:tcPr>
            <w:tcW w:w="2551" w:type="dxa"/>
            <w:vAlign w:val="center"/>
          </w:tcPr>
          <w:p>
            <w:pPr>
              <w:pStyle w:val="15"/>
            </w:pPr>
          </w:p>
        </w:tc>
        <w:tc>
          <w:tcPr>
            <w:tcW w:w="2551" w:type="dxa"/>
            <w:vAlign w:val="center"/>
          </w:tcPr>
          <w:p>
            <w:pPr>
              <w:pStyle w:val="15"/>
              <w:jc w:val="right"/>
              <w:rPr>
                <w:lang w:eastAsia="zh-CN"/>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政府基金</w:t>
      </w:r>
      <w:r>
        <w:rPr>
          <w:rFonts w:ascii="方正书宋_GBK" w:hAnsi="方正书宋_GBK" w:eastAsia="方正书宋_GBK" w:cs="方正书宋_GBK"/>
          <w:color w:val="000000"/>
          <w:sz w:val="21"/>
        </w:rPr>
        <w:t>财政拨款预算，空表列示</w:t>
      </w:r>
      <w:r>
        <w:rPr>
          <w:rFonts w:hint="eastAsia" w:ascii="方正书宋_GBK" w:hAnsi="方正书宋_GBK" w:eastAsia="方正书宋_GBK" w:cs="方正书宋_GBK"/>
          <w:color w:val="000000"/>
          <w:sz w:val="21"/>
          <w:lang w:eastAsia="zh-CN"/>
        </w:rPr>
        <w:t>。</w:t>
      </w: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hint="eastAsia" w:ascii="方正书宋_GBK" w:hAnsi="方正书宋_GBK" w:eastAsia="方正书宋_GBK" w:cs="方正书宋_GBK"/>
          <w:sz w:val="21"/>
          <w:lang w:eastAsia="zh-CN"/>
        </w:rPr>
      </w:pPr>
    </w:p>
    <w:p>
      <w:pPr>
        <w:pStyle w:val="2"/>
        <w:rPr>
          <w:rFonts w:hint="eastAsia" w:ascii="方正书宋_GBK" w:hAnsi="方正书宋_GBK" w:eastAsia="方正书宋_GBK" w:cs="方正书宋_GBK"/>
          <w:sz w:val="21"/>
          <w:lang w:eastAsia="zh-CN"/>
        </w:rPr>
      </w:pPr>
    </w:p>
    <w:p>
      <w:pPr>
        <w:pStyle w:val="2"/>
        <w:rPr>
          <w:rFonts w:hint="eastAsia" w:ascii="方正书宋_GBK" w:hAnsi="方正书宋_GBK" w:eastAsia="方正书宋_GBK" w:cs="方正书宋_GBK"/>
          <w:sz w:val="21"/>
          <w:lang w:eastAsia="zh-CN"/>
        </w:rPr>
      </w:pPr>
    </w:p>
    <w:p>
      <w:pPr>
        <w:pStyle w:val="2"/>
        <w:rPr>
          <w:rFonts w:hint="eastAsia" w:ascii="方正书宋_GBK" w:hAnsi="方正书宋_GBK" w:eastAsia="方正书宋_GBK" w:cs="方正书宋_GBK"/>
          <w:sz w:val="21"/>
          <w:lang w:eastAsia="zh-CN"/>
        </w:rPr>
      </w:pPr>
    </w:p>
    <w:p>
      <w:pPr>
        <w:pStyle w:val="2"/>
        <w:rPr>
          <w:rFonts w:hint="eastAsia" w:ascii="方正书宋_GBK" w:hAnsi="方正书宋_GBK" w:eastAsia="方正书宋_GBK" w:cs="方正书宋_GBK"/>
          <w:sz w:val="21"/>
          <w:lang w:eastAsia="zh-CN"/>
        </w:rPr>
      </w:pPr>
    </w:p>
    <w:p>
      <w:pPr>
        <w:pStyle w:val="2"/>
        <w:rPr>
          <w:rFonts w:hint="eastAsia" w:ascii="方正书宋_GBK" w:hAnsi="方正书宋_GBK" w:eastAsia="方正书宋_GBK" w:cs="方正书宋_GBK"/>
          <w:sz w:val="21"/>
          <w:lang w:eastAsia="zh-CN"/>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pStyle w:val="2"/>
        <w:rPr>
          <w:rFonts w:ascii="方正书宋_GBK" w:hAnsi="方正书宋_GBK" w:eastAsia="方正书宋_GBK" w:cs="方正书宋_GBK"/>
          <w:sz w:val="21"/>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333003阜平县房产所</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9"/>
            </w:pPr>
          </w:p>
        </w:tc>
        <w:tc>
          <w:tcPr>
            <w:tcW w:w="2382" w:type="dxa"/>
            <w:vAlign w:val="center"/>
          </w:tcPr>
          <w:p>
            <w:pPr>
              <w:pStyle w:val="20"/>
              <w:rPr>
                <w:lang w:eastAsia="zh-CN"/>
              </w:rPr>
            </w:pPr>
          </w:p>
        </w:tc>
        <w:tc>
          <w:tcPr>
            <w:tcW w:w="2381" w:type="dxa"/>
            <w:vAlign w:val="center"/>
          </w:tcPr>
          <w:p>
            <w:pPr>
              <w:pStyle w:val="20"/>
              <w:rPr>
                <w:lang w:eastAsia="zh-CN"/>
              </w:rPr>
            </w:pPr>
          </w:p>
        </w:tc>
        <w:tc>
          <w:tcPr>
            <w:tcW w:w="2381" w:type="dxa"/>
            <w:vAlign w:val="center"/>
          </w:tcPr>
          <w:p>
            <w:pPr>
              <w:pStyle w:val="20"/>
            </w:pPr>
          </w:p>
        </w:tc>
        <w:tc>
          <w:tcPr>
            <w:tcW w:w="2381" w:type="dxa"/>
            <w:vAlign w:val="center"/>
          </w:tcPr>
          <w:p>
            <w:pPr>
              <w:pStyle w:val="20"/>
            </w:pPr>
          </w:p>
        </w:tc>
      </w:tr>
    </w:tbl>
    <w:p>
      <w:pPr>
        <w:ind w:firstLine="420"/>
        <w:rPr>
          <w:rFonts w:ascii="方正书宋_GBK" w:hAnsi="方正书宋_GBK" w:eastAsia="方正书宋_GBK" w:cs="方正书宋_GBK"/>
          <w:color w:val="000000"/>
          <w:sz w:val="21"/>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财政拨款“三公”经费</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阜平县房产所</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pStyle w:val="2"/>
      </w:pPr>
    </w:p>
    <w:p>
      <w:pPr>
        <w:spacing w:line="500" w:lineRule="exact"/>
        <w:ind w:firstLine="560"/>
        <w:rPr>
          <w:rFonts w:eastAsia="方正仿宋_GBK"/>
          <w:color w:val="000000"/>
          <w:sz w:val="28"/>
        </w:rPr>
      </w:pPr>
      <w:r>
        <w:rPr>
          <w:rFonts w:hint="eastAsia" w:eastAsia="方正仿宋_GBK"/>
          <w:color w:val="000000"/>
          <w:sz w:val="28"/>
        </w:rPr>
        <w:t>按照《预算法》、《地方预决算公开操作规程》和《关于进一步推进预算公开工作的实施意见》规定，现将阜平县</w:t>
      </w:r>
      <w:r>
        <w:rPr>
          <w:rFonts w:hint="eastAsia" w:eastAsia="方正仿宋_GBK"/>
          <w:color w:val="000000"/>
          <w:sz w:val="28"/>
          <w:lang w:eastAsia="zh-CN"/>
        </w:rPr>
        <w:t>房产所</w:t>
      </w:r>
      <w:r>
        <w:rPr>
          <w:rFonts w:hint="eastAsia" w:eastAsia="方正仿宋_GBK"/>
          <w:color w:val="000000"/>
          <w:sz w:val="28"/>
        </w:rPr>
        <w:t>2022年</w:t>
      </w:r>
      <w:r>
        <w:rPr>
          <w:rFonts w:hint="eastAsia" w:eastAsia="方正仿宋_GBK"/>
          <w:color w:val="000000"/>
          <w:sz w:val="28"/>
          <w:lang w:eastAsia="zh-CN"/>
        </w:rPr>
        <w:t>单位</w:t>
      </w:r>
      <w:r>
        <w:rPr>
          <w:rFonts w:hint="eastAsia" w:eastAsia="方正仿宋_GBK"/>
          <w:color w:val="000000"/>
          <w:sz w:val="28"/>
        </w:rPr>
        <w:t>预算公开如下：</w:t>
      </w:r>
    </w:p>
    <w:p>
      <w:pPr>
        <w:spacing w:before="10" w:after="10" w:line="500" w:lineRule="exact"/>
        <w:ind w:firstLine="64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widowControl w:val="0"/>
        <w:spacing w:line="500" w:lineRule="exact"/>
        <w:ind w:firstLine="560" w:firstLineChars="200"/>
        <w:rPr>
          <w:rFonts w:eastAsia="方正仿宋_GBK"/>
          <w:sz w:val="28"/>
        </w:rPr>
      </w:pPr>
      <w:r>
        <w:rPr>
          <w:rFonts w:hint="eastAsia" w:eastAsia="方正仿宋_GBK"/>
          <w:sz w:val="28"/>
          <w:lang w:eastAsia="zh-CN"/>
        </w:rPr>
        <w:t>（一）</w:t>
      </w:r>
      <w:r>
        <w:rPr>
          <w:rFonts w:hint="eastAsia" w:eastAsia="方正仿宋_GBK"/>
          <w:sz w:val="28"/>
        </w:rPr>
        <w:t>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pPr>
        <w:widowControl w:val="0"/>
        <w:spacing w:line="500" w:lineRule="exact"/>
        <w:ind w:firstLine="560" w:firstLineChars="200"/>
        <w:rPr>
          <w:rFonts w:eastAsia="方正仿宋_GBK"/>
          <w:sz w:val="28"/>
        </w:rPr>
      </w:pPr>
      <w:r>
        <w:rPr>
          <w:rFonts w:hint="eastAsia" w:eastAsia="方正仿宋_GBK"/>
          <w:sz w:val="28"/>
          <w:lang w:eastAsia="zh-CN"/>
        </w:rPr>
        <w:t>（二）</w:t>
      </w:r>
      <w:r>
        <w:rPr>
          <w:rFonts w:hint="eastAsia" w:eastAsia="方正仿宋_GBK"/>
          <w:sz w:val="28"/>
        </w:rPr>
        <w:t>指导全县住宅专项维修资金管理工作并提供政策咨询；承担全县范围内住宅专项维修资金管理工作。</w:t>
      </w:r>
    </w:p>
    <w:p>
      <w:pPr>
        <w:pStyle w:val="2"/>
        <w:spacing w:line="500" w:lineRule="exact"/>
        <w:rPr>
          <w:rFonts w:ascii="Times New Roman" w:hAnsi="Times New Roman" w:eastAsia="方正仿宋_GBK"/>
          <w:sz w:val="28"/>
          <w:lang w:eastAsia="zh-CN"/>
        </w:rPr>
      </w:pPr>
      <w:r>
        <w:rPr>
          <w:rFonts w:hint="eastAsia" w:ascii="Times New Roman" w:hAnsi="Times New Roman" w:eastAsia="方正仿宋_GBK"/>
          <w:sz w:val="28"/>
          <w:lang w:eastAsia="zh-CN"/>
        </w:rPr>
        <w:t xml:space="preserve">     （三）处理房地产开发领域涉及到的信访问题，负责商品房网签、二手房网签、房屋中介备案工作，负责房屋租赁监管工作。</w:t>
      </w:r>
    </w:p>
    <w:p>
      <w:pPr>
        <w:pStyle w:val="22"/>
        <w:ind w:firstLine="640" w:firstLineChars="20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机构设置：</w:t>
      </w:r>
    </w:p>
    <w:p>
      <w:pPr>
        <w:spacing w:line="500" w:lineRule="exact"/>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p>
      <w:pPr>
        <w:pStyle w:val="2"/>
        <w:rPr>
          <w:lang w:val="uk-UA"/>
        </w:rPr>
      </w:pPr>
    </w:p>
    <w:tbl>
      <w:tblPr>
        <w:tblStyle w:val="9"/>
        <w:tblW w:w="1272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752"/>
        <w:gridCol w:w="2763"/>
        <w:gridCol w:w="2124"/>
        <w:gridCol w:w="30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75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2763"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2124"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3089"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12" w:hRule="atLeast"/>
          <w:tblHeader/>
          <w:jc w:val="center"/>
        </w:trPr>
        <w:tc>
          <w:tcPr>
            <w:tcW w:w="475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763"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124"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3089"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95" w:hRule="atLeast"/>
          <w:jc w:val="center"/>
        </w:trPr>
        <w:tc>
          <w:tcPr>
            <w:tcW w:w="4752"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eastAsia="zh-CN"/>
              </w:rPr>
            </w:pPr>
            <w:r>
              <w:rPr>
                <w:rFonts w:hint="eastAsia" w:asciiTheme="minorHAnsi" w:hAnsiTheme="minorHAnsi"/>
                <w:b w:val="0"/>
                <w:lang w:val="uk-UA"/>
              </w:rPr>
              <w:t>阜平县房产所</w:t>
            </w:r>
          </w:p>
        </w:tc>
        <w:tc>
          <w:tcPr>
            <w:tcW w:w="2763"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事业</w:t>
            </w:r>
          </w:p>
        </w:tc>
        <w:tc>
          <w:tcPr>
            <w:tcW w:w="2124"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股级</w:t>
            </w:r>
          </w:p>
        </w:tc>
        <w:tc>
          <w:tcPr>
            <w:tcW w:w="3089"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财政性资金基本保证</w:t>
            </w:r>
          </w:p>
        </w:tc>
      </w:tr>
    </w:tbl>
    <w:p>
      <w:pPr>
        <w:pStyle w:val="2"/>
        <w:spacing w:line="500" w:lineRule="exact"/>
        <w:rPr>
          <w:rFonts w:ascii="Times New Roman" w:hAnsi="Times New Roman" w:eastAsia="方正仿宋_GBK"/>
          <w:sz w:val="28"/>
          <w:lang w:eastAsia="zh-CN"/>
        </w:rPr>
      </w:pPr>
    </w:p>
    <w:p>
      <w:pPr>
        <w:spacing w:before="10" w:after="10" w:line="500" w:lineRule="exact"/>
        <w:ind w:firstLine="640" w:firstLineChars="20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按照预算管理有关规定，目前我单位预算的编制实行综合预算管理，即全部收入和支出都反映在预算中。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lang w:eastAsia="zh-CN"/>
        </w:rPr>
        <w:t>反映本部门当年全部收入。2022年预算收入10.97万元，其中：一般公共预算收入10.97万元，基金预算收入0万元，国有资本经营预算收入 0 万元，财政专户核拨收入 0 万元，单位资金收入 0 万元，上年结转结余0万元。</w:t>
      </w:r>
    </w:p>
    <w:p>
      <w:pPr>
        <w:spacing w:line="500" w:lineRule="exact"/>
        <w:ind w:firstLine="560"/>
        <w:rPr>
          <w:rFonts w:eastAsia="方正仿宋_GBK"/>
          <w:color w:val="000000"/>
          <w:sz w:val="28"/>
        </w:rPr>
      </w:pPr>
      <w:r>
        <w:rPr>
          <w:rFonts w:hint="eastAsia" w:eastAsia="方正仿宋_GBK"/>
          <w:color w:val="000000"/>
          <w:sz w:val="28"/>
        </w:rPr>
        <w:t>2、支出说明</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收支预算总表支出栏、基本支出表、项目支出表按经济分类和支出功能分类科目编制，反映阜平县住房和城乡建设局年度部门预算中支出预算的总体情况。2022 年支出预算10.97万元，其中基本支出10.97万元，全部为退休人员经费。</w:t>
      </w:r>
    </w:p>
    <w:p>
      <w:pPr>
        <w:spacing w:line="500" w:lineRule="exact"/>
        <w:ind w:firstLine="560"/>
        <w:rPr>
          <w:rFonts w:eastAsia="方正仿宋_GBK"/>
          <w:color w:val="000000"/>
          <w:sz w:val="28"/>
        </w:rPr>
      </w:pPr>
      <w:r>
        <w:rPr>
          <w:rFonts w:hint="eastAsia" w:eastAsia="方正仿宋_GBK"/>
          <w:color w:val="000000"/>
          <w:sz w:val="28"/>
        </w:rPr>
        <w:t>3、比上年增减情况</w:t>
      </w:r>
    </w:p>
    <w:p>
      <w:pPr>
        <w:spacing w:line="500" w:lineRule="exact"/>
        <w:ind w:firstLine="560"/>
        <w:rPr>
          <w:rFonts w:eastAsia="方正仿宋_GBK"/>
          <w:color w:val="000000"/>
          <w:sz w:val="28"/>
        </w:rPr>
      </w:pPr>
      <w:r>
        <w:rPr>
          <w:rFonts w:hint="eastAsia" w:eastAsia="方正仿宋_GBK"/>
          <w:color w:val="000000"/>
          <w:sz w:val="28"/>
          <w:lang w:eastAsia="zh-CN"/>
        </w:rPr>
        <w:t>2022年</w:t>
      </w:r>
      <w:r>
        <w:rPr>
          <w:rFonts w:hint="eastAsia" w:eastAsia="方正仿宋_GBK"/>
          <w:color w:val="000000"/>
          <w:sz w:val="28"/>
        </w:rPr>
        <w:t>预算收支安排</w:t>
      </w:r>
      <w:r>
        <w:rPr>
          <w:rFonts w:hint="eastAsia" w:eastAsia="方正仿宋_GBK"/>
          <w:color w:val="000000"/>
          <w:sz w:val="28"/>
          <w:lang w:eastAsia="zh-CN"/>
        </w:rPr>
        <w:t>10.97</w:t>
      </w:r>
      <w:r>
        <w:rPr>
          <w:rFonts w:hint="eastAsia" w:eastAsia="方正仿宋_GBK"/>
          <w:color w:val="000000"/>
          <w:sz w:val="28"/>
        </w:rPr>
        <w:t>万元，较</w:t>
      </w:r>
      <w:r>
        <w:rPr>
          <w:rFonts w:hint="eastAsia" w:eastAsia="方正仿宋_GBK"/>
          <w:color w:val="000000"/>
          <w:sz w:val="28"/>
          <w:lang w:eastAsia="zh-CN"/>
        </w:rPr>
        <w:t>2021</w:t>
      </w:r>
      <w:r>
        <w:rPr>
          <w:rFonts w:hint="eastAsia" w:eastAsia="方正仿宋_GBK"/>
          <w:color w:val="000000"/>
          <w:sz w:val="28"/>
        </w:rPr>
        <w:t>年</w:t>
      </w:r>
      <w:r>
        <w:rPr>
          <w:rFonts w:hint="eastAsia" w:eastAsia="方正仿宋_GBK"/>
          <w:color w:val="000000"/>
          <w:sz w:val="28"/>
          <w:lang w:eastAsia="zh-CN"/>
        </w:rPr>
        <w:t>预算增加</w:t>
      </w:r>
      <w:r>
        <w:rPr>
          <w:rFonts w:hint="eastAsia" w:eastAsia="方正仿宋_GBK"/>
          <w:color w:val="000000"/>
          <w:sz w:val="28"/>
        </w:rPr>
        <w:t>了</w:t>
      </w:r>
      <w:r>
        <w:rPr>
          <w:rFonts w:hint="eastAsia" w:eastAsia="方正仿宋_GBK"/>
          <w:color w:val="000000"/>
          <w:sz w:val="28"/>
          <w:lang w:eastAsia="zh-CN"/>
        </w:rPr>
        <w:t>5.71</w:t>
      </w:r>
      <w:r>
        <w:rPr>
          <w:rFonts w:hint="eastAsia"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其中:基本支出</w:t>
      </w:r>
      <w:r>
        <w:rPr>
          <w:rFonts w:hint="eastAsia" w:eastAsia="方正仿宋_GBK"/>
          <w:color w:val="000000"/>
          <w:sz w:val="28"/>
          <w:lang w:eastAsia="zh-CN"/>
        </w:rPr>
        <w:t>增加</w:t>
      </w:r>
      <w:r>
        <w:rPr>
          <w:rFonts w:hint="eastAsia" w:eastAsia="方正仿宋_GBK"/>
          <w:color w:val="000000"/>
          <w:sz w:val="28"/>
        </w:rPr>
        <w:t>了</w:t>
      </w:r>
      <w:r>
        <w:rPr>
          <w:rFonts w:hint="eastAsia" w:eastAsia="方正仿宋_GBK"/>
          <w:color w:val="000000"/>
          <w:sz w:val="28"/>
          <w:lang w:eastAsia="zh-CN"/>
        </w:rPr>
        <w:t>5.71</w:t>
      </w:r>
      <w:r>
        <w:rPr>
          <w:rFonts w:hint="eastAsia" w:eastAsia="方正仿宋_GBK"/>
          <w:color w:val="000000"/>
          <w:sz w:val="28"/>
        </w:rPr>
        <w:t>万元，主要原因为人员</w:t>
      </w:r>
      <w:r>
        <w:rPr>
          <w:rFonts w:hint="eastAsia" w:eastAsia="方正仿宋_GBK"/>
          <w:color w:val="000000"/>
          <w:sz w:val="28"/>
          <w:lang w:eastAsia="zh-CN"/>
        </w:rPr>
        <w:t>工资标准增长。</w:t>
      </w:r>
    </w:p>
    <w:p>
      <w:pPr>
        <w:spacing w:before="10" w:after="10" w:line="500" w:lineRule="exact"/>
        <w:outlineLvl w:val="2"/>
      </w:pPr>
      <w:r>
        <w:rPr>
          <w:rFonts w:hint="eastAsia" w:ascii="黑体" w:hAnsi="黑体" w:eastAsia="黑体" w:cs="黑体"/>
          <w:color w:val="000000"/>
          <w:sz w:val="32"/>
          <w:lang w:eastAsia="zh-CN"/>
        </w:rPr>
        <w:t>　　</w:t>
      </w:r>
      <w:r>
        <w:rPr>
          <w:rFonts w:ascii="黑体" w:hAnsi="黑体" w:eastAsia="黑体" w:cs="黑体"/>
          <w:color w:val="000000"/>
          <w:sz w:val="32"/>
        </w:rPr>
        <w:t>三、机关运行经费安排情况</w:t>
      </w:r>
    </w:p>
    <w:p>
      <w:pPr>
        <w:widowControl w:val="0"/>
        <w:spacing w:line="500" w:lineRule="exact"/>
        <w:ind w:firstLine="560" w:firstLineChars="200"/>
      </w:pPr>
      <w:r>
        <w:rPr>
          <w:rFonts w:hint="eastAsia" w:eastAsia="方正仿宋_GBK"/>
          <w:color w:val="000000"/>
          <w:sz w:val="28"/>
          <w:lang w:eastAsia="zh-CN"/>
        </w:rPr>
        <w:t>2022年我单位未安排运行经费支出。</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p>
    <w:p>
      <w:pPr>
        <w:widowControl w:val="0"/>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2022年，我单位无财政拨款“三公”经费预算。</w:t>
      </w:r>
    </w:p>
    <w:p>
      <w:pPr>
        <w:pStyle w:val="22"/>
        <w:numPr>
          <w:ilvl w:val="0"/>
          <w:numId w:val="2"/>
        </w:numPr>
        <w:ind w:firstLine="640" w:firstLineChars="200"/>
        <w:rPr>
          <w:rFonts w:ascii="黑体" w:hAnsi="黑体" w:eastAsia="黑体" w:cs="黑体"/>
          <w:color w:val="000000"/>
          <w:sz w:val="32"/>
        </w:rPr>
      </w:pPr>
      <w:r>
        <w:rPr>
          <w:rFonts w:ascii="黑体" w:hAnsi="黑体" w:eastAsia="黑体" w:cs="黑体"/>
          <w:color w:val="000000"/>
          <w:sz w:val="32"/>
        </w:rPr>
        <w:t>预算绩效信息</w:t>
      </w: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1.人员经费绩效目标表</w:t>
      </w:r>
    </w:p>
    <w:tbl>
      <w:tblPr>
        <w:tblStyle w:val="9"/>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868" w:type="dxa"/>
            <w:gridSpan w:val="6"/>
            <w:tcBorders>
              <w:top w:val="single" w:color="FFFFFF" w:sz="6" w:space="0"/>
              <w:left w:val="single" w:color="FFFFFF" w:sz="6" w:space="0"/>
              <w:right w:val="single" w:color="FFFFFF" w:sz="6" w:space="0"/>
            </w:tcBorders>
            <w:vAlign w:val="center"/>
          </w:tcPr>
          <w:p>
            <w:pPr>
              <w:pStyle w:val="21"/>
              <w:rPr>
                <w:lang w:eastAsia="zh-CN"/>
              </w:rPr>
            </w:pPr>
            <w:r>
              <w:t>33300</w:t>
            </w:r>
            <w:r>
              <w:rPr>
                <w:rFonts w:hint="eastAsia"/>
                <w:lang w:eastAsia="zh-CN"/>
              </w:rPr>
              <w:t>3</w:t>
            </w:r>
            <w:r>
              <w:t>阜平县</w:t>
            </w:r>
            <w:r>
              <w:rPr>
                <w:rFonts w:hint="eastAsia"/>
                <w:lang w:eastAsia="zh-CN"/>
              </w:rPr>
              <w:t>房产所</w:t>
            </w:r>
          </w:p>
        </w:tc>
        <w:tc>
          <w:tcPr>
            <w:tcW w:w="2145"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2144" w:type="dxa"/>
            <w:vAlign w:val="center"/>
          </w:tcPr>
          <w:p>
            <w:pPr>
              <w:pStyle w:val="15"/>
            </w:pPr>
            <w:r>
              <w:t>项目编码</w:t>
            </w:r>
          </w:p>
        </w:tc>
        <w:tc>
          <w:tcPr>
            <w:tcW w:w="4288" w:type="dxa"/>
            <w:gridSpan w:val="2"/>
            <w:vAlign w:val="center"/>
          </w:tcPr>
          <w:p>
            <w:pPr>
              <w:pStyle w:val="17"/>
              <w:rPr>
                <w:lang w:eastAsia="zh-CN"/>
              </w:rPr>
            </w:pPr>
            <w:r>
              <w:t>13062422P0050541000</w:t>
            </w:r>
            <w:r>
              <w:rPr>
                <w:rFonts w:hint="eastAsia"/>
                <w:lang w:eastAsia="zh-CN"/>
              </w:rPr>
              <w:t>03</w:t>
            </w:r>
          </w:p>
        </w:tc>
        <w:tc>
          <w:tcPr>
            <w:tcW w:w="2144" w:type="dxa"/>
            <w:vAlign w:val="center"/>
          </w:tcPr>
          <w:p>
            <w:pPr>
              <w:pStyle w:val="15"/>
            </w:pPr>
            <w:r>
              <w:t>项目名称</w:t>
            </w:r>
          </w:p>
        </w:tc>
        <w:tc>
          <w:tcPr>
            <w:tcW w:w="6437" w:type="dxa"/>
            <w:gridSpan w:val="3"/>
            <w:vAlign w:val="center"/>
          </w:tcPr>
          <w:p>
            <w:pPr>
              <w:pStyle w:val="17"/>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144" w:type="dxa"/>
            <w:vMerge w:val="restart"/>
            <w:vAlign w:val="center"/>
          </w:tcPr>
          <w:p>
            <w:pPr>
              <w:pStyle w:val="15"/>
            </w:pPr>
            <w:r>
              <w:t>预算规模及资金用途</w:t>
            </w:r>
          </w:p>
        </w:tc>
        <w:tc>
          <w:tcPr>
            <w:tcW w:w="2144" w:type="dxa"/>
            <w:vAlign w:val="center"/>
          </w:tcPr>
          <w:p>
            <w:pPr>
              <w:pStyle w:val="15"/>
            </w:pPr>
            <w:r>
              <w:t>预算数</w:t>
            </w:r>
          </w:p>
        </w:tc>
        <w:tc>
          <w:tcPr>
            <w:tcW w:w="2144" w:type="dxa"/>
            <w:vAlign w:val="center"/>
          </w:tcPr>
          <w:p>
            <w:pPr>
              <w:pStyle w:val="17"/>
              <w:rPr>
                <w:lang w:eastAsia="zh-CN"/>
              </w:rPr>
            </w:pPr>
            <w:r>
              <w:rPr>
                <w:rFonts w:hint="eastAsia"/>
                <w:lang w:eastAsia="zh-CN"/>
              </w:rPr>
              <w:t>10.97</w:t>
            </w:r>
          </w:p>
        </w:tc>
        <w:tc>
          <w:tcPr>
            <w:tcW w:w="2144" w:type="dxa"/>
            <w:vAlign w:val="center"/>
          </w:tcPr>
          <w:p>
            <w:pPr>
              <w:pStyle w:val="15"/>
            </w:pPr>
            <w:r>
              <w:t>其中：财政    资金</w:t>
            </w:r>
          </w:p>
        </w:tc>
        <w:tc>
          <w:tcPr>
            <w:tcW w:w="2144" w:type="dxa"/>
            <w:vAlign w:val="center"/>
          </w:tcPr>
          <w:p>
            <w:pPr>
              <w:pStyle w:val="17"/>
              <w:rPr>
                <w:lang w:eastAsia="zh-CN"/>
              </w:rPr>
            </w:pPr>
            <w:r>
              <w:rPr>
                <w:rFonts w:hint="eastAsia"/>
                <w:lang w:eastAsia="zh-CN"/>
              </w:rPr>
              <w:t>10.97</w:t>
            </w:r>
          </w:p>
        </w:tc>
        <w:tc>
          <w:tcPr>
            <w:tcW w:w="2148" w:type="dxa"/>
            <w:vAlign w:val="center"/>
          </w:tcPr>
          <w:p>
            <w:pPr>
              <w:pStyle w:val="15"/>
            </w:pPr>
            <w:r>
              <w:t>其他资金</w:t>
            </w:r>
          </w:p>
        </w:tc>
        <w:tc>
          <w:tcPr>
            <w:tcW w:w="2145"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144" w:type="dxa"/>
            <w:vMerge w:val="continue"/>
          </w:tcPr>
          <w:p/>
        </w:tc>
        <w:tc>
          <w:tcPr>
            <w:tcW w:w="12869" w:type="dxa"/>
            <w:gridSpan w:val="6"/>
            <w:vAlign w:val="center"/>
          </w:tcPr>
          <w:p>
            <w:pPr>
              <w:pStyle w:val="17"/>
            </w:pPr>
            <w:r>
              <w:t>用于</w:t>
            </w:r>
            <w:r>
              <w:rPr>
                <w:rFonts w:hint="eastAsia"/>
                <w:lang w:eastAsia="zh-CN"/>
              </w:rPr>
              <w:t>退休人员工资发放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144" w:type="dxa"/>
            <w:vMerge w:val="restart"/>
            <w:vAlign w:val="center"/>
          </w:tcPr>
          <w:p>
            <w:pPr>
              <w:pStyle w:val="15"/>
            </w:pPr>
            <w:r>
              <w:t>资金支出计划（%）</w:t>
            </w:r>
          </w:p>
        </w:tc>
        <w:tc>
          <w:tcPr>
            <w:tcW w:w="4288" w:type="dxa"/>
            <w:gridSpan w:val="2"/>
            <w:vAlign w:val="center"/>
          </w:tcPr>
          <w:p>
            <w:pPr>
              <w:pStyle w:val="15"/>
            </w:pPr>
            <w:r>
              <w:t>3月底</w:t>
            </w:r>
          </w:p>
        </w:tc>
        <w:tc>
          <w:tcPr>
            <w:tcW w:w="2144" w:type="dxa"/>
            <w:vAlign w:val="center"/>
          </w:tcPr>
          <w:p>
            <w:pPr>
              <w:pStyle w:val="15"/>
            </w:pPr>
            <w:r>
              <w:t>6月底</w:t>
            </w:r>
          </w:p>
        </w:tc>
        <w:tc>
          <w:tcPr>
            <w:tcW w:w="2144" w:type="dxa"/>
            <w:vAlign w:val="center"/>
          </w:tcPr>
          <w:p>
            <w:pPr>
              <w:pStyle w:val="15"/>
            </w:pPr>
            <w:r>
              <w:t>10月底</w:t>
            </w:r>
          </w:p>
        </w:tc>
        <w:tc>
          <w:tcPr>
            <w:tcW w:w="4293"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144" w:type="dxa"/>
            <w:vMerge w:val="continue"/>
          </w:tcPr>
          <w:p/>
        </w:tc>
        <w:tc>
          <w:tcPr>
            <w:tcW w:w="4288" w:type="dxa"/>
            <w:gridSpan w:val="2"/>
            <w:vAlign w:val="center"/>
          </w:tcPr>
          <w:p>
            <w:pPr>
              <w:pStyle w:val="18"/>
            </w:pPr>
            <w:r>
              <w:t>25%</w:t>
            </w:r>
          </w:p>
        </w:tc>
        <w:tc>
          <w:tcPr>
            <w:tcW w:w="2144" w:type="dxa"/>
            <w:vAlign w:val="center"/>
          </w:tcPr>
          <w:p>
            <w:pPr>
              <w:pStyle w:val="18"/>
            </w:pPr>
            <w:r>
              <w:t>50%</w:t>
            </w:r>
          </w:p>
        </w:tc>
        <w:tc>
          <w:tcPr>
            <w:tcW w:w="2144" w:type="dxa"/>
            <w:vAlign w:val="center"/>
          </w:tcPr>
          <w:p>
            <w:pPr>
              <w:pStyle w:val="18"/>
            </w:pPr>
            <w:r>
              <w:t>75%</w:t>
            </w:r>
          </w:p>
        </w:tc>
        <w:tc>
          <w:tcPr>
            <w:tcW w:w="42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144" w:type="dxa"/>
            <w:vAlign w:val="center"/>
          </w:tcPr>
          <w:p>
            <w:pPr>
              <w:pStyle w:val="15"/>
            </w:pPr>
            <w:r>
              <w:t>绩效目标</w:t>
            </w:r>
          </w:p>
        </w:tc>
        <w:tc>
          <w:tcPr>
            <w:tcW w:w="12869" w:type="dxa"/>
            <w:gridSpan w:val="6"/>
            <w:vAlign w:val="center"/>
          </w:tcPr>
          <w:p>
            <w:pPr>
              <w:pStyle w:val="17"/>
            </w:pPr>
            <w:r>
              <w:rPr>
                <w:rFonts w:hint="eastAsia"/>
                <w:lang w:eastAsia="zh-CN"/>
              </w:rPr>
              <w:t>完成退休人员工资发放，保障人员的基本生活。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7" w:hRule="atLeast"/>
          <w:tblHeader/>
          <w:jc w:val="center"/>
        </w:trPr>
        <w:tc>
          <w:tcPr>
            <w:tcW w:w="2144" w:type="dxa"/>
            <w:vAlign w:val="center"/>
          </w:tcPr>
          <w:p>
            <w:pPr>
              <w:pStyle w:val="15"/>
            </w:pPr>
            <w:r>
              <w:t>一级指标</w:t>
            </w:r>
          </w:p>
        </w:tc>
        <w:tc>
          <w:tcPr>
            <w:tcW w:w="2145" w:type="dxa"/>
            <w:vAlign w:val="center"/>
          </w:tcPr>
          <w:p>
            <w:pPr>
              <w:pStyle w:val="15"/>
            </w:pPr>
            <w:r>
              <w:t>二级指标</w:t>
            </w:r>
          </w:p>
        </w:tc>
        <w:tc>
          <w:tcPr>
            <w:tcW w:w="2145" w:type="dxa"/>
            <w:vAlign w:val="center"/>
          </w:tcPr>
          <w:p>
            <w:pPr>
              <w:pStyle w:val="15"/>
            </w:pPr>
            <w:r>
              <w:t>三级指标</w:t>
            </w:r>
          </w:p>
        </w:tc>
        <w:tc>
          <w:tcPr>
            <w:tcW w:w="4289" w:type="dxa"/>
            <w:vAlign w:val="center"/>
          </w:tcPr>
          <w:p>
            <w:pPr>
              <w:pStyle w:val="15"/>
            </w:pPr>
            <w:r>
              <w:t>绩效指标描述</w:t>
            </w:r>
          </w:p>
        </w:tc>
        <w:tc>
          <w:tcPr>
            <w:tcW w:w="2145" w:type="dxa"/>
            <w:vAlign w:val="center"/>
          </w:tcPr>
          <w:p>
            <w:pPr>
              <w:pStyle w:val="15"/>
            </w:pPr>
            <w:r>
              <w:t>指标值</w:t>
            </w:r>
          </w:p>
        </w:tc>
        <w:tc>
          <w:tcPr>
            <w:tcW w:w="2145"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2144" w:type="dxa"/>
            <w:vMerge w:val="restart"/>
            <w:vAlign w:val="center"/>
          </w:tcPr>
          <w:p>
            <w:pPr>
              <w:pStyle w:val="18"/>
            </w:pPr>
            <w:r>
              <w:t>产出指标</w:t>
            </w:r>
          </w:p>
        </w:tc>
        <w:tc>
          <w:tcPr>
            <w:tcW w:w="2145" w:type="dxa"/>
            <w:vAlign w:val="center"/>
          </w:tcPr>
          <w:p>
            <w:pPr>
              <w:pStyle w:val="17"/>
            </w:pPr>
            <w:r>
              <w:t>数量指标</w:t>
            </w:r>
          </w:p>
        </w:tc>
        <w:tc>
          <w:tcPr>
            <w:tcW w:w="2145" w:type="dxa"/>
            <w:vAlign w:val="center"/>
          </w:tcPr>
          <w:p>
            <w:pPr>
              <w:pStyle w:val="17"/>
              <w:rPr>
                <w:lang w:eastAsia="zh-CN"/>
              </w:rPr>
            </w:pPr>
            <w:r>
              <w:t xml:space="preserve"> </w:t>
            </w:r>
            <w:r>
              <w:rPr>
                <w:rFonts w:hint="eastAsia"/>
                <w:lang w:eastAsia="zh-CN"/>
              </w:rPr>
              <w:t>退休人数</w:t>
            </w:r>
          </w:p>
        </w:tc>
        <w:tc>
          <w:tcPr>
            <w:tcW w:w="4289" w:type="dxa"/>
            <w:vAlign w:val="center"/>
          </w:tcPr>
          <w:p>
            <w:pPr>
              <w:pStyle w:val="17"/>
              <w:rPr>
                <w:lang w:eastAsia="zh-CN"/>
              </w:rPr>
            </w:pPr>
            <w:r>
              <w:rPr>
                <w:rFonts w:hint="eastAsia"/>
                <w:lang w:eastAsia="zh-CN"/>
              </w:rPr>
              <w:t>本单位的退休人员数量</w:t>
            </w:r>
          </w:p>
        </w:tc>
        <w:tc>
          <w:tcPr>
            <w:tcW w:w="2145" w:type="dxa"/>
            <w:vAlign w:val="center"/>
          </w:tcPr>
          <w:p>
            <w:pPr>
              <w:pStyle w:val="17"/>
              <w:rPr>
                <w:lang w:eastAsia="zh-CN"/>
              </w:rPr>
            </w:pPr>
            <w:r>
              <w:t>≤</w:t>
            </w:r>
            <w:r>
              <w:rPr>
                <w:rFonts w:hint="eastAsia"/>
                <w:lang w:eastAsia="zh-CN"/>
              </w:rPr>
              <w:t>6人</w:t>
            </w:r>
          </w:p>
        </w:tc>
        <w:tc>
          <w:tcPr>
            <w:tcW w:w="2145" w:type="dxa"/>
            <w:vAlign w:val="center"/>
          </w:tcPr>
          <w:p>
            <w:pPr>
              <w:pStyle w:val="17"/>
            </w:pPr>
            <w:r>
              <w:t>依据</w:t>
            </w:r>
            <w:r>
              <w:rPr>
                <w:rFonts w:hint="eastAsia"/>
                <w:lang w:eastAsia="zh-CN"/>
              </w:rPr>
              <w:t>退休人员审批表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2144" w:type="dxa"/>
            <w:vMerge w:val="continue"/>
            <w:vAlign w:val="center"/>
          </w:tcPr>
          <w:p/>
        </w:tc>
        <w:tc>
          <w:tcPr>
            <w:tcW w:w="2145" w:type="dxa"/>
            <w:vAlign w:val="center"/>
          </w:tcPr>
          <w:p>
            <w:pPr>
              <w:pStyle w:val="17"/>
            </w:pPr>
            <w:r>
              <w:t>质量指标</w:t>
            </w:r>
          </w:p>
        </w:tc>
        <w:tc>
          <w:tcPr>
            <w:tcW w:w="2145" w:type="dxa"/>
            <w:vAlign w:val="center"/>
          </w:tcPr>
          <w:p>
            <w:pPr>
              <w:pStyle w:val="17"/>
              <w:rPr>
                <w:lang w:eastAsia="zh-CN"/>
              </w:rPr>
            </w:pPr>
            <w:r>
              <w:t xml:space="preserve"> </w:t>
            </w:r>
            <w:r>
              <w:rPr>
                <w:rFonts w:hint="eastAsia"/>
                <w:lang w:eastAsia="zh-CN"/>
              </w:rPr>
              <w:t>工资支出合规性</w:t>
            </w:r>
          </w:p>
        </w:tc>
        <w:tc>
          <w:tcPr>
            <w:tcW w:w="4289" w:type="dxa"/>
            <w:vAlign w:val="center"/>
          </w:tcPr>
          <w:p>
            <w:pPr>
              <w:pStyle w:val="17"/>
              <w:rPr>
                <w:lang w:eastAsia="zh-CN"/>
              </w:rPr>
            </w:pPr>
            <w:r>
              <w:rPr>
                <w:rFonts w:hint="eastAsia"/>
                <w:lang w:eastAsia="zh-CN"/>
              </w:rPr>
              <w:t>工资支出是否合规</w:t>
            </w:r>
          </w:p>
        </w:tc>
        <w:tc>
          <w:tcPr>
            <w:tcW w:w="2145" w:type="dxa"/>
            <w:vAlign w:val="center"/>
          </w:tcPr>
          <w:p>
            <w:pPr>
              <w:pStyle w:val="17"/>
              <w:rPr>
                <w:lang w:eastAsia="zh-CN"/>
              </w:rPr>
            </w:pPr>
            <w:r>
              <w:rPr>
                <w:rFonts w:hint="eastAsia"/>
                <w:lang w:eastAsia="zh-CN"/>
              </w:rPr>
              <w:t>合规</w:t>
            </w:r>
          </w:p>
        </w:tc>
        <w:tc>
          <w:tcPr>
            <w:tcW w:w="2145" w:type="dxa"/>
            <w:vAlign w:val="center"/>
          </w:tcPr>
          <w:p>
            <w:pPr>
              <w:pStyle w:val="17"/>
              <w:rPr>
                <w:lang w:eastAsia="zh-CN"/>
              </w:rPr>
            </w:pPr>
            <w:r>
              <w:t>依据</w:t>
            </w:r>
            <w:r>
              <w:rPr>
                <w:rFonts w:hint="eastAsia"/>
                <w:lang w:eastAsia="zh-CN"/>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2144" w:type="dxa"/>
            <w:vMerge w:val="continue"/>
            <w:vAlign w:val="center"/>
          </w:tcPr>
          <w:p/>
        </w:tc>
        <w:tc>
          <w:tcPr>
            <w:tcW w:w="2145" w:type="dxa"/>
            <w:vAlign w:val="center"/>
          </w:tcPr>
          <w:p>
            <w:pPr>
              <w:pStyle w:val="17"/>
            </w:pPr>
            <w:r>
              <w:t>时效指标</w:t>
            </w:r>
          </w:p>
        </w:tc>
        <w:tc>
          <w:tcPr>
            <w:tcW w:w="2145" w:type="dxa"/>
            <w:vAlign w:val="center"/>
          </w:tcPr>
          <w:p>
            <w:pPr>
              <w:pStyle w:val="17"/>
              <w:rPr>
                <w:lang w:eastAsia="zh-CN"/>
              </w:rPr>
            </w:pPr>
            <w:r>
              <w:rPr>
                <w:rFonts w:hint="eastAsia"/>
                <w:lang w:eastAsia="zh-CN"/>
              </w:rPr>
              <w:t>工资支出及时性</w:t>
            </w:r>
          </w:p>
        </w:tc>
        <w:tc>
          <w:tcPr>
            <w:tcW w:w="4289" w:type="dxa"/>
            <w:vAlign w:val="center"/>
          </w:tcPr>
          <w:p>
            <w:pPr>
              <w:pStyle w:val="17"/>
              <w:rPr>
                <w:lang w:eastAsia="zh-CN"/>
              </w:rPr>
            </w:pPr>
            <w:r>
              <w:rPr>
                <w:rFonts w:hint="eastAsia"/>
                <w:lang w:eastAsia="zh-CN"/>
              </w:rPr>
              <w:t>工资支出是否及时</w:t>
            </w:r>
          </w:p>
        </w:tc>
        <w:tc>
          <w:tcPr>
            <w:tcW w:w="2145" w:type="dxa"/>
            <w:vAlign w:val="center"/>
          </w:tcPr>
          <w:p>
            <w:pPr>
              <w:pStyle w:val="17"/>
              <w:rPr>
                <w:lang w:eastAsia="zh-CN"/>
              </w:rPr>
            </w:pPr>
            <w:r>
              <w:rPr>
                <w:rFonts w:hint="eastAsia"/>
                <w:lang w:eastAsia="zh-CN"/>
              </w:rPr>
              <w:t>序时进度</w:t>
            </w:r>
          </w:p>
        </w:tc>
        <w:tc>
          <w:tcPr>
            <w:tcW w:w="2145" w:type="dxa"/>
            <w:vAlign w:val="center"/>
          </w:tcPr>
          <w:p>
            <w:pPr>
              <w:pStyle w:val="17"/>
            </w:pPr>
            <w:r>
              <w:t>依据</w:t>
            </w:r>
            <w:r>
              <w:rPr>
                <w:rFonts w:hint="eastAsia"/>
                <w:lang w:eastAsia="zh-CN"/>
              </w:rPr>
              <w:t>发放</w:t>
            </w: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2144" w:type="dxa"/>
            <w:vMerge w:val="continue"/>
            <w:vAlign w:val="center"/>
          </w:tcPr>
          <w:p/>
        </w:tc>
        <w:tc>
          <w:tcPr>
            <w:tcW w:w="2145" w:type="dxa"/>
            <w:vAlign w:val="center"/>
          </w:tcPr>
          <w:p>
            <w:pPr>
              <w:pStyle w:val="17"/>
            </w:pPr>
            <w:r>
              <w:t>成本指标</w:t>
            </w:r>
          </w:p>
        </w:tc>
        <w:tc>
          <w:tcPr>
            <w:tcW w:w="2145" w:type="dxa"/>
            <w:vAlign w:val="center"/>
          </w:tcPr>
          <w:p>
            <w:pPr>
              <w:pStyle w:val="17"/>
            </w:pPr>
            <w:r>
              <w:rPr>
                <w:rFonts w:hint="eastAsia"/>
                <w:lang w:eastAsia="zh-CN"/>
              </w:rPr>
              <w:t>成本节约率</w:t>
            </w:r>
          </w:p>
        </w:tc>
        <w:tc>
          <w:tcPr>
            <w:tcW w:w="4289" w:type="dxa"/>
            <w:vAlign w:val="center"/>
          </w:tcPr>
          <w:p>
            <w:pPr>
              <w:pStyle w:val="17"/>
              <w:rPr>
                <w:lang w:eastAsia="zh-CN"/>
              </w:rPr>
            </w:pPr>
            <w:r>
              <w:rPr>
                <w:rFonts w:hint="eastAsia"/>
                <w:lang w:eastAsia="zh-CN"/>
              </w:rPr>
              <w:t>成本节约情况</w:t>
            </w:r>
          </w:p>
        </w:tc>
        <w:tc>
          <w:tcPr>
            <w:tcW w:w="2145" w:type="dxa"/>
            <w:vAlign w:val="center"/>
          </w:tcPr>
          <w:p>
            <w:pPr>
              <w:pStyle w:val="17"/>
              <w:rPr>
                <w:lang w:eastAsia="zh-CN"/>
              </w:rPr>
            </w:pPr>
            <w:r>
              <w:t>≤</w:t>
            </w:r>
            <w:r>
              <w:rPr>
                <w:rFonts w:hint="eastAsia"/>
                <w:lang w:eastAsia="zh-CN"/>
              </w:rPr>
              <w:t>100%</w:t>
            </w:r>
          </w:p>
        </w:tc>
        <w:tc>
          <w:tcPr>
            <w:tcW w:w="2145" w:type="dxa"/>
            <w:vAlign w:val="center"/>
          </w:tcPr>
          <w:p>
            <w:pPr>
              <w:pStyle w:val="17"/>
            </w:pPr>
            <w:r>
              <w:t>依据</w:t>
            </w:r>
            <w:r>
              <w:rPr>
                <w:rFonts w:hint="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2144" w:type="dxa"/>
            <w:vMerge w:val="restart"/>
            <w:vAlign w:val="center"/>
          </w:tcPr>
          <w:p>
            <w:pPr>
              <w:pStyle w:val="18"/>
            </w:pPr>
            <w:r>
              <w:t>效益指标</w:t>
            </w:r>
          </w:p>
        </w:tc>
        <w:tc>
          <w:tcPr>
            <w:tcW w:w="2145" w:type="dxa"/>
            <w:vAlign w:val="center"/>
          </w:tcPr>
          <w:p>
            <w:pPr>
              <w:pStyle w:val="17"/>
            </w:pPr>
            <w:r>
              <w:t>社会效益指标</w:t>
            </w:r>
          </w:p>
        </w:tc>
        <w:tc>
          <w:tcPr>
            <w:tcW w:w="2145" w:type="dxa"/>
            <w:vAlign w:val="center"/>
          </w:tcPr>
          <w:p>
            <w:pPr>
              <w:pStyle w:val="17"/>
            </w:pPr>
            <w:r>
              <w:t>社会稳定水平</w:t>
            </w:r>
          </w:p>
        </w:tc>
        <w:tc>
          <w:tcPr>
            <w:tcW w:w="4289" w:type="dxa"/>
            <w:vAlign w:val="center"/>
          </w:tcPr>
          <w:p>
            <w:pPr>
              <w:pStyle w:val="17"/>
            </w:pPr>
            <w:r>
              <w:t>是否促进社会稳定水平</w:t>
            </w:r>
          </w:p>
        </w:tc>
        <w:tc>
          <w:tcPr>
            <w:tcW w:w="2145" w:type="dxa"/>
            <w:vAlign w:val="center"/>
          </w:tcPr>
          <w:p>
            <w:pPr>
              <w:pStyle w:val="17"/>
              <w:rPr>
                <w:lang w:eastAsia="zh-CN"/>
              </w:rPr>
            </w:pPr>
            <w:r>
              <w:rPr>
                <w:rFonts w:hint="eastAsia"/>
                <w:lang w:eastAsia="zh-CN"/>
              </w:rPr>
              <w:t>效果显著</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2144" w:type="dxa"/>
            <w:vMerge w:val="continue"/>
            <w:vAlign w:val="center"/>
          </w:tcPr>
          <w:p/>
        </w:tc>
        <w:tc>
          <w:tcPr>
            <w:tcW w:w="2145" w:type="dxa"/>
            <w:vAlign w:val="center"/>
          </w:tcPr>
          <w:p>
            <w:pPr>
              <w:pStyle w:val="17"/>
            </w:pPr>
            <w:r>
              <w:t>经济效益指标</w:t>
            </w:r>
          </w:p>
        </w:tc>
        <w:tc>
          <w:tcPr>
            <w:tcW w:w="2145" w:type="dxa"/>
            <w:vAlign w:val="center"/>
          </w:tcPr>
          <w:p>
            <w:pPr>
              <w:pStyle w:val="17"/>
            </w:pPr>
            <w:r>
              <w:t>提高效率</w:t>
            </w:r>
          </w:p>
        </w:tc>
        <w:tc>
          <w:tcPr>
            <w:tcW w:w="4289" w:type="dxa"/>
            <w:vAlign w:val="center"/>
          </w:tcPr>
          <w:p>
            <w:pPr>
              <w:pStyle w:val="17"/>
              <w:rPr>
                <w:lang w:eastAsia="zh-CN"/>
              </w:rPr>
            </w:pPr>
            <w:r>
              <w:rPr>
                <w:rFonts w:hint="eastAsia"/>
                <w:lang w:eastAsia="zh-CN"/>
              </w:rPr>
              <w:t>是否提高退休</w:t>
            </w:r>
            <w:r>
              <w:t>人员</w:t>
            </w:r>
            <w:r>
              <w:rPr>
                <w:rFonts w:hint="eastAsia"/>
                <w:lang w:eastAsia="zh-CN"/>
              </w:rPr>
              <w:t>生活水平</w:t>
            </w:r>
          </w:p>
        </w:tc>
        <w:tc>
          <w:tcPr>
            <w:tcW w:w="2145" w:type="dxa"/>
            <w:vAlign w:val="center"/>
          </w:tcPr>
          <w:p>
            <w:pPr>
              <w:pStyle w:val="17"/>
            </w:pPr>
            <w:r>
              <w:t>是</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2144" w:type="dxa"/>
            <w:vMerge w:val="continue"/>
            <w:vAlign w:val="center"/>
          </w:tcPr>
          <w:p/>
        </w:tc>
        <w:tc>
          <w:tcPr>
            <w:tcW w:w="2145" w:type="dxa"/>
            <w:vAlign w:val="center"/>
          </w:tcPr>
          <w:p>
            <w:pPr>
              <w:pStyle w:val="17"/>
            </w:pPr>
            <w:r>
              <w:t>可持续影响指标</w:t>
            </w:r>
          </w:p>
        </w:tc>
        <w:tc>
          <w:tcPr>
            <w:tcW w:w="2145" w:type="dxa"/>
            <w:vAlign w:val="center"/>
          </w:tcPr>
          <w:p>
            <w:pPr>
              <w:pStyle w:val="17"/>
            </w:pPr>
            <w:r>
              <w:t>持续影响指标</w:t>
            </w:r>
          </w:p>
        </w:tc>
        <w:tc>
          <w:tcPr>
            <w:tcW w:w="4289" w:type="dxa"/>
            <w:vAlign w:val="center"/>
          </w:tcPr>
          <w:p>
            <w:pPr>
              <w:pStyle w:val="17"/>
              <w:rPr>
                <w:lang w:eastAsia="zh-CN"/>
              </w:rPr>
            </w:pPr>
            <w:r>
              <w:rPr>
                <w:rFonts w:hint="eastAsia"/>
                <w:lang w:eastAsia="zh-CN"/>
              </w:rPr>
              <w:t>是</w:t>
            </w:r>
            <w:r>
              <w:t>否促进社会稳定水平</w:t>
            </w:r>
          </w:p>
        </w:tc>
        <w:tc>
          <w:tcPr>
            <w:tcW w:w="2145" w:type="dxa"/>
            <w:vAlign w:val="center"/>
          </w:tcPr>
          <w:p>
            <w:pPr>
              <w:pStyle w:val="17"/>
              <w:rPr>
                <w:lang w:eastAsia="zh-CN"/>
              </w:rPr>
            </w:pPr>
            <w:r>
              <w:rPr>
                <w:rFonts w:hint="eastAsia"/>
                <w:lang w:eastAsia="zh-CN"/>
              </w:rPr>
              <w:t>显著提升</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2144" w:type="dxa"/>
            <w:vAlign w:val="center"/>
          </w:tcPr>
          <w:p>
            <w:pPr>
              <w:pStyle w:val="18"/>
            </w:pPr>
            <w:r>
              <w:t>满意度指标</w:t>
            </w:r>
          </w:p>
        </w:tc>
        <w:tc>
          <w:tcPr>
            <w:tcW w:w="2145" w:type="dxa"/>
            <w:vAlign w:val="center"/>
          </w:tcPr>
          <w:p>
            <w:pPr>
              <w:pStyle w:val="17"/>
            </w:pPr>
            <w:r>
              <w:t>服务对象满意度指标</w:t>
            </w:r>
          </w:p>
        </w:tc>
        <w:tc>
          <w:tcPr>
            <w:tcW w:w="2145" w:type="dxa"/>
            <w:vAlign w:val="center"/>
          </w:tcPr>
          <w:p>
            <w:pPr>
              <w:pStyle w:val="17"/>
            </w:pPr>
            <w:r>
              <w:t>满意率</w:t>
            </w:r>
          </w:p>
        </w:tc>
        <w:tc>
          <w:tcPr>
            <w:tcW w:w="4289" w:type="dxa"/>
            <w:vAlign w:val="center"/>
          </w:tcPr>
          <w:p>
            <w:pPr>
              <w:pStyle w:val="17"/>
            </w:pPr>
            <w:r>
              <w:rPr>
                <w:rFonts w:hint="eastAsia"/>
                <w:lang w:eastAsia="zh-CN"/>
              </w:rPr>
              <w:t>退休人员</w:t>
            </w:r>
            <w:r>
              <w:t>的满意程度</w:t>
            </w:r>
          </w:p>
        </w:tc>
        <w:tc>
          <w:tcPr>
            <w:tcW w:w="2145" w:type="dxa"/>
            <w:vAlign w:val="center"/>
          </w:tcPr>
          <w:p>
            <w:pPr>
              <w:pStyle w:val="17"/>
              <w:rPr>
                <w:lang w:eastAsia="zh-CN"/>
              </w:rPr>
            </w:pPr>
            <w:r>
              <w:t>≥90</w:t>
            </w:r>
            <w:r>
              <w:rPr>
                <w:rFonts w:hint="eastAsia"/>
                <w:lang w:eastAsia="zh-CN"/>
              </w:rPr>
              <w:t>%</w:t>
            </w:r>
          </w:p>
        </w:tc>
        <w:tc>
          <w:tcPr>
            <w:tcW w:w="2145" w:type="dxa"/>
            <w:vAlign w:val="center"/>
          </w:tcPr>
          <w:p>
            <w:pPr>
              <w:pStyle w:val="17"/>
            </w:pPr>
            <w:r>
              <w:t>依据</w:t>
            </w:r>
            <w:r>
              <w:rPr>
                <w:rFonts w:hint="eastAsia"/>
                <w:lang w:eastAsia="zh-CN"/>
              </w:rPr>
              <w:t>人员</w:t>
            </w:r>
            <w:r>
              <w:t>满意度测评</w:t>
            </w:r>
          </w:p>
        </w:tc>
      </w:tr>
    </w:tbl>
    <w:p>
      <w:pPr>
        <w:pStyle w:val="22"/>
        <w:ind w:left="480" w:leftChars="200" w:firstLine="0"/>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line="500" w:lineRule="exact"/>
        <w:ind w:firstLine="640"/>
        <w:outlineLvl w:val="2"/>
      </w:pPr>
      <w:r>
        <w:rPr>
          <w:rFonts w:ascii="黑体" w:hAnsi="黑体" w:eastAsia="黑体" w:cs="黑体"/>
          <w:color w:val="000000"/>
          <w:sz w:val="32"/>
        </w:rPr>
        <w:t>六、政府采购预算情况</w:t>
      </w:r>
    </w:p>
    <w:p>
      <w:pPr>
        <w:spacing w:line="500" w:lineRule="exact"/>
        <w:ind w:firstLine="560"/>
        <w:rPr>
          <w:rFonts w:ascii="方正小标宋_GBK" w:hAnsi="方正小标宋_GBK" w:eastAsia="方正小标宋_GBK" w:cs="方正小标宋_GBK"/>
          <w:color w:val="000000"/>
        </w:rPr>
      </w:pPr>
      <w:r>
        <w:rPr>
          <w:rFonts w:hint="eastAsia" w:eastAsia="方正仿宋_GBK"/>
          <w:color w:val="000000"/>
          <w:sz w:val="28"/>
        </w:rPr>
        <w:t>2022</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安排采购预算</w:t>
      </w:r>
      <w:r>
        <w:rPr>
          <w:rFonts w:hint="eastAsia" w:eastAsia="方正仿宋_GBK"/>
          <w:color w:val="000000"/>
          <w:sz w:val="28"/>
          <w:lang w:eastAsia="zh-CN"/>
        </w:rPr>
        <w:t>0</w:t>
      </w:r>
      <w:r>
        <w:rPr>
          <w:rFonts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9"/>
        <w:tblW w:w="142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pPr>
              <w:pStyle w:val="14"/>
              <w:rPr>
                <w:lang w:eastAsia="zh-CN"/>
              </w:rPr>
            </w:pPr>
            <w:r>
              <w:t>333</w:t>
            </w:r>
            <w:r>
              <w:rPr>
                <w:rFonts w:hint="eastAsia"/>
                <w:lang w:eastAsia="zh-CN"/>
              </w:rPr>
              <w:t>003</w:t>
            </w:r>
            <w:r>
              <w:t>阜平县</w:t>
            </w:r>
            <w:r>
              <w:rPr>
                <w:rFonts w:hint="eastAsia"/>
                <w:lang w:eastAsia="zh-CN"/>
              </w:rPr>
              <w:t>房产所</w:t>
            </w:r>
          </w:p>
        </w:tc>
        <w:tc>
          <w:tcPr>
            <w:tcW w:w="7438" w:type="dxa"/>
            <w:gridSpan w:val="9"/>
            <w:tcBorders>
              <w:top w:val="single" w:color="FFFFFF" w:sz="6" w:space="0"/>
              <w:left w:val="single" w:color="FFFFFF" w:sz="6" w:space="0"/>
              <w:right w:val="single" w:color="FFFFFF" w:sz="6" w:space="0"/>
            </w:tcBorders>
            <w:vAlign w:val="center"/>
          </w:tcPr>
          <w:p>
            <w:pPr>
              <w:pStyle w:val="3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5"/>
            </w:pPr>
            <w:r>
              <w:t>政府采购项目来源</w:t>
            </w:r>
          </w:p>
        </w:tc>
        <w:tc>
          <w:tcPr>
            <w:tcW w:w="763" w:type="dxa"/>
            <w:vMerge w:val="restart"/>
            <w:vAlign w:val="center"/>
          </w:tcPr>
          <w:p>
            <w:pPr>
              <w:pStyle w:val="15"/>
            </w:pPr>
            <w:r>
              <w:t>采购物品名称</w:t>
            </w:r>
          </w:p>
        </w:tc>
        <w:tc>
          <w:tcPr>
            <w:tcW w:w="775" w:type="dxa"/>
            <w:vMerge w:val="restart"/>
            <w:vAlign w:val="center"/>
          </w:tcPr>
          <w:p>
            <w:pPr>
              <w:pStyle w:val="15"/>
            </w:pPr>
            <w:r>
              <w:t>政府采购目录序号</w:t>
            </w:r>
          </w:p>
        </w:tc>
        <w:tc>
          <w:tcPr>
            <w:tcW w:w="475" w:type="dxa"/>
            <w:vMerge w:val="restart"/>
            <w:vAlign w:val="center"/>
          </w:tcPr>
          <w:p>
            <w:pPr>
              <w:pStyle w:val="15"/>
            </w:pPr>
            <w:r>
              <w:t>计量  单位</w:t>
            </w:r>
          </w:p>
        </w:tc>
        <w:tc>
          <w:tcPr>
            <w:tcW w:w="437" w:type="dxa"/>
            <w:vMerge w:val="restart"/>
            <w:vAlign w:val="center"/>
          </w:tcPr>
          <w:p>
            <w:pPr>
              <w:pStyle w:val="15"/>
            </w:pPr>
            <w:r>
              <w:t>数量</w:t>
            </w:r>
          </w:p>
        </w:tc>
        <w:tc>
          <w:tcPr>
            <w:tcW w:w="888" w:type="dxa"/>
            <w:vMerge w:val="restart"/>
            <w:vAlign w:val="center"/>
          </w:tcPr>
          <w:p>
            <w:pPr>
              <w:pStyle w:val="15"/>
            </w:pPr>
            <w:r>
              <w:t>单价</w:t>
            </w:r>
          </w:p>
        </w:tc>
        <w:tc>
          <w:tcPr>
            <w:tcW w:w="6362" w:type="dxa"/>
            <w:gridSpan w:val="8"/>
            <w:vAlign w:val="center"/>
          </w:tcPr>
          <w:p>
            <w:pPr>
              <w:pStyle w:val="15"/>
            </w:pPr>
            <w:r>
              <w:t>政府采购金额（当年部门预算安排资金）</w:t>
            </w:r>
          </w:p>
        </w:tc>
        <w:tc>
          <w:tcPr>
            <w:tcW w:w="1076" w:type="dxa"/>
            <w:vMerge w:val="restart"/>
            <w:vAlign w:val="center"/>
          </w:tcPr>
          <w:p>
            <w:pPr>
              <w:pStyle w:val="15"/>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5"/>
            </w:pPr>
            <w:r>
              <w:t>项目名称</w:t>
            </w:r>
          </w:p>
        </w:tc>
        <w:tc>
          <w:tcPr>
            <w:tcW w:w="1137" w:type="dxa"/>
            <w:vAlign w:val="center"/>
          </w:tcPr>
          <w:p>
            <w:pPr>
              <w:pStyle w:val="15"/>
            </w:pPr>
            <w:r>
              <w:t>预算    资金</w:t>
            </w:r>
          </w:p>
        </w:tc>
        <w:tc>
          <w:tcPr>
            <w:tcW w:w="763" w:type="dxa"/>
            <w:vMerge w:val="continue"/>
          </w:tcPr>
          <w:p/>
        </w:tc>
        <w:tc>
          <w:tcPr>
            <w:tcW w:w="775" w:type="dxa"/>
            <w:vMerge w:val="continue"/>
          </w:tcPr>
          <w:p/>
        </w:tc>
        <w:tc>
          <w:tcPr>
            <w:tcW w:w="475" w:type="dxa"/>
            <w:vMerge w:val="continue"/>
          </w:tcPr>
          <w:p/>
        </w:tc>
        <w:tc>
          <w:tcPr>
            <w:tcW w:w="437" w:type="dxa"/>
            <w:vMerge w:val="continue"/>
          </w:tcPr>
          <w:p/>
        </w:tc>
        <w:tc>
          <w:tcPr>
            <w:tcW w:w="888" w:type="dxa"/>
            <w:vMerge w:val="continue"/>
          </w:tcPr>
          <w:p/>
        </w:tc>
        <w:tc>
          <w:tcPr>
            <w:tcW w:w="1250" w:type="dxa"/>
            <w:vAlign w:val="center"/>
          </w:tcPr>
          <w:p>
            <w:pPr>
              <w:pStyle w:val="15"/>
            </w:pPr>
            <w:r>
              <w:t>合计</w:t>
            </w:r>
          </w:p>
        </w:tc>
        <w:tc>
          <w:tcPr>
            <w:tcW w:w="1087" w:type="dxa"/>
            <w:vAlign w:val="center"/>
          </w:tcPr>
          <w:p>
            <w:pPr>
              <w:pStyle w:val="15"/>
            </w:pPr>
            <w:r>
              <w:t>一般公共预算拨款</w:t>
            </w:r>
          </w:p>
        </w:tc>
        <w:tc>
          <w:tcPr>
            <w:tcW w:w="1225" w:type="dxa"/>
            <w:vAlign w:val="center"/>
          </w:tcPr>
          <w:p>
            <w:pPr>
              <w:pStyle w:val="15"/>
            </w:pPr>
            <w:r>
              <w:t>基金预算拨款</w:t>
            </w:r>
          </w:p>
        </w:tc>
        <w:tc>
          <w:tcPr>
            <w:tcW w:w="650" w:type="dxa"/>
            <w:vAlign w:val="center"/>
          </w:tcPr>
          <w:p>
            <w:pPr>
              <w:pStyle w:val="15"/>
            </w:pPr>
            <w:r>
              <w:t>国有资本经营预算拨款</w:t>
            </w:r>
          </w:p>
        </w:tc>
        <w:tc>
          <w:tcPr>
            <w:tcW w:w="550" w:type="dxa"/>
            <w:vAlign w:val="center"/>
          </w:tcPr>
          <w:p>
            <w:pPr>
              <w:pStyle w:val="15"/>
            </w:pPr>
            <w:r>
              <w:t>财政专户核拨</w:t>
            </w:r>
          </w:p>
        </w:tc>
        <w:tc>
          <w:tcPr>
            <w:tcW w:w="375" w:type="dxa"/>
            <w:vAlign w:val="center"/>
          </w:tcPr>
          <w:p>
            <w:pPr>
              <w:pStyle w:val="15"/>
            </w:pPr>
            <w:r>
              <w:t>单位    资金</w:t>
            </w:r>
          </w:p>
        </w:tc>
        <w:tc>
          <w:tcPr>
            <w:tcW w:w="538" w:type="dxa"/>
            <w:vAlign w:val="center"/>
          </w:tcPr>
          <w:p>
            <w:pPr>
              <w:pStyle w:val="15"/>
            </w:pPr>
            <w:r>
              <w:t>财政拨    款结转</w:t>
            </w:r>
          </w:p>
        </w:tc>
        <w:tc>
          <w:tcPr>
            <w:tcW w:w="687" w:type="dxa"/>
            <w:vAlign w:val="center"/>
          </w:tcPr>
          <w:p>
            <w:pPr>
              <w:pStyle w:val="15"/>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9"/>
            </w:pPr>
          </w:p>
        </w:tc>
        <w:tc>
          <w:tcPr>
            <w:tcW w:w="1137" w:type="dxa"/>
            <w:vAlign w:val="center"/>
          </w:tcPr>
          <w:p>
            <w:pPr>
              <w:pStyle w:val="20"/>
            </w:pPr>
          </w:p>
        </w:tc>
        <w:tc>
          <w:tcPr>
            <w:tcW w:w="763" w:type="dxa"/>
            <w:vAlign w:val="center"/>
          </w:tcPr>
          <w:p>
            <w:pPr>
              <w:pStyle w:val="21"/>
            </w:pPr>
          </w:p>
        </w:tc>
        <w:tc>
          <w:tcPr>
            <w:tcW w:w="775" w:type="dxa"/>
            <w:vAlign w:val="center"/>
          </w:tcPr>
          <w:p>
            <w:pPr>
              <w:pStyle w:val="21"/>
            </w:pPr>
          </w:p>
        </w:tc>
        <w:tc>
          <w:tcPr>
            <w:tcW w:w="475" w:type="dxa"/>
            <w:vAlign w:val="center"/>
          </w:tcPr>
          <w:p>
            <w:pPr>
              <w:pStyle w:val="19"/>
            </w:pPr>
          </w:p>
        </w:tc>
        <w:tc>
          <w:tcPr>
            <w:tcW w:w="437" w:type="dxa"/>
            <w:vAlign w:val="center"/>
          </w:tcPr>
          <w:p>
            <w:pPr>
              <w:pStyle w:val="20"/>
            </w:pPr>
          </w:p>
        </w:tc>
        <w:tc>
          <w:tcPr>
            <w:tcW w:w="888" w:type="dxa"/>
            <w:vAlign w:val="center"/>
          </w:tcPr>
          <w:p>
            <w:pPr>
              <w:pStyle w:val="20"/>
            </w:pPr>
          </w:p>
        </w:tc>
        <w:tc>
          <w:tcPr>
            <w:tcW w:w="1250" w:type="dxa"/>
            <w:vAlign w:val="center"/>
          </w:tcPr>
          <w:p>
            <w:pPr>
              <w:pStyle w:val="20"/>
            </w:pPr>
          </w:p>
        </w:tc>
        <w:tc>
          <w:tcPr>
            <w:tcW w:w="1087" w:type="dxa"/>
            <w:vAlign w:val="center"/>
          </w:tcPr>
          <w:p>
            <w:pPr>
              <w:pStyle w:val="20"/>
            </w:pPr>
          </w:p>
        </w:tc>
        <w:tc>
          <w:tcPr>
            <w:tcW w:w="1225" w:type="dxa"/>
            <w:vAlign w:val="center"/>
          </w:tcPr>
          <w:p>
            <w:pPr>
              <w:pStyle w:val="20"/>
            </w:pPr>
          </w:p>
        </w:tc>
        <w:tc>
          <w:tcPr>
            <w:tcW w:w="650" w:type="dxa"/>
            <w:vAlign w:val="center"/>
          </w:tcPr>
          <w:p>
            <w:pPr>
              <w:pStyle w:val="20"/>
            </w:pPr>
          </w:p>
        </w:tc>
        <w:tc>
          <w:tcPr>
            <w:tcW w:w="550" w:type="dxa"/>
            <w:vAlign w:val="center"/>
          </w:tcPr>
          <w:p>
            <w:pPr>
              <w:pStyle w:val="20"/>
            </w:pPr>
          </w:p>
        </w:tc>
        <w:tc>
          <w:tcPr>
            <w:tcW w:w="375" w:type="dxa"/>
            <w:vAlign w:val="center"/>
          </w:tcPr>
          <w:p>
            <w:pPr>
              <w:pStyle w:val="20"/>
            </w:pPr>
          </w:p>
        </w:tc>
        <w:tc>
          <w:tcPr>
            <w:tcW w:w="538" w:type="dxa"/>
            <w:vAlign w:val="center"/>
          </w:tcPr>
          <w:p>
            <w:pPr>
              <w:pStyle w:val="20"/>
            </w:pPr>
          </w:p>
        </w:tc>
        <w:tc>
          <w:tcPr>
            <w:tcW w:w="687" w:type="dxa"/>
            <w:vAlign w:val="center"/>
          </w:tcPr>
          <w:p>
            <w:pPr>
              <w:pStyle w:val="20"/>
            </w:pPr>
          </w:p>
        </w:tc>
        <w:tc>
          <w:tcPr>
            <w:tcW w:w="1076" w:type="dxa"/>
            <w:vAlign w:val="center"/>
          </w:tcPr>
          <w:p>
            <w:pPr>
              <w:pStyle w:val="20"/>
            </w:pPr>
          </w:p>
        </w:tc>
      </w:tr>
    </w:tbl>
    <w:p>
      <w:pPr>
        <w:pStyle w:val="2"/>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before="10" w:after="10" w:line="500" w:lineRule="exact"/>
        <w:ind w:firstLine="640"/>
        <w:outlineLvl w:val="2"/>
      </w:pPr>
      <w:r>
        <w:rPr>
          <w:rFonts w:ascii="黑体" w:hAnsi="黑体" w:eastAsia="黑体" w:cs="黑体"/>
          <w:color w:val="000000"/>
          <w:sz w:val="32"/>
        </w:rPr>
        <w:t>七、国有资产信息</w:t>
      </w:r>
    </w:p>
    <w:p>
      <w:pPr>
        <w:spacing w:line="500" w:lineRule="exact"/>
        <w:ind w:firstLine="560" w:firstLineChars="200"/>
        <w:rPr>
          <w:rFonts w:ascii="方正小标宋_GBK" w:hAnsi="方正小标宋_GBK" w:eastAsia="方正小标宋_GBK" w:cs="方正小标宋_GBK"/>
          <w:color w:val="000000"/>
          <w:sz w:val="32"/>
          <w:szCs w:val="32"/>
          <w:lang w:eastAsia="zh-CN"/>
        </w:rPr>
      </w:pPr>
      <w:r>
        <w:rPr>
          <w:rFonts w:hint="eastAsia" w:eastAsia="方正仿宋_GBK"/>
          <w:color w:val="000000"/>
          <w:sz w:val="28"/>
          <w:lang w:eastAsia="zh-CN"/>
        </w:rPr>
        <w:t>阜平县房产所上年末固定资产金额为0万元（详见下表）。 2022年度拟购置固定资产0万元，已按要求列入政府采购预算，详见政府采购预算表。</w:t>
      </w:r>
    </w:p>
    <w:p>
      <w:pPr>
        <w:jc w:val="center"/>
      </w:pPr>
      <w:r>
        <w:rPr>
          <w:rFonts w:hint="eastAsia" w:ascii="方正小标宋_GBK" w:hAnsi="方正小标宋_GBK" w:eastAsia="方正小标宋_GBK" w:cs="方正小标宋_GBK"/>
          <w:color w:val="000000"/>
          <w:sz w:val="32"/>
          <w:szCs w:val="32"/>
          <w:lang w:eastAsia="zh-CN"/>
        </w:rPr>
        <w:t>单位</w:t>
      </w:r>
      <w:r>
        <w:rPr>
          <w:rFonts w:ascii="方正小标宋_GBK" w:hAnsi="方正小标宋_GBK" w:eastAsia="方正小标宋_GBK" w:cs="方正小标宋_GBK"/>
          <w:color w:val="000000"/>
          <w:sz w:val="32"/>
          <w:szCs w:val="32"/>
        </w:rPr>
        <w:t>固定资产占用情况表</w:t>
      </w:r>
    </w:p>
    <w:tbl>
      <w:tblPr>
        <w:tblStyle w:val="9"/>
        <w:tblW w:w="132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10"/>
        <w:gridCol w:w="3450"/>
        <w:gridCol w:w="34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31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333003阜平县房产所</w:t>
            </w:r>
          </w:p>
        </w:tc>
        <w:tc>
          <w:tcPr>
            <w:tcW w:w="6893"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310" w:type="dxa"/>
            <w:vAlign w:val="center"/>
          </w:tcPr>
          <w:p>
            <w:pPr>
              <w:pStyle w:val="15"/>
            </w:pPr>
            <w:r>
              <w:t>项   目</w:t>
            </w:r>
          </w:p>
        </w:tc>
        <w:tc>
          <w:tcPr>
            <w:tcW w:w="3450" w:type="dxa"/>
            <w:vAlign w:val="center"/>
          </w:tcPr>
          <w:p>
            <w:pPr>
              <w:pStyle w:val="15"/>
            </w:pPr>
            <w:r>
              <w:t>数量</w:t>
            </w:r>
          </w:p>
        </w:tc>
        <w:tc>
          <w:tcPr>
            <w:tcW w:w="3443"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p>
        </w:tc>
        <w:tc>
          <w:tcPr>
            <w:tcW w:w="3450" w:type="dxa"/>
            <w:vAlign w:val="center"/>
          </w:tcPr>
          <w:p>
            <w:pPr>
              <w:pStyle w:val="18"/>
            </w:pPr>
          </w:p>
        </w:tc>
        <w:tc>
          <w:tcPr>
            <w:tcW w:w="3443" w:type="dxa"/>
            <w:vAlign w:val="center"/>
          </w:tcPr>
          <w:p>
            <w:pPr>
              <w:pStyle w:val="16"/>
              <w:rPr>
                <w:lang w:eastAsia="zh-CN"/>
              </w:rPr>
            </w:pPr>
          </w:p>
        </w:tc>
      </w:tr>
    </w:tbl>
    <w:p>
      <w:pPr>
        <w:pStyle w:val="2"/>
        <w:ind w:firstLine="840" w:firstLineChars="400"/>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注：无固定资产占有情况，空表列示。</w:t>
      </w:r>
    </w:p>
    <w:p>
      <w:pPr>
        <w:spacing w:before="10" w:after="10" w:line="500" w:lineRule="exact"/>
        <w:outlineLvl w:val="2"/>
        <w:rPr>
          <w:rFonts w:ascii="黑体" w:hAnsi="黑体" w:eastAsia="黑体" w:cs="黑体"/>
          <w:color w:val="000000"/>
          <w:sz w:val="32"/>
        </w:rPr>
      </w:pPr>
      <w:r>
        <w:rPr>
          <w:rFonts w:hint="eastAsia" w:ascii="黑体" w:hAnsi="黑体" w:eastAsia="黑体" w:cs="黑体"/>
          <w:color w:val="000000"/>
          <w:sz w:val="32"/>
          <w:lang w:eastAsia="zh-CN"/>
        </w:rPr>
        <w:t>　　八、</w:t>
      </w:r>
      <w:r>
        <w:rPr>
          <w:rFonts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1、一般公共预算拨款收入：</w:t>
      </w:r>
      <w:r>
        <w:rPr>
          <w:rFonts w:eastAsia="方正仿宋_GBK"/>
          <w:bCs/>
          <w:color w:val="000000"/>
          <w:sz w:val="28"/>
        </w:rPr>
        <w:t>指</w:t>
      </w:r>
      <w:r>
        <w:rPr>
          <w:rFonts w:hint="eastAsia" w:eastAsia="方正仿宋_GBK"/>
          <w:bCs/>
          <w:color w:val="000000"/>
          <w:sz w:val="28"/>
          <w:lang w:eastAsia="zh-CN"/>
        </w:rPr>
        <w:t>县</w:t>
      </w:r>
      <w:r>
        <w:rPr>
          <w:rFonts w:eastAsia="方正仿宋_GBK"/>
          <w:bCs/>
          <w:color w:val="000000"/>
          <w:sz w:val="28"/>
        </w:rPr>
        <w:t>级财政当年拨付的资金。</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2、事业收入：</w:t>
      </w:r>
      <w:r>
        <w:rPr>
          <w:rFonts w:eastAsia="方正仿宋_GBK"/>
          <w:bCs/>
          <w:color w:val="000000"/>
          <w:sz w:val="28"/>
        </w:rPr>
        <w:t>指事业单位开展专业业务活动及辅助活动所取得的收入。</w:t>
      </w:r>
      <w:r>
        <w:rPr>
          <w:rFonts w:eastAsia="方正仿宋_GBK"/>
          <w:b/>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3、其他收入：</w:t>
      </w:r>
      <w:r>
        <w:rPr>
          <w:rFonts w:eastAsia="方正仿宋_GBK"/>
          <w:bCs/>
          <w:color w:val="000000"/>
          <w:sz w:val="28"/>
        </w:rPr>
        <w:t xml:space="preserve">指除“一般公共预算拨款收入”、“事业收入”等以外的收入。主要是按规定动用的租房收入、存款利息收入等。 </w:t>
      </w:r>
    </w:p>
    <w:p>
      <w:pPr>
        <w:spacing w:line="500" w:lineRule="exact"/>
        <w:ind w:firstLine="560"/>
        <w:rPr>
          <w:rFonts w:eastAsia="方正仿宋_GBK"/>
          <w:bCs/>
          <w:color w:val="000000"/>
          <w:sz w:val="28"/>
        </w:rPr>
      </w:pPr>
      <w:r>
        <w:rPr>
          <w:rFonts w:eastAsia="方正仿宋_GBK"/>
          <w:b/>
          <w:color w:val="000000"/>
          <w:sz w:val="28"/>
        </w:rPr>
        <w:t>4、基本支出：</w:t>
      </w:r>
      <w:r>
        <w:rPr>
          <w:rFonts w:eastAsia="方正仿宋_GBK"/>
          <w:bCs/>
          <w:color w:val="000000"/>
          <w:sz w:val="28"/>
        </w:rPr>
        <w:t xml:space="preserve">指为保障机构正常运转、完成日常工作任务而发生的人员支出和公用支出。 </w:t>
      </w:r>
    </w:p>
    <w:p>
      <w:pPr>
        <w:spacing w:line="500" w:lineRule="exact"/>
        <w:ind w:firstLine="560"/>
        <w:rPr>
          <w:rFonts w:eastAsia="方正仿宋_GBK"/>
          <w:b/>
          <w:color w:val="000000"/>
          <w:sz w:val="28"/>
        </w:rPr>
      </w:pPr>
      <w:r>
        <w:rPr>
          <w:rFonts w:eastAsia="方正仿宋_GBK"/>
          <w:b/>
          <w:color w:val="000000"/>
          <w:sz w:val="28"/>
        </w:rPr>
        <w:t>5、项目支出：</w:t>
      </w:r>
      <w:r>
        <w:rPr>
          <w:rFonts w:eastAsia="方正仿宋_GBK"/>
          <w:bCs/>
          <w:color w:val="000000"/>
          <w:sz w:val="28"/>
        </w:rPr>
        <w:t>指在基本支出之外为完成特定行政任务和事业发展目标所发生的支出。</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6、上缴上级支出：</w:t>
      </w:r>
      <w:r>
        <w:rPr>
          <w:rFonts w:eastAsia="方正仿宋_GBK"/>
          <w:bCs/>
          <w:color w:val="000000"/>
          <w:sz w:val="28"/>
        </w:rPr>
        <w:t>指下级单位上缴上级的支出。</w:t>
      </w:r>
      <w:r>
        <w:rPr>
          <w:rFonts w:eastAsia="方正仿宋_GBK"/>
          <w:b/>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7、“三公”经费：</w:t>
      </w:r>
      <w:r>
        <w:rPr>
          <w:rFonts w:eastAsia="方正仿宋_GBK"/>
          <w:bCs/>
          <w:color w:val="000000"/>
          <w:sz w:val="28"/>
        </w:rPr>
        <w:t>纳入</w:t>
      </w:r>
      <w:r>
        <w:rPr>
          <w:rFonts w:hint="eastAsia" w:eastAsia="方正仿宋_GBK"/>
          <w:bCs/>
          <w:color w:val="000000"/>
          <w:sz w:val="28"/>
          <w:lang w:eastAsia="zh-CN"/>
        </w:rPr>
        <w:t>县</w:t>
      </w:r>
      <w:r>
        <w:rPr>
          <w:rFonts w:eastAsia="方正仿宋_GBK"/>
          <w:bCs/>
          <w:color w:val="000000"/>
          <w:sz w:val="28"/>
        </w:rPr>
        <w:t>级财政预算管理的“三公”经费，是指</w:t>
      </w:r>
      <w:r>
        <w:rPr>
          <w:rFonts w:hint="eastAsia" w:eastAsia="方正仿宋_GBK"/>
          <w:bCs/>
          <w:color w:val="000000"/>
          <w:sz w:val="28"/>
          <w:lang w:eastAsia="zh-CN"/>
        </w:rPr>
        <w:t>县</w:t>
      </w:r>
      <w:r>
        <w:rPr>
          <w:rFonts w:eastAsia="方正仿宋_GBK"/>
          <w:bCs/>
          <w:color w:val="000000"/>
          <w:sz w:val="28"/>
        </w:rPr>
        <w:t xml:space="preserve">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spacing w:line="500" w:lineRule="exact"/>
        <w:ind w:firstLine="560" w:firstLineChars="200"/>
        <w:rPr>
          <w:rFonts w:eastAsia="方正仿宋_GBK"/>
          <w:bCs/>
          <w:color w:val="000000"/>
          <w:sz w:val="28"/>
        </w:rPr>
      </w:pPr>
      <w:r>
        <w:rPr>
          <w:rFonts w:eastAsia="方正仿宋_GBK"/>
          <w:b/>
          <w:color w:val="000000"/>
          <w:sz w:val="28"/>
        </w:rPr>
        <w:t>8、机关运行费：</w:t>
      </w:r>
      <w:r>
        <w:rPr>
          <w:rFonts w:eastAsia="方正仿宋_GBK"/>
          <w:bCs/>
          <w:color w:val="000000"/>
          <w:sz w:val="28"/>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pPr>
        <w:spacing w:line="500" w:lineRule="exact"/>
        <w:ind w:firstLine="560" w:firstLineChars="200"/>
        <w:rPr>
          <w:rFonts w:eastAsia="方正仿宋_GBK"/>
          <w:bCs/>
          <w:color w:val="000000"/>
          <w:sz w:val="28"/>
        </w:rPr>
      </w:pPr>
      <w:r>
        <w:rPr>
          <w:rFonts w:eastAsia="方正仿宋_GBK"/>
          <w:b/>
          <w:color w:val="000000"/>
          <w:sz w:val="28"/>
        </w:rPr>
        <w:t>9、上年结转：</w:t>
      </w:r>
      <w:r>
        <w:rPr>
          <w:rFonts w:eastAsia="方正仿宋_GBK"/>
          <w:bCs/>
          <w:color w:val="000000"/>
          <w:sz w:val="28"/>
        </w:rPr>
        <w:t xml:space="preserve">指以前年度尚未完成、结转到本年仍按原规定用途继续使用的资金。 </w:t>
      </w:r>
    </w:p>
    <w:p>
      <w:pPr>
        <w:spacing w:line="500" w:lineRule="exact"/>
        <w:ind w:firstLine="560" w:firstLineChars="200"/>
        <w:rPr>
          <w:rFonts w:eastAsia="方正仿宋_GBK"/>
          <w:bCs/>
          <w:color w:val="000000"/>
          <w:sz w:val="28"/>
        </w:rPr>
      </w:pPr>
      <w:r>
        <w:rPr>
          <w:rFonts w:eastAsia="方正仿宋_GBK"/>
          <w:b/>
          <w:color w:val="000000"/>
          <w:sz w:val="28"/>
        </w:rPr>
        <w:t>10、事业单位经营支出：</w:t>
      </w:r>
      <w:r>
        <w:rPr>
          <w:rFonts w:eastAsia="方正仿宋_GBK"/>
          <w:bCs/>
          <w:color w:val="000000"/>
          <w:sz w:val="28"/>
        </w:rPr>
        <w:t xml:space="preserve">指事业单位在专业业务活动及其辅助活动之外开展非独立核算经营活动发生 </w:t>
      </w:r>
    </w:p>
    <w:p>
      <w:pPr>
        <w:spacing w:line="500" w:lineRule="exact"/>
        <w:ind w:firstLine="560" w:firstLineChars="200"/>
        <w:rPr>
          <w:rFonts w:eastAsia="方正仿宋_GBK"/>
          <w:bCs/>
          <w:color w:val="000000"/>
          <w:sz w:val="28"/>
          <w:lang w:val="uk-UA"/>
        </w:rPr>
      </w:pPr>
      <w:r>
        <w:rPr>
          <w:rFonts w:eastAsia="方正仿宋_GBK"/>
          <w:bCs/>
          <w:color w:val="000000"/>
          <w:sz w:val="28"/>
        </w:rPr>
        <w:t>的支出。</w:t>
      </w:r>
    </w:p>
    <w:p>
      <w:pPr>
        <w:spacing w:before="10" w:after="10" w:line="500" w:lineRule="exact"/>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pStyle w:val="2"/>
        <w:ind w:firstLine="840" w:firstLineChars="400"/>
        <w:rPr>
          <w:rFonts w:ascii="方正书宋_GBK" w:hAnsi="方正书宋_GBK" w:eastAsia="方正书宋_GBK" w:cs="方正书宋_GBK"/>
          <w:sz w:val="21"/>
          <w:lang w:eastAsia="zh-CN"/>
        </w:rPr>
      </w:pPr>
    </w:p>
    <w:p>
      <w:pPr>
        <w:jc w:val="both"/>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　　　　　　　　三、阜平县建筑工程质量监督站收支预算</w:t>
      </w:r>
    </w:p>
    <w:p>
      <w:pPr>
        <w:pStyle w:val="2"/>
        <w:rPr>
          <w:lang w:eastAsia="zh-CN"/>
        </w:rPr>
      </w:pPr>
    </w:p>
    <w:p>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333004阜平县建筑工程质量监督站</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734.73</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80.20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25.96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591.05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37.52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二十四、预备费</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二十五、其他支出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二十六、转移性支出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二十七、债务还本支出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二十八、债务付息支出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二十九、债务发行费用支出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三十、抗疫特别国债安排的支出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734.73</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734.73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上年结转结余</w:t>
            </w:r>
          </w:p>
        </w:tc>
        <w:tc>
          <w:tcPr>
            <w:tcW w:w="2126" w:type="dxa"/>
            <w:vAlign w:val="center"/>
          </w:tcPr>
          <w:p>
            <w:pPr>
              <w:pStyle w:val="20"/>
              <w:rPr>
                <w:lang w:eastAsia="zh-CN"/>
              </w:rPr>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9"/>
              <w:jc w:val="left"/>
              <w:rPr>
                <w:lang w:eastAsia="zh-CN"/>
              </w:rPr>
            </w:pPr>
            <w:r>
              <w:rPr>
                <w:rFonts w:hint="eastAsia"/>
                <w:b w:val="0"/>
                <w:bCs/>
                <w:lang w:eastAsia="zh-CN"/>
              </w:rPr>
              <w:t>其中：　　　财政拨款结转结余</w:t>
            </w:r>
          </w:p>
        </w:tc>
        <w:tc>
          <w:tcPr>
            <w:tcW w:w="2126" w:type="dxa"/>
            <w:vAlign w:val="center"/>
          </w:tcPr>
          <w:p>
            <w:pPr>
              <w:pStyle w:val="20"/>
              <w:rPr>
                <w:lang w:eastAsia="zh-CN"/>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rPr>
                <w:b w:val="0"/>
                <w:bCs/>
                <w:lang w:eastAsia="zh-CN"/>
              </w:rPr>
            </w:pPr>
            <w:r>
              <w:rPr>
                <w:rFonts w:hint="eastAsia"/>
                <w:b w:val="0"/>
                <w:bCs/>
                <w:lang w:eastAsia="zh-CN"/>
              </w:rPr>
              <w:t>非财政拨款结转结余</w:t>
            </w:r>
          </w:p>
        </w:tc>
        <w:tc>
          <w:tcPr>
            <w:tcW w:w="2126" w:type="dxa"/>
            <w:vAlign w:val="center"/>
          </w:tcPr>
          <w:p>
            <w:pPr>
              <w:pStyle w:val="20"/>
              <w:rPr>
                <w:lang w:eastAsia="zh-CN"/>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734.73</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734.73</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2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595"/>
        <w:gridCol w:w="1245"/>
        <w:gridCol w:w="1215"/>
        <w:gridCol w:w="1215"/>
        <w:gridCol w:w="1095"/>
        <w:gridCol w:w="660"/>
        <w:gridCol w:w="720"/>
        <w:gridCol w:w="870"/>
        <w:gridCol w:w="975"/>
        <w:gridCol w:w="840"/>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68"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970"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4362"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728" w:type="dxa"/>
            <w:gridSpan w:val="2"/>
            <w:vAlign w:val="center"/>
          </w:tcPr>
          <w:p>
            <w:pPr>
              <w:pStyle w:val="15"/>
            </w:pPr>
            <w:r>
              <w:t>功能分类科目</w:t>
            </w:r>
          </w:p>
        </w:tc>
        <w:tc>
          <w:tcPr>
            <w:tcW w:w="1245" w:type="dxa"/>
            <w:vMerge w:val="restart"/>
            <w:vAlign w:val="center"/>
          </w:tcPr>
          <w:p>
            <w:pPr>
              <w:pStyle w:val="15"/>
            </w:pPr>
            <w:r>
              <w:t>合计</w:t>
            </w:r>
          </w:p>
        </w:tc>
        <w:tc>
          <w:tcPr>
            <w:tcW w:w="7590" w:type="dxa"/>
            <w:gridSpan w:val="8"/>
            <w:vAlign w:val="center"/>
          </w:tcPr>
          <w:p>
            <w:pPr>
              <w:pStyle w:val="15"/>
            </w:pPr>
            <w:r>
              <w:t>本年收入</w:t>
            </w:r>
          </w:p>
        </w:tc>
        <w:tc>
          <w:tcPr>
            <w:tcW w:w="957"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5"/>
            </w:pPr>
            <w:r>
              <w:t>科目    编码</w:t>
            </w:r>
          </w:p>
        </w:tc>
        <w:tc>
          <w:tcPr>
            <w:tcW w:w="2595" w:type="dxa"/>
            <w:vAlign w:val="center"/>
          </w:tcPr>
          <w:p>
            <w:pPr>
              <w:pStyle w:val="15"/>
            </w:pPr>
            <w:r>
              <w:t>科目名称</w:t>
            </w:r>
          </w:p>
        </w:tc>
        <w:tc>
          <w:tcPr>
            <w:tcW w:w="1245" w:type="dxa"/>
            <w:vMerge w:val="continue"/>
          </w:tcPr>
          <w:p/>
        </w:tc>
        <w:tc>
          <w:tcPr>
            <w:tcW w:w="1215" w:type="dxa"/>
            <w:vAlign w:val="center"/>
          </w:tcPr>
          <w:p>
            <w:pPr>
              <w:pStyle w:val="15"/>
            </w:pPr>
            <w:r>
              <w:t>小计</w:t>
            </w:r>
          </w:p>
        </w:tc>
        <w:tc>
          <w:tcPr>
            <w:tcW w:w="1215" w:type="dxa"/>
            <w:vAlign w:val="center"/>
          </w:tcPr>
          <w:p>
            <w:pPr>
              <w:pStyle w:val="15"/>
            </w:pPr>
            <w:r>
              <w:t>财政拨款 收入</w:t>
            </w:r>
          </w:p>
        </w:tc>
        <w:tc>
          <w:tcPr>
            <w:tcW w:w="1095" w:type="dxa"/>
            <w:vAlign w:val="center"/>
          </w:tcPr>
          <w:p>
            <w:pPr>
              <w:pStyle w:val="15"/>
            </w:pPr>
            <w:r>
              <w:t>财政专户 收入</w:t>
            </w:r>
          </w:p>
        </w:tc>
        <w:tc>
          <w:tcPr>
            <w:tcW w:w="660" w:type="dxa"/>
            <w:vAlign w:val="center"/>
          </w:tcPr>
          <w:p>
            <w:pPr>
              <w:pStyle w:val="15"/>
            </w:pPr>
            <w:r>
              <w:t>事业收入</w:t>
            </w:r>
          </w:p>
        </w:tc>
        <w:tc>
          <w:tcPr>
            <w:tcW w:w="720" w:type="dxa"/>
            <w:vAlign w:val="center"/>
          </w:tcPr>
          <w:p>
            <w:pPr>
              <w:pStyle w:val="15"/>
            </w:pPr>
            <w:r>
              <w:t>经营收入</w:t>
            </w:r>
          </w:p>
        </w:tc>
        <w:tc>
          <w:tcPr>
            <w:tcW w:w="870" w:type="dxa"/>
            <w:vAlign w:val="center"/>
          </w:tcPr>
          <w:p>
            <w:pPr>
              <w:pStyle w:val="15"/>
            </w:pPr>
            <w:r>
              <w:t>上级补助收入</w:t>
            </w:r>
          </w:p>
        </w:tc>
        <w:tc>
          <w:tcPr>
            <w:tcW w:w="975" w:type="dxa"/>
            <w:vAlign w:val="center"/>
          </w:tcPr>
          <w:p>
            <w:pPr>
              <w:pStyle w:val="15"/>
            </w:pPr>
            <w:r>
              <w:t>附属单位上缴收入</w:t>
            </w:r>
          </w:p>
        </w:tc>
        <w:tc>
          <w:tcPr>
            <w:tcW w:w="840" w:type="dxa"/>
            <w:vAlign w:val="center"/>
          </w:tcPr>
          <w:p>
            <w:pPr>
              <w:pStyle w:val="15"/>
            </w:pPr>
            <w: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5"/>
            </w:pPr>
            <w:r>
              <w:t>栏次</w:t>
            </w:r>
          </w:p>
        </w:tc>
        <w:tc>
          <w:tcPr>
            <w:tcW w:w="1133" w:type="dxa"/>
            <w:vAlign w:val="center"/>
          </w:tcPr>
          <w:p>
            <w:pPr>
              <w:pStyle w:val="15"/>
            </w:pPr>
            <w:r>
              <w:t>1</w:t>
            </w:r>
          </w:p>
        </w:tc>
        <w:tc>
          <w:tcPr>
            <w:tcW w:w="2595" w:type="dxa"/>
            <w:vAlign w:val="center"/>
          </w:tcPr>
          <w:p>
            <w:pPr>
              <w:pStyle w:val="15"/>
            </w:pPr>
            <w:r>
              <w:t>2</w:t>
            </w:r>
          </w:p>
        </w:tc>
        <w:tc>
          <w:tcPr>
            <w:tcW w:w="1245" w:type="dxa"/>
            <w:vAlign w:val="center"/>
          </w:tcPr>
          <w:p>
            <w:pPr>
              <w:pStyle w:val="15"/>
            </w:pPr>
            <w:r>
              <w:t>3</w:t>
            </w:r>
          </w:p>
        </w:tc>
        <w:tc>
          <w:tcPr>
            <w:tcW w:w="1215" w:type="dxa"/>
            <w:vAlign w:val="center"/>
          </w:tcPr>
          <w:p>
            <w:pPr>
              <w:pStyle w:val="15"/>
            </w:pPr>
            <w:r>
              <w:t>4</w:t>
            </w:r>
          </w:p>
        </w:tc>
        <w:tc>
          <w:tcPr>
            <w:tcW w:w="1215" w:type="dxa"/>
            <w:vAlign w:val="center"/>
          </w:tcPr>
          <w:p>
            <w:pPr>
              <w:pStyle w:val="15"/>
            </w:pPr>
            <w:r>
              <w:t>5</w:t>
            </w:r>
          </w:p>
        </w:tc>
        <w:tc>
          <w:tcPr>
            <w:tcW w:w="1095" w:type="dxa"/>
            <w:vAlign w:val="center"/>
          </w:tcPr>
          <w:p>
            <w:pPr>
              <w:pStyle w:val="15"/>
            </w:pPr>
            <w:r>
              <w:t>6</w:t>
            </w:r>
          </w:p>
        </w:tc>
        <w:tc>
          <w:tcPr>
            <w:tcW w:w="660" w:type="dxa"/>
            <w:vAlign w:val="center"/>
          </w:tcPr>
          <w:p>
            <w:pPr>
              <w:pStyle w:val="15"/>
            </w:pPr>
            <w:r>
              <w:t>7</w:t>
            </w:r>
          </w:p>
        </w:tc>
        <w:tc>
          <w:tcPr>
            <w:tcW w:w="720" w:type="dxa"/>
            <w:vAlign w:val="center"/>
          </w:tcPr>
          <w:p>
            <w:pPr>
              <w:pStyle w:val="15"/>
            </w:pPr>
            <w:r>
              <w:t>8</w:t>
            </w:r>
          </w:p>
        </w:tc>
        <w:tc>
          <w:tcPr>
            <w:tcW w:w="870" w:type="dxa"/>
            <w:vAlign w:val="center"/>
          </w:tcPr>
          <w:p>
            <w:pPr>
              <w:pStyle w:val="15"/>
            </w:pPr>
            <w:r>
              <w:t>9</w:t>
            </w:r>
          </w:p>
        </w:tc>
        <w:tc>
          <w:tcPr>
            <w:tcW w:w="975" w:type="dxa"/>
            <w:vAlign w:val="center"/>
          </w:tcPr>
          <w:p>
            <w:pPr>
              <w:pStyle w:val="15"/>
            </w:pPr>
            <w:r>
              <w:t>10</w:t>
            </w:r>
          </w:p>
        </w:tc>
        <w:tc>
          <w:tcPr>
            <w:tcW w:w="840" w:type="dxa"/>
            <w:vAlign w:val="center"/>
          </w:tcPr>
          <w:p>
            <w:pPr>
              <w:pStyle w:val="15"/>
            </w:pPr>
            <w:r>
              <w:t>11</w:t>
            </w:r>
          </w:p>
        </w:tc>
        <w:tc>
          <w:tcPr>
            <w:tcW w:w="957"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33" w:type="dxa"/>
            <w:vAlign w:val="center"/>
          </w:tcPr>
          <w:p>
            <w:pPr>
              <w:pStyle w:val="21"/>
            </w:pPr>
          </w:p>
        </w:tc>
        <w:tc>
          <w:tcPr>
            <w:tcW w:w="2595" w:type="dxa"/>
            <w:vAlign w:val="center"/>
          </w:tcPr>
          <w:p>
            <w:pPr>
              <w:pStyle w:val="19"/>
            </w:pPr>
            <w:r>
              <w:t>合计</w:t>
            </w:r>
          </w:p>
        </w:tc>
        <w:tc>
          <w:tcPr>
            <w:tcW w:w="1245" w:type="dxa"/>
            <w:vAlign w:val="center"/>
          </w:tcPr>
          <w:p>
            <w:pPr>
              <w:pStyle w:val="20"/>
              <w:rPr>
                <w:lang w:eastAsia="zh-CN"/>
              </w:rPr>
            </w:pPr>
            <w:r>
              <w:rPr>
                <w:rFonts w:hint="eastAsia"/>
                <w:lang w:eastAsia="zh-CN"/>
              </w:rPr>
              <w:t>734.73</w:t>
            </w:r>
          </w:p>
        </w:tc>
        <w:tc>
          <w:tcPr>
            <w:tcW w:w="1215" w:type="dxa"/>
            <w:vAlign w:val="center"/>
          </w:tcPr>
          <w:p>
            <w:pPr>
              <w:pStyle w:val="20"/>
              <w:jc w:val="center"/>
              <w:rPr>
                <w:lang w:eastAsia="zh-CN"/>
              </w:rPr>
            </w:pPr>
            <w:r>
              <w:rPr>
                <w:rFonts w:hint="eastAsia"/>
                <w:lang w:eastAsia="zh-CN"/>
              </w:rPr>
              <w:t>734.73</w:t>
            </w:r>
          </w:p>
        </w:tc>
        <w:tc>
          <w:tcPr>
            <w:tcW w:w="1215" w:type="dxa"/>
            <w:vAlign w:val="center"/>
          </w:tcPr>
          <w:p>
            <w:pPr>
              <w:pStyle w:val="20"/>
              <w:rPr>
                <w:lang w:eastAsia="zh-CN"/>
              </w:rPr>
            </w:pPr>
            <w:r>
              <w:rPr>
                <w:rFonts w:hint="eastAsia"/>
                <w:lang w:eastAsia="zh-CN"/>
              </w:rPr>
              <w:t>734.73</w:t>
            </w:r>
          </w:p>
        </w:tc>
        <w:tc>
          <w:tcPr>
            <w:tcW w:w="1095" w:type="dxa"/>
            <w:vAlign w:val="center"/>
          </w:tcPr>
          <w:p>
            <w:pPr>
              <w:pStyle w:val="20"/>
            </w:pPr>
          </w:p>
        </w:tc>
        <w:tc>
          <w:tcPr>
            <w:tcW w:w="660" w:type="dxa"/>
            <w:vAlign w:val="center"/>
          </w:tcPr>
          <w:p>
            <w:pPr>
              <w:pStyle w:val="20"/>
            </w:pPr>
          </w:p>
        </w:tc>
        <w:tc>
          <w:tcPr>
            <w:tcW w:w="720" w:type="dxa"/>
            <w:vAlign w:val="center"/>
          </w:tcPr>
          <w:p>
            <w:pPr>
              <w:pStyle w:val="20"/>
            </w:pPr>
          </w:p>
        </w:tc>
        <w:tc>
          <w:tcPr>
            <w:tcW w:w="870" w:type="dxa"/>
            <w:vAlign w:val="center"/>
          </w:tcPr>
          <w:p>
            <w:pPr>
              <w:pStyle w:val="20"/>
            </w:pPr>
          </w:p>
        </w:tc>
        <w:tc>
          <w:tcPr>
            <w:tcW w:w="975" w:type="dxa"/>
            <w:vAlign w:val="center"/>
          </w:tcPr>
          <w:p>
            <w:pPr>
              <w:pStyle w:val="20"/>
            </w:pPr>
          </w:p>
        </w:tc>
        <w:tc>
          <w:tcPr>
            <w:tcW w:w="840" w:type="dxa"/>
            <w:vAlign w:val="center"/>
          </w:tcPr>
          <w:p>
            <w:pPr>
              <w:pStyle w:val="20"/>
              <w:rPr>
                <w:lang w:eastAsia="zh-CN"/>
              </w:rPr>
            </w:pPr>
          </w:p>
        </w:tc>
        <w:tc>
          <w:tcPr>
            <w:tcW w:w="957"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p>
        </w:tc>
        <w:tc>
          <w:tcPr>
            <w:tcW w:w="1133" w:type="dxa"/>
            <w:vAlign w:val="center"/>
          </w:tcPr>
          <w:p>
            <w:pPr>
              <w:pStyle w:val="17"/>
            </w:pPr>
            <w:r>
              <w:t>208</w:t>
            </w:r>
          </w:p>
        </w:tc>
        <w:tc>
          <w:tcPr>
            <w:tcW w:w="2595" w:type="dxa"/>
            <w:vAlign w:val="center"/>
          </w:tcPr>
          <w:p>
            <w:pPr>
              <w:pStyle w:val="17"/>
            </w:pPr>
            <w:r>
              <w:t>社会保障和就业支出</w:t>
            </w:r>
          </w:p>
        </w:tc>
        <w:tc>
          <w:tcPr>
            <w:tcW w:w="1245" w:type="dxa"/>
            <w:vAlign w:val="center"/>
          </w:tcPr>
          <w:p>
            <w:pPr>
              <w:pStyle w:val="16"/>
              <w:rPr>
                <w:lang w:eastAsia="zh-CN"/>
              </w:rPr>
            </w:pPr>
            <w:r>
              <w:rPr>
                <w:rFonts w:hint="eastAsia"/>
                <w:lang w:eastAsia="zh-CN"/>
              </w:rPr>
              <w:t>80.2</w:t>
            </w:r>
          </w:p>
        </w:tc>
        <w:tc>
          <w:tcPr>
            <w:tcW w:w="1215" w:type="dxa"/>
            <w:vAlign w:val="center"/>
          </w:tcPr>
          <w:p>
            <w:pPr>
              <w:pStyle w:val="16"/>
              <w:rPr>
                <w:lang w:eastAsia="zh-CN"/>
              </w:rPr>
            </w:pPr>
            <w:r>
              <w:rPr>
                <w:rFonts w:hint="eastAsia"/>
                <w:lang w:eastAsia="zh-CN"/>
              </w:rPr>
              <w:t>80.2</w:t>
            </w:r>
          </w:p>
        </w:tc>
        <w:tc>
          <w:tcPr>
            <w:tcW w:w="1215" w:type="dxa"/>
            <w:vAlign w:val="center"/>
          </w:tcPr>
          <w:p>
            <w:pPr>
              <w:pStyle w:val="16"/>
              <w:rPr>
                <w:lang w:eastAsia="zh-CN"/>
              </w:rPr>
            </w:pPr>
            <w:r>
              <w:rPr>
                <w:rFonts w:hint="eastAsia"/>
                <w:lang w:eastAsia="zh-CN"/>
              </w:rPr>
              <w:t>80.2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w:t>
            </w:r>
          </w:p>
        </w:tc>
        <w:tc>
          <w:tcPr>
            <w:tcW w:w="1133" w:type="dxa"/>
            <w:vAlign w:val="center"/>
          </w:tcPr>
          <w:p>
            <w:pPr>
              <w:pStyle w:val="17"/>
            </w:pPr>
            <w:r>
              <w:t>20805</w:t>
            </w:r>
          </w:p>
        </w:tc>
        <w:tc>
          <w:tcPr>
            <w:tcW w:w="2595" w:type="dxa"/>
            <w:vAlign w:val="center"/>
          </w:tcPr>
          <w:p>
            <w:pPr>
              <w:pStyle w:val="17"/>
            </w:pPr>
            <w:r>
              <w:t>行政事业单位养老支出</w:t>
            </w:r>
          </w:p>
        </w:tc>
        <w:tc>
          <w:tcPr>
            <w:tcW w:w="1245" w:type="dxa"/>
            <w:vAlign w:val="center"/>
          </w:tcPr>
          <w:p>
            <w:pPr>
              <w:pStyle w:val="16"/>
              <w:rPr>
                <w:lang w:eastAsia="zh-CN"/>
              </w:rPr>
            </w:pPr>
            <w:r>
              <w:rPr>
                <w:rFonts w:hint="eastAsia"/>
                <w:lang w:eastAsia="zh-CN"/>
              </w:rPr>
              <w:t>80.2</w:t>
            </w:r>
          </w:p>
        </w:tc>
        <w:tc>
          <w:tcPr>
            <w:tcW w:w="1215" w:type="dxa"/>
            <w:vAlign w:val="center"/>
          </w:tcPr>
          <w:p>
            <w:pPr>
              <w:pStyle w:val="16"/>
            </w:pPr>
            <w:r>
              <w:rPr>
                <w:rFonts w:hint="eastAsia"/>
                <w:lang w:eastAsia="zh-CN"/>
              </w:rPr>
              <w:t>80.2</w:t>
            </w:r>
          </w:p>
        </w:tc>
        <w:tc>
          <w:tcPr>
            <w:tcW w:w="1215" w:type="dxa"/>
            <w:vAlign w:val="center"/>
          </w:tcPr>
          <w:p>
            <w:pPr>
              <w:pStyle w:val="16"/>
            </w:pPr>
            <w:r>
              <w:rPr>
                <w:rFonts w:hint="eastAsia"/>
                <w:lang w:eastAsia="zh-CN"/>
              </w:rPr>
              <w:t>80.2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w:t>
            </w:r>
          </w:p>
        </w:tc>
        <w:tc>
          <w:tcPr>
            <w:tcW w:w="1133" w:type="dxa"/>
            <w:vAlign w:val="center"/>
          </w:tcPr>
          <w:p>
            <w:pPr>
              <w:pStyle w:val="17"/>
              <w:rPr>
                <w:lang w:eastAsia="zh-CN"/>
              </w:rPr>
            </w:pPr>
            <w:r>
              <w:t>208050</w:t>
            </w:r>
            <w:r>
              <w:rPr>
                <w:rFonts w:hint="eastAsia"/>
                <w:lang w:eastAsia="zh-CN"/>
              </w:rPr>
              <w:t>2</w:t>
            </w:r>
          </w:p>
        </w:tc>
        <w:tc>
          <w:tcPr>
            <w:tcW w:w="2595" w:type="dxa"/>
            <w:vAlign w:val="center"/>
          </w:tcPr>
          <w:p>
            <w:pPr>
              <w:pStyle w:val="17"/>
            </w:pPr>
            <w:r>
              <w:rPr>
                <w:rFonts w:hint="eastAsia"/>
                <w:lang w:eastAsia="zh-CN"/>
              </w:rPr>
              <w:t>事业</w:t>
            </w:r>
            <w:r>
              <w:t>单位离退休</w:t>
            </w:r>
          </w:p>
        </w:tc>
        <w:tc>
          <w:tcPr>
            <w:tcW w:w="1245" w:type="dxa"/>
            <w:vAlign w:val="center"/>
          </w:tcPr>
          <w:p>
            <w:pPr>
              <w:pStyle w:val="16"/>
              <w:rPr>
                <w:lang w:eastAsia="zh-CN"/>
              </w:rPr>
            </w:pPr>
            <w:r>
              <w:rPr>
                <w:rFonts w:hint="eastAsia"/>
                <w:lang w:eastAsia="zh-CN"/>
              </w:rPr>
              <w:t>0.33</w:t>
            </w:r>
          </w:p>
        </w:tc>
        <w:tc>
          <w:tcPr>
            <w:tcW w:w="1215" w:type="dxa"/>
            <w:vAlign w:val="center"/>
          </w:tcPr>
          <w:p>
            <w:pPr>
              <w:pStyle w:val="16"/>
              <w:rPr>
                <w:lang w:eastAsia="zh-CN"/>
              </w:rPr>
            </w:pPr>
            <w:r>
              <w:rPr>
                <w:rFonts w:hint="eastAsia"/>
                <w:lang w:eastAsia="zh-CN"/>
              </w:rPr>
              <w:t>0.33</w:t>
            </w:r>
          </w:p>
        </w:tc>
        <w:tc>
          <w:tcPr>
            <w:tcW w:w="1215" w:type="dxa"/>
            <w:vAlign w:val="center"/>
          </w:tcPr>
          <w:p>
            <w:pPr>
              <w:pStyle w:val="16"/>
              <w:rPr>
                <w:lang w:eastAsia="zh-CN"/>
              </w:rPr>
            </w:pPr>
            <w:r>
              <w:rPr>
                <w:rFonts w:hint="eastAsia"/>
                <w:lang w:eastAsia="zh-CN"/>
              </w:rPr>
              <w:t>0.33</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1133" w:type="dxa"/>
            <w:vAlign w:val="center"/>
          </w:tcPr>
          <w:p>
            <w:pPr>
              <w:pStyle w:val="17"/>
            </w:pPr>
            <w:r>
              <w:t>2080505</w:t>
            </w:r>
          </w:p>
        </w:tc>
        <w:tc>
          <w:tcPr>
            <w:tcW w:w="2595" w:type="dxa"/>
            <w:vAlign w:val="center"/>
          </w:tcPr>
          <w:p>
            <w:pPr>
              <w:pStyle w:val="17"/>
            </w:pPr>
            <w:r>
              <w:t>机关事业单位基本养老保险缴费支出</w:t>
            </w:r>
          </w:p>
        </w:tc>
        <w:tc>
          <w:tcPr>
            <w:tcW w:w="1245" w:type="dxa"/>
            <w:vAlign w:val="center"/>
          </w:tcPr>
          <w:p>
            <w:pPr>
              <w:pStyle w:val="16"/>
              <w:rPr>
                <w:lang w:eastAsia="zh-CN"/>
              </w:rPr>
            </w:pPr>
            <w:r>
              <w:rPr>
                <w:rFonts w:hint="eastAsia"/>
                <w:lang w:eastAsia="zh-CN"/>
              </w:rPr>
              <w:t>53.25</w:t>
            </w:r>
          </w:p>
        </w:tc>
        <w:tc>
          <w:tcPr>
            <w:tcW w:w="1215" w:type="dxa"/>
            <w:vAlign w:val="center"/>
          </w:tcPr>
          <w:p>
            <w:pPr>
              <w:pStyle w:val="16"/>
              <w:rPr>
                <w:lang w:eastAsia="zh-CN"/>
              </w:rPr>
            </w:pPr>
            <w:r>
              <w:rPr>
                <w:rFonts w:hint="eastAsia"/>
                <w:lang w:eastAsia="zh-CN"/>
              </w:rPr>
              <w:t>53.25</w:t>
            </w:r>
          </w:p>
        </w:tc>
        <w:tc>
          <w:tcPr>
            <w:tcW w:w="1215" w:type="dxa"/>
            <w:vAlign w:val="center"/>
          </w:tcPr>
          <w:p>
            <w:pPr>
              <w:pStyle w:val="16"/>
              <w:rPr>
                <w:lang w:eastAsia="zh-CN"/>
              </w:rPr>
            </w:pPr>
            <w:r>
              <w:rPr>
                <w:rFonts w:hint="eastAsia"/>
                <w:lang w:eastAsia="zh-CN"/>
              </w:rPr>
              <w:t>53.25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33" w:type="dxa"/>
            <w:vAlign w:val="center"/>
          </w:tcPr>
          <w:p>
            <w:pPr>
              <w:pStyle w:val="17"/>
              <w:rPr>
                <w:lang w:eastAsia="zh-CN"/>
              </w:rPr>
            </w:pPr>
            <w:r>
              <w:rPr>
                <w:rFonts w:hint="eastAsia"/>
                <w:lang w:eastAsia="zh-CN"/>
              </w:rPr>
              <w:t>2080506</w:t>
            </w:r>
          </w:p>
        </w:tc>
        <w:tc>
          <w:tcPr>
            <w:tcW w:w="2595" w:type="dxa"/>
            <w:vAlign w:val="center"/>
          </w:tcPr>
          <w:p>
            <w:pPr>
              <w:pStyle w:val="17"/>
              <w:rPr>
                <w:lang w:eastAsia="zh-CN"/>
              </w:rPr>
            </w:pPr>
            <w:r>
              <w:rPr>
                <w:rFonts w:hint="eastAsia"/>
                <w:lang w:eastAsia="zh-CN"/>
              </w:rPr>
              <w:t>职业年金缴费</w:t>
            </w:r>
          </w:p>
        </w:tc>
        <w:tc>
          <w:tcPr>
            <w:tcW w:w="1245" w:type="dxa"/>
            <w:vAlign w:val="center"/>
          </w:tcPr>
          <w:p>
            <w:pPr>
              <w:pStyle w:val="16"/>
              <w:rPr>
                <w:lang w:eastAsia="zh-CN"/>
              </w:rPr>
            </w:pPr>
            <w:r>
              <w:rPr>
                <w:rFonts w:hint="eastAsia"/>
                <w:lang w:eastAsia="zh-CN"/>
              </w:rPr>
              <w:t>26.62</w:t>
            </w:r>
          </w:p>
        </w:tc>
        <w:tc>
          <w:tcPr>
            <w:tcW w:w="1215" w:type="dxa"/>
            <w:vAlign w:val="center"/>
          </w:tcPr>
          <w:p>
            <w:pPr>
              <w:pStyle w:val="16"/>
              <w:rPr>
                <w:lang w:eastAsia="zh-CN"/>
              </w:rPr>
            </w:pPr>
            <w:r>
              <w:rPr>
                <w:rFonts w:hint="eastAsia"/>
                <w:lang w:eastAsia="zh-CN"/>
              </w:rPr>
              <w:t>26.62</w:t>
            </w:r>
          </w:p>
        </w:tc>
        <w:tc>
          <w:tcPr>
            <w:tcW w:w="1215" w:type="dxa"/>
            <w:vAlign w:val="center"/>
          </w:tcPr>
          <w:p>
            <w:pPr>
              <w:pStyle w:val="16"/>
              <w:rPr>
                <w:lang w:eastAsia="zh-CN"/>
              </w:rPr>
            </w:pPr>
            <w:r>
              <w:rPr>
                <w:rFonts w:hint="eastAsia"/>
                <w:lang w:eastAsia="zh-CN"/>
              </w:rPr>
              <w:t>26.62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133" w:type="dxa"/>
            <w:vAlign w:val="center"/>
          </w:tcPr>
          <w:p>
            <w:pPr>
              <w:pStyle w:val="17"/>
            </w:pPr>
            <w:r>
              <w:t>210</w:t>
            </w:r>
          </w:p>
        </w:tc>
        <w:tc>
          <w:tcPr>
            <w:tcW w:w="2595" w:type="dxa"/>
            <w:vAlign w:val="center"/>
          </w:tcPr>
          <w:p>
            <w:pPr>
              <w:pStyle w:val="17"/>
            </w:pPr>
            <w:r>
              <w:t>卫生健康支出</w:t>
            </w:r>
          </w:p>
        </w:tc>
        <w:tc>
          <w:tcPr>
            <w:tcW w:w="124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133" w:type="dxa"/>
            <w:vAlign w:val="center"/>
          </w:tcPr>
          <w:p>
            <w:pPr>
              <w:pStyle w:val="17"/>
            </w:pPr>
            <w:r>
              <w:t>21011</w:t>
            </w:r>
          </w:p>
        </w:tc>
        <w:tc>
          <w:tcPr>
            <w:tcW w:w="2595" w:type="dxa"/>
            <w:vAlign w:val="center"/>
          </w:tcPr>
          <w:p>
            <w:pPr>
              <w:pStyle w:val="17"/>
            </w:pPr>
            <w:r>
              <w:t>行政事业单位医疗</w:t>
            </w:r>
          </w:p>
        </w:tc>
        <w:tc>
          <w:tcPr>
            <w:tcW w:w="124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133" w:type="dxa"/>
            <w:vAlign w:val="center"/>
          </w:tcPr>
          <w:p>
            <w:pPr>
              <w:pStyle w:val="17"/>
              <w:rPr>
                <w:lang w:eastAsia="zh-CN"/>
              </w:rPr>
            </w:pPr>
            <w:r>
              <w:t>210110</w:t>
            </w:r>
            <w:r>
              <w:rPr>
                <w:rFonts w:hint="eastAsia"/>
                <w:lang w:eastAsia="zh-CN"/>
              </w:rPr>
              <w:t>2</w:t>
            </w:r>
          </w:p>
        </w:tc>
        <w:tc>
          <w:tcPr>
            <w:tcW w:w="2595" w:type="dxa"/>
            <w:vAlign w:val="center"/>
          </w:tcPr>
          <w:p>
            <w:pPr>
              <w:pStyle w:val="17"/>
            </w:pPr>
            <w:r>
              <w:rPr>
                <w:rFonts w:hint="eastAsia"/>
                <w:lang w:eastAsia="zh-CN"/>
              </w:rPr>
              <w:t>事业</w:t>
            </w:r>
            <w:r>
              <w:t>单位医疗</w:t>
            </w:r>
          </w:p>
        </w:tc>
        <w:tc>
          <w:tcPr>
            <w:tcW w:w="124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215" w:type="dxa"/>
            <w:vAlign w:val="center"/>
          </w:tcPr>
          <w:p>
            <w:pPr>
              <w:pStyle w:val="16"/>
              <w:rPr>
                <w:lang w:eastAsia="zh-CN"/>
              </w:rPr>
            </w:pPr>
            <w:r>
              <w:rPr>
                <w:rFonts w:hint="eastAsia"/>
                <w:lang w:eastAsia="zh-CN"/>
              </w:rPr>
              <w:t>25.96</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133" w:type="dxa"/>
            <w:vAlign w:val="center"/>
          </w:tcPr>
          <w:p>
            <w:pPr>
              <w:pStyle w:val="17"/>
              <w:rPr>
                <w:lang w:eastAsia="zh-CN"/>
              </w:rPr>
            </w:pPr>
            <w:r>
              <w:rPr>
                <w:rFonts w:hint="eastAsia"/>
                <w:lang w:eastAsia="zh-CN"/>
              </w:rPr>
              <w:t>212</w:t>
            </w:r>
          </w:p>
        </w:tc>
        <w:tc>
          <w:tcPr>
            <w:tcW w:w="2595" w:type="dxa"/>
            <w:vAlign w:val="center"/>
          </w:tcPr>
          <w:p>
            <w:pPr>
              <w:pStyle w:val="17"/>
            </w:pPr>
            <w:r>
              <w:rPr>
                <w:rFonts w:hint="eastAsia"/>
              </w:rPr>
              <w:t>城乡社区支出</w:t>
            </w:r>
          </w:p>
        </w:tc>
        <w:tc>
          <w:tcPr>
            <w:tcW w:w="124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11</w:t>
            </w:r>
          </w:p>
        </w:tc>
        <w:tc>
          <w:tcPr>
            <w:tcW w:w="1133" w:type="dxa"/>
            <w:vAlign w:val="center"/>
          </w:tcPr>
          <w:p>
            <w:pPr>
              <w:pStyle w:val="17"/>
              <w:rPr>
                <w:lang w:eastAsia="zh-CN"/>
              </w:rPr>
            </w:pPr>
            <w:r>
              <w:rPr>
                <w:rFonts w:hint="eastAsia"/>
                <w:lang w:eastAsia="zh-CN"/>
              </w:rPr>
              <w:t>2101</w:t>
            </w:r>
          </w:p>
        </w:tc>
        <w:tc>
          <w:tcPr>
            <w:tcW w:w="2595" w:type="dxa"/>
            <w:vAlign w:val="center"/>
          </w:tcPr>
          <w:p>
            <w:pPr>
              <w:pStyle w:val="17"/>
            </w:pPr>
            <w:r>
              <w:rPr>
                <w:rFonts w:hint="eastAsia"/>
              </w:rPr>
              <w:t>城乡社区管理事务</w:t>
            </w:r>
          </w:p>
        </w:tc>
        <w:tc>
          <w:tcPr>
            <w:tcW w:w="124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12</w:t>
            </w:r>
          </w:p>
        </w:tc>
        <w:tc>
          <w:tcPr>
            <w:tcW w:w="1133" w:type="dxa"/>
            <w:vAlign w:val="center"/>
          </w:tcPr>
          <w:p>
            <w:pPr>
              <w:pStyle w:val="17"/>
              <w:rPr>
                <w:lang w:eastAsia="zh-CN"/>
              </w:rPr>
            </w:pPr>
            <w:r>
              <w:rPr>
                <w:rFonts w:hint="eastAsia"/>
                <w:lang w:eastAsia="zh-CN"/>
              </w:rPr>
              <w:t>2120199</w:t>
            </w:r>
          </w:p>
        </w:tc>
        <w:tc>
          <w:tcPr>
            <w:tcW w:w="2595" w:type="dxa"/>
            <w:vAlign w:val="center"/>
          </w:tcPr>
          <w:p>
            <w:pPr>
              <w:pStyle w:val="17"/>
            </w:pPr>
            <w:r>
              <w:rPr>
                <w:rFonts w:hint="eastAsia"/>
              </w:rPr>
              <w:t>其他城乡社区管理事务支出</w:t>
            </w:r>
          </w:p>
        </w:tc>
        <w:tc>
          <w:tcPr>
            <w:tcW w:w="124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215" w:type="dxa"/>
            <w:vAlign w:val="center"/>
          </w:tcPr>
          <w:p>
            <w:pPr>
              <w:pStyle w:val="16"/>
              <w:rPr>
                <w:lang w:eastAsia="zh-CN"/>
              </w:rPr>
            </w:pPr>
            <w:r>
              <w:rPr>
                <w:rFonts w:hint="eastAsia"/>
                <w:lang w:eastAsia="zh-CN"/>
              </w:rPr>
              <w:t>591.05</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680" w:type="dxa"/>
            <w:vAlign w:val="center"/>
          </w:tcPr>
          <w:p>
            <w:pPr>
              <w:pStyle w:val="18"/>
              <w:rPr>
                <w:lang w:eastAsia="zh-CN"/>
              </w:rPr>
            </w:pPr>
            <w:r>
              <w:rPr>
                <w:rFonts w:hint="eastAsia"/>
                <w:lang w:eastAsia="zh-CN"/>
              </w:rPr>
              <w:t>13</w:t>
            </w:r>
          </w:p>
        </w:tc>
        <w:tc>
          <w:tcPr>
            <w:tcW w:w="1133" w:type="dxa"/>
            <w:vAlign w:val="center"/>
          </w:tcPr>
          <w:p>
            <w:pPr>
              <w:pStyle w:val="17"/>
            </w:pPr>
            <w:r>
              <w:t>221</w:t>
            </w:r>
          </w:p>
        </w:tc>
        <w:tc>
          <w:tcPr>
            <w:tcW w:w="2595" w:type="dxa"/>
            <w:vAlign w:val="center"/>
          </w:tcPr>
          <w:p>
            <w:pPr>
              <w:pStyle w:val="17"/>
            </w:pPr>
            <w:r>
              <w:t>住房保障支出</w:t>
            </w:r>
          </w:p>
        </w:tc>
        <w:tc>
          <w:tcPr>
            <w:tcW w:w="124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1133" w:type="dxa"/>
            <w:vAlign w:val="center"/>
          </w:tcPr>
          <w:p>
            <w:pPr>
              <w:pStyle w:val="17"/>
            </w:pPr>
            <w:r>
              <w:t>22102</w:t>
            </w:r>
          </w:p>
        </w:tc>
        <w:tc>
          <w:tcPr>
            <w:tcW w:w="2595" w:type="dxa"/>
            <w:vAlign w:val="center"/>
          </w:tcPr>
          <w:p>
            <w:pPr>
              <w:pStyle w:val="17"/>
            </w:pPr>
            <w:r>
              <w:t>住房改革支出</w:t>
            </w:r>
          </w:p>
        </w:tc>
        <w:tc>
          <w:tcPr>
            <w:tcW w:w="124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rPr>
                <w:lang w:eastAsia="zh-CN"/>
              </w:rPr>
            </w:pPr>
          </w:p>
        </w:tc>
        <w:tc>
          <w:tcPr>
            <w:tcW w:w="95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18"/>
              <w:rPr>
                <w:lang w:eastAsia="zh-CN"/>
              </w:rPr>
            </w:pPr>
            <w:r>
              <w:rPr>
                <w:rFonts w:hint="eastAsia"/>
                <w:lang w:eastAsia="zh-CN"/>
              </w:rPr>
              <w:t>15</w:t>
            </w:r>
          </w:p>
        </w:tc>
        <w:tc>
          <w:tcPr>
            <w:tcW w:w="1133" w:type="dxa"/>
            <w:vAlign w:val="center"/>
          </w:tcPr>
          <w:p>
            <w:pPr>
              <w:pStyle w:val="17"/>
            </w:pPr>
            <w:r>
              <w:t>2210201</w:t>
            </w:r>
          </w:p>
        </w:tc>
        <w:tc>
          <w:tcPr>
            <w:tcW w:w="2595" w:type="dxa"/>
            <w:vAlign w:val="center"/>
          </w:tcPr>
          <w:p>
            <w:pPr>
              <w:pStyle w:val="17"/>
            </w:pPr>
            <w:r>
              <w:t>住房公积金</w:t>
            </w:r>
          </w:p>
        </w:tc>
        <w:tc>
          <w:tcPr>
            <w:tcW w:w="124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215" w:type="dxa"/>
            <w:vAlign w:val="center"/>
          </w:tcPr>
          <w:p>
            <w:pPr>
              <w:pStyle w:val="16"/>
              <w:rPr>
                <w:lang w:eastAsia="zh-CN"/>
              </w:rPr>
            </w:pPr>
            <w:r>
              <w:rPr>
                <w:rFonts w:hint="eastAsia"/>
                <w:lang w:eastAsia="zh-CN"/>
              </w:rPr>
              <w:t>37.52</w:t>
            </w:r>
          </w:p>
        </w:tc>
        <w:tc>
          <w:tcPr>
            <w:tcW w:w="1095" w:type="dxa"/>
            <w:vAlign w:val="center"/>
          </w:tcPr>
          <w:p>
            <w:pPr>
              <w:pStyle w:val="16"/>
            </w:pPr>
          </w:p>
        </w:tc>
        <w:tc>
          <w:tcPr>
            <w:tcW w:w="660" w:type="dxa"/>
            <w:vAlign w:val="center"/>
          </w:tcPr>
          <w:p>
            <w:pPr>
              <w:pStyle w:val="16"/>
            </w:pPr>
          </w:p>
        </w:tc>
        <w:tc>
          <w:tcPr>
            <w:tcW w:w="720" w:type="dxa"/>
            <w:vAlign w:val="center"/>
          </w:tcPr>
          <w:p>
            <w:pPr>
              <w:pStyle w:val="16"/>
            </w:pPr>
          </w:p>
        </w:tc>
        <w:tc>
          <w:tcPr>
            <w:tcW w:w="870" w:type="dxa"/>
            <w:vAlign w:val="center"/>
          </w:tcPr>
          <w:p>
            <w:pPr>
              <w:pStyle w:val="16"/>
            </w:pPr>
          </w:p>
        </w:tc>
        <w:tc>
          <w:tcPr>
            <w:tcW w:w="975" w:type="dxa"/>
            <w:vAlign w:val="center"/>
          </w:tcPr>
          <w:p>
            <w:pPr>
              <w:pStyle w:val="16"/>
            </w:pPr>
          </w:p>
        </w:tc>
        <w:tc>
          <w:tcPr>
            <w:tcW w:w="840" w:type="dxa"/>
            <w:vAlign w:val="center"/>
          </w:tcPr>
          <w:p>
            <w:pPr>
              <w:pStyle w:val="16"/>
            </w:pPr>
          </w:p>
        </w:tc>
        <w:tc>
          <w:tcPr>
            <w:tcW w:w="957" w:type="dxa"/>
            <w:vAlign w:val="center"/>
          </w:tcPr>
          <w:p>
            <w:pPr>
              <w:pStyle w:val="16"/>
            </w:pPr>
          </w:p>
        </w:tc>
      </w:tr>
    </w:tbl>
    <w:p>
      <w:pPr>
        <w:sectPr>
          <w:footerReference r:id="rId7" w:type="default"/>
          <w:footerReference r:id="rId8" w:type="even"/>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5310"/>
        <w:gridCol w:w="1290"/>
        <w:gridCol w:w="1305"/>
        <w:gridCol w:w="1290"/>
        <w:gridCol w:w="1050"/>
        <w:gridCol w:w="923"/>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25"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595"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462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475" w:type="dxa"/>
            <w:gridSpan w:val="2"/>
            <w:vAlign w:val="center"/>
          </w:tcPr>
          <w:p>
            <w:pPr>
              <w:pStyle w:val="15"/>
            </w:pPr>
            <w:r>
              <w:t>功能分类科目</w:t>
            </w:r>
          </w:p>
        </w:tc>
        <w:tc>
          <w:tcPr>
            <w:tcW w:w="1290" w:type="dxa"/>
            <w:vMerge w:val="restart"/>
            <w:vAlign w:val="center"/>
          </w:tcPr>
          <w:p>
            <w:pPr>
              <w:pStyle w:val="15"/>
            </w:pPr>
            <w:r>
              <w:t>合计</w:t>
            </w:r>
          </w:p>
        </w:tc>
        <w:tc>
          <w:tcPr>
            <w:tcW w:w="1305" w:type="dxa"/>
            <w:vMerge w:val="restart"/>
            <w:vAlign w:val="center"/>
          </w:tcPr>
          <w:p>
            <w:pPr>
              <w:pStyle w:val="15"/>
            </w:pPr>
            <w:r>
              <w:t>基本支出</w:t>
            </w:r>
          </w:p>
        </w:tc>
        <w:tc>
          <w:tcPr>
            <w:tcW w:w="1290" w:type="dxa"/>
            <w:vMerge w:val="restart"/>
            <w:vAlign w:val="center"/>
          </w:tcPr>
          <w:p>
            <w:pPr>
              <w:pStyle w:val="15"/>
            </w:pPr>
            <w:r>
              <w:t>项目支出</w:t>
            </w:r>
          </w:p>
        </w:tc>
        <w:tc>
          <w:tcPr>
            <w:tcW w:w="1050" w:type="dxa"/>
            <w:vMerge w:val="restart"/>
            <w:vAlign w:val="center"/>
          </w:tcPr>
          <w:p>
            <w:pPr>
              <w:pStyle w:val="15"/>
            </w:pPr>
            <w:r>
              <w:t>经营支出</w:t>
            </w:r>
          </w:p>
        </w:tc>
        <w:tc>
          <w:tcPr>
            <w:tcW w:w="923"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5"/>
            </w:pPr>
            <w:r>
              <w:t>科目    编码</w:t>
            </w:r>
          </w:p>
        </w:tc>
        <w:tc>
          <w:tcPr>
            <w:tcW w:w="5310" w:type="dxa"/>
            <w:vAlign w:val="center"/>
          </w:tcPr>
          <w:p>
            <w:pPr>
              <w:pStyle w:val="15"/>
            </w:pPr>
            <w:r>
              <w:t>科目名称</w:t>
            </w:r>
          </w:p>
        </w:tc>
        <w:tc>
          <w:tcPr>
            <w:tcW w:w="1290" w:type="dxa"/>
            <w:vMerge w:val="continue"/>
          </w:tcPr>
          <w:p/>
        </w:tc>
        <w:tc>
          <w:tcPr>
            <w:tcW w:w="1305" w:type="dxa"/>
            <w:vMerge w:val="continue"/>
          </w:tcPr>
          <w:p/>
        </w:tc>
        <w:tc>
          <w:tcPr>
            <w:tcW w:w="1290" w:type="dxa"/>
            <w:vMerge w:val="continue"/>
          </w:tcPr>
          <w:p/>
        </w:tc>
        <w:tc>
          <w:tcPr>
            <w:tcW w:w="1050" w:type="dxa"/>
            <w:vMerge w:val="continue"/>
          </w:tcPr>
          <w:p/>
        </w:tc>
        <w:tc>
          <w:tcPr>
            <w:tcW w:w="923"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65" w:type="dxa"/>
            <w:vAlign w:val="center"/>
          </w:tcPr>
          <w:p>
            <w:pPr>
              <w:pStyle w:val="15"/>
            </w:pPr>
            <w:r>
              <w:t>1</w:t>
            </w:r>
          </w:p>
        </w:tc>
        <w:tc>
          <w:tcPr>
            <w:tcW w:w="5310" w:type="dxa"/>
            <w:vAlign w:val="center"/>
          </w:tcPr>
          <w:p>
            <w:pPr>
              <w:pStyle w:val="15"/>
            </w:pPr>
            <w:r>
              <w:t>2</w:t>
            </w:r>
          </w:p>
        </w:tc>
        <w:tc>
          <w:tcPr>
            <w:tcW w:w="1290" w:type="dxa"/>
            <w:vAlign w:val="center"/>
          </w:tcPr>
          <w:p>
            <w:pPr>
              <w:pStyle w:val="15"/>
            </w:pPr>
            <w:r>
              <w:t>3</w:t>
            </w:r>
          </w:p>
        </w:tc>
        <w:tc>
          <w:tcPr>
            <w:tcW w:w="1305" w:type="dxa"/>
            <w:vAlign w:val="center"/>
          </w:tcPr>
          <w:p>
            <w:pPr>
              <w:pStyle w:val="15"/>
            </w:pPr>
            <w:r>
              <w:t>4</w:t>
            </w:r>
          </w:p>
        </w:tc>
        <w:tc>
          <w:tcPr>
            <w:tcW w:w="1290" w:type="dxa"/>
            <w:vAlign w:val="center"/>
          </w:tcPr>
          <w:p>
            <w:pPr>
              <w:pStyle w:val="15"/>
            </w:pPr>
            <w:r>
              <w:t>5</w:t>
            </w:r>
          </w:p>
        </w:tc>
        <w:tc>
          <w:tcPr>
            <w:tcW w:w="1050" w:type="dxa"/>
            <w:vAlign w:val="center"/>
          </w:tcPr>
          <w:p>
            <w:pPr>
              <w:pStyle w:val="15"/>
            </w:pPr>
            <w:r>
              <w:t>6</w:t>
            </w:r>
          </w:p>
        </w:tc>
        <w:tc>
          <w:tcPr>
            <w:tcW w:w="923"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65" w:type="dxa"/>
            <w:vAlign w:val="center"/>
          </w:tcPr>
          <w:p>
            <w:pPr>
              <w:pStyle w:val="21"/>
            </w:pPr>
          </w:p>
        </w:tc>
        <w:tc>
          <w:tcPr>
            <w:tcW w:w="5310" w:type="dxa"/>
            <w:vAlign w:val="center"/>
          </w:tcPr>
          <w:p>
            <w:pPr>
              <w:pStyle w:val="19"/>
            </w:pPr>
            <w:r>
              <w:t>合计</w:t>
            </w:r>
          </w:p>
        </w:tc>
        <w:tc>
          <w:tcPr>
            <w:tcW w:w="1290" w:type="dxa"/>
            <w:vAlign w:val="center"/>
          </w:tcPr>
          <w:p>
            <w:pPr>
              <w:pStyle w:val="20"/>
              <w:rPr>
                <w:lang w:eastAsia="zh-CN"/>
              </w:rPr>
            </w:pPr>
            <w:r>
              <w:rPr>
                <w:rFonts w:hint="eastAsia"/>
                <w:lang w:eastAsia="zh-CN"/>
              </w:rPr>
              <w:t>734.73</w:t>
            </w:r>
          </w:p>
        </w:tc>
        <w:tc>
          <w:tcPr>
            <w:tcW w:w="1305" w:type="dxa"/>
            <w:vAlign w:val="center"/>
          </w:tcPr>
          <w:p>
            <w:pPr>
              <w:pStyle w:val="20"/>
              <w:rPr>
                <w:lang w:eastAsia="zh-CN"/>
              </w:rPr>
            </w:pPr>
            <w:r>
              <w:rPr>
                <w:rFonts w:hint="eastAsia"/>
                <w:lang w:eastAsia="zh-CN"/>
              </w:rPr>
              <w:t>734.73</w:t>
            </w:r>
          </w:p>
        </w:tc>
        <w:tc>
          <w:tcPr>
            <w:tcW w:w="1290" w:type="dxa"/>
            <w:vAlign w:val="center"/>
          </w:tcPr>
          <w:p>
            <w:pPr>
              <w:pStyle w:val="20"/>
              <w:rPr>
                <w:lang w:eastAsia="zh-CN"/>
              </w:rPr>
            </w:pPr>
          </w:p>
        </w:tc>
        <w:tc>
          <w:tcPr>
            <w:tcW w:w="1050" w:type="dxa"/>
            <w:vAlign w:val="center"/>
          </w:tcPr>
          <w:p>
            <w:pPr>
              <w:pStyle w:val="20"/>
            </w:pPr>
          </w:p>
        </w:tc>
        <w:tc>
          <w:tcPr>
            <w:tcW w:w="923"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65" w:type="dxa"/>
            <w:vAlign w:val="center"/>
          </w:tcPr>
          <w:p>
            <w:pPr>
              <w:pStyle w:val="17"/>
            </w:pPr>
            <w:r>
              <w:t>208</w:t>
            </w:r>
          </w:p>
        </w:tc>
        <w:tc>
          <w:tcPr>
            <w:tcW w:w="5310" w:type="dxa"/>
            <w:vAlign w:val="center"/>
          </w:tcPr>
          <w:p>
            <w:pPr>
              <w:pStyle w:val="17"/>
            </w:pPr>
            <w:r>
              <w:t>社会保障和就业支出</w:t>
            </w:r>
          </w:p>
        </w:tc>
        <w:tc>
          <w:tcPr>
            <w:tcW w:w="1290" w:type="dxa"/>
            <w:vAlign w:val="center"/>
          </w:tcPr>
          <w:p>
            <w:pPr>
              <w:pStyle w:val="16"/>
              <w:rPr>
                <w:lang w:eastAsia="zh-CN"/>
              </w:rPr>
            </w:pPr>
            <w:r>
              <w:rPr>
                <w:rFonts w:hint="eastAsia"/>
                <w:lang w:eastAsia="zh-CN"/>
              </w:rPr>
              <w:t>80.2</w:t>
            </w:r>
          </w:p>
        </w:tc>
        <w:tc>
          <w:tcPr>
            <w:tcW w:w="1305" w:type="dxa"/>
            <w:vAlign w:val="center"/>
          </w:tcPr>
          <w:p>
            <w:pPr>
              <w:pStyle w:val="16"/>
              <w:rPr>
                <w:lang w:eastAsia="zh-CN"/>
              </w:rPr>
            </w:pPr>
            <w:r>
              <w:rPr>
                <w:rFonts w:hint="eastAsia"/>
                <w:lang w:eastAsia="zh-CN"/>
              </w:rPr>
              <w:t>80.2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65" w:type="dxa"/>
            <w:vAlign w:val="center"/>
          </w:tcPr>
          <w:p>
            <w:pPr>
              <w:pStyle w:val="17"/>
            </w:pPr>
            <w:r>
              <w:t>20805</w:t>
            </w:r>
          </w:p>
        </w:tc>
        <w:tc>
          <w:tcPr>
            <w:tcW w:w="5310" w:type="dxa"/>
            <w:vAlign w:val="center"/>
          </w:tcPr>
          <w:p>
            <w:pPr>
              <w:pStyle w:val="17"/>
            </w:pPr>
            <w:r>
              <w:t>行政事业单位养老支出</w:t>
            </w:r>
          </w:p>
        </w:tc>
        <w:tc>
          <w:tcPr>
            <w:tcW w:w="1290" w:type="dxa"/>
            <w:vAlign w:val="center"/>
          </w:tcPr>
          <w:p>
            <w:pPr>
              <w:pStyle w:val="16"/>
              <w:rPr>
                <w:lang w:eastAsia="zh-CN"/>
              </w:rPr>
            </w:pPr>
            <w:r>
              <w:rPr>
                <w:rFonts w:hint="eastAsia"/>
                <w:lang w:eastAsia="zh-CN"/>
              </w:rPr>
              <w:t>80.2</w:t>
            </w:r>
          </w:p>
        </w:tc>
        <w:tc>
          <w:tcPr>
            <w:tcW w:w="1305" w:type="dxa"/>
            <w:vAlign w:val="center"/>
          </w:tcPr>
          <w:p>
            <w:pPr>
              <w:pStyle w:val="16"/>
              <w:rPr>
                <w:lang w:eastAsia="zh-CN"/>
              </w:rPr>
            </w:pPr>
            <w:r>
              <w:rPr>
                <w:rFonts w:hint="eastAsia"/>
                <w:lang w:eastAsia="zh-CN"/>
              </w:rPr>
              <w:t>80.2</w:t>
            </w:r>
          </w:p>
        </w:tc>
        <w:tc>
          <w:tcPr>
            <w:tcW w:w="1290" w:type="dxa"/>
            <w:vAlign w:val="center"/>
          </w:tcPr>
          <w:p>
            <w:pPr>
              <w:pStyle w:val="16"/>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65" w:type="dxa"/>
            <w:vAlign w:val="center"/>
          </w:tcPr>
          <w:p>
            <w:pPr>
              <w:pStyle w:val="17"/>
            </w:pPr>
            <w:r>
              <w:t>208050</w:t>
            </w:r>
            <w:r>
              <w:rPr>
                <w:rFonts w:hint="eastAsia"/>
                <w:lang w:eastAsia="zh-CN"/>
              </w:rPr>
              <w:t>2</w:t>
            </w:r>
          </w:p>
        </w:tc>
        <w:tc>
          <w:tcPr>
            <w:tcW w:w="5310" w:type="dxa"/>
            <w:vAlign w:val="center"/>
          </w:tcPr>
          <w:p>
            <w:pPr>
              <w:pStyle w:val="17"/>
            </w:pPr>
            <w:r>
              <w:rPr>
                <w:rFonts w:hint="eastAsia"/>
                <w:lang w:eastAsia="zh-CN"/>
              </w:rPr>
              <w:t>事业</w:t>
            </w:r>
            <w:r>
              <w:t>单位离退休</w:t>
            </w:r>
          </w:p>
        </w:tc>
        <w:tc>
          <w:tcPr>
            <w:tcW w:w="1290" w:type="dxa"/>
            <w:vAlign w:val="center"/>
          </w:tcPr>
          <w:p>
            <w:pPr>
              <w:pStyle w:val="16"/>
              <w:rPr>
                <w:lang w:eastAsia="zh-CN"/>
              </w:rPr>
            </w:pPr>
            <w:r>
              <w:rPr>
                <w:rFonts w:hint="eastAsia"/>
                <w:lang w:eastAsia="zh-CN"/>
              </w:rPr>
              <w:t>0.33</w:t>
            </w:r>
          </w:p>
        </w:tc>
        <w:tc>
          <w:tcPr>
            <w:tcW w:w="1305" w:type="dxa"/>
            <w:vAlign w:val="center"/>
          </w:tcPr>
          <w:p>
            <w:pPr>
              <w:pStyle w:val="16"/>
              <w:rPr>
                <w:lang w:eastAsia="zh-CN"/>
              </w:rPr>
            </w:pPr>
            <w:r>
              <w:rPr>
                <w:rFonts w:hint="eastAsia"/>
                <w:lang w:eastAsia="zh-CN"/>
              </w:rPr>
              <w:t>0.33</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65" w:type="dxa"/>
            <w:vAlign w:val="center"/>
          </w:tcPr>
          <w:p>
            <w:pPr>
              <w:pStyle w:val="17"/>
            </w:pPr>
            <w:r>
              <w:t>2080505</w:t>
            </w:r>
          </w:p>
        </w:tc>
        <w:tc>
          <w:tcPr>
            <w:tcW w:w="5310" w:type="dxa"/>
            <w:vAlign w:val="center"/>
          </w:tcPr>
          <w:p>
            <w:pPr>
              <w:pStyle w:val="17"/>
            </w:pPr>
            <w:r>
              <w:t>机关事业单位基本养老保险缴费支出</w:t>
            </w:r>
          </w:p>
        </w:tc>
        <w:tc>
          <w:tcPr>
            <w:tcW w:w="1290" w:type="dxa"/>
            <w:vAlign w:val="center"/>
          </w:tcPr>
          <w:p>
            <w:pPr>
              <w:pStyle w:val="16"/>
              <w:rPr>
                <w:lang w:eastAsia="zh-CN"/>
              </w:rPr>
            </w:pPr>
            <w:r>
              <w:rPr>
                <w:rFonts w:hint="eastAsia"/>
                <w:lang w:eastAsia="zh-CN"/>
              </w:rPr>
              <w:t>53.25</w:t>
            </w:r>
          </w:p>
        </w:tc>
        <w:tc>
          <w:tcPr>
            <w:tcW w:w="1305" w:type="dxa"/>
            <w:vAlign w:val="center"/>
          </w:tcPr>
          <w:p>
            <w:pPr>
              <w:pStyle w:val="16"/>
              <w:rPr>
                <w:lang w:eastAsia="zh-CN"/>
              </w:rPr>
            </w:pPr>
            <w:r>
              <w:rPr>
                <w:rFonts w:hint="eastAsia"/>
                <w:lang w:eastAsia="zh-CN"/>
              </w:rPr>
              <w:t>53.25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65" w:type="dxa"/>
            <w:vAlign w:val="center"/>
          </w:tcPr>
          <w:p>
            <w:pPr>
              <w:pStyle w:val="17"/>
            </w:pPr>
            <w:r>
              <w:rPr>
                <w:rFonts w:hint="eastAsia"/>
                <w:lang w:eastAsia="zh-CN"/>
              </w:rPr>
              <w:t>2080506</w:t>
            </w:r>
          </w:p>
        </w:tc>
        <w:tc>
          <w:tcPr>
            <w:tcW w:w="5310" w:type="dxa"/>
            <w:vAlign w:val="center"/>
          </w:tcPr>
          <w:p>
            <w:pPr>
              <w:pStyle w:val="17"/>
            </w:pPr>
            <w:r>
              <w:rPr>
                <w:rFonts w:hint="eastAsia"/>
                <w:lang w:eastAsia="zh-CN"/>
              </w:rPr>
              <w:t>职业年金缴费</w:t>
            </w:r>
          </w:p>
        </w:tc>
        <w:tc>
          <w:tcPr>
            <w:tcW w:w="1290" w:type="dxa"/>
            <w:vAlign w:val="center"/>
          </w:tcPr>
          <w:p>
            <w:pPr>
              <w:pStyle w:val="16"/>
              <w:rPr>
                <w:lang w:eastAsia="zh-CN"/>
              </w:rPr>
            </w:pPr>
            <w:r>
              <w:rPr>
                <w:rFonts w:hint="eastAsia"/>
                <w:lang w:eastAsia="zh-CN"/>
              </w:rPr>
              <w:t>26.62</w:t>
            </w:r>
          </w:p>
        </w:tc>
        <w:tc>
          <w:tcPr>
            <w:tcW w:w="1305" w:type="dxa"/>
            <w:vAlign w:val="center"/>
          </w:tcPr>
          <w:p>
            <w:pPr>
              <w:pStyle w:val="16"/>
              <w:rPr>
                <w:lang w:eastAsia="zh-CN"/>
              </w:rPr>
            </w:pPr>
            <w:r>
              <w:rPr>
                <w:rFonts w:hint="eastAsia"/>
                <w:lang w:eastAsia="zh-CN"/>
              </w:rPr>
              <w:t>26.62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65" w:type="dxa"/>
            <w:vAlign w:val="center"/>
          </w:tcPr>
          <w:p>
            <w:pPr>
              <w:pStyle w:val="17"/>
            </w:pPr>
            <w:r>
              <w:t>210</w:t>
            </w:r>
          </w:p>
        </w:tc>
        <w:tc>
          <w:tcPr>
            <w:tcW w:w="5310" w:type="dxa"/>
            <w:vAlign w:val="center"/>
          </w:tcPr>
          <w:p>
            <w:pPr>
              <w:pStyle w:val="17"/>
            </w:pPr>
            <w:r>
              <w:t>卫生健康支出</w:t>
            </w:r>
          </w:p>
        </w:tc>
        <w:tc>
          <w:tcPr>
            <w:tcW w:w="1290" w:type="dxa"/>
            <w:vAlign w:val="center"/>
          </w:tcPr>
          <w:p>
            <w:pPr>
              <w:pStyle w:val="16"/>
              <w:rPr>
                <w:lang w:eastAsia="zh-CN"/>
              </w:rPr>
            </w:pPr>
            <w:r>
              <w:rPr>
                <w:rFonts w:hint="eastAsia"/>
                <w:lang w:eastAsia="zh-CN"/>
              </w:rPr>
              <w:t>25.96</w:t>
            </w:r>
          </w:p>
        </w:tc>
        <w:tc>
          <w:tcPr>
            <w:tcW w:w="1305" w:type="dxa"/>
            <w:vAlign w:val="center"/>
          </w:tcPr>
          <w:p>
            <w:pPr>
              <w:pStyle w:val="16"/>
              <w:rPr>
                <w:lang w:eastAsia="zh-CN"/>
              </w:rPr>
            </w:pPr>
            <w:r>
              <w:rPr>
                <w:rFonts w:hint="eastAsia"/>
                <w:lang w:eastAsia="zh-CN"/>
              </w:rPr>
              <w:t>25.96</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65" w:type="dxa"/>
            <w:vAlign w:val="center"/>
          </w:tcPr>
          <w:p>
            <w:pPr>
              <w:pStyle w:val="17"/>
            </w:pPr>
            <w:r>
              <w:t>21011</w:t>
            </w:r>
          </w:p>
        </w:tc>
        <w:tc>
          <w:tcPr>
            <w:tcW w:w="5310" w:type="dxa"/>
            <w:vAlign w:val="center"/>
          </w:tcPr>
          <w:p>
            <w:pPr>
              <w:pStyle w:val="17"/>
            </w:pPr>
            <w:r>
              <w:t>行政事业单位医疗</w:t>
            </w:r>
          </w:p>
        </w:tc>
        <w:tc>
          <w:tcPr>
            <w:tcW w:w="1290" w:type="dxa"/>
            <w:vAlign w:val="center"/>
          </w:tcPr>
          <w:p>
            <w:pPr>
              <w:pStyle w:val="16"/>
              <w:rPr>
                <w:lang w:eastAsia="zh-CN"/>
              </w:rPr>
            </w:pPr>
            <w:r>
              <w:rPr>
                <w:rFonts w:hint="eastAsia"/>
                <w:lang w:eastAsia="zh-CN"/>
              </w:rPr>
              <w:t>25.96</w:t>
            </w:r>
          </w:p>
        </w:tc>
        <w:tc>
          <w:tcPr>
            <w:tcW w:w="1305" w:type="dxa"/>
            <w:vAlign w:val="center"/>
          </w:tcPr>
          <w:p>
            <w:pPr>
              <w:pStyle w:val="16"/>
              <w:rPr>
                <w:lang w:eastAsia="zh-CN"/>
              </w:rPr>
            </w:pPr>
            <w:r>
              <w:rPr>
                <w:rFonts w:hint="eastAsia"/>
                <w:lang w:eastAsia="zh-CN"/>
              </w:rPr>
              <w:t>25.96</w:t>
            </w:r>
          </w:p>
        </w:tc>
        <w:tc>
          <w:tcPr>
            <w:tcW w:w="1290" w:type="dxa"/>
            <w:vAlign w:val="center"/>
          </w:tcPr>
          <w:p>
            <w:pPr>
              <w:pStyle w:val="16"/>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65" w:type="dxa"/>
            <w:vAlign w:val="center"/>
          </w:tcPr>
          <w:p>
            <w:pPr>
              <w:pStyle w:val="17"/>
              <w:rPr>
                <w:lang w:eastAsia="zh-CN"/>
              </w:rPr>
            </w:pPr>
            <w:r>
              <w:t>210110</w:t>
            </w:r>
            <w:r>
              <w:rPr>
                <w:rFonts w:hint="eastAsia"/>
                <w:lang w:eastAsia="zh-CN"/>
              </w:rPr>
              <w:t>2</w:t>
            </w:r>
          </w:p>
        </w:tc>
        <w:tc>
          <w:tcPr>
            <w:tcW w:w="5310" w:type="dxa"/>
            <w:vAlign w:val="center"/>
          </w:tcPr>
          <w:p>
            <w:pPr>
              <w:pStyle w:val="17"/>
            </w:pPr>
            <w:r>
              <w:rPr>
                <w:rFonts w:hint="eastAsia"/>
                <w:lang w:eastAsia="zh-CN"/>
              </w:rPr>
              <w:t>事业</w:t>
            </w:r>
            <w:r>
              <w:t>单位医疗</w:t>
            </w:r>
          </w:p>
        </w:tc>
        <w:tc>
          <w:tcPr>
            <w:tcW w:w="1290" w:type="dxa"/>
            <w:vAlign w:val="center"/>
          </w:tcPr>
          <w:p>
            <w:pPr>
              <w:pStyle w:val="16"/>
              <w:rPr>
                <w:lang w:eastAsia="zh-CN"/>
              </w:rPr>
            </w:pPr>
            <w:r>
              <w:rPr>
                <w:rFonts w:hint="eastAsia"/>
                <w:lang w:eastAsia="zh-CN"/>
              </w:rPr>
              <w:t>25.96</w:t>
            </w:r>
          </w:p>
        </w:tc>
        <w:tc>
          <w:tcPr>
            <w:tcW w:w="1305" w:type="dxa"/>
            <w:vAlign w:val="center"/>
          </w:tcPr>
          <w:p>
            <w:pPr>
              <w:pStyle w:val="16"/>
              <w:rPr>
                <w:lang w:eastAsia="zh-CN"/>
              </w:rPr>
            </w:pPr>
            <w:r>
              <w:rPr>
                <w:rFonts w:hint="eastAsia"/>
                <w:lang w:eastAsia="zh-CN"/>
              </w:rPr>
              <w:t>25.96</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65" w:type="dxa"/>
            <w:vAlign w:val="center"/>
          </w:tcPr>
          <w:p>
            <w:pPr>
              <w:pStyle w:val="17"/>
              <w:rPr>
                <w:lang w:eastAsia="zh-CN"/>
              </w:rPr>
            </w:pPr>
            <w:r>
              <w:rPr>
                <w:rFonts w:hint="eastAsia"/>
                <w:lang w:eastAsia="zh-CN"/>
              </w:rPr>
              <w:t>212</w:t>
            </w:r>
          </w:p>
        </w:tc>
        <w:tc>
          <w:tcPr>
            <w:tcW w:w="5310" w:type="dxa"/>
            <w:vAlign w:val="center"/>
          </w:tcPr>
          <w:p>
            <w:pPr>
              <w:pStyle w:val="17"/>
            </w:pPr>
            <w:r>
              <w:rPr>
                <w:rFonts w:hint="eastAsia"/>
              </w:rPr>
              <w:t>城乡社区支出</w:t>
            </w:r>
          </w:p>
        </w:tc>
        <w:tc>
          <w:tcPr>
            <w:tcW w:w="1290" w:type="dxa"/>
            <w:vAlign w:val="center"/>
          </w:tcPr>
          <w:p>
            <w:pPr>
              <w:pStyle w:val="16"/>
              <w:rPr>
                <w:lang w:eastAsia="zh-CN"/>
              </w:rPr>
            </w:pPr>
            <w:r>
              <w:rPr>
                <w:rFonts w:hint="eastAsia"/>
                <w:lang w:eastAsia="zh-CN"/>
              </w:rPr>
              <w:t>591.05</w:t>
            </w:r>
          </w:p>
        </w:tc>
        <w:tc>
          <w:tcPr>
            <w:tcW w:w="1305" w:type="dxa"/>
            <w:vAlign w:val="center"/>
          </w:tcPr>
          <w:p>
            <w:pPr>
              <w:pStyle w:val="16"/>
              <w:rPr>
                <w:lang w:eastAsia="zh-CN"/>
              </w:rPr>
            </w:pPr>
            <w:r>
              <w:rPr>
                <w:rFonts w:hint="eastAsia"/>
                <w:lang w:eastAsia="zh-CN"/>
              </w:rPr>
              <w:t>591.05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65" w:type="dxa"/>
            <w:vAlign w:val="center"/>
          </w:tcPr>
          <w:p>
            <w:pPr>
              <w:pStyle w:val="17"/>
              <w:rPr>
                <w:lang w:eastAsia="zh-CN"/>
              </w:rPr>
            </w:pPr>
            <w:r>
              <w:rPr>
                <w:rFonts w:hint="eastAsia"/>
                <w:lang w:eastAsia="zh-CN"/>
              </w:rPr>
              <w:t>2101</w:t>
            </w:r>
          </w:p>
        </w:tc>
        <w:tc>
          <w:tcPr>
            <w:tcW w:w="5310" w:type="dxa"/>
            <w:vAlign w:val="center"/>
          </w:tcPr>
          <w:p>
            <w:pPr>
              <w:pStyle w:val="17"/>
              <w:rPr>
                <w:lang w:eastAsia="zh-CN"/>
              </w:rPr>
            </w:pPr>
            <w:r>
              <w:rPr>
                <w:rFonts w:hint="eastAsia"/>
              </w:rPr>
              <w:t>城乡社区管理事务</w:t>
            </w:r>
          </w:p>
        </w:tc>
        <w:tc>
          <w:tcPr>
            <w:tcW w:w="1290" w:type="dxa"/>
            <w:vAlign w:val="center"/>
          </w:tcPr>
          <w:p>
            <w:pPr>
              <w:pStyle w:val="16"/>
              <w:rPr>
                <w:lang w:eastAsia="zh-CN"/>
              </w:rPr>
            </w:pPr>
            <w:r>
              <w:rPr>
                <w:rFonts w:hint="eastAsia"/>
                <w:lang w:eastAsia="zh-CN"/>
              </w:rPr>
              <w:t>591.05</w:t>
            </w:r>
          </w:p>
        </w:tc>
        <w:tc>
          <w:tcPr>
            <w:tcW w:w="1305" w:type="dxa"/>
            <w:vAlign w:val="center"/>
          </w:tcPr>
          <w:p>
            <w:pPr>
              <w:pStyle w:val="16"/>
              <w:rPr>
                <w:lang w:eastAsia="zh-CN"/>
              </w:rPr>
            </w:pPr>
            <w:r>
              <w:rPr>
                <w:rFonts w:hint="eastAsia"/>
                <w:lang w:eastAsia="zh-CN"/>
              </w:rPr>
              <w:t>591.05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65" w:type="dxa"/>
            <w:vAlign w:val="center"/>
          </w:tcPr>
          <w:p>
            <w:pPr>
              <w:pStyle w:val="17"/>
              <w:rPr>
                <w:lang w:eastAsia="zh-CN"/>
              </w:rPr>
            </w:pPr>
            <w:r>
              <w:rPr>
                <w:rFonts w:hint="eastAsia"/>
                <w:lang w:eastAsia="zh-CN"/>
              </w:rPr>
              <w:t>2120199</w:t>
            </w:r>
          </w:p>
        </w:tc>
        <w:tc>
          <w:tcPr>
            <w:tcW w:w="5310" w:type="dxa"/>
            <w:vAlign w:val="center"/>
          </w:tcPr>
          <w:p>
            <w:pPr>
              <w:pStyle w:val="17"/>
              <w:rPr>
                <w:lang w:eastAsia="zh-CN"/>
              </w:rPr>
            </w:pPr>
            <w:r>
              <w:rPr>
                <w:rFonts w:hint="eastAsia"/>
              </w:rPr>
              <w:t>其他城乡社区管理事务支出</w:t>
            </w:r>
          </w:p>
        </w:tc>
        <w:tc>
          <w:tcPr>
            <w:tcW w:w="1290" w:type="dxa"/>
            <w:vAlign w:val="center"/>
          </w:tcPr>
          <w:p>
            <w:pPr>
              <w:pStyle w:val="16"/>
              <w:rPr>
                <w:lang w:eastAsia="zh-CN"/>
              </w:rPr>
            </w:pPr>
            <w:r>
              <w:rPr>
                <w:rFonts w:hint="eastAsia"/>
                <w:lang w:eastAsia="zh-CN"/>
              </w:rPr>
              <w:t>591.05</w:t>
            </w:r>
          </w:p>
        </w:tc>
        <w:tc>
          <w:tcPr>
            <w:tcW w:w="1305" w:type="dxa"/>
            <w:vAlign w:val="center"/>
          </w:tcPr>
          <w:p>
            <w:pPr>
              <w:pStyle w:val="16"/>
              <w:rPr>
                <w:lang w:eastAsia="zh-CN"/>
              </w:rPr>
            </w:pPr>
            <w:r>
              <w:rPr>
                <w:rFonts w:hint="eastAsia"/>
                <w:lang w:eastAsia="zh-CN"/>
              </w:rPr>
              <w:t>591.05</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65" w:type="dxa"/>
            <w:vAlign w:val="center"/>
          </w:tcPr>
          <w:p>
            <w:pPr>
              <w:pStyle w:val="17"/>
              <w:rPr>
                <w:lang w:eastAsia="zh-CN"/>
              </w:rPr>
            </w:pPr>
            <w:r>
              <w:t>221</w:t>
            </w:r>
          </w:p>
        </w:tc>
        <w:tc>
          <w:tcPr>
            <w:tcW w:w="5310" w:type="dxa"/>
            <w:vAlign w:val="center"/>
          </w:tcPr>
          <w:p>
            <w:pPr>
              <w:pStyle w:val="17"/>
            </w:pPr>
            <w:r>
              <w:t>住房保障支出</w:t>
            </w:r>
          </w:p>
        </w:tc>
        <w:tc>
          <w:tcPr>
            <w:tcW w:w="1290" w:type="dxa"/>
            <w:vAlign w:val="center"/>
          </w:tcPr>
          <w:p>
            <w:pPr>
              <w:pStyle w:val="16"/>
              <w:rPr>
                <w:lang w:eastAsia="zh-CN"/>
              </w:rPr>
            </w:pPr>
            <w:r>
              <w:rPr>
                <w:rFonts w:hint="eastAsia"/>
                <w:lang w:eastAsia="zh-CN"/>
              </w:rPr>
              <w:t>37.52</w:t>
            </w:r>
          </w:p>
        </w:tc>
        <w:tc>
          <w:tcPr>
            <w:tcW w:w="1305" w:type="dxa"/>
            <w:vAlign w:val="center"/>
          </w:tcPr>
          <w:p>
            <w:pPr>
              <w:pStyle w:val="16"/>
              <w:rPr>
                <w:lang w:eastAsia="zh-CN"/>
              </w:rPr>
            </w:pPr>
            <w:r>
              <w:rPr>
                <w:rFonts w:hint="eastAsia"/>
                <w:lang w:eastAsia="zh-CN"/>
              </w:rPr>
              <w:t>37.52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65" w:type="dxa"/>
            <w:vAlign w:val="center"/>
          </w:tcPr>
          <w:p>
            <w:pPr>
              <w:pStyle w:val="17"/>
              <w:rPr>
                <w:lang w:eastAsia="zh-CN"/>
              </w:rPr>
            </w:pPr>
            <w:r>
              <w:t>22102</w:t>
            </w:r>
          </w:p>
        </w:tc>
        <w:tc>
          <w:tcPr>
            <w:tcW w:w="5310" w:type="dxa"/>
            <w:vAlign w:val="center"/>
          </w:tcPr>
          <w:p>
            <w:pPr>
              <w:pStyle w:val="17"/>
            </w:pPr>
            <w:r>
              <w:t>住房改革支出</w:t>
            </w:r>
          </w:p>
        </w:tc>
        <w:tc>
          <w:tcPr>
            <w:tcW w:w="1290" w:type="dxa"/>
            <w:vAlign w:val="center"/>
          </w:tcPr>
          <w:p>
            <w:pPr>
              <w:pStyle w:val="16"/>
              <w:rPr>
                <w:lang w:eastAsia="zh-CN"/>
              </w:rPr>
            </w:pPr>
            <w:r>
              <w:rPr>
                <w:rFonts w:hint="eastAsia"/>
                <w:lang w:eastAsia="zh-CN"/>
              </w:rPr>
              <w:t>37.52</w:t>
            </w:r>
          </w:p>
        </w:tc>
        <w:tc>
          <w:tcPr>
            <w:tcW w:w="1305" w:type="dxa"/>
            <w:vAlign w:val="center"/>
          </w:tcPr>
          <w:p>
            <w:pPr>
              <w:pStyle w:val="16"/>
              <w:rPr>
                <w:lang w:eastAsia="zh-CN"/>
              </w:rPr>
            </w:pPr>
            <w:r>
              <w:rPr>
                <w:rFonts w:hint="eastAsia"/>
                <w:lang w:eastAsia="zh-CN"/>
              </w:rPr>
              <w:t>37.52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65" w:type="dxa"/>
            <w:vAlign w:val="center"/>
          </w:tcPr>
          <w:p>
            <w:pPr>
              <w:pStyle w:val="17"/>
              <w:rPr>
                <w:lang w:eastAsia="zh-CN"/>
              </w:rPr>
            </w:pPr>
            <w:r>
              <w:t>2210201</w:t>
            </w:r>
          </w:p>
        </w:tc>
        <w:tc>
          <w:tcPr>
            <w:tcW w:w="5310" w:type="dxa"/>
            <w:vAlign w:val="center"/>
          </w:tcPr>
          <w:p>
            <w:pPr>
              <w:pStyle w:val="17"/>
            </w:pPr>
            <w:r>
              <w:t>住房公积金</w:t>
            </w:r>
          </w:p>
        </w:tc>
        <w:tc>
          <w:tcPr>
            <w:tcW w:w="1290" w:type="dxa"/>
            <w:vAlign w:val="center"/>
          </w:tcPr>
          <w:p>
            <w:pPr>
              <w:pStyle w:val="16"/>
              <w:rPr>
                <w:lang w:eastAsia="zh-CN"/>
              </w:rPr>
            </w:pPr>
            <w:r>
              <w:rPr>
                <w:rFonts w:hint="eastAsia"/>
                <w:lang w:eastAsia="zh-CN"/>
              </w:rPr>
              <w:t>37.52</w:t>
            </w:r>
          </w:p>
        </w:tc>
        <w:tc>
          <w:tcPr>
            <w:tcW w:w="1305" w:type="dxa"/>
            <w:vAlign w:val="center"/>
          </w:tcPr>
          <w:p>
            <w:pPr>
              <w:pStyle w:val="16"/>
              <w:rPr>
                <w:lang w:eastAsia="zh-CN"/>
              </w:rPr>
            </w:pPr>
            <w:r>
              <w:rPr>
                <w:rFonts w:hint="eastAsia"/>
                <w:lang w:eastAsia="zh-CN"/>
              </w:rPr>
              <w:t>37.52</w:t>
            </w:r>
          </w:p>
        </w:tc>
        <w:tc>
          <w:tcPr>
            <w:tcW w:w="1290" w:type="dxa"/>
            <w:vAlign w:val="center"/>
          </w:tcPr>
          <w:p>
            <w:pPr>
              <w:pStyle w:val="16"/>
              <w:rPr>
                <w:lang w:eastAsia="zh-CN"/>
              </w:rPr>
            </w:pPr>
          </w:p>
        </w:tc>
        <w:tc>
          <w:tcPr>
            <w:tcW w:w="1050" w:type="dxa"/>
            <w:vAlign w:val="center"/>
          </w:tcPr>
          <w:p>
            <w:pPr>
              <w:pStyle w:val="16"/>
            </w:pPr>
          </w:p>
        </w:tc>
        <w:tc>
          <w:tcPr>
            <w:tcW w:w="923"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734.73</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80.20</w:t>
            </w:r>
          </w:p>
        </w:tc>
        <w:tc>
          <w:tcPr>
            <w:tcW w:w="1474" w:type="dxa"/>
            <w:vAlign w:val="center"/>
          </w:tcPr>
          <w:p>
            <w:pPr>
              <w:pStyle w:val="16"/>
              <w:rPr>
                <w:lang w:eastAsia="zh-CN"/>
              </w:rPr>
            </w:pPr>
            <w:r>
              <w:rPr>
                <w:rFonts w:hint="eastAsia"/>
                <w:lang w:eastAsia="zh-CN"/>
              </w:rPr>
              <w:t>80.20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25.96</w:t>
            </w:r>
          </w:p>
        </w:tc>
        <w:tc>
          <w:tcPr>
            <w:tcW w:w="1474" w:type="dxa"/>
            <w:vAlign w:val="center"/>
          </w:tcPr>
          <w:p>
            <w:pPr>
              <w:pStyle w:val="16"/>
              <w:rPr>
                <w:lang w:eastAsia="zh-CN"/>
              </w:rPr>
            </w:pPr>
            <w:r>
              <w:rPr>
                <w:rFonts w:hint="eastAsia"/>
                <w:lang w:eastAsia="zh-CN"/>
              </w:rPr>
              <w:t>25.96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591.05</w:t>
            </w:r>
          </w:p>
        </w:tc>
        <w:tc>
          <w:tcPr>
            <w:tcW w:w="1474" w:type="dxa"/>
            <w:vAlign w:val="center"/>
          </w:tcPr>
          <w:p>
            <w:pPr>
              <w:pStyle w:val="16"/>
              <w:rPr>
                <w:lang w:eastAsia="zh-CN"/>
              </w:rPr>
            </w:pPr>
            <w:r>
              <w:rPr>
                <w:rFonts w:hint="eastAsia"/>
                <w:lang w:eastAsia="zh-CN"/>
              </w:rPr>
              <w:t>591.05</w:t>
            </w: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37.52</w:t>
            </w:r>
          </w:p>
        </w:tc>
        <w:tc>
          <w:tcPr>
            <w:tcW w:w="1474" w:type="dxa"/>
            <w:vAlign w:val="center"/>
          </w:tcPr>
          <w:p>
            <w:pPr>
              <w:pStyle w:val="16"/>
              <w:rPr>
                <w:lang w:eastAsia="zh-CN"/>
              </w:rPr>
            </w:pPr>
            <w:r>
              <w:rPr>
                <w:rFonts w:hint="eastAsia"/>
                <w:lang w:eastAsia="zh-CN"/>
              </w:rPr>
              <w:t>37.52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734.73</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734.73</w:t>
            </w:r>
          </w:p>
        </w:tc>
        <w:tc>
          <w:tcPr>
            <w:tcW w:w="1474" w:type="dxa"/>
            <w:vAlign w:val="center"/>
          </w:tcPr>
          <w:p>
            <w:pPr>
              <w:pStyle w:val="20"/>
              <w:rPr>
                <w:lang w:eastAsia="zh-CN"/>
              </w:rPr>
            </w:pPr>
            <w:r>
              <w:rPr>
                <w:rFonts w:hint="eastAsia"/>
                <w:lang w:eastAsia="zh-CN"/>
              </w:rPr>
              <w:t>734.73</w:t>
            </w:r>
          </w:p>
        </w:tc>
        <w:tc>
          <w:tcPr>
            <w:tcW w:w="1474" w:type="dxa"/>
            <w:vAlign w:val="center"/>
          </w:tcPr>
          <w:p>
            <w:pPr>
              <w:pStyle w:val="20"/>
              <w:rPr>
                <w:lang w:eastAsia="zh-CN"/>
              </w:rPr>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lang w:eastAsia="zh-CN"/>
              </w:rPr>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rPr>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734.73</w:t>
            </w:r>
          </w:p>
        </w:tc>
        <w:tc>
          <w:tcPr>
            <w:tcW w:w="3402" w:type="dxa"/>
            <w:vAlign w:val="center"/>
          </w:tcPr>
          <w:p>
            <w:pPr>
              <w:pStyle w:val="19"/>
            </w:pPr>
            <w:r>
              <w:t>支出总计</w:t>
            </w:r>
          </w:p>
        </w:tc>
        <w:tc>
          <w:tcPr>
            <w:tcW w:w="1474" w:type="dxa"/>
            <w:vAlign w:val="center"/>
          </w:tcPr>
          <w:p>
            <w:pPr>
              <w:pStyle w:val="20"/>
            </w:pPr>
            <w:r>
              <w:rPr>
                <w:rFonts w:hint="eastAsia"/>
                <w:lang w:eastAsia="zh-CN"/>
              </w:rPr>
              <w:t>734.73</w:t>
            </w:r>
          </w:p>
        </w:tc>
        <w:tc>
          <w:tcPr>
            <w:tcW w:w="1474" w:type="dxa"/>
            <w:vAlign w:val="center"/>
          </w:tcPr>
          <w:p>
            <w:pPr>
              <w:pStyle w:val="20"/>
            </w:pPr>
            <w:r>
              <w:rPr>
                <w:rFonts w:hint="eastAsia"/>
                <w:lang w:eastAsia="zh-CN"/>
              </w:rPr>
              <w:t>734.73</w:t>
            </w:r>
          </w:p>
        </w:tc>
        <w:tc>
          <w:tcPr>
            <w:tcW w:w="1474" w:type="dxa"/>
            <w:vAlign w:val="center"/>
          </w:tcPr>
          <w:p>
            <w:pPr>
              <w:pStyle w:val="20"/>
              <w:jc w:val="center"/>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734.73</w:t>
            </w:r>
          </w:p>
        </w:tc>
        <w:tc>
          <w:tcPr>
            <w:tcW w:w="2551" w:type="dxa"/>
            <w:vAlign w:val="center"/>
          </w:tcPr>
          <w:p>
            <w:pPr>
              <w:pStyle w:val="20"/>
              <w:rPr>
                <w:lang w:eastAsia="zh-CN"/>
              </w:rPr>
            </w:pPr>
            <w:r>
              <w:rPr>
                <w:rFonts w:hint="eastAsia"/>
                <w:lang w:eastAsia="zh-CN"/>
              </w:rPr>
              <w:t>734.73</w:t>
            </w:r>
          </w:p>
        </w:tc>
        <w:tc>
          <w:tcPr>
            <w:tcW w:w="2551"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80.2</w:t>
            </w:r>
          </w:p>
        </w:tc>
        <w:tc>
          <w:tcPr>
            <w:tcW w:w="2551" w:type="dxa"/>
            <w:vAlign w:val="center"/>
          </w:tcPr>
          <w:p>
            <w:pPr>
              <w:pStyle w:val="16"/>
              <w:rPr>
                <w:lang w:eastAsia="zh-CN"/>
              </w:rPr>
            </w:pPr>
            <w:r>
              <w:rPr>
                <w:rFonts w:hint="eastAsia"/>
                <w:lang w:eastAsia="zh-CN"/>
              </w:rPr>
              <w:t>80.2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80.2</w:t>
            </w:r>
          </w:p>
        </w:tc>
        <w:tc>
          <w:tcPr>
            <w:tcW w:w="2551" w:type="dxa"/>
            <w:vAlign w:val="center"/>
          </w:tcPr>
          <w:p>
            <w:pPr>
              <w:pStyle w:val="16"/>
              <w:rPr>
                <w:lang w:eastAsia="zh-CN"/>
              </w:rPr>
            </w:pPr>
            <w:r>
              <w:rPr>
                <w:rFonts w:hint="eastAsia"/>
                <w:lang w:eastAsia="zh-CN"/>
              </w:rPr>
              <w:t>80.2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pPr>
            <w:r>
              <w:t>208050</w:t>
            </w:r>
            <w:r>
              <w:rPr>
                <w:rFonts w:hint="eastAsia"/>
                <w:lang w:eastAsia="zh-CN"/>
              </w:rPr>
              <w:t>2</w:t>
            </w:r>
          </w:p>
        </w:tc>
        <w:tc>
          <w:tcPr>
            <w:tcW w:w="4535" w:type="dxa"/>
            <w:vAlign w:val="center"/>
          </w:tcPr>
          <w:p>
            <w:pPr>
              <w:pStyle w:val="17"/>
            </w:pPr>
            <w:r>
              <w:rPr>
                <w:rFonts w:hint="eastAsia"/>
                <w:lang w:eastAsia="zh-CN"/>
              </w:rPr>
              <w:t>事业</w:t>
            </w:r>
            <w:r>
              <w:t>单位离退休</w:t>
            </w:r>
          </w:p>
        </w:tc>
        <w:tc>
          <w:tcPr>
            <w:tcW w:w="2551" w:type="dxa"/>
            <w:vAlign w:val="center"/>
          </w:tcPr>
          <w:p>
            <w:pPr>
              <w:pStyle w:val="16"/>
              <w:rPr>
                <w:lang w:eastAsia="zh-CN"/>
              </w:rPr>
            </w:pPr>
            <w:r>
              <w:rPr>
                <w:rFonts w:hint="eastAsia"/>
                <w:lang w:eastAsia="zh-CN"/>
              </w:rPr>
              <w:t>0.33</w:t>
            </w:r>
          </w:p>
        </w:tc>
        <w:tc>
          <w:tcPr>
            <w:tcW w:w="2551" w:type="dxa"/>
            <w:vAlign w:val="center"/>
          </w:tcPr>
          <w:p>
            <w:pPr>
              <w:pStyle w:val="16"/>
              <w:rPr>
                <w:lang w:eastAsia="zh-CN"/>
              </w:rPr>
            </w:pPr>
            <w:r>
              <w:rPr>
                <w:rFonts w:hint="eastAsia"/>
                <w:lang w:eastAsia="zh-CN"/>
              </w:rPr>
              <w:t>0.33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53.25</w:t>
            </w:r>
          </w:p>
        </w:tc>
        <w:tc>
          <w:tcPr>
            <w:tcW w:w="2551" w:type="dxa"/>
            <w:vAlign w:val="center"/>
          </w:tcPr>
          <w:p>
            <w:pPr>
              <w:pStyle w:val="16"/>
              <w:rPr>
                <w:lang w:eastAsia="zh-CN"/>
              </w:rPr>
            </w:pPr>
            <w:r>
              <w:rPr>
                <w:rFonts w:hint="eastAsia"/>
                <w:lang w:eastAsia="zh-CN"/>
              </w:rPr>
              <w:t>53.25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rPr>
                <w:rFonts w:hint="eastAsia"/>
                <w:lang w:eastAsia="zh-CN"/>
              </w:rPr>
              <w:t>2080506</w:t>
            </w:r>
          </w:p>
        </w:tc>
        <w:tc>
          <w:tcPr>
            <w:tcW w:w="4535" w:type="dxa"/>
            <w:vAlign w:val="center"/>
          </w:tcPr>
          <w:p>
            <w:pPr>
              <w:pStyle w:val="17"/>
            </w:pPr>
            <w:r>
              <w:rPr>
                <w:rFonts w:hint="eastAsia"/>
                <w:lang w:eastAsia="zh-CN"/>
              </w:rPr>
              <w:t>职业年金缴费</w:t>
            </w:r>
          </w:p>
        </w:tc>
        <w:tc>
          <w:tcPr>
            <w:tcW w:w="2551" w:type="dxa"/>
            <w:vAlign w:val="center"/>
          </w:tcPr>
          <w:p>
            <w:pPr>
              <w:pStyle w:val="16"/>
              <w:rPr>
                <w:lang w:eastAsia="zh-CN"/>
              </w:rPr>
            </w:pPr>
            <w:r>
              <w:rPr>
                <w:rFonts w:hint="eastAsia"/>
                <w:lang w:eastAsia="zh-CN"/>
              </w:rPr>
              <w:t>26.62</w:t>
            </w:r>
          </w:p>
        </w:tc>
        <w:tc>
          <w:tcPr>
            <w:tcW w:w="2551" w:type="dxa"/>
            <w:vAlign w:val="center"/>
          </w:tcPr>
          <w:p>
            <w:pPr>
              <w:pStyle w:val="16"/>
              <w:rPr>
                <w:lang w:eastAsia="zh-CN"/>
              </w:rPr>
            </w:pPr>
            <w:r>
              <w:rPr>
                <w:rFonts w:hint="eastAsia"/>
                <w:lang w:eastAsia="zh-CN"/>
              </w:rPr>
              <w:t>26.62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t>210110</w:t>
            </w:r>
            <w:r>
              <w:rPr>
                <w:rFonts w:hint="eastAsia"/>
                <w:lang w:eastAsia="zh-CN"/>
              </w:rPr>
              <w:t>2</w:t>
            </w:r>
          </w:p>
        </w:tc>
        <w:tc>
          <w:tcPr>
            <w:tcW w:w="4535" w:type="dxa"/>
            <w:vAlign w:val="center"/>
          </w:tcPr>
          <w:p>
            <w:pPr>
              <w:pStyle w:val="17"/>
            </w:pPr>
            <w:r>
              <w:rPr>
                <w:rFonts w:hint="eastAsia"/>
                <w:lang w:eastAsia="zh-CN"/>
              </w:rPr>
              <w:t>事业</w:t>
            </w:r>
            <w:r>
              <w:t>单位医疗</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pPr>
            <w:r>
              <w:rPr>
                <w:rFonts w:hint="eastAsia"/>
                <w:lang w:eastAsia="zh-CN"/>
              </w:rPr>
              <w:t>25.96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591.05</w:t>
            </w:r>
          </w:p>
        </w:tc>
        <w:tc>
          <w:tcPr>
            <w:tcW w:w="2551" w:type="dxa"/>
            <w:vAlign w:val="center"/>
          </w:tcPr>
          <w:p>
            <w:pPr>
              <w:pStyle w:val="16"/>
            </w:pPr>
            <w:r>
              <w:rPr>
                <w:rFonts w:hint="eastAsia"/>
                <w:lang w:eastAsia="zh-CN"/>
              </w:rPr>
              <w:t>591.05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rPr>
                <w:lang w:eastAsia="zh-CN"/>
              </w:rPr>
            </w:pPr>
            <w:r>
              <w:rPr>
                <w:rFonts w:hint="eastAsia"/>
                <w:lang w:eastAsia="zh-CN"/>
              </w:rPr>
              <w:t>2101</w:t>
            </w:r>
          </w:p>
        </w:tc>
        <w:tc>
          <w:tcPr>
            <w:tcW w:w="4535" w:type="dxa"/>
            <w:vAlign w:val="center"/>
          </w:tcPr>
          <w:p>
            <w:pPr>
              <w:pStyle w:val="17"/>
              <w:rPr>
                <w:lang w:eastAsia="zh-CN"/>
              </w:rPr>
            </w:pPr>
            <w:r>
              <w:rPr>
                <w:rFonts w:hint="eastAsia"/>
              </w:rPr>
              <w:t>城乡社区管理事务</w:t>
            </w:r>
          </w:p>
        </w:tc>
        <w:tc>
          <w:tcPr>
            <w:tcW w:w="2551" w:type="dxa"/>
            <w:vAlign w:val="center"/>
          </w:tcPr>
          <w:p>
            <w:pPr>
              <w:pStyle w:val="16"/>
              <w:rPr>
                <w:lang w:eastAsia="zh-CN"/>
              </w:rPr>
            </w:pPr>
            <w:r>
              <w:rPr>
                <w:rFonts w:hint="eastAsia"/>
                <w:lang w:eastAsia="zh-CN"/>
              </w:rPr>
              <w:t>591.05</w:t>
            </w:r>
          </w:p>
        </w:tc>
        <w:tc>
          <w:tcPr>
            <w:tcW w:w="2551" w:type="dxa"/>
            <w:vAlign w:val="center"/>
          </w:tcPr>
          <w:p>
            <w:pPr>
              <w:pStyle w:val="16"/>
            </w:pPr>
            <w:r>
              <w:rPr>
                <w:rFonts w:hint="eastAsia"/>
                <w:lang w:eastAsia="zh-CN"/>
              </w:rPr>
              <w:t>591.05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rPr>
                <w:lang w:eastAsia="zh-CN"/>
              </w:rPr>
            </w:pPr>
            <w:r>
              <w:rPr>
                <w:rFonts w:hint="eastAsia"/>
                <w:lang w:eastAsia="zh-CN"/>
              </w:rPr>
              <w:t>2120199</w:t>
            </w:r>
          </w:p>
        </w:tc>
        <w:tc>
          <w:tcPr>
            <w:tcW w:w="4535" w:type="dxa"/>
            <w:vAlign w:val="center"/>
          </w:tcPr>
          <w:p>
            <w:pPr>
              <w:pStyle w:val="17"/>
              <w:rPr>
                <w:lang w:eastAsia="zh-CN"/>
              </w:rPr>
            </w:pPr>
            <w:r>
              <w:rPr>
                <w:rFonts w:hint="eastAsia"/>
              </w:rPr>
              <w:t>其他城乡社区管理事务支出</w:t>
            </w:r>
          </w:p>
        </w:tc>
        <w:tc>
          <w:tcPr>
            <w:tcW w:w="2551" w:type="dxa"/>
            <w:vAlign w:val="center"/>
          </w:tcPr>
          <w:p>
            <w:pPr>
              <w:pStyle w:val="16"/>
              <w:rPr>
                <w:lang w:eastAsia="zh-CN"/>
              </w:rPr>
            </w:pPr>
            <w:r>
              <w:rPr>
                <w:rFonts w:hint="eastAsia"/>
                <w:lang w:eastAsia="zh-CN"/>
              </w:rPr>
              <w:t>591.05</w:t>
            </w:r>
          </w:p>
        </w:tc>
        <w:tc>
          <w:tcPr>
            <w:tcW w:w="2551" w:type="dxa"/>
            <w:vAlign w:val="center"/>
          </w:tcPr>
          <w:p>
            <w:pPr>
              <w:pStyle w:val="16"/>
            </w:pPr>
            <w:r>
              <w:rPr>
                <w:rFonts w:hint="eastAsia"/>
                <w:lang w:eastAsia="zh-CN"/>
              </w:rPr>
              <w:t>591.05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rPr>
                <w:lang w:eastAsia="zh-CN"/>
              </w:rPr>
            </w:pPr>
            <w: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pPr>
            <w:r>
              <w:rPr>
                <w:rFonts w:hint="eastAsia"/>
                <w:lang w:eastAsia="zh-CN"/>
              </w:rPr>
              <w:t>37.52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t>22102</w:t>
            </w:r>
          </w:p>
        </w:tc>
        <w:tc>
          <w:tcPr>
            <w:tcW w:w="4535" w:type="dxa"/>
            <w:vAlign w:val="center"/>
          </w:tcPr>
          <w:p>
            <w:pPr>
              <w:pStyle w:val="17"/>
            </w:pPr>
            <w:r>
              <w:t>住房改革支出</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t>2210201</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rPr>
                <w:lang w:eastAsia="zh-CN"/>
              </w:rPr>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198.25</w:t>
            </w:r>
          </w:p>
        </w:tc>
        <w:tc>
          <w:tcPr>
            <w:tcW w:w="2551" w:type="dxa"/>
            <w:vAlign w:val="center"/>
          </w:tcPr>
          <w:p>
            <w:pPr>
              <w:pStyle w:val="20"/>
              <w:rPr>
                <w:lang w:eastAsia="zh-CN"/>
              </w:rPr>
            </w:pPr>
            <w:r>
              <w:rPr>
                <w:rFonts w:hint="eastAsia"/>
                <w:lang w:eastAsia="zh-CN"/>
              </w:rPr>
              <w:t>694.73</w:t>
            </w:r>
          </w:p>
        </w:tc>
        <w:tc>
          <w:tcPr>
            <w:tcW w:w="2552" w:type="dxa"/>
            <w:vAlign w:val="center"/>
          </w:tcPr>
          <w:p>
            <w:pPr>
              <w:pStyle w:val="20"/>
              <w:rPr>
                <w:lang w:eastAsia="zh-CN"/>
              </w:rPr>
            </w:pPr>
            <w:r>
              <w:rPr>
                <w:rFonts w:hint="eastAsia"/>
                <w:lang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692.90</w:t>
            </w:r>
          </w:p>
        </w:tc>
        <w:tc>
          <w:tcPr>
            <w:tcW w:w="2551" w:type="dxa"/>
            <w:vAlign w:val="center"/>
          </w:tcPr>
          <w:p>
            <w:pPr>
              <w:pStyle w:val="16"/>
              <w:rPr>
                <w:lang w:eastAsia="zh-CN"/>
              </w:rPr>
            </w:pPr>
            <w:r>
              <w:rPr>
                <w:rFonts w:hint="eastAsia"/>
                <w:lang w:eastAsia="zh-CN"/>
              </w:rPr>
              <w:t>692.90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229.69</w:t>
            </w:r>
          </w:p>
        </w:tc>
        <w:tc>
          <w:tcPr>
            <w:tcW w:w="2551" w:type="dxa"/>
            <w:vAlign w:val="center"/>
          </w:tcPr>
          <w:p>
            <w:pPr>
              <w:pStyle w:val="16"/>
              <w:rPr>
                <w:lang w:eastAsia="zh-CN"/>
              </w:rPr>
            </w:pPr>
            <w:r>
              <w:rPr>
                <w:rFonts w:hint="eastAsia"/>
                <w:lang w:eastAsia="zh-CN"/>
              </w:rPr>
              <w:t>229.69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36.75</w:t>
            </w:r>
          </w:p>
        </w:tc>
        <w:tc>
          <w:tcPr>
            <w:tcW w:w="2551" w:type="dxa"/>
            <w:vAlign w:val="center"/>
          </w:tcPr>
          <w:p>
            <w:pPr>
              <w:pStyle w:val="16"/>
              <w:rPr>
                <w:lang w:eastAsia="zh-CN"/>
              </w:rPr>
            </w:pPr>
            <w:r>
              <w:rPr>
                <w:rFonts w:hint="eastAsia"/>
                <w:lang w:eastAsia="zh-CN"/>
              </w:rPr>
              <w:t>36.75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84.90</w:t>
            </w:r>
          </w:p>
        </w:tc>
        <w:tc>
          <w:tcPr>
            <w:tcW w:w="2551" w:type="dxa"/>
            <w:vAlign w:val="center"/>
          </w:tcPr>
          <w:p>
            <w:pPr>
              <w:pStyle w:val="16"/>
              <w:rPr>
                <w:lang w:eastAsia="zh-CN"/>
              </w:rPr>
            </w:pPr>
            <w:r>
              <w:rPr>
                <w:rFonts w:hint="eastAsia"/>
                <w:lang w:eastAsia="zh-CN"/>
              </w:rPr>
              <w:t>84.90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eastAsia="zh-CN"/>
              </w:rPr>
              <w:t>81.83</w:t>
            </w:r>
          </w:p>
        </w:tc>
        <w:tc>
          <w:tcPr>
            <w:tcW w:w="2551" w:type="dxa"/>
            <w:vAlign w:val="center"/>
          </w:tcPr>
          <w:p>
            <w:pPr>
              <w:pStyle w:val="16"/>
              <w:rPr>
                <w:lang w:eastAsia="zh-CN"/>
              </w:rPr>
            </w:pPr>
            <w:r>
              <w:rPr>
                <w:rFonts w:hint="eastAsia"/>
                <w:lang w:eastAsia="zh-CN"/>
              </w:rPr>
              <w:t>81.83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53.25</w:t>
            </w:r>
          </w:p>
        </w:tc>
        <w:tc>
          <w:tcPr>
            <w:tcW w:w="2551" w:type="dxa"/>
            <w:vAlign w:val="center"/>
          </w:tcPr>
          <w:p>
            <w:pPr>
              <w:pStyle w:val="16"/>
              <w:rPr>
                <w:lang w:eastAsia="zh-CN"/>
              </w:rPr>
            </w:pPr>
            <w:r>
              <w:rPr>
                <w:rFonts w:hint="eastAsia"/>
                <w:lang w:eastAsia="zh-CN"/>
              </w:rPr>
              <w:t>53.25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rPr>
                <w:lang w:eastAsia="zh-CN"/>
              </w:rPr>
            </w:pPr>
            <w:r>
              <w:rPr>
                <w:rFonts w:hint="eastAsia"/>
                <w:lang w:eastAsia="zh-CN"/>
              </w:rPr>
              <w:t>30109</w:t>
            </w:r>
          </w:p>
        </w:tc>
        <w:tc>
          <w:tcPr>
            <w:tcW w:w="4535" w:type="dxa"/>
            <w:vAlign w:val="center"/>
          </w:tcPr>
          <w:p>
            <w:pPr>
              <w:pStyle w:val="17"/>
              <w:rPr>
                <w:lang w:eastAsia="zh-CN"/>
              </w:rPr>
            </w:pPr>
            <w:r>
              <w:rPr>
                <w:rFonts w:hint="eastAsia"/>
                <w:lang w:eastAsia="zh-CN"/>
              </w:rPr>
              <w:t>职业年金缴费</w:t>
            </w:r>
          </w:p>
        </w:tc>
        <w:tc>
          <w:tcPr>
            <w:tcW w:w="2551" w:type="dxa"/>
            <w:vAlign w:val="center"/>
          </w:tcPr>
          <w:p>
            <w:pPr>
              <w:pStyle w:val="16"/>
              <w:rPr>
                <w:lang w:eastAsia="zh-CN"/>
              </w:rPr>
            </w:pPr>
            <w:r>
              <w:rPr>
                <w:rFonts w:hint="eastAsia"/>
                <w:lang w:eastAsia="zh-CN"/>
              </w:rPr>
              <w:t>26.62</w:t>
            </w:r>
          </w:p>
        </w:tc>
        <w:tc>
          <w:tcPr>
            <w:tcW w:w="2551" w:type="dxa"/>
            <w:vAlign w:val="center"/>
          </w:tcPr>
          <w:p>
            <w:pPr>
              <w:pStyle w:val="16"/>
              <w:rPr>
                <w:lang w:eastAsia="zh-CN"/>
              </w:rPr>
            </w:pPr>
            <w:r>
              <w:rPr>
                <w:rFonts w:hint="eastAsia"/>
                <w:lang w:eastAsia="zh-CN"/>
              </w:rPr>
              <w:t>26.62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eastAsia="zh-CN"/>
              </w:rPr>
              <w:t>25.96</w:t>
            </w:r>
          </w:p>
        </w:tc>
        <w:tc>
          <w:tcPr>
            <w:tcW w:w="2551" w:type="dxa"/>
            <w:vAlign w:val="center"/>
          </w:tcPr>
          <w:p>
            <w:pPr>
              <w:pStyle w:val="16"/>
              <w:rPr>
                <w:lang w:eastAsia="zh-CN"/>
              </w:rPr>
            </w:pPr>
            <w:r>
              <w:rPr>
                <w:rFonts w:hint="eastAsia"/>
                <w:lang w:eastAsia="zh-CN"/>
              </w:rPr>
              <w:t>25.96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3.68</w:t>
            </w:r>
          </w:p>
        </w:tc>
        <w:tc>
          <w:tcPr>
            <w:tcW w:w="2551" w:type="dxa"/>
            <w:vAlign w:val="center"/>
          </w:tcPr>
          <w:p>
            <w:pPr>
              <w:pStyle w:val="16"/>
              <w:rPr>
                <w:lang w:eastAsia="zh-CN"/>
              </w:rPr>
            </w:pPr>
            <w:r>
              <w:rPr>
                <w:rFonts w:hint="eastAsia"/>
                <w:lang w:eastAsia="zh-CN"/>
              </w:rPr>
              <w:t>3.68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37.52</w:t>
            </w:r>
          </w:p>
        </w:tc>
        <w:tc>
          <w:tcPr>
            <w:tcW w:w="2551" w:type="dxa"/>
            <w:vAlign w:val="center"/>
          </w:tcPr>
          <w:p>
            <w:pPr>
              <w:pStyle w:val="16"/>
              <w:rPr>
                <w:lang w:eastAsia="zh-CN"/>
              </w:rPr>
            </w:pPr>
            <w:r>
              <w:rPr>
                <w:rFonts w:hint="eastAsia"/>
                <w:lang w:eastAsia="zh-CN"/>
              </w:rPr>
              <w:t>37.52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rPr>
                <w:lang w:eastAsia="zh-CN"/>
              </w:rPr>
            </w:pPr>
            <w:r>
              <w:rPr>
                <w:rFonts w:hint="eastAsia"/>
                <w:lang w:eastAsia="zh-CN"/>
              </w:rPr>
              <w:t>30199</w:t>
            </w:r>
          </w:p>
        </w:tc>
        <w:tc>
          <w:tcPr>
            <w:tcW w:w="4535" w:type="dxa"/>
            <w:vAlign w:val="center"/>
          </w:tcPr>
          <w:p>
            <w:pPr>
              <w:pStyle w:val="17"/>
              <w:rPr>
                <w:lang w:eastAsia="zh-CN"/>
              </w:rPr>
            </w:pPr>
            <w:r>
              <w:rPr>
                <w:rFonts w:hint="eastAsia"/>
                <w:lang w:eastAsia="zh-CN"/>
              </w:rPr>
              <w:t>其他工资福利支出</w:t>
            </w:r>
          </w:p>
        </w:tc>
        <w:tc>
          <w:tcPr>
            <w:tcW w:w="2551" w:type="dxa"/>
            <w:vAlign w:val="center"/>
          </w:tcPr>
          <w:p>
            <w:pPr>
              <w:pStyle w:val="16"/>
              <w:rPr>
                <w:lang w:eastAsia="zh-CN"/>
              </w:rPr>
            </w:pPr>
            <w:r>
              <w:rPr>
                <w:rFonts w:hint="eastAsia"/>
                <w:lang w:eastAsia="zh-CN"/>
              </w:rPr>
              <w:t>112.71</w:t>
            </w:r>
          </w:p>
        </w:tc>
        <w:tc>
          <w:tcPr>
            <w:tcW w:w="2551" w:type="dxa"/>
            <w:vAlign w:val="center"/>
          </w:tcPr>
          <w:p>
            <w:pPr>
              <w:pStyle w:val="16"/>
              <w:rPr>
                <w:lang w:eastAsia="zh-CN"/>
              </w:rPr>
            </w:pPr>
            <w:r>
              <w:rPr>
                <w:rFonts w:hint="eastAsia"/>
                <w:lang w:eastAsia="zh-CN"/>
              </w:rPr>
              <w:t>112.71</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36.00</w:t>
            </w:r>
          </w:p>
        </w:tc>
        <w:tc>
          <w:tcPr>
            <w:tcW w:w="2551" w:type="dxa"/>
            <w:vAlign w:val="center"/>
          </w:tcPr>
          <w:p>
            <w:pPr>
              <w:pStyle w:val="16"/>
            </w:pPr>
          </w:p>
        </w:tc>
        <w:tc>
          <w:tcPr>
            <w:tcW w:w="2552" w:type="dxa"/>
            <w:vAlign w:val="center"/>
          </w:tcPr>
          <w:p>
            <w:pPr>
              <w:pStyle w:val="16"/>
              <w:rPr>
                <w:lang w:eastAsia="zh-CN"/>
              </w:rPr>
            </w:pPr>
            <w:r>
              <w:rPr>
                <w:rFonts w:hint="eastAsia"/>
                <w:lang w:eastAsia="zh-CN"/>
              </w:rPr>
              <w:t>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30201</w:t>
            </w:r>
          </w:p>
        </w:tc>
        <w:tc>
          <w:tcPr>
            <w:tcW w:w="4535" w:type="dxa"/>
            <w:vAlign w:val="center"/>
          </w:tcPr>
          <w:p>
            <w:pPr>
              <w:pStyle w:val="17"/>
              <w:rPr>
                <w:lang w:eastAsia="zh-CN"/>
              </w:rPr>
            </w:pPr>
            <w:r>
              <w:rPr>
                <w:rFonts w:hint="eastAsia"/>
                <w:lang w:eastAsia="zh-CN"/>
              </w:rPr>
              <w:t>办公费</w:t>
            </w:r>
          </w:p>
        </w:tc>
        <w:tc>
          <w:tcPr>
            <w:tcW w:w="2551" w:type="dxa"/>
            <w:vAlign w:val="center"/>
          </w:tcPr>
          <w:p>
            <w:pPr>
              <w:pStyle w:val="16"/>
              <w:rPr>
                <w:lang w:eastAsia="zh-CN"/>
              </w:rPr>
            </w:pPr>
            <w:r>
              <w:rPr>
                <w:rFonts w:hint="eastAsia"/>
                <w:lang w:eastAsia="zh-CN"/>
              </w:rPr>
              <w:t>8.01</w:t>
            </w:r>
          </w:p>
        </w:tc>
        <w:tc>
          <w:tcPr>
            <w:tcW w:w="2551" w:type="dxa"/>
            <w:vAlign w:val="center"/>
          </w:tcPr>
          <w:p>
            <w:pPr>
              <w:pStyle w:val="16"/>
            </w:pPr>
          </w:p>
        </w:tc>
        <w:tc>
          <w:tcPr>
            <w:tcW w:w="2552" w:type="dxa"/>
            <w:vAlign w:val="center"/>
          </w:tcPr>
          <w:p>
            <w:pPr>
              <w:pStyle w:val="16"/>
              <w:rPr>
                <w:lang w:eastAsia="zh-CN"/>
              </w:rPr>
            </w:pPr>
            <w:r>
              <w:rPr>
                <w:rFonts w:hint="eastAsia"/>
                <w:lang w:eastAsia="zh-CN"/>
              </w:rPr>
              <w:t>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rPr>
                <w:lang w:eastAsia="zh-CN"/>
              </w:rPr>
            </w:pPr>
            <w:r>
              <w:rPr>
                <w:rFonts w:hint="eastAsia"/>
                <w:lang w:eastAsia="zh-CN"/>
              </w:rPr>
              <w:t>印刷费</w:t>
            </w:r>
          </w:p>
        </w:tc>
        <w:tc>
          <w:tcPr>
            <w:tcW w:w="2551" w:type="dxa"/>
            <w:vAlign w:val="center"/>
          </w:tcPr>
          <w:p>
            <w:pPr>
              <w:pStyle w:val="16"/>
              <w:rPr>
                <w:lang w:eastAsia="zh-CN"/>
              </w:rPr>
            </w:pPr>
            <w:r>
              <w:rPr>
                <w:rFonts w:hint="eastAsia"/>
                <w:lang w:eastAsia="zh-CN"/>
              </w:rPr>
              <w:t>4.70</w:t>
            </w:r>
          </w:p>
        </w:tc>
        <w:tc>
          <w:tcPr>
            <w:tcW w:w="2551" w:type="dxa"/>
            <w:vAlign w:val="center"/>
          </w:tcPr>
          <w:p>
            <w:pPr>
              <w:pStyle w:val="16"/>
            </w:pPr>
          </w:p>
        </w:tc>
        <w:tc>
          <w:tcPr>
            <w:tcW w:w="2552" w:type="dxa"/>
            <w:vAlign w:val="center"/>
          </w:tcPr>
          <w:p>
            <w:pPr>
              <w:pStyle w:val="16"/>
              <w:rPr>
                <w:lang w:eastAsia="zh-CN"/>
              </w:rPr>
            </w:pPr>
            <w:r>
              <w:rPr>
                <w:rFonts w:hint="eastAsia"/>
                <w:lang w:eastAsia="zh-CN"/>
              </w:rPr>
              <w:t>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30205</w:t>
            </w:r>
          </w:p>
        </w:tc>
        <w:tc>
          <w:tcPr>
            <w:tcW w:w="4535" w:type="dxa"/>
            <w:vAlign w:val="center"/>
          </w:tcPr>
          <w:p>
            <w:pPr>
              <w:pStyle w:val="17"/>
              <w:rPr>
                <w:lang w:eastAsia="zh-CN"/>
              </w:rPr>
            </w:pPr>
            <w:r>
              <w:rPr>
                <w:rFonts w:hint="eastAsia"/>
                <w:lang w:eastAsia="zh-CN"/>
              </w:rPr>
              <w:t>水费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rPr>
                <w:lang w:eastAsia="zh-CN"/>
              </w:rPr>
            </w:pPr>
            <w:r>
              <w:rPr>
                <w:rFonts w:hint="eastAsia"/>
                <w:lang w:eastAsia="zh-CN"/>
              </w:rPr>
              <w:t>电费</w:t>
            </w:r>
          </w:p>
        </w:tc>
        <w:tc>
          <w:tcPr>
            <w:tcW w:w="2551" w:type="dxa"/>
            <w:vAlign w:val="center"/>
          </w:tcPr>
          <w:p>
            <w:pPr>
              <w:pStyle w:val="16"/>
              <w:rPr>
                <w:lang w:eastAsia="zh-CN"/>
              </w:rPr>
            </w:pPr>
            <w:r>
              <w:rPr>
                <w:rFonts w:hint="eastAsia"/>
                <w:lang w:eastAsia="zh-CN"/>
              </w:rPr>
              <w:t>2.00</w:t>
            </w:r>
          </w:p>
        </w:tc>
        <w:tc>
          <w:tcPr>
            <w:tcW w:w="2551" w:type="dxa"/>
            <w:vAlign w:val="center"/>
          </w:tcPr>
          <w:p>
            <w:pPr>
              <w:pStyle w:val="16"/>
            </w:pPr>
          </w:p>
        </w:tc>
        <w:tc>
          <w:tcPr>
            <w:tcW w:w="2552" w:type="dxa"/>
            <w:vAlign w:val="center"/>
          </w:tcPr>
          <w:p>
            <w:pPr>
              <w:pStyle w:val="16"/>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30207</w:t>
            </w:r>
          </w:p>
        </w:tc>
        <w:tc>
          <w:tcPr>
            <w:tcW w:w="4535" w:type="dxa"/>
            <w:vAlign w:val="center"/>
          </w:tcPr>
          <w:p>
            <w:pPr>
              <w:pStyle w:val="17"/>
              <w:rPr>
                <w:lang w:eastAsia="zh-CN"/>
              </w:rPr>
            </w:pPr>
            <w:r>
              <w:rPr>
                <w:rFonts w:hint="eastAsia"/>
                <w:lang w:eastAsia="zh-CN"/>
              </w:rPr>
              <w:t>邮电费</w:t>
            </w:r>
          </w:p>
        </w:tc>
        <w:tc>
          <w:tcPr>
            <w:tcW w:w="2551" w:type="dxa"/>
            <w:vAlign w:val="center"/>
          </w:tcPr>
          <w:p>
            <w:pPr>
              <w:pStyle w:val="16"/>
              <w:rPr>
                <w:lang w:eastAsia="zh-CN"/>
              </w:rPr>
            </w:pPr>
            <w:r>
              <w:rPr>
                <w:rFonts w:hint="eastAsia"/>
                <w:lang w:eastAsia="zh-CN"/>
              </w:rPr>
              <w:t>5.00</w:t>
            </w:r>
          </w:p>
        </w:tc>
        <w:tc>
          <w:tcPr>
            <w:tcW w:w="2551" w:type="dxa"/>
            <w:vAlign w:val="center"/>
          </w:tcPr>
          <w:p>
            <w:pPr>
              <w:pStyle w:val="16"/>
            </w:pPr>
          </w:p>
        </w:tc>
        <w:tc>
          <w:tcPr>
            <w:tcW w:w="2552"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2.86</w:t>
            </w:r>
          </w:p>
        </w:tc>
        <w:tc>
          <w:tcPr>
            <w:tcW w:w="2551" w:type="dxa"/>
            <w:vAlign w:val="center"/>
          </w:tcPr>
          <w:p>
            <w:pPr>
              <w:pStyle w:val="16"/>
            </w:pPr>
          </w:p>
        </w:tc>
        <w:tc>
          <w:tcPr>
            <w:tcW w:w="2552" w:type="dxa"/>
            <w:vAlign w:val="center"/>
          </w:tcPr>
          <w:p>
            <w:pPr>
              <w:pStyle w:val="16"/>
              <w:rPr>
                <w:lang w:eastAsia="zh-CN"/>
              </w:rPr>
            </w:pPr>
            <w:r>
              <w:rPr>
                <w:rFonts w:hint="eastAsia"/>
                <w:lang w:eastAsia="zh-CN"/>
              </w:rPr>
              <w:t>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lang w:eastAsia="zh-CN"/>
              </w:rPr>
              <w:t>30211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eastAsia="zh-CN"/>
              </w:rPr>
              <w:t>2.50</w:t>
            </w:r>
          </w:p>
        </w:tc>
        <w:tc>
          <w:tcPr>
            <w:tcW w:w="2551" w:type="dxa"/>
            <w:vAlign w:val="center"/>
          </w:tcPr>
          <w:p>
            <w:pPr>
              <w:pStyle w:val="16"/>
            </w:pPr>
          </w:p>
        </w:tc>
        <w:tc>
          <w:tcPr>
            <w:tcW w:w="2552" w:type="dxa"/>
            <w:vAlign w:val="center"/>
          </w:tcPr>
          <w:p>
            <w:pPr>
              <w:pStyle w:val="16"/>
              <w:rPr>
                <w:lang w:eastAsia="zh-CN"/>
              </w:rPr>
            </w:pPr>
            <w:r>
              <w:rPr>
                <w:rFonts w:hint="eastAsia"/>
                <w:lang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30214</w:t>
            </w:r>
          </w:p>
        </w:tc>
        <w:tc>
          <w:tcPr>
            <w:tcW w:w="4535" w:type="dxa"/>
            <w:vAlign w:val="center"/>
          </w:tcPr>
          <w:p>
            <w:pPr>
              <w:pStyle w:val="17"/>
              <w:rPr>
                <w:lang w:eastAsia="zh-CN"/>
              </w:rPr>
            </w:pPr>
            <w:r>
              <w:rPr>
                <w:rFonts w:hint="eastAsia"/>
                <w:lang w:eastAsia="zh-CN"/>
              </w:rPr>
              <w:t>租赁费</w:t>
            </w:r>
          </w:p>
        </w:tc>
        <w:tc>
          <w:tcPr>
            <w:tcW w:w="2551" w:type="dxa"/>
            <w:vAlign w:val="center"/>
          </w:tcPr>
          <w:p>
            <w:pPr>
              <w:pStyle w:val="16"/>
              <w:rPr>
                <w:lang w:eastAsia="zh-CN"/>
              </w:rPr>
            </w:pPr>
            <w:r>
              <w:rPr>
                <w:rFonts w:hint="eastAsia"/>
                <w:lang w:eastAsia="zh-CN"/>
              </w:rPr>
              <w:t>0.84</w:t>
            </w:r>
          </w:p>
        </w:tc>
        <w:tc>
          <w:tcPr>
            <w:tcW w:w="2551" w:type="dxa"/>
            <w:vAlign w:val="center"/>
          </w:tcPr>
          <w:p>
            <w:pPr>
              <w:pStyle w:val="16"/>
            </w:pPr>
          </w:p>
        </w:tc>
        <w:tc>
          <w:tcPr>
            <w:tcW w:w="2552" w:type="dxa"/>
            <w:vAlign w:val="center"/>
          </w:tcPr>
          <w:p>
            <w:pPr>
              <w:pStyle w:val="16"/>
              <w:rPr>
                <w:lang w:eastAsia="zh-CN"/>
              </w:rPr>
            </w:pPr>
            <w:r>
              <w:rPr>
                <w:rFonts w:hint="eastAsia"/>
                <w:lang w:eastAsia="zh-CN"/>
              </w:rP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30215</w:t>
            </w:r>
          </w:p>
        </w:tc>
        <w:tc>
          <w:tcPr>
            <w:tcW w:w="4535" w:type="dxa"/>
            <w:vAlign w:val="center"/>
          </w:tcPr>
          <w:p>
            <w:pPr>
              <w:pStyle w:val="17"/>
              <w:rPr>
                <w:lang w:eastAsia="zh-CN"/>
              </w:rPr>
            </w:pPr>
            <w:r>
              <w:rPr>
                <w:rFonts w:hint="eastAsia"/>
                <w:lang w:eastAsia="zh-CN"/>
              </w:rPr>
              <w:t>会议费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30216</w:t>
            </w:r>
          </w:p>
        </w:tc>
        <w:tc>
          <w:tcPr>
            <w:tcW w:w="4535" w:type="dxa"/>
            <w:vAlign w:val="center"/>
          </w:tcPr>
          <w:p>
            <w:pPr>
              <w:pStyle w:val="17"/>
              <w:rPr>
                <w:lang w:eastAsia="zh-CN"/>
              </w:rPr>
            </w:pPr>
            <w:r>
              <w:rPr>
                <w:rFonts w:hint="eastAsia"/>
                <w:lang w:eastAsia="zh-CN"/>
              </w:rPr>
              <w:t>培训费</w:t>
            </w:r>
          </w:p>
        </w:tc>
        <w:tc>
          <w:tcPr>
            <w:tcW w:w="2551" w:type="dxa"/>
            <w:vAlign w:val="center"/>
          </w:tcPr>
          <w:p>
            <w:pPr>
              <w:pStyle w:val="16"/>
              <w:rPr>
                <w:lang w:eastAsia="zh-CN"/>
              </w:rPr>
            </w:pPr>
            <w:r>
              <w:rPr>
                <w:rFonts w:hint="eastAsia"/>
                <w:lang w:eastAsia="zh-CN"/>
              </w:rPr>
              <w:t>0.50</w:t>
            </w:r>
          </w:p>
        </w:tc>
        <w:tc>
          <w:tcPr>
            <w:tcW w:w="2551" w:type="dxa"/>
            <w:vAlign w:val="center"/>
          </w:tcPr>
          <w:p>
            <w:pPr>
              <w:pStyle w:val="16"/>
            </w:pPr>
          </w:p>
        </w:tc>
        <w:tc>
          <w:tcPr>
            <w:tcW w:w="2552" w:type="dxa"/>
            <w:vAlign w:val="center"/>
          </w:tcPr>
          <w:p>
            <w:pPr>
              <w:pStyle w:val="16"/>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30217</w:t>
            </w:r>
          </w:p>
        </w:tc>
        <w:tc>
          <w:tcPr>
            <w:tcW w:w="4535" w:type="dxa"/>
            <w:vAlign w:val="center"/>
          </w:tcPr>
          <w:p>
            <w:pPr>
              <w:pStyle w:val="17"/>
              <w:rPr>
                <w:lang w:eastAsia="zh-CN"/>
              </w:rPr>
            </w:pPr>
            <w:r>
              <w:rPr>
                <w:rFonts w:hint="eastAsia"/>
                <w:lang w:eastAsia="zh-CN"/>
              </w:rPr>
              <w:t>公务接待费</w:t>
            </w:r>
          </w:p>
        </w:tc>
        <w:tc>
          <w:tcPr>
            <w:tcW w:w="2551" w:type="dxa"/>
            <w:vAlign w:val="center"/>
          </w:tcPr>
          <w:p>
            <w:pPr>
              <w:pStyle w:val="16"/>
              <w:rPr>
                <w:lang w:eastAsia="zh-CN"/>
              </w:rPr>
            </w:pPr>
            <w:r>
              <w:rPr>
                <w:rFonts w:hint="eastAsia"/>
                <w:lang w:eastAsia="zh-CN"/>
              </w:rPr>
              <w:t>0.20</w:t>
            </w:r>
          </w:p>
        </w:tc>
        <w:tc>
          <w:tcPr>
            <w:tcW w:w="2551" w:type="dxa"/>
            <w:vAlign w:val="center"/>
          </w:tcPr>
          <w:p>
            <w:pPr>
              <w:pStyle w:val="16"/>
            </w:pPr>
          </w:p>
        </w:tc>
        <w:tc>
          <w:tcPr>
            <w:tcW w:w="2552" w:type="dxa"/>
            <w:vAlign w:val="center"/>
          </w:tcPr>
          <w:p>
            <w:pPr>
              <w:pStyle w:val="16"/>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30218</w:t>
            </w:r>
          </w:p>
        </w:tc>
        <w:tc>
          <w:tcPr>
            <w:tcW w:w="4535" w:type="dxa"/>
            <w:vAlign w:val="center"/>
          </w:tcPr>
          <w:p>
            <w:pPr>
              <w:pStyle w:val="17"/>
              <w:rPr>
                <w:lang w:eastAsia="zh-CN"/>
              </w:rPr>
            </w:pPr>
            <w:r>
              <w:rPr>
                <w:rFonts w:hint="eastAsia"/>
                <w:lang w:eastAsia="zh-CN"/>
              </w:rPr>
              <w:t>专用材料费</w:t>
            </w:r>
          </w:p>
        </w:tc>
        <w:tc>
          <w:tcPr>
            <w:tcW w:w="2551" w:type="dxa"/>
            <w:vAlign w:val="center"/>
          </w:tcPr>
          <w:p>
            <w:pPr>
              <w:pStyle w:val="16"/>
              <w:rPr>
                <w:lang w:eastAsia="zh-CN"/>
              </w:rPr>
            </w:pPr>
            <w:r>
              <w:rPr>
                <w:rFonts w:hint="eastAsia"/>
                <w:lang w:eastAsia="zh-CN"/>
              </w:rPr>
              <w:t>0.40</w:t>
            </w:r>
          </w:p>
        </w:tc>
        <w:tc>
          <w:tcPr>
            <w:tcW w:w="2551" w:type="dxa"/>
            <w:vAlign w:val="center"/>
          </w:tcPr>
          <w:p>
            <w:pPr>
              <w:pStyle w:val="16"/>
            </w:pPr>
          </w:p>
        </w:tc>
        <w:tc>
          <w:tcPr>
            <w:tcW w:w="2552" w:type="dxa"/>
            <w:vAlign w:val="center"/>
          </w:tcPr>
          <w:p>
            <w:pPr>
              <w:pStyle w:val="16"/>
              <w:rPr>
                <w:lang w:eastAsia="zh-CN"/>
              </w:rPr>
            </w:pPr>
            <w:r>
              <w:rPr>
                <w:rFonts w:hint="eastAsia"/>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lang w:eastAsia="zh-CN"/>
              </w:rPr>
              <w:t>30228</w:t>
            </w:r>
          </w:p>
        </w:tc>
        <w:tc>
          <w:tcPr>
            <w:tcW w:w="4535" w:type="dxa"/>
            <w:vAlign w:val="center"/>
          </w:tcPr>
          <w:p>
            <w:pPr>
              <w:pStyle w:val="17"/>
              <w:rPr>
                <w:lang w:eastAsia="zh-CN"/>
              </w:rPr>
            </w:pPr>
            <w:r>
              <w:rPr>
                <w:rFonts w:hint="eastAsia"/>
                <w:lang w:eastAsia="zh-CN"/>
              </w:rPr>
              <w:t>工会经费</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30231</w:t>
            </w:r>
          </w:p>
        </w:tc>
        <w:tc>
          <w:tcPr>
            <w:tcW w:w="4535" w:type="dxa"/>
            <w:vAlign w:val="center"/>
          </w:tcPr>
          <w:p>
            <w:pPr>
              <w:pStyle w:val="17"/>
              <w:rPr>
                <w:lang w:eastAsia="zh-CN"/>
              </w:rPr>
            </w:pPr>
            <w:r>
              <w:rPr>
                <w:rFonts w:hint="eastAsia"/>
                <w:lang w:eastAsia="zh-CN"/>
              </w:rPr>
              <w:t>公务用车运行维护费</w:t>
            </w:r>
          </w:p>
        </w:tc>
        <w:tc>
          <w:tcPr>
            <w:tcW w:w="2551" w:type="dxa"/>
            <w:vAlign w:val="center"/>
          </w:tcPr>
          <w:p>
            <w:pPr>
              <w:pStyle w:val="16"/>
              <w:rPr>
                <w:lang w:eastAsia="zh-CN"/>
              </w:rPr>
            </w:pPr>
            <w:r>
              <w:rPr>
                <w:rFonts w:hint="eastAsia"/>
                <w:lang w:eastAsia="zh-CN"/>
              </w:rPr>
              <w:t>4.00</w:t>
            </w:r>
          </w:p>
        </w:tc>
        <w:tc>
          <w:tcPr>
            <w:tcW w:w="2551" w:type="dxa"/>
            <w:vAlign w:val="center"/>
          </w:tcPr>
          <w:p>
            <w:pPr>
              <w:pStyle w:val="16"/>
            </w:pPr>
          </w:p>
        </w:tc>
        <w:tc>
          <w:tcPr>
            <w:tcW w:w="2552" w:type="dxa"/>
            <w:vAlign w:val="center"/>
          </w:tcPr>
          <w:p>
            <w:pPr>
              <w:pStyle w:val="16"/>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pStyle w:val="17"/>
              <w:rPr>
                <w:lang w:eastAsia="zh-CN"/>
              </w:rPr>
            </w:pPr>
            <w:r>
              <w:rPr>
                <w:rFonts w:hint="eastAsia"/>
                <w:lang w:eastAsia="zh-CN"/>
              </w:rPr>
              <w:t>30299</w:t>
            </w:r>
          </w:p>
        </w:tc>
        <w:tc>
          <w:tcPr>
            <w:tcW w:w="4535" w:type="dxa"/>
            <w:vAlign w:val="center"/>
          </w:tcPr>
          <w:p>
            <w:pPr>
              <w:pStyle w:val="17"/>
              <w:rPr>
                <w:lang w:eastAsia="zh-CN"/>
              </w:rPr>
            </w:pPr>
            <w:r>
              <w:rPr>
                <w:rFonts w:hint="eastAsia"/>
                <w:lang w:eastAsia="zh-CN"/>
              </w:rPr>
              <w:t>其他商品和服务支出</w:t>
            </w:r>
          </w:p>
        </w:tc>
        <w:tc>
          <w:tcPr>
            <w:tcW w:w="2551" w:type="dxa"/>
            <w:vAlign w:val="center"/>
          </w:tcPr>
          <w:p>
            <w:pPr>
              <w:pStyle w:val="16"/>
              <w:rPr>
                <w:lang w:eastAsia="zh-CN"/>
              </w:rPr>
            </w:pPr>
            <w:r>
              <w:rPr>
                <w:rFonts w:hint="eastAsia"/>
                <w:lang w:eastAsia="zh-CN"/>
              </w:rPr>
              <w:t>2.50</w:t>
            </w:r>
          </w:p>
        </w:tc>
        <w:tc>
          <w:tcPr>
            <w:tcW w:w="2551" w:type="dxa"/>
            <w:vAlign w:val="center"/>
          </w:tcPr>
          <w:p>
            <w:pPr>
              <w:pStyle w:val="16"/>
            </w:pPr>
          </w:p>
        </w:tc>
        <w:tc>
          <w:tcPr>
            <w:tcW w:w="2552" w:type="dxa"/>
            <w:vAlign w:val="center"/>
          </w:tcPr>
          <w:p>
            <w:pPr>
              <w:pStyle w:val="16"/>
              <w:rPr>
                <w:lang w:eastAsia="zh-CN"/>
              </w:rPr>
            </w:pPr>
            <w:r>
              <w:rPr>
                <w:rFonts w:hint="eastAsia"/>
                <w:lang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1.83</w:t>
            </w:r>
          </w:p>
        </w:tc>
        <w:tc>
          <w:tcPr>
            <w:tcW w:w="2551" w:type="dxa"/>
            <w:vAlign w:val="center"/>
          </w:tcPr>
          <w:p>
            <w:pPr>
              <w:pStyle w:val="16"/>
              <w:rPr>
                <w:lang w:eastAsia="zh-CN"/>
              </w:rPr>
            </w:pPr>
            <w:r>
              <w:rPr>
                <w:rFonts w:hint="eastAsia"/>
                <w:lang w:eastAsia="zh-CN"/>
              </w:rPr>
              <w:t>1.83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rPr>
                <w:lang w:eastAsia="zh-CN"/>
              </w:rPr>
            </w:pPr>
            <w:r>
              <w:rPr>
                <w:rFonts w:hint="eastAsia"/>
                <w:lang w:eastAsia="zh-CN"/>
              </w:rPr>
              <w:t>0.33</w:t>
            </w:r>
          </w:p>
        </w:tc>
        <w:tc>
          <w:tcPr>
            <w:tcW w:w="2551" w:type="dxa"/>
            <w:vAlign w:val="center"/>
          </w:tcPr>
          <w:p>
            <w:pPr>
              <w:pStyle w:val="16"/>
              <w:rPr>
                <w:lang w:eastAsia="zh-CN"/>
              </w:rPr>
            </w:pPr>
            <w:r>
              <w:rPr>
                <w:rFonts w:hint="eastAsia"/>
                <w:lang w:eastAsia="zh-CN"/>
              </w:rPr>
              <w:t>0.33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vAlign w:val="center"/>
          </w:tcPr>
          <w:p>
            <w:pPr>
              <w:pStyle w:val="17"/>
              <w:rPr>
                <w:lang w:eastAsia="zh-CN"/>
              </w:rPr>
            </w:pPr>
            <w:r>
              <w:rPr>
                <w:rFonts w:hint="eastAsia"/>
                <w:lang w:eastAsia="zh-CN"/>
              </w:rPr>
              <w:t>30305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1.50</w:t>
            </w:r>
          </w:p>
        </w:tc>
        <w:tc>
          <w:tcPr>
            <w:tcW w:w="2551" w:type="dxa"/>
            <w:vAlign w:val="center"/>
          </w:tcPr>
          <w:p>
            <w:pPr>
              <w:pStyle w:val="16"/>
              <w:rPr>
                <w:lang w:eastAsia="zh-CN"/>
              </w:rPr>
            </w:pPr>
            <w:r>
              <w:rPr>
                <w:rFonts w:hint="eastAsia"/>
                <w:lang w:eastAsia="zh-CN"/>
              </w:rPr>
              <w:t>1.50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rPr>
                <w:lang w:eastAsia="zh-CN"/>
              </w:rPr>
            </w:pPr>
            <w:r>
              <w:rPr>
                <w:rFonts w:hint="eastAsia"/>
                <w:lang w:eastAsia="zh-CN"/>
              </w:rPr>
              <w:t>资本性支出</w:t>
            </w:r>
          </w:p>
        </w:tc>
        <w:tc>
          <w:tcPr>
            <w:tcW w:w="2551" w:type="dxa"/>
            <w:vAlign w:val="center"/>
          </w:tcPr>
          <w:p>
            <w:pPr>
              <w:pStyle w:val="16"/>
              <w:rPr>
                <w:lang w:eastAsia="zh-CN"/>
              </w:rPr>
            </w:pPr>
            <w:r>
              <w:rPr>
                <w:rFonts w:hint="eastAsia"/>
                <w:lang w:eastAsia="zh-CN"/>
              </w:rPr>
              <w:t>4.00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rPr>
                <w:lang w:eastAsia="zh-CN"/>
              </w:rPr>
            </w:pPr>
            <w:r>
              <w:rPr>
                <w:rFonts w:hint="eastAsia"/>
                <w:lang w:eastAsia="zh-CN"/>
              </w:rPr>
              <w:t>办公设备购置</w:t>
            </w:r>
          </w:p>
        </w:tc>
        <w:tc>
          <w:tcPr>
            <w:tcW w:w="2551" w:type="dxa"/>
            <w:vAlign w:val="center"/>
          </w:tcPr>
          <w:p>
            <w:pPr>
              <w:pStyle w:val="16"/>
              <w:rPr>
                <w:lang w:eastAsia="zh-CN"/>
              </w:rPr>
            </w:pPr>
            <w:r>
              <w:rPr>
                <w:rFonts w:hint="eastAsia"/>
                <w:lang w:eastAsia="zh-CN"/>
              </w:rPr>
              <w:t>4.00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4.00</w:t>
            </w: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p>
        </w:tc>
        <w:tc>
          <w:tcPr>
            <w:tcW w:w="1191" w:type="dxa"/>
            <w:vAlign w:val="center"/>
          </w:tcPr>
          <w:p>
            <w:pPr>
              <w:pStyle w:val="15"/>
            </w:pPr>
          </w:p>
        </w:tc>
        <w:tc>
          <w:tcPr>
            <w:tcW w:w="4535" w:type="dxa"/>
            <w:vAlign w:val="center"/>
          </w:tcPr>
          <w:p>
            <w:pPr>
              <w:pStyle w:val="15"/>
              <w:rPr>
                <w:lang w:eastAsia="zh-CN"/>
              </w:rPr>
            </w:pPr>
          </w:p>
        </w:tc>
        <w:tc>
          <w:tcPr>
            <w:tcW w:w="2551" w:type="dxa"/>
            <w:vAlign w:val="center"/>
          </w:tcPr>
          <w:p>
            <w:pPr>
              <w:pStyle w:val="15"/>
              <w:jc w:val="right"/>
              <w:rPr>
                <w:lang w:eastAsia="zh-CN"/>
              </w:rPr>
            </w:pPr>
          </w:p>
        </w:tc>
        <w:tc>
          <w:tcPr>
            <w:tcW w:w="2551" w:type="dxa"/>
            <w:vAlign w:val="center"/>
          </w:tcPr>
          <w:p>
            <w:pPr>
              <w:pStyle w:val="15"/>
            </w:pPr>
          </w:p>
        </w:tc>
        <w:tc>
          <w:tcPr>
            <w:tcW w:w="2551" w:type="dxa"/>
            <w:vAlign w:val="center"/>
          </w:tcPr>
          <w:p>
            <w:pPr>
              <w:pStyle w:val="15"/>
              <w:jc w:val="right"/>
              <w:rPr>
                <w:lang w:eastAsia="zh-CN"/>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政府基金</w:t>
      </w:r>
      <w:r>
        <w:rPr>
          <w:rFonts w:ascii="方正书宋_GBK" w:hAnsi="方正书宋_GBK" w:eastAsia="方正书宋_GBK" w:cs="方正书宋_GBK"/>
          <w:color w:val="000000"/>
          <w:sz w:val="21"/>
        </w:rPr>
        <w:t>财政拨款预算，空表列示</w:t>
      </w:r>
      <w:r>
        <w:rPr>
          <w:rFonts w:hint="eastAsia" w:ascii="方正书宋_GBK" w:hAnsi="方正书宋_GBK" w:eastAsia="方正书宋_GBK" w:cs="方正书宋_GBK"/>
          <w:color w:val="000000"/>
          <w:sz w:val="21"/>
          <w:lang w:eastAsia="zh-CN"/>
        </w:rPr>
        <w:t>。</w:t>
      </w: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ind w:firstLine="420"/>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333004阜平县建筑工程质量监督站</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4.20</w:t>
            </w:r>
          </w:p>
        </w:tc>
        <w:tc>
          <w:tcPr>
            <w:tcW w:w="2381" w:type="dxa"/>
            <w:vAlign w:val="center"/>
          </w:tcPr>
          <w:p>
            <w:pPr>
              <w:pStyle w:val="20"/>
              <w:rPr>
                <w:lang w:eastAsia="zh-CN"/>
              </w:rPr>
            </w:pPr>
            <w:r>
              <w:rPr>
                <w:rFonts w:hint="eastAsia"/>
                <w:lang w:eastAsia="zh-CN"/>
              </w:rPr>
              <w:t>4.20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4.00</w:t>
            </w:r>
          </w:p>
        </w:tc>
        <w:tc>
          <w:tcPr>
            <w:tcW w:w="2381" w:type="dxa"/>
            <w:vAlign w:val="center"/>
          </w:tcPr>
          <w:p>
            <w:pPr>
              <w:pStyle w:val="16"/>
              <w:rPr>
                <w:lang w:eastAsia="zh-CN"/>
              </w:rPr>
            </w:pPr>
            <w:r>
              <w:rPr>
                <w:rFonts w:hint="eastAsia"/>
                <w:lang w:eastAsia="zh-CN"/>
              </w:rPr>
              <w:t>4.00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4.00</w:t>
            </w:r>
          </w:p>
        </w:tc>
        <w:tc>
          <w:tcPr>
            <w:tcW w:w="2381" w:type="dxa"/>
            <w:vAlign w:val="center"/>
          </w:tcPr>
          <w:p>
            <w:pPr>
              <w:pStyle w:val="16"/>
              <w:rPr>
                <w:lang w:eastAsia="zh-CN"/>
              </w:rPr>
            </w:pPr>
            <w:r>
              <w:rPr>
                <w:rFonts w:hint="eastAsia"/>
                <w:lang w:eastAsia="zh-CN"/>
              </w:rPr>
              <w:t>4.00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0.20</w:t>
            </w:r>
          </w:p>
        </w:tc>
        <w:tc>
          <w:tcPr>
            <w:tcW w:w="2381" w:type="dxa"/>
            <w:vAlign w:val="center"/>
          </w:tcPr>
          <w:p>
            <w:pPr>
              <w:pStyle w:val="16"/>
              <w:rPr>
                <w:lang w:eastAsia="zh-CN"/>
              </w:rPr>
            </w:pPr>
            <w:r>
              <w:rPr>
                <w:rFonts w:hint="eastAsia"/>
                <w:lang w:eastAsia="zh-CN"/>
              </w:rPr>
              <w:t>0.20</w:t>
            </w:r>
          </w:p>
        </w:tc>
        <w:tc>
          <w:tcPr>
            <w:tcW w:w="2381" w:type="dxa"/>
            <w:vAlign w:val="center"/>
          </w:tcPr>
          <w:p>
            <w:pPr>
              <w:pStyle w:val="16"/>
            </w:pPr>
          </w:p>
        </w:tc>
        <w:tc>
          <w:tcPr>
            <w:tcW w:w="2381" w:type="dxa"/>
            <w:vAlign w:val="center"/>
          </w:tcPr>
          <w:p>
            <w:pPr>
              <w:pStyle w:val="16"/>
            </w:pPr>
          </w:p>
        </w:tc>
      </w:tr>
    </w:tbl>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hint="eastAsia" w:ascii="方正书宋_GBK" w:hAnsi="方正书宋_GBK" w:eastAsia="方正书宋_GBK" w:cs="方正书宋_GBK"/>
          <w:sz w:val="21"/>
          <w:lang w:eastAsia="zh-CN"/>
        </w:rPr>
      </w:pPr>
    </w:p>
    <w:p>
      <w:pPr>
        <w:pStyle w:val="2"/>
        <w:ind w:firstLine="840" w:firstLineChars="400"/>
        <w:rPr>
          <w:rFonts w:hint="eastAsia"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阜平县建筑工程质量监督站</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pStyle w:val="2"/>
      </w:pPr>
    </w:p>
    <w:p>
      <w:pPr>
        <w:spacing w:line="500" w:lineRule="exact"/>
        <w:ind w:firstLine="560"/>
        <w:rPr>
          <w:rFonts w:eastAsia="方正仿宋_GBK"/>
          <w:color w:val="000000"/>
          <w:sz w:val="28"/>
        </w:rPr>
      </w:pPr>
      <w:r>
        <w:rPr>
          <w:rFonts w:hint="eastAsia" w:eastAsia="方正仿宋_GBK"/>
          <w:color w:val="000000"/>
          <w:sz w:val="28"/>
        </w:rPr>
        <w:t>按照《预算法》、《地方预决算公开操作规程》和《关于进一步推进预算公开工作的实施意见》规定，现将阜平县</w:t>
      </w:r>
      <w:r>
        <w:rPr>
          <w:rFonts w:hint="eastAsia" w:eastAsia="方正仿宋_GBK"/>
          <w:color w:val="000000"/>
          <w:sz w:val="28"/>
          <w:lang w:eastAsia="zh-CN"/>
        </w:rPr>
        <w:t>建筑工程质量监督站</w:t>
      </w:r>
      <w:r>
        <w:rPr>
          <w:rFonts w:hint="eastAsia" w:eastAsia="方正仿宋_GBK"/>
          <w:color w:val="000000"/>
          <w:sz w:val="28"/>
        </w:rPr>
        <w:t>2022年</w:t>
      </w:r>
      <w:r>
        <w:rPr>
          <w:rFonts w:hint="eastAsia" w:eastAsia="方正仿宋_GBK"/>
          <w:color w:val="000000"/>
          <w:sz w:val="28"/>
          <w:lang w:eastAsia="zh-CN"/>
        </w:rPr>
        <w:t>单位</w:t>
      </w:r>
      <w:r>
        <w:rPr>
          <w:rFonts w:hint="eastAsia" w:eastAsia="方正仿宋_GBK"/>
          <w:color w:val="000000"/>
          <w:sz w:val="28"/>
        </w:rPr>
        <w:t>预算公开如下：</w:t>
      </w:r>
    </w:p>
    <w:p>
      <w:pPr>
        <w:spacing w:before="10" w:after="10" w:line="500" w:lineRule="exact"/>
        <w:ind w:firstLine="640"/>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pStyle w:val="22"/>
        <w:numPr>
          <w:ilvl w:val="0"/>
          <w:numId w:val="3"/>
        </w:numPr>
      </w:pPr>
      <w:r>
        <w:rPr>
          <w:rFonts w:hint="eastAsia"/>
        </w:rPr>
        <w:t>负责建筑工程质量安全监管。拟定建筑工程质量和竣工验收备案的制度并监督执行；监督指导全县房屋建筑施工安全工作；组织或参与工程重大质量、安全事故的调查处理。</w:t>
      </w:r>
    </w:p>
    <w:p>
      <w:pPr>
        <w:pStyle w:val="22"/>
        <w:numPr>
          <w:ilvl w:val="0"/>
          <w:numId w:val="3"/>
        </w:numPr>
      </w:pPr>
      <w:r>
        <w:rPr>
          <w:rFonts w:hint="eastAsia"/>
          <w:lang w:eastAsia="zh-CN"/>
        </w:rPr>
        <w:t>负责农村住房安全保障动态管理；村镇建设统计工作。</w:t>
      </w:r>
    </w:p>
    <w:p>
      <w:pPr>
        <w:pStyle w:val="22"/>
        <w:ind w:firstLine="0"/>
      </w:pPr>
    </w:p>
    <w:p>
      <w:pPr>
        <w:pStyle w:val="22"/>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机构设置：</w:t>
      </w:r>
    </w:p>
    <w:p>
      <w:pPr>
        <w:spacing w:line="500" w:lineRule="exact"/>
        <w:jc w:val="center"/>
        <w:rPr>
          <w:rFonts w:ascii="方正小标宋_GBK" w:hAnsi="方正小标宋_GBK" w:eastAsia="方正小标宋_GBK" w:cs="方正小标宋_GBK"/>
          <w:color w:val="000000"/>
          <w:sz w:val="32"/>
        </w:rPr>
      </w:pPr>
      <w:r>
        <w:rPr>
          <w:rFonts w:ascii="方正小标宋_GBK" w:hAnsi="方正小标宋_GBK" w:eastAsia="方正小标宋_GBK" w:cs="方正小标宋_GBK"/>
          <w:color w:val="000000"/>
          <w:sz w:val="32"/>
        </w:rPr>
        <w:t>部门机构设置情况</w:t>
      </w:r>
    </w:p>
    <w:p>
      <w:pPr>
        <w:pStyle w:val="2"/>
        <w:rPr>
          <w:lang w:val="uk-UA"/>
        </w:rPr>
      </w:pPr>
    </w:p>
    <w:tbl>
      <w:tblPr>
        <w:tblStyle w:val="9"/>
        <w:tblW w:w="123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66"/>
        <w:gridCol w:w="2525"/>
        <w:gridCol w:w="1941"/>
        <w:gridCol w:w="39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66"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252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9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3944"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66"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52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9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3944"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66"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rPr>
            </w:pPr>
            <w:r>
              <w:rPr>
                <w:rFonts w:hint="eastAsia" w:asciiTheme="minorHAnsi" w:hAnsiTheme="minorHAnsi"/>
                <w:b w:val="0"/>
                <w:lang w:val="uk-UA"/>
              </w:rPr>
              <w:t>阜平县建筑工程质量监督站</w:t>
            </w:r>
          </w:p>
        </w:tc>
        <w:tc>
          <w:tcPr>
            <w:tcW w:w="2525"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事业</w:t>
            </w:r>
          </w:p>
        </w:tc>
        <w:tc>
          <w:tcPr>
            <w:tcW w:w="1941"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股级</w:t>
            </w:r>
          </w:p>
        </w:tc>
        <w:tc>
          <w:tcPr>
            <w:tcW w:w="3944"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asciiTheme="minorHAnsi" w:hAnsiTheme="minorHAnsi"/>
                <w:b w:val="0"/>
                <w:lang w:val="uk-UA"/>
              </w:rPr>
              <w:t>政府性资金零补助</w:t>
            </w:r>
          </w:p>
        </w:tc>
      </w:tr>
    </w:tbl>
    <w:p>
      <w:pPr>
        <w:pStyle w:val="2"/>
        <w:ind w:firstLine="840" w:firstLineChars="400"/>
        <w:rPr>
          <w:rFonts w:ascii="方正书宋_GBK" w:hAnsi="方正书宋_GBK" w:eastAsia="方正书宋_GBK" w:cs="方正书宋_GBK"/>
          <w:sz w:val="21"/>
          <w:lang w:eastAsia="zh-CN"/>
        </w:rPr>
      </w:pPr>
    </w:p>
    <w:p>
      <w:pPr>
        <w:pStyle w:val="2"/>
        <w:ind w:firstLine="840" w:firstLineChars="400"/>
        <w:rPr>
          <w:rFonts w:ascii="方正书宋_GBK" w:hAnsi="方正书宋_GBK" w:eastAsia="方正书宋_GBK" w:cs="方正书宋_GBK"/>
          <w:sz w:val="21"/>
          <w:lang w:eastAsia="zh-CN"/>
        </w:rPr>
      </w:pPr>
    </w:p>
    <w:p>
      <w:pPr>
        <w:spacing w:before="10" w:after="10" w:line="360" w:lineRule="auto"/>
        <w:ind w:firstLine="640" w:firstLineChars="20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反映本部门当年全部收入。2022年预算收入</w:t>
      </w:r>
      <w:r>
        <w:rPr>
          <w:rFonts w:hint="eastAsia" w:eastAsia="方正仿宋_GBK"/>
          <w:color w:val="000000"/>
          <w:sz w:val="28"/>
          <w:lang w:eastAsia="zh-CN"/>
        </w:rPr>
        <w:t>734.73</w:t>
      </w:r>
      <w:r>
        <w:rPr>
          <w:rFonts w:hint="eastAsia" w:eastAsia="方正仿宋_GBK"/>
          <w:color w:val="000000"/>
          <w:sz w:val="28"/>
        </w:rPr>
        <w:t>万元，其中：一般公共预算收入</w:t>
      </w:r>
      <w:r>
        <w:rPr>
          <w:rFonts w:hint="eastAsia" w:eastAsia="方正仿宋_GBK"/>
          <w:color w:val="000000"/>
          <w:sz w:val="28"/>
          <w:lang w:eastAsia="zh-CN"/>
        </w:rPr>
        <w:t>734.73</w:t>
      </w:r>
      <w:r>
        <w:rPr>
          <w:rFonts w:hint="eastAsia" w:eastAsia="方正仿宋_GBK"/>
          <w:color w:val="000000"/>
          <w:sz w:val="28"/>
        </w:rPr>
        <w:t>万元，基金预算收入</w:t>
      </w:r>
      <w:r>
        <w:rPr>
          <w:rFonts w:hint="eastAsia" w:eastAsia="方正仿宋_GBK"/>
          <w:color w:val="000000"/>
          <w:sz w:val="28"/>
          <w:lang w:eastAsia="zh-CN"/>
        </w:rPr>
        <w:t>0.00</w:t>
      </w:r>
      <w:r>
        <w:rPr>
          <w:rFonts w:hint="eastAsia" w:eastAsia="方正仿宋_GBK"/>
          <w:color w:val="000000"/>
          <w:sz w:val="28"/>
        </w:rPr>
        <w:t>万元，国有资本经营预算收入 0 万元，财政专户核拨收入 0 万元，单位资金收入 0 万元，上年结转结余</w:t>
      </w:r>
      <w:r>
        <w:rPr>
          <w:rFonts w:hint="eastAsia" w:eastAsia="方正仿宋_GBK"/>
          <w:color w:val="000000"/>
          <w:sz w:val="28"/>
          <w:lang w:eastAsia="zh-CN"/>
        </w:rPr>
        <w:t>0</w:t>
      </w:r>
      <w:r>
        <w:rPr>
          <w:rFonts w:hint="eastAsia" w:eastAsia="方正仿宋_GBK"/>
          <w:color w:val="000000"/>
          <w:sz w:val="28"/>
        </w:rPr>
        <w:t>万元。</w:t>
      </w:r>
    </w:p>
    <w:p>
      <w:pPr>
        <w:spacing w:line="500" w:lineRule="exact"/>
        <w:ind w:firstLine="560"/>
        <w:rPr>
          <w:rFonts w:eastAsia="方正仿宋_GBK"/>
          <w:color w:val="000000"/>
          <w:sz w:val="28"/>
        </w:rPr>
      </w:pPr>
      <w:r>
        <w:rPr>
          <w:rFonts w:hint="eastAsia" w:eastAsia="方正仿宋_GBK"/>
          <w:color w:val="000000"/>
          <w:sz w:val="28"/>
        </w:rPr>
        <w:t>2、支出说明</w:t>
      </w:r>
    </w:p>
    <w:p>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w:t>
      </w:r>
      <w:r>
        <w:rPr>
          <w:rFonts w:hint="eastAsia" w:eastAsia="方正仿宋_GBK"/>
          <w:color w:val="000000"/>
          <w:sz w:val="28"/>
          <w:lang w:eastAsia="zh-CN"/>
        </w:rPr>
        <w:t>建筑工程质量监督</w:t>
      </w:r>
      <w:r>
        <w:rPr>
          <w:rFonts w:hint="eastAsia" w:eastAsia="方正仿宋_GBK"/>
          <w:color w:val="000000"/>
          <w:sz w:val="28"/>
        </w:rPr>
        <w:t>年度</w:t>
      </w:r>
      <w:r>
        <w:rPr>
          <w:rFonts w:hint="eastAsia" w:eastAsia="方正仿宋_GBK"/>
          <w:color w:val="000000"/>
          <w:sz w:val="28"/>
          <w:lang w:eastAsia="zh-CN"/>
        </w:rPr>
        <w:t>单位</w:t>
      </w:r>
      <w:r>
        <w:rPr>
          <w:rFonts w:hint="eastAsia" w:eastAsia="方正仿宋_GBK"/>
          <w:color w:val="000000"/>
          <w:sz w:val="28"/>
        </w:rPr>
        <w:t>预算中支出预算的总体情况。2022 年支出预算</w:t>
      </w:r>
      <w:r>
        <w:rPr>
          <w:rFonts w:hint="eastAsia" w:eastAsia="方正仿宋_GBK"/>
          <w:color w:val="000000"/>
          <w:sz w:val="28"/>
          <w:lang w:eastAsia="zh-CN"/>
        </w:rPr>
        <w:t>734.73</w:t>
      </w:r>
      <w:r>
        <w:rPr>
          <w:rFonts w:hint="eastAsia" w:eastAsia="方正仿宋_GBK"/>
          <w:color w:val="000000"/>
          <w:sz w:val="28"/>
        </w:rPr>
        <w:t>万元，其中基本支出</w:t>
      </w:r>
      <w:r>
        <w:rPr>
          <w:rFonts w:hint="eastAsia" w:eastAsia="方正仿宋_GBK"/>
          <w:color w:val="000000"/>
          <w:sz w:val="28"/>
          <w:lang w:eastAsia="zh-CN"/>
        </w:rPr>
        <w:t>734.73</w:t>
      </w:r>
      <w:r>
        <w:rPr>
          <w:rFonts w:hint="eastAsia" w:eastAsia="方正仿宋_GBK"/>
          <w:color w:val="000000"/>
          <w:sz w:val="28"/>
        </w:rPr>
        <w:t>万元，包括人员经费</w:t>
      </w:r>
      <w:r>
        <w:rPr>
          <w:rFonts w:hint="eastAsia" w:eastAsia="方正仿宋_GBK"/>
          <w:color w:val="000000"/>
          <w:sz w:val="28"/>
          <w:lang w:eastAsia="zh-CN"/>
        </w:rPr>
        <w:t>694.73</w:t>
      </w:r>
      <w:r>
        <w:rPr>
          <w:rFonts w:hint="eastAsia" w:eastAsia="方正仿宋_GBK"/>
          <w:color w:val="000000"/>
          <w:sz w:val="28"/>
        </w:rPr>
        <w:t>万元和日常公用经费</w:t>
      </w:r>
      <w:r>
        <w:rPr>
          <w:rFonts w:hint="eastAsia" w:eastAsia="方正仿宋_GBK"/>
          <w:color w:val="000000"/>
          <w:sz w:val="28"/>
          <w:lang w:eastAsia="zh-CN"/>
        </w:rPr>
        <w:t>40.00</w:t>
      </w:r>
      <w:r>
        <w:rPr>
          <w:rFonts w:hint="eastAsia" w:eastAsia="方正仿宋_GBK"/>
          <w:color w:val="000000"/>
          <w:sz w:val="28"/>
        </w:rPr>
        <w:t>万元。</w:t>
      </w:r>
    </w:p>
    <w:p>
      <w:pPr>
        <w:spacing w:line="500" w:lineRule="exact"/>
        <w:ind w:firstLine="560"/>
        <w:rPr>
          <w:rFonts w:eastAsia="方正仿宋_GBK"/>
          <w:color w:val="000000"/>
          <w:sz w:val="28"/>
        </w:rPr>
      </w:pPr>
      <w:r>
        <w:rPr>
          <w:rFonts w:hint="eastAsia" w:eastAsia="方正仿宋_GBK"/>
          <w:color w:val="000000"/>
          <w:sz w:val="28"/>
        </w:rPr>
        <w:t>3、比上年增减情况</w:t>
      </w:r>
    </w:p>
    <w:p>
      <w:pPr>
        <w:spacing w:line="500" w:lineRule="exact"/>
        <w:ind w:firstLine="560"/>
        <w:rPr>
          <w:rFonts w:eastAsia="方正仿宋_GBK"/>
          <w:color w:val="000000"/>
          <w:sz w:val="28"/>
          <w:lang w:eastAsia="zh-CN"/>
        </w:rPr>
      </w:pPr>
      <w:r>
        <w:rPr>
          <w:rFonts w:hint="eastAsia" w:eastAsia="方正仿宋_GBK"/>
          <w:color w:val="000000"/>
          <w:sz w:val="28"/>
        </w:rPr>
        <w:t>2022年预算收支安排</w:t>
      </w:r>
      <w:r>
        <w:rPr>
          <w:rFonts w:hint="eastAsia" w:eastAsia="方正仿宋_GBK"/>
          <w:color w:val="000000"/>
          <w:sz w:val="28"/>
          <w:lang w:eastAsia="zh-CN"/>
        </w:rPr>
        <w:t>734.73</w:t>
      </w:r>
      <w:r>
        <w:rPr>
          <w:rFonts w:hint="eastAsia" w:eastAsia="方正仿宋_GBK"/>
          <w:color w:val="000000"/>
          <w:sz w:val="28"/>
        </w:rPr>
        <w:t>万元，较2021年预算</w:t>
      </w:r>
      <w:r>
        <w:rPr>
          <w:rFonts w:hint="eastAsia" w:eastAsia="方正仿宋_GBK"/>
          <w:color w:val="000000"/>
          <w:sz w:val="28"/>
          <w:lang w:eastAsia="zh-CN"/>
        </w:rPr>
        <w:t>增加</w:t>
      </w:r>
      <w:r>
        <w:rPr>
          <w:rFonts w:hint="eastAsia" w:eastAsia="方正仿宋_GBK"/>
          <w:color w:val="000000"/>
          <w:sz w:val="28"/>
        </w:rPr>
        <w:t>了</w:t>
      </w:r>
      <w:r>
        <w:rPr>
          <w:rFonts w:hint="eastAsia" w:eastAsia="方正仿宋_GBK"/>
          <w:color w:val="000000"/>
          <w:sz w:val="28"/>
          <w:lang w:eastAsia="zh-CN"/>
        </w:rPr>
        <w:t>147.10</w:t>
      </w:r>
      <w:r>
        <w:rPr>
          <w:rFonts w:hint="eastAsia" w:eastAsia="方正仿宋_GBK"/>
          <w:color w:val="000000"/>
          <w:sz w:val="28"/>
        </w:rPr>
        <w:t>万元，其中:</w:t>
      </w:r>
      <w:r>
        <w:rPr>
          <w:rFonts w:hint="eastAsia" w:eastAsia="方正仿宋_GBK"/>
          <w:color w:val="000000"/>
          <w:sz w:val="28"/>
          <w:lang w:eastAsia="zh-CN"/>
        </w:rPr>
        <w:t>人员经费</w:t>
      </w:r>
      <w:r>
        <w:rPr>
          <w:rFonts w:hint="eastAsia" w:eastAsia="方正仿宋_GBK"/>
          <w:color w:val="000000"/>
          <w:sz w:val="28"/>
        </w:rPr>
        <w:t>增加了</w:t>
      </w:r>
      <w:r>
        <w:rPr>
          <w:rFonts w:hint="eastAsia" w:eastAsia="方正仿宋_GBK"/>
          <w:color w:val="000000"/>
          <w:sz w:val="28"/>
          <w:lang w:eastAsia="zh-CN"/>
        </w:rPr>
        <w:t>139.64</w:t>
      </w:r>
      <w:r>
        <w:rPr>
          <w:rFonts w:hint="eastAsia" w:eastAsia="方正仿宋_GBK"/>
          <w:color w:val="000000"/>
          <w:sz w:val="28"/>
        </w:rPr>
        <w:t>万元，主要原因为人员工资标准增长，各项保险也相应增加。</w:t>
      </w:r>
      <w:r>
        <w:rPr>
          <w:rFonts w:hint="eastAsia" w:eastAsia="方正仿宋_GBK"/>
          <w:color w:val="000000"/>
          <w:sz w:val="28"/>
          <w:lang w:eastAsia="zh-CN"/>
        </w:rPr>
        <w:t>公用经费增加7.46</w:t>
      </w:r>
      <w:r>
        <w:rPr>
          <w:rFonts w:hint="eastAsia" w:eastAsia="方正仿宋_GBK"/>
          <w:color w:val="000000"/>
          <w:sz w:val="28"/>
        </w:rPr>
        <w:t>万元，主要是</w:t>
      </w:r>
      <w:r>
        <w:rPr>
          <w:rFonts w:hint="eastAsia" w:eastAsia="方正仿宋_GBK"/>
          <w:color w:val="000000"/>
          <w:sz w:val="28"/>
          <w:lang w:eastAsia="zh-CN"/>
        </w:rPr>
        <w:t>增加公务员人员的公用经费。</w:t>
      </w:r>
    </w:p>
    <w:p>
      <w:pPr>
        <w:spacing w:before="10" w:after="10" w:line="500" w:lineRule="exact"/>
        <w:outlineLvl w:val="2"/>
      </w:pPr>
      <w:r>
        <w:rPr>
          <w:rFonts w:hint="eastAsia" w:eastAsia="方正仿宋_GBK"/>
          <w:color w:val="000000"/>
          <w:sz w:val="28"/>
          <w:lang w:eastAsia="zh-CN"/>
        </w:rPr>
        <w:t>　</w:t>
      </w:r>
      <w:r>
        <w:rPr>
          <w:rFonts w:hint="eastAsia" w:ascii="黑体" w:hAnsi="黑体" w:eastAsia="黑体" w:cs="黑体"/>
          <w:color w:val="000000"/>
          <w:sz w:val="32"/>
          <w:lang w:eastAsia="zh-CN"/>
        </w:rPr>
        <w:t>　</w:t>
      </w:r>
      <w:r>
        <w:rPr>
          <w:rFonts w:ascii="黑体" w:hAnsi="黑体" w:eastAsia="黑体" w:cs="黑体"/>
          <w:color w:val="000000"/>
          <w:sz w:val="32"/>
        </w:rPr>
        <w:t>三、机关运行经费安排情况</w:t>
      </w:r>
    </w:p>
    <w:p>
      <w:pPr>
        <w:pStyle w:val="24"/>
      </w:pPr>
      <w:r>
        <w:rPr>
          <w:rFonts w:hint="eastAsia"/>
        </w:rPr>
        <w:t>2022年我</w:t>
      </w:r>
      <w:r>
        <w:rPr>
          <w:rFonts w:hint="eastAsia"/>
          <w:lang w:eastAsia="zh-CN"/>
        </w:rPr>
        <w:t>单位</w:t>
      </w:r>
      <w:r>
        <w:rPr>
          <w:rFonts w:hint="eastAsia"/>
        </w:rPr>
        <w:t>运行经费共计</w:t>
      </w:r>
      <w:r>
        <w:rPr>
          <w:rFonts w:hint="eastAsia"/>
          <w:lang w:eastAsia="zh-CN"/>
        </w:rPr>
        <w:t>40.00</w:t>
      </w:r>
      <w:r>
        <w:rPr>
          <w:rFonts w:hint="eastAsia"/>
        </w:rPr>
        <w:t>万元，主要用于单位日常维修、办公费、印刷费、水电费、邮电费、取暖费、差旅费等日常运行支出。</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p>
    <w:p>
      <w:pPr>
        <w:pStyle w:val="22"/>
        <w:ind w:firstLine="640"/>
        <w:rPr>
          <w:lang w:eastAsia="zh-CN"/>
        </w:rPr>
      </w:pPr>
      <w:r>
        <w:rPr>
          <w:rFonts w:hint="eastAsia"/>
        </w:rPr>
        <w:t>2022 年，我</w:t>
      </w:r>
      <w:r>
        <w:rPr>
          <w:rFonts w:hint="eastAsia"/>
          <w:lang w:eastAsia="zh-CN"/>
        </w:rPr>
        <w:t>单位</w:t>
      </w:r>
      <w:r>
        <w:rPr>
          <w:rFonts w:hint="eastAsia"/>
        </w:rPr>
        <w:t>财政拨款“三公”经费预算安排</w:t>
      </w:r>
      <w:r>
        <w:rPr>
          <w:rFonts w:hint="eastAsia"/>
          <w:lang w:eastAsia="zh-CN"/>
        </w:rPr>
        <w:t>4</w:t>
      </w:r>
      <w:r>
        <w:rPr>
          <w:rFonts w:hint="eastAsia"/>
        </w:rPr>
        <w:t>.20万元，其中因公出国（境）费 0 万元；公务用车购置及运维费</w:t>
      </w:r>
      <w:r>
        <w:rPr>
          <w:rFonts w:hint="eastAsia"/>
          <w:lang w:eastAsia="zh-CN"/>
        </w:rPr>
        <w:t>0</w:t>
      </w:r>
      <w:r>
        <w:rPr>
          <w:rFonts w:hint="eastAsia"/>
        </w:rPr>
        <w:t xml:space="preserve"> 万元（其中：公务用车购置费为</w:t>
      </w:r>
      <w:r>
        <w:rPr>
          <w:rFonts w:hint="eastAsia"/>
          <w:lang w:eastAsia="zh-CN"/>
        </w:rPr>
        <w:t>0</w:t>
      </w:r>
      <w:r>
        <w:rPr>
          <w:rFonts w:hint="eastAsia"/>
        </w:rPr>
        <w:t>万元，公务用车运维费</w:t>
      </w:r>
      <w:r>
        <w:rPr>
          <w:rFonts w:hint="eastAsia"/>
          <w:lang w:eastAsia="zh-CN"/>
        </w:rPr>
        <w:t>4</w:t>
      </w:r>
      <w:r>
        <w:rPr>
          <w:rFonts w:hint="eastAsia"/>
        </w:rPr>
        <w:t>.00万元)；公务接待费0.20万元。与 2021 年</w:t>
      </w:r>
      <w:r>
        <w:rPr>
          <w:rFonts w:hint="eastAsia"/>
          <w:lang w:eastAsia="zh-CN"/>
        </w:rPr>
        <w:t>预算相比无变化。</w:t>
      </w:r>
    </w:p>
    <w:p>
      <w:pPr>
        <w:pStyle w:val="22"/>
        <w:numPr>
          <w:ilvl w:val="0"/>
          <w:numId w:val="2"/>
        </w:numPr>
        <w:ind w:firstLine="640" w:firstLineChars="200"/>
        <w:rPr>
          <w:rFonts w:ascii="黑体" w:hAnsi="黑体" w:eastAsia="黑体" w:cs="黑体"/>
          <w:color w:val="000000"/>
          <w:sz w:val="32"/>
        </w:rPr>
      </w:pPr>
      <w:r>
        <w:rPr>
          <w:rFonts w:ascii="黑体" w:hAnsi="黑体" w:eastAsia="黑体" w:cs="黑体"/>
          <w:color w:val="000000"/>
          <w:sz w:val="32"/>
        </w:rPr>
        <w:t>预算绩效信息</w:t>
      </w:r>
    </w:p>
    <w:p>
      <w:pPr>
        <w:ind w:firstLine="560" w:firstLineChars="200"/>
        <w:outlineLvl w:val="3"/>
      </w:pPr>
      <w:r>
        <w:rPr>
          <w:rFonts w:ascii="方正仿宋_GBK" w:hAnsi="方正仿宋_GBK" w:eastAsia="方正仿宋_GBK" w:cs="方正仿宋_GBK"/>
          <w:color w:val="000000"/>
          <w:sz w:val="28"/>
        </w:rPr>
        <w:t>1.人员经费绩效目标表</w:t>
      </w:r>
    </w:p>
    <w:tbl>
      <w:tblPr>
        <w:tblStyle w:val="9"/>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868" w:type="dxa"/>
            <w:gridSpan w:val="6"/>
            <w:tcBorders>
              <w:top w:val="single" w:color="FFFFFF" w:sz="6" w:space="0"/>
              <w:left w:val="single" w:color="FFFFFF" w:sz="6" w:space="0"/>
              <w:right w:val="single" w:color="FFFFFF" w:sz="6" w:space="0"/>
            </w:tcBorders>
            <w:vAlign w:val="center"/>
          </w:tcPr>
          <w:p>
            <w:pPr>
              <w:pStyle w:val="21"/>
              <w:rPr>
                <w:lang w:eastAsia="zh-CN"/>
              </w:rPr>
            </w:pPr>
            <w:r>
              <w:t>33300</w:t>
            </w:r>
            <w:r>
              <w:rPr>
                <w:rFonts w:hint="eastAsia"/>
                <w:lang w:eastAsia="zh-CN"/>
              </w:rPr>
              <w:t>4</w:t>
            </w:r>
            <w:r>
              <w:t>阜平县</w:t>
            </w:r>
            <w:r>
              <w:rPr>
                <w:rFonts w:hint="eastAsia"/>
                <w:lang w:eastAsia="zh-CN"/>
              </w:rPr>
              <w:t>建筑工程质量监督站</w:t>
            </w:r>
          </w:p>
        </w:tc>
        <w:tc>
          <w:tcPr>
            <w:tcW w:w="2145"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2144" w:type="dxa"/>
            <w:vAlign w:val="center"/>
          </w:tcPr>
          <w:p>
            <w:pPr>
              <w:pStyle w:val="15"/>
            </w:pPr>
            <w:r>
              <w:t>项目编码</w:t>
            </w:r>
          </w:p>
        </w:tc>
        <w:tc>
          <w:tcPr>
            <w:tcW w:w="4288" w:type="dxa"/>
            <w:gridSpan w:val="2"/>
            <w:vAlign w:val="center"/>
          </w:tcPr>
          <w:p>
            <w:pPr>
              <w:pStyle w:val="17"/>
              <w:rPr>
                <w:lang w:eastAsia="zh-CN"/>
              </w:rPr>
            </w:pPr>
            <w:r>
              <w:t>13062422P0050541000</w:t>
            </w:r>
            <w:r>
              <w:rPr>
                <w:rFonts w:hint="eastAsia"/>
                <w:lang w:eastAsia="zh-CN"/>
              </w:rPr>
              <w:t>04</w:t>
            </w:r>
          </w:p>
        </w:tc>
        <w:tc>
          <w:tcPr>
            <w:tcW w:w="2144" w:type="dxa"/>
            <w:vAlign w:val="center"/>
          </w:tcPr>
          <w:p>
            <w:pPr>
              <w:pStyle w:val="15"/>
            </w:pPr>
            <w:r>
              <w:t>项目名称</w:t>
            </w:r>
          </w:p>
        </w:tc>
        <w:tc>
          <w:tcPr>
            <w:tcW w:w="6437" w:type="dxa"/>
            <w:gridSpan w:val="3"/>
            <w:vAlign w:val="center"/>
          </w:tcPr>
          <w:p>
            <w:pPr>
              <w:pStyle w:val="17"/>
            </w:pPr>
            <w:r>
              <w:t>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44" w:type="dxa"/>
            <w:vMerge w:val="restart"/>
            <w:vAlign w:val="center"/>
          </w:tcPr>
          <w:p>
            <w:pPr>
              <w:pStyle w:val="15"/>
            </w:pPr>
            <w:r>
              <w:t>预算规模及资金用途</w:t>
            </w:r>
          </w:p>
        </w:tc>
        <w:tc>
          <w:tcPr>
            <w:tcW w:w="2144" w:type="dxa"/>
            <w:vAlign w:val="center"/>
          </w:tcPr>
          <w:p>
            <w:pPr>
              <w:pStyle w:val="15"/>
            </w:pPr>
            <w:r>
              <w:t>预算数</w:t>
            </w:r>
          </w:p>
        </w:tc>
        <w:tc>
          <w:tcPr>
            <w:tcW w:w="2144" w:type="dxa"/>
            <w:vAlign w:val="center"/>
          </w:tcPr>
          <w:p>
            <w:pPr>
              <w:pStyle w:val="17"/>
              <w:rPr>
                <w:lang w:eastAsia="zh-CN"/>
              </w:rPr>
            </w:pPr>
            <w:r>
              <w:rPr>
                <w:rFonts w:hint="eastAsia"/>
                <w:lang w:eastAsia="zh-CN"/>
              </w:rPr>
              <w:t>734.73</w:t>
            </w:r>
          </w:p>
        </w:tc>
        <w:tc>
          <w:tcPr>
            <w:tcW w:w="2144" w:type="dxa"/>
            <w:vAlign w:val="center"/>
          </w:tcPr>
          <w:p>
            <w:pPr>
              <w:pStyle w:val="15"/>
            </w:pPr>
            <w:r>
              <w:t>其中：财政    资金</w:t>
            </w:r>
          </w:p>
        </w:tc>
        <w:tc>
          <w:tcPr>
            <w:tcW w:w="2144" w:type="dxa"/>
            <w:vAlign w:val="center"/>
          </w:tcPr>
          <w:p>
            <w:pPr>
              <w:pStyle w:val="17"/>
              <w:rPr>
                <w:lang w:eastAsia="zh-CN"/>
              </w:rPr>
            </w:pPr>
            <w:r>
              <w:rPr>
                <w:rFonts w:hint="eastAsia"/>
                <w:lang w:eastAsia="zh-CN"/>
              </w:rPr>
              <w:t>734.73</w:t>
            </w:r>
          </w:p>
        </w:tc>
        <w:tc>
          <w:tcPr>
            <w:tcW w:w="2148" w:type="dxa"/>
            <w:vAlign w:val="center"/>
          </w:tcPr>
          <w:p>
            <w:pPr>
              <w:pStyle w:val="15"/>
            </w:pPr>
            <w:r>
              <w:t>其他资金</w:t>
            </w:r>
          </w:p>
        </w:tc>
        <w:tc>
          <w:tcPr>
            <w:tcW w:w="2145"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2144" w:type="dxa"/>
            <w:vMerge w:val="continue"/>
          </w:tcPr>
          <w:p/>
        </w:tc>
        <w:tc>
          <w:tcPr>
            <w:tcW w:w="12869" w:type="dxa"/>
            <w:gridSpan w:val="6"/>
            <w:vAlign w:val="center"/>
          </w:tcPr>
          <w:p>
            <w:pPr>
              <w:pStyle w:val="17"/>
            </w:pPr>
            <w:r>
              <w:t>用于</w:t>
            </w:r>
            <w:r>
              <w:rPr>
                <w:rFonts w:hint="eastAsia"/>
                <w:lang w:eastAsia="zh-CN"/>
              </w:rPr>
              <w:t>人员工资发放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2144" w:type="dxa"/>
            <w:vMerge w:val="restart"/>
            <w:vAlign w:val="center"/>
          </w:tcPr>
          <w:p>
            <w:pPr>
              <w:pStyle w:val="15"/>
            </w:pPr>
            <w:r>
              <w:t>资金支出计划（%）</w:t>
            </w:r>
          </w:p>
        </w:tc>
        <w:tc>
          <w:tcPr>
            <w:tcW w:w="4288" w:type="dxa"/>
            <w:gridSpan w:val="2"/>
            <w:vAlign w:val="center"/>
          </w:tcPr>
          <w:p>
            <w:pPr>
              <w:pStyle w:val="15"/>
            </w:pPr>
            <w:r>
              <w:t>3月底</w:t>
            </w:r>
          </w:p>
        </w:tc>
        <w:tc>
          <w:tcPr>
            <w:tcW w:w="2144" w:type="dxa"/>
            <w:vAlign w:val="center"/>
          </w:tcPr>
          <w:p>
            <w:pPr>
              <w:pStyle w:val="15"/>
            </w:pPr>
            <w:r>
              <w:t>6月底</w:t>
            </w:r>
          </w:p>
        </w:tc>
        <w:tc>
          <w:tcPr>
            <w:tcW w:w="2144" w:type="dxa"/>
            <w:vAlign w:val="center"/>
          </w:tcPr>
          <w:p>
            <w:pPr>
              <w:pStyle w:val="15"/>
            </w:pPr>
            <w:r>
              <w:t>10月底</w:t>
            </w:r>
          </w:p>
        </w:tc>
        <w:tc>
          <w:tcPr>
            <w:tcW w:w="4293"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jc w:val="center"/>
        </w:trPr>
        <w:tc>
          <w:tcPr>
            <w:tcW w:w="2144" w:type="dxa"/>
            <w:vMerge w:val="continue"/>
          </w:tcPr>
          <w:p/>
        </w:tc>
        <w:tc>
          <w:tcPr>
            <w:tcW w:w="4288" w:type="dxa"/>
            <w:gridSpan w:val="2"/>
            <w:vAlign w:val="center"/>
          </w:tcPr>
          <w:p>
            <w:pPr>
              <w:pStyle w:val="18"/>
            </w:pPr>
            <w:r>
              <w:t>25%</w:t>
            </w:r>
          </w:p>
        </w:tc>
        <w:tc>
          <w:tcPr>
            <w:tcW w:w="2144" w:type="dxa"/>
            <w:vAlign w:val="center"/>
          </w:tcPr>
          <w:p>
            <w:pPr>
              <w:pStyle w:val="18"/>
            </w:pPr>
            <w:r>
              <w:t>50%</w:t>
            </w:r>
          </w:p>
        </w:tc>
        <w:tc>
          <w:tcPr>
            <w:tcW w:w="2144" w:type="dxa"/>
            <w:vAlign w:val="center"/>
          </w:tcPr>
          <w:p>
            <w:pPr>
              <w:pStyle w:val="18"/>
            </w:pPr>
            <w:r>
              <w:t>75%</w:t>
            </w:r>
          </w:p>
        </w:tc>
        <w:tc>
          <w:tcPr>
            <w:tcW w:w="42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2144" w:type="dxa"/>
            <w:vAlign w:val="center"/>
          </w:tcPr>
          <w:p>
            <w:pPr>
              <w:pStyle w:val="15"/>
            </w:pPr>
            <w:r>
              <w:t>绩效目标</w:t>
            </w:r>
          </w:p>
        </w:tc>
        <w:tc>
          <w:tcPr>
            <w:tcW w:w="12869" w:type="dxa"/>
            <w:gridSpan w:val="6"/>
            <w:vAlign w:val="center"/>
          </w:tcPr>
          <w:p>
            <w:pPr>
              <w:pStyle w:val="17"/>
            </w:pPr>
            <w:r>
              <w:rPr>
                <w:rFonts w:hint="eastAsia"/>
                <w:lang w:eastAsia="zh-CN"/>
              </w:rPr>
              <w:t>完成人员工资发放，保障人员的基本生活，提高工作效率。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tblHeader/>
          <w:jc w:val="center"/>
        </w:trPr>
        <w:tc>
          <w:tcPr>
            <w:tcW w:w="2144" w:type="dxa"/>
            <w:vAlign w:val="center"/>
          </w:tcPr>
          <w:p>
            <w:pPr>
              <w:pStyle w:val="15"/>
            </w:pPr>
            <w:r>
              <w:t>一级指标</w:t>
            </w:r>
          </w:p>
        </w:tc>
        <w:tc>
          <w:tcPr>
            <w:tcW w:w="2145" w:type="dxa"/>
            <w:vAlign w:val="center"/>
          </w:tcPr>
          <w:p>
            <w:pPr>
              <w:pStyle w:val="15"/>
            </w:pPr>
            <w:r>
              <w:t>二级指标</w:t>
            </w:r>
          </w:p>
        </w:tc>
        <w:tc>
          <w:tcPr>
            <w:tcW w:w="2145" w:type="dxa"/>
            <w:vAlign w:val="center"/>
          </w:tcPr>
          <w:p>
            <w:pPr>
              <w:pStyle w:val="15"/>
            </w:pPr>
            <w:r>
              <w:t>三级指标</w:t>
            </w:r>
          </w:p>
        </w:tc>
        <w:tc>
          <w:tcPr>
            <w:tcW w:w="4289" w:type="dxa"/>
            <w:vAlign w:val="center"/>
          </w:tcPr>
          <w:p>
            <w:pPr>
              <w:pStyle w:val="15"/>
            </w:pPr>
            <w:r>
              <w:t>绩效指标描述</w:t>
            </w:r>
          </w:p>
        </w:tc>
        <w:tc>
          <w:tcPr>
            <w:tcW w:w="2145" w:type="dxa"/>
            <w:vAlign w:val="center"/>
          </w:tcPr>
          <w:p>
            <w:pPr>
              <w:pStyle w:val="15"/>
            </w:pPr>
            <w:r>
              <w:t>指标值</w:t>
            </w:r>
          </w:p>
        </w:tc>
        <w:tc>
          <w:tcPr>
            <w:tcW w:w="2145"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2144" w:type="dxa"/>
            <w:vMerge w:val="restart"/>
            <w:vAlign w:val="center"/>
          </w:tcPr>
          <w:p>
            <w:pPr>
              <w:pStyle w:val="18"/>
            </w:pPr>
            <w:r>
              <w:t>产出指标</w:t>
            </w:r>
          </w:p>
        </w:tc>
        <w:tc>
          <w:tcPr>
            <w:tcW w:w="2145" w:type="dxa"/>
            <w:vAlign w:val="center"/>
          </w:tcPr>
          <w:p>
            <w:pPr>
              <w:pStyle w:val="17"/>
            </w:pPr>
            <w:r>
              <w:t>数量指标</w:t>
            </w:r>
          </w:p>
        </w:tc>
        <w:tc>
          <w:tcPr>
            <w:tcW w:w="2145" w:type="dxa"/>
            <w:vAlign w:val="center"/>
          </w:tcPr>
          <w:p>
            <w:pPr>
              <w:pStyle w:val="17"/>
              <w:rPr>
                <w:lang w:eastAsia="zh-CN"/>
              </w:rPr>
            </w:pPr>
            <w:r>
              <w:t xml:space="preserve"> </w:t>
            </w:r>
            <w:r>
              <w:rPr>
                <w:rFonts w:hint="eastAsia"/>
                <w:lang w:eastAsia="zh-CN"/>
              </w:rPr>
              <w:t>发放人数</w:t>
            </w:r>
          </w:p>
        </w:tc>
        <w:tc>
          <w:tcPr>
            <w:tcW w:w="4289" w:type="dxa"/>
            <w:vAlign w:val="center"/>
          </w:tcPr>
          <w:p>
            <w:pPr>
              <w:pStyle w:val="17"/>
              <w:rPr>
                <w:lang w:eastAsia="zh-CN"/>
              </w:rPr>
            </w:pPr>
            <w:r>
              <w:rPr>
                <w:rFonts w:hint="eastAsia"/>
                <w:lang w:eastAsia="zh-CN"/>
              </w:rPr>
              <w:t>本单位的人员数量</w:t>
            </w:r>
          </w:p>
        </w:tc>
        <w:tc>
          <w:tcPr>
            <w:tcW w:w="2145" w:type="dxa"/>
            <w:vAlign w:val="center"/>
          </w:tcPr>
          <w:p>
            <w:pPr>
              <w:pStyle w:val="17"/>
              <w:rPr>
                <w:lang w:eastAsia="zh-CN"/>
              </w:rPr>
            </w:pPr>
            <w:r>
              <w:t>≤</w:t>
            </w:r>
            <w:r>
              <w:rPr>
                <w:rFonts w:hint="eastAsia"/>
                <w:lang w:eastAsia="zh-CN"/>
              </w:rPr>
              <w:t>100人</w:t>
            </w:r>
          </w:p>
        </w:tc>
        <w:tc>
          <w:tcPr>
            <w:tcW w:w="2145" w:type="dxa"/>
            <w:vAlign w:val="center"/>
          </w:tcPr>
          <w:p>
            <w:pPr>
              <w:pStyle w:val="17"/>
            </w:pPr>
            <w:r>
              <w:t>依据</w:t>
            </w:r>
            <w:r>
              <w:rPr>
                <w:rFonts w:hint="eastAsia"/>
                <w:lang w:eastAsia="zh-CN"/>
              </w:rPr>
              <w:t>人员审批表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44" w:type="dxa"/>
            <w:vMerge w:val="continue"/>
            <w:vAlign w:val="center"/>
          </w:tcPr>
          <w:p/>
        </w:tc>
        <w:tc>
          <w:tcPr>
            <w:tcW w:w="2145" w:type="dxa"/>
            <w:vAlign w:val="center"/>
          </w:tcPr>
          <w:p>
            <w:pPr>
              <w:pStyle w:val="17"/>
            </w:pPr>
            <w:r>
              <w:t>质量指标</w:t>
            </w:r>
          </w:p>
        </w:tc>
        <w:tc>
          <w:tcPr>
            <w:tcW w:w="2145" w:type="dxa"/>
            <w:vAlign w:val="center"/>
          </w:tcPr>
          <w:p>
            <w:pPr>
              <w:pStyle w:val="17"/>
              <w:rPr>
                <w:lang w:eastAsia="zh-CN"/>
              </w:rPr>
            </w:pPr>
            <w:r>
              <w:t xml:space="preserve"> </w:t>
            </w:r>
            <w:r>
              <w:rPr>
                <w:rFonts w:hint="eastAsia"/>
                <w:lang w:eastAsia="zh-CN"/>
              </w:rPr>
              <w:t>工资支出合规性</w:t>
            </w:r>
          </w:p>
        </w:tc>
        <w:tc>
          <w:tcPr>
            <w:tcW w:w="4289" w:type="dxa"/>
            <w:vAlign w:val="center"/>
          </w:tcPr>
          <w:p>
            <w:pPr>
              <w:pStyle w:val="17"/>
              <w:rPr>
                <w:lang w:eastAsia="zh-CN"/>
              </w:rPr>
            </w:pPr>
            <w:r>
              <w:rPr>
                <w:rFonts w:hint="eastAsia"/>
                <w:lang w:eastAsia="zh-CN"/>
              </w:rPr>
              <w:t>工资支出是否合规</w:t>
            </w:r>
          </w:p>
        </w:tc>
        <w:tc>
          <w:tcPr>
            <w:tcW w:w="2145" w:type="dxa"/>
            <w:vAlign w:val="center"/>
          </w:tcPr>
          <w:p>
            <w:pPr>
              <w:pStyle w:val="17"/>
              <w:rPr>
                <w:lang w:eastAsia="zh-CN"/>
              </w:rPr>
            </w:pPr>
            <w:r>
              <w:rPr>
                <w:rFonts w:hint="eastAsia"/>
                <w:lang w:eastAsia="zh-CN"/>
              </w:rPr>
              <w:t>合规</w:t>
            </w:r>
          </w:p>
        </w:tc>
        <w:tc>
          <w:tcPr>
            <w:tcW w:w="2145" w:type="dxa"/>
            <w:vAlign w:val="center"/>
          </w:tcPr>
          <w:p>
            <w:pPr>
              <w:pStyle w:val="17"/>
              <w:rPr>
                <w:lang w:eastAsia="zh-CN"/>
              </w:rPr>
            </w:pPr>
            <w:r>
              <w:t>依据</w:t>
            </w:r>
            <w:r>
              <w:rPr>
                <w:rFonts w:hint="eastAsia"/>
                <w:lang w:eastAsia="zh-CN"/>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2144" w:type="dxa"/>
            <w:vMerge w:val="continue"/>
            <w:vAlign w:val="center"/>
          </w:tcPr>
          <w:p/>
        </w:tc>
        <w:tc>
          <w:tcPr>
            <w:tcW w:w="2145" w:type="dxa"/>
            <w:vAlign w:val="center"/>
          </w:tcPr>
          <w:p>
            <w:pPr>
              <w:pStyle w:val="17"/>
            </w:pPr>
            <w:r>
              <w:t>时效指标</w:t>
            </w:r>
          </w:p>
        </w:tc>
        <w:tc>
          <w:tcPr>
            <w:tcW w:w="2145" w:type="dxa"/>
            <w:vAlign w:val="center"/>
          </w:tcPr>
          <w:p>
            <w:pPr>
              <w:pStyle w:val="17"/>
              <w:rPr>
                <w:lang w:eastAsia="zh-CN"/>
              </w:rPr>
            </w:pPr>
            <w:r>
              <w:rPr>
                <w:rFonts w:hint="eastAsia"/>
                <w:lang w:eastAsia="zh-CN"/>
              </w:rPr>
              <w:t>工资支出及时性</w:t>
            </w:r>
          </w:p>
        </w:tc>
        <w:tc>
          <w:tcPr>
            <w:tcW w:w="4289" w:type="dxa"/>
            <w:vAlign w:val="center"/>
          </w:tcPr>
          <w:p>
            <w:pPr>
              <w:pStyle w:val="17"/>
              <w:rPr>
                <w:lang w:eastAsia="zh-CN"/>
              </w:rPr>
            </w:pPr>
            <w:r>
              <w:rPr>
                <w:rFonts w:hint="eastAsia"/>
                <w:lang w:eastAsia="zh-CN"/>
              </w:rPr>
              <w:t>工资支出是否及时</w:t>
            </w:r>
          </w:p>
        </w:tc>
        <w:tc>
          <w:tcPr>
            <w:tcW w:w="2145" w:type="dxa"/>
            <w:vAlign w:val="center"/>
          </w:tcPr>
          <w:p>
            <w:pPr>
              <w:pStyle w:val="17"/>
              <w:rPr>
                <w:lang w:eastAsia="zh-CN"/>
              </w:rPr>
            </w:pPr>
            <w:r>
              <w:rPr>
                <w:rFonts w:hint="eastAsia"/>
                <w:lang w:eastAsia="zh-CN"/>
              </w:rPr>
              <w:t>序时进度</w:t>
            </w:r>
          </w:p>
        </w:tc>
        <w:tc>
          <w:tcPr>
            <w:tcW w:w="2145" w:type="dxa"/>
            <w:vAlign w:val="center"/>
          </w:tcPr>
          <w:p>
            <w:pPr>
              <w:pStyle w:val="17"/>
            </w:pPr>
            <w:r>
              <w:t>依据</w:t>
            </w:r>
            <w:r>
              <w:rPr>
                <w:rFonts w:hint="eastAsia"/>
                <w:lang w:eastAsia="zh-CN"/>
              </w:rPr>
              <w:t>发放</w:t>
            </w: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2144" w:type="dxa"/>
            <w:vMerge w:val="continue"/>
            <w:vAlign w:val="center"/>
          </w:tcPr>
          <w:p/>
        </w:tc>
        <w:tc>
          <w:tcPr>
            <w:tcW w:w="2145" w:type="dxa"/>
            <w:vAlign w:val="center"/>
          </w:tcPr>
          <w:p>
            <w:pPr>
              <w:pStyle w:val="17"/>
            </w:pPr>
            <w:r>
              <w:t>成本指标</w:t>
            </w:r>
          </w:p>
        </w:tc>
        <w:tc>
          <w:tcPr>
            <w:tcW w:w="2145" w:type="dxa"/>
            <w:vAlign w:val="center"/>
          </w:tcPr>
          <w:p>
            <w:pPr>
              <w:pStyle w:val="17"/>
            </w:pPr>
            <w:r>
              <w:rPr>
                <w:rFonts w:hint="eastAsia"/>
                <w:lang w:eastAsia="zh-CN"/>
              </w:rPr>
              <w:t>成本节约率</w:t>
            </w:r>
          </w:p>
        </w:tc>
        <w:tc>
          <w:tcPr>
            <w:tcW w:w="4289" w:type="dxa"/>
            <w:vAlign w:val="center"/>
          </w:tcPr>
          <w:p>
            <w:pPr>
              <w:pStyle w:val="17"/>
              <w:rPr>
                <w:lang w:eastAsia="zh-CN"/>
              </w:rPr>
            </w:pPr>
            <w:r>
              <w:rPr>
                <w:rFonts w:hint="eastAsia"/>
                <w:lang w:eastAsia="zh-CN"/>
              </w:rPr>
              <w:t>成本节约情况</w:t>
            </w:r>
          </w:p>
        </w:tc>
        <w:tc>
          <w:tcPr>
            <w:tcW w:w="2145" w:type="dxa"/>
            <w:vAlign w:val="center"/>
          </w:tcPr>
          <w:p>
            <w:pPr>
              <w:pStyle w:val="17"/>
              <w:rPr>
                <w:lang w:eastAsia="zh-CN"/>
              </w:rPr>
            </w:pPr>
            <w:r>
              <w:t>≤</w:t>
            </w:r>
            <w:r>
              <w:rPr>
                <w:rFonts w:hint="eastAsia"/>
                <w:lang w:eastAsia="zh-CN"/>
              </w:rPr>
              <w:t>100%</w:t>
            </w:r>
          </w:p>
        </w:tc>
        <w:tc>
          <w:tcPr>
            <w:tcW w:w="2145" w:type="dxa"/>
            <w:vAlign w:val="center"/>
          </w:tcPr>
          <w:p>
            <w:pPr>
              <w:pStyle w:val="17"/>
            </w:pPr>
            <w:r>
              <w:t>依据</w:t>
            </w:r>
            <w:r>
              <w:rPr>
                <w:rFonts w:hint="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2144" w:type="dxa"/>
            <w:vMerge w:val="restart"/>
            <w:vAlign w:val="center"/>
          </w:tcPr>
          <w:p>
            <w:pPr>
              <w:pStyle w:val="18"/>
            </w:pPr>
            <w:r>
              <w:t>效益指标</w:t>
            </w:r>
          </w:p>
        </w:tc>
        <w:tc>
          <w:tcPr>
            <w:tcW w:w="2145" w:type="dxa"/>
            <w:vAlign w:val="center"/>
          </w:tcPr>
          <w:p>
            <w:pPr>
              <w:pStyle w:val="17"/>
            </w:pPr>
            <w:r>
              <w:t>社会效益指标</w:t>
            </w:r>
          </w:p>
        </w:tc>
        <w:tc>
          <w:tcPr>
            <w:tcW w:w="2145" w:type="dxa"/>
            <w:vAlign w:val="center"/>
          </w:tcPr>
          <w:p>
            <w:pPr>
              <w:pStyle w:val="17"/>
            </w:pPr>
            <w:r>
              <w:t>社会稳定水平</w:t>
            </w:r>
          </w:p>
        </w:tc>
        <w:tc>
          <w:tcPr>
            <w:tcW w:w="4289" w:type="dxa"/>
            <w:vAlign w:val="center"/>
          </w:tcPr>
          <w:p>
            <w:pPr>
              <w:pStyle w:val="17"/>
            </w:pPr>
            <w:r>
              <w:t>是否促进社会稳定水平</w:t>
            </w:r>
          </w:p>
        </w:tc>
        <w:tc>
          <w:tcPr>
            <w:tcW w:w="2145" w:type="dxa"/>
            <w:vAlign w:val="center"/>
          </w:tcPr>
          <w:p>
            <w:pPr>
              <w:pStyle w:val="17"/>
              <w:rPr>
                <w:lang w:eastAsia="zh-CN"/>
              </w:rPr>
            </w:pPr>
            <w:r>
              <w:rPr>
                <w:rFonts w:hint="eastAsia"/>
                <w:lang w:eastAsia="zh-CN"/>
              </w:rPr>
              <w:t>效果显著</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2144" w:type="dxa"/>
            <w:vMerge w:val="continue"/>
            <w:vAlign w:val="center"/>
          </w:tcPr>
          <w:p/>
        </w:tc>
        <w:tc>
          <w:tcPr>
            <w:tcW w:w="2145" w:type="dxa"/>
            <w:vAlign w:val="center"/>
          </w:tcPr>
          <w:p>
            <w:pPr>
              <w:pStyle w:val="17"/>
            </w:pPr>
            <w:r>
              <w:t>经济效益指标</w:t>
            </w:r>
          </w:p>
        </w:tc>
        <w:tc>
          <w:tcPr>
            <w:tcW w:w="2145" w:type="dxa"/>
            <w:vAlign w:val="center"/>
          </w:tcPr>
          <w:p>
            <w:pPr>
              <w:pStyle w:val="17"/>
            </w:pPr>
            <w:r>
              <w:t>提高效率</w:t>
            </w:r>
          </w:p>
        </w:tc>
        <w:tc>
          <w:tcPr>
            <w:tcW w:w="4289" w:type="dxa"/>
            <w:vAlign w:val="center"/>
          </w:tcPr>
          <w:p>
            <w:pPr>
              <w:pStyle w:val="17"/>
              <w:rPr>
                <w:lang w:eastAsia="zh-CN"/>
              </w:rPr>
            </w:pPr>
            <w:r>
              <w:rPr>
                <w:rFonts w:hint="eastAsia"/>
                <w:lang w:eastAsia="zh-CN"/>
              </w:rPr>
              <w:t>是否提高</w:t>
            </w:r>
            <w:r>
              <w:t>人员</w:t>
            </w:r>
            <w:r>
              <w:rPr>
                <w:rFonts w:hint="eastAsia"/>
                <w:lang w:eastAsia="zh-CN"/>
              </w:rPr>
              <w:t>生活水平</w:t>
            </w:r>
          </w:p>
        </w:tc>
        <w:tc>
          <w:tcPr>
            <w:tcW w:w="2145" w:type="dxa"/>
            <w:vAlign w:val="center"/>
          </w:tcPr>
          <w:p>
            <w:pPr>
              <w:pStyle w:val="17"/>
            </w:pPr>
            <w:r>
              <w:t>是</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2144" w:type="dxa"/>
            <w:vMerge w:val="continue"/>
            <w:vAlign w:val="center"/>
          </w:tcPr>
          <w:p/>
        </w:tc>
        <w:tc>
          <w:tcPr>
            <w:tcW w:w="2145" w:type="dxa"/>
            <w:vAlign w:val="center"/>
          </w:tcPr>
          <w:p>
            <w:pPr>
              <w:pStyle w:val="17"/>
            </w:pPr>
            <w:r>
              <w:t>可持续影响指标</w:t>
            </w:r>
          </w:p>
        </w:tc>
        <w:tc>
          <w:tcPr>
            <w:tcW w:w="2145" w:type="dxa"/>
            <w:vAlign w:val="center"/>
          </w:tcPr>
          <w:p>
            <w:pPr>
              <w:pStyle w:val="17"/>
            </w:pPr>
            <w:r>
              <w:t>持续影响指标</w:t>
            </w:r>
          </w:p>
        </w:tc>
        <w:tc>
          <w:tcPr>
            <w:tcW w:w="4289" w:type="dxa"/>
            <w:vAlign w:val="center"/>
          </w:tcPr>
          <w:p>
            <w:pPr>
              <w:pStyle w:val="17"/>
              <w:rPr>
                <w:lang w:eastAsia="zh-CN"/>
              </w:rPr>
            </w:pPr>
            <w:r>
              <w:rPr>
                <w:rFonts w:hint="eastAsia"/>
                <w:lang w:eastAsia="zh-CN"/>
              </w:rPr>
              <w:t>是</w:t>
            </w:r>
            <w:r>
              <w:t>否促进社会稳定水平</w:t>
            </w:r>
          </w:p>
        </w:tc>
        <w:tc>
          <w:tcPr>
            <w:tcW w:w="2145" w:type="dxa"/>
            <w:vAlign w:val="center"/>
          </w:tcPr>
          <w:p>
            <w:pPr>
              <w:pStyle w:val="17"/>
              <w:rPr>
                <w:lang w:eastAsia="zh-CN"/>
              </w:rPr>
            </w:pPr>
            <w:r>
              <w:rPr>
                <w:rFonts w:hint="eastAsia"/>
                <w:lang w:eastAsia="zh-CN"/>
              </w:rPr>
              <w:t>显著提升</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2144" w:type="dxa"/>
            <w:vAlign w:val="center"/>
          </w:tcPr>
          <w:p>
            <w:pPr>
              <w:pStyle w:val="18"/>
            </w:pPr>
            <w:r>
              <w:t>满意度指标</w:t>
            </w:r>
          </w:p>
        </w:tc>
        <w:tc>
          <w:tcPr>
            <w:tcW w:w="2145" w:type="dxa"/>
            <w:vAlign w:val="center"/>
          </w:tcPr>
          <w:p>
            <w:pPr>
              <w:pStyle w:val="17"/>
            </w:pPr>
            <w:r>
              <w:t>服务对象满意度指标</w:t>
            </w:r>
          </w:p>
        </w:tc>
        <w:tc>
          <w:tcPr>
            <w:tcW w:w="2145" w:type="dxa"/>
            <w:vAlign w:val="center"/>
          </w:tcPr>
          <w:p>
            <w:pPr>
              <w:pStyle w:val="17"/>
            </w:pPr>
            <w:r>
              <w:t>满意率</w:t>
            </w:r>
          </w:p>
        </w:tc>
        <w:tc>
          <w:tcPr>
            <w:tcW w:w="4289" w:type="dxa"/>
            <w:vAlign w:val="center"/>
          </w:tcPr>
          <w:p>
            <w:pPr>
              <w:pStyle w:val="17"/>
            </w:pPr>
            <w:r>
              <w:rPr>
                <w:rFonts w:hint="eastAsia"/>
                <w:lang w:eastAsia="zh-CN"/>
              </w:rPr>
              <w:t>人员</w:t>
            </w:r>
            <w:r>
              <w:t>的满意程度</w:t>
            </w:r>
          </w:p>
        </w:tc>
        <w:tc>
          <w:tcPr>
            <w:tcW w:w="2145" w:type="dxa"/>
            <w:vAlign w:val="center"/>
          </w:tcPr>
          <w:p>
            <w:pPr>
              <w:pStyle w:val="17"/>
              <w:rPr>
                <w:lang w:eastAsia="zh-CN"/>
              </w:rPr>
            </w:pPr>
            <w:r>
              <w:t>≥90</w:t>
            </w:r>
            <w:r>
              <w:rPr>
                <w:rFonts w:hint="eastAsia"/>
                <w:lang w:eastAsia="zh-CN"/>
              </w:rPr>
              <w:t>%</w:t>
            </w:r>
          </w:p>
        </w:tc>
        <w:tc>
          <w:tcPr>
            <w:tcW w:w="2145" w:type="dxa"/>
            <w:vAlign w:val="center"/>
          </w:tcPr>
          <w:p>
            <w:pPr>
              <w:pStyle w:val="17"/>
            </w:pPr>
            <w:r>
              <w:t>依据</w:t>
            </w:r>
            <w:r>
              <w:rPr>
                <w:rFonts w:hint="eastAsia"/>
                <w:lang w:eastAsia="zh-CN"/>
              </w:rPr>
              <w:t>人员</w:t>
            </w:r>
            <w:r>
              <w:t>满意度测评</w:t>
            </w:r>
          </w:p>
        </w:tc>
      </w:tr>
    </w:tbl>
    <w:p>
      <w:pPr>
        <w:pStyle w:val="22"/>
        <w:ind w:left="480" w:leftChars="200" w:firstLine="0"/>
        <w:rPr>
          <w:rFonts w:ascii="黑体" w:hAnsi="黑体" w:eastAsia="黑体" w:cs="黑体"/>
          <w:color w:val="000000"/>
          <w:sz w:val="32"/>
        </w:rPr>
      </w:pPr>
    </w:p>
    <w:p>
      <w:pPr>
        <w:ind w:firstLine="560" w:firstLineChars="20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公用</w:t>
      </w:r>
      <w:r>
        <w:rPr>
          <w:rFonts w:ascii="方正仿宋_GBK" w:hAnsi="方正仿宋_GBK" w:eastAsia="方正仿宋_GBK" w:cs="方正仿宋_GBK"/>
          <w:color w:val="000000"/>
          <w:sz w:val="28"/>
        </w:rPr>
        <w:t>经费绩效目标表</w:t>
      </w:r>
    </w:p>
    <w:tbl>
      <w:tblPr>
        <w:tblStyle w:val="9"/>
        <w:tblW w:w="1501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868" w:type="dxa"/>
            <w:gridSpan w:val="6"/>
            <w:tcBorders>
              <w:top w:val="single" w:color="FFFFFF" w:sz="6" w:space="0"/>
              <w:left w:val="single" w:color="FFFFFF" w:sz="6" w:space="0"/>
              <w:right w:val="single" w:color="FFFFFF" w:sz="6" w:space="0"/>
            </w:tcBorders>
            <w:vAlign w:val="center"/>
          </w:tcPr>
          <w:p>
            <w:pPr>
              <w:pStyle w:val="21"/>
              <w:rPr>
                <w:lang w:eastAsia="zh-CN"/>
              </w:rPr>
            </w:pPr>
            <w:r>
              <w:t>33300</w:t>
            </w:r>
            <w:r>
              <w:rPr>
                <w:rFonts w:hint="eastAsia"/>
                <w:lang w:eastAsia="zh-CN"/>
              </w:rPr>
              <w:t>4</w:t>
            </w:r>
            <w:r>
              <w:t>阜平县</w:t>
            </w:r>
            <w:r>
              <w:rPr>
                <w:rFonts w:hint="eastAsia"/>
                <w:lang w:eastAsia="zh-CN"/>
              </w:rPr>
              <w:t>建筑工程质量监督站</w:t>
            </w:r>
          </w:p>
        </w:tc>
        <w:tc>
          <w:tcPr>
            <w:tcW w:w="2145"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2144" w:type="dxa"/>
            <w:vAlign w:val="center"/>
          </w:tcPr>
          <w:p>
            <w:pPr>
              <w:pStyle w:val="15"/>
            </w:pPr>
            <w:r>
              <w:t>项目编码</w:t>
            </w:r>
          </w:p>
        </w:tc>
        <w:tc>
          <w:tcPr>
            <w:tcW w:w="4288" w:type="dxa"/>
            <w:gridSpan w:val="2"/>
            <w:vAlign w:val="center"/>
          </w:tcPr>
          <w:p>
            <w:pPr>
              <w:pStyle w:val="17"/>
              <w:rPr>
                <w:lang w:eastAsia="zh-CN"/>
              </w:rPr>
            </w:pPr>
            <w:r>
              <w:t>13062422P0050541000</w:t>
            </w:r>
            <w:r>
              <w:rPr>
                <w:rFonts w:hint="eastAsia"/>
                <w:lang w:eastAsia="zh-CN"/>
              </w:rPr>
              <w:t>05</w:t>
            </w:r>
          </w:p>
        </w:tc>
        <w:tc>
          <w:tcPr>
            <w:tcW w:w="2144" w:type="dxa"/>
            <w:vAlign w:val="center"/>
          </w:tcPr>
          <w:p>
            <w:pPr>
              <w:pStyle w:val="15"/>
            </w:pPr>
            <w:r>
              <w:t>项目名称</w:t>
            </w:r>
          </w:p>
        </w:tc>
        <w:tc>
          <w:tcPr>
            <w:tcW w:w="6437" w:type="dxa"/>
            <w:gridSpan w:val="3"/>
            <w:vAlign w:val="center"/>
          </w:tcPr>
          <w:p>
            <w:pPr>
              <w:pStyle w:val="17"/>
            </w:pPr>
            <w:r>
              <w:rPr>
                <w:rFonts w:hint="eastAsia"/>
                <w:lang w:eastAsia="zh-CN"/>
              </w:rPr>
              <w:t>日常公用</w:t>
            </w:r>
            <w:r>
              <w:t>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44" w:type="dxa"/>
            <w:vMerge w:val="restart"/>
            <w:vAlign w:val="center"/>
          </w:tcPr>
          <w:p>
            <w:pPr>
              <w:pStyle w:val="15"/>
            </w:pPr>
            <w:r>
              <w:t>预算规模及资金用途</w:t>
            </w:r>
          </w:p>
        </w:tc>
        <w:tc>
          <w:tcPr>
            <w:tcW w:w="2144" w:type="dxa"/>
            <w:vAlign w:val="center"/>
          </w:tcPr>
          <w:p>
            <w:pPr>
              <w:pStyle w:val="15"/>
            </w:pPr>
            <w:r>
              <w:t>预算数</w:t>
            </w:r>
          </w:p>
        </w:tc>
        <w:tc>
          <w:tcPr>
            <w:tcW w:w="2144" w:type="dxa"/>
            <w:vAlign w:val="center"/>
          </w:tcPr>
          <w:p>
            <w:pPr>
              <w:pStyle w:val="17"/>
              <w:rPr>
                <w:lang w:eastAsia="zh-CN"/>
              </w:rPr>
            </w:pPr>
            <w:r>
              <w:rPr>
                <w:rFonts w:hint="eastAsia"/>
                <w:lang w:eastAsia="zh-CN"/>
              </w:rPr>
              <w:t>40.00</w:t>
            </w:r>
          </w:p>
        </w:tc>
        <w:tc>
          <w:tcPr>
            <w:tcW w:w="2144" w:type="dxa"/>
            <w:vAlign w:val="center"/>
          </w:tcPr>
          <w:p>
            <w:pPr>
              <w:pStyle w:val="15"/>
            </w:pPr>
            <w:r>
              <w:t>其中：财政    资金</w:t>
            </w:r>
          </w:p>
        </w:tc>
        <w:tc>
          <w:tcPr>
            <w:tcW w:w="2144" w:type="dxa"/>
            <w:vAlign w:val="center"/>
          </w:tcPr>
          <w:p>
            <w:pPr>
              <w:pStyle w:val="17"/>
              <w:rPr>
                <w:lang w:eastAsia="zh-CN"/>
              </w:rPr>
            </w:pPr>
            <w:r>
              <w:rPr>
                <w:rFonts w:hint="eastAsia"/>
                <w:lang w:eastAsia="zh-CN"/>
              </w:rPr>
              <w:t>40.00</w:t>
            </w:r>
          </w:p>
        </w:tc>
        <w:tc>
          <w:tcPr>
            <w:tcW w:w="2148" w:type="dxa"/>
            <w:vAlign w:val="center"/>
          </w:tcPr>
          <w:p>
            <w:pPr>
              <w:pStyle w:val="15"/>
            </w:pPr>
            <w:r>
              <w:t>其他资金</w:t>
            </w:r>
          </w:p>
        </w:tc>
        <w:tc>
          <w:tcPr>
            <w:tcW w:w="2145"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2144" w:type="dxa"/>
            <w:vMerge w:val="continue"/>
          </w:tcPr>
          <w:p/>
        </w:tc>
        <w:tc>
          <w:tcPr>
            <w:tcW w:w="12869" w:type="dxa"/>
            <w:gridSpan w:val="6"/>
            <w:vAlign w:val="center"/>
          </w:tcPr>
          <w:p>
            <w:pPr>
              <w:pStyle w:val="17"/>
              <w:rPr>
                <w:lang w:eastAsia="zh-CN"/>
              </w:rPr>
            </w:pPr>
            <w:r>
              <w:t>用于</w:t>
            </w:r>
            <w:r>
              <w:rPr>
                <w:rFonts w:hint="eastAsia"/>
                <w:lang w:eastAsia="zh-CN"/>
              </w:rPr>
              <w:t>单位正常经费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2144" w:type="dxa"/>
            <w:vMerge w:val="restart"/>
            <w:vAlign w:val="center"/>
          </w:tcPr>
          <w:p>
            <w:pPr>
              <w:pStyle w:val="15"/>
            </w:pPr>
            <w:r>
              <w:t>资金支出计划（%）</w:t>
            </w:r>
          </w:p>
        </w:tc>
        <w:tc>
          <w:tcPr>
            <w:tcW w:w="4288" w:type="dxa"/>
            <w:gridSpan w:val="2"/>
            <w:vAlign w:val="center"/>
          </w:tcPr>
          <w:p>
            <w:pPr>
              <w:pStyle w:val="15"/>
            </w:pPr>
            <w:r>
              <w:t>3月底</w:t>
            </w:r>
          </w:p>
        </w:tc>
        <w:tc>
          <w:tcPr>
            <w:tcW w:w="2144" w:type="dxa"/>
            <w:vAlign w:val="center"/>
          </w:tcPr>
          <w:p>
            <w:pPr>
              <w:pStyle w:val="15"/>
            </w:pPr>
            <w:r>
              <w:t>6月底</w:t>
            </w:r>
          </w:p>
        </w:tc>
        <w:tc>
          <w:tcPr>
            <w:tcW w:w="2144" w:type="dxa"/>
            <w:vAlign w:val="center"/>
          </w:tcPr>
          <w:p>
            <w:pPr>
              <w:pStyle w:val="15"/>
            </w:pPr>
            <w:r>
              <w:t>10月底</w:t>
            </w:r>
          </w:p>
        </w:tc>
        <w:tc>
          <w:tcPr>
            <w:tcW w:w="4293"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5" w:hRule="atLeast"/>
          <w:jc w:val="center"/>
        </w:trPr>
        <w:tc>
          <w:tcPr>
            <w:tcW w:w="2144" w:type="dxa"/>
            <w:vMerge w:val="continue"/>
          </w:tcPr>
          <w:p/>
        </w:tc>
        <w:tc>
          <w:tcPr>
            <w:tcW w:w="4288" w:type="dxa"/>
            <w:gridSpan w:val="2"/>
            <w:vAlign w:val="center"/>
          </w:tcPr>
          <w:p>
            <w:pPr>
              <w:pStyle w:val="18"/>
            </w:pPr>
            <w:r>
              <w:t>25%</w:t>
            </w:r>
          </w:p>
        </w:tc>
        <w:tc>
          <w:tcPr>
            <w:tcW w:w="2144" w:type="dxa"/>
            <w:vAlign w:val="center"/>
          </w:tcPr>
          <w:p>
            <w:pPr>
              <w:pStyle w:val="18"/>
            </w:pPr>
            <w:r>
              <w:t>50%</w:t>
            </w:r>
          </w:p>
        </w:tc>
        <w:tc>
          <w:tcPr>
            <w:tcW w:w="2144" w:type="dxa"/>
            <w:vAlign w:val="center"/>
          </w:tcPr>
          <w:p>
            <w:pPr>
              <w:pStyle w:val="18"/>
            </w:pPr>
            <w:r>
              <w:t>75%</w:t>
            </w:r>
          </w:p>
        </w:tc>
        <w:tc>
          <w:tcPr>
            <w:tcW w:w="429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2144" w:type="dxa"/>
            <w:vAlign w:val="center"/>
          </w:tcPr>
          <w:p>
            <w:pPr>
              <w:pStyle w:val="15"/>
            </w:pPr>
            <w:r>
              <w:t>绩效目标</w:t>
            </w:r>
          </w:p>
        </w:tc>
        <w:tc>
          <w:tcPr>
            <w:tcW w:w="12869" w:type="dxa"/>
            <w:gridSpan w:val="6"/>
            <w:vAlign w:val="center"/>
          </w:tcPr>
          <w:p>
            <w:pPr>
              <w:pStyle w:val="17"/>
            </w:pPr>
            <w:r>
              <w:rPr>
                <w:rFonts w:hint="eastAsia"/>
                <w:lang w:eastAsia="zh-CN"/>
              </w:rPr>
              <w:t>保障单位工作正常开展。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50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blHeader/>
          <w:jc w:val="center"/>
        </w:trPr>
        <w:tc>
          <w:tcPr>
            <w:tcW w:w="2144" w:type="dxa"/>
            <w:vAlign w:val="center"/>
          </w:tcPr>
          <w:p>
            <w:pPr>
              <w:pStyle w:val="15"/>
            </w:pPr>
            <w:r>
              <w:t>一级指标</w:t>
            </w:r>
          </w:p>
        </w:tc>
        <w:tc>
          <w:tcPr>
            <w:tcW w:w="2145" w:type="dxa"/>
            <w:vAlign w:val="center"/>
          </w:tcPr>
          <w:p>
            <w:pPr>
              <w:pStyle w:val="15"/>
            </w:pPr>
            <w:r>
              <w:t>二级指标</w:t>
            </w:r>
          </w:p>
        </w:tc>
        <w:tc>
          <w:tcPr>
            <w:tcW w:w="2145" w:type="dxa"/>
            <w:vAlign w:val="center"/>
          </w:tcPr>
          <w:p>
            <w:pPr>
              <w:pStyle w:val="15"/>
            </w:pPr>
            <w:r>
              <w:t>三级指标</w:t>
            </w:r>
          </w:p>
        </w:tc>
        <w:tc>
          <w:tcPr>
            <w:tcW w:w="4289" w:type="dxa"/>
            <w:vAlign w:val="center"/>
          </w:tcPr>
          <w:p>
            <w:pPr>
              <w:pStyle w:val="15"/>
            </w:pPr>
            <w:r>
              <w:t>绩效指标描述</w:t>
            </w:r>
          </w:p>
        </w:tc>
        <w:tc>
          <w:tcPr>
            <w:tcW w:w="2145" w:type="dxa"/>
            <w:vAlign w:val="center"/>
          </w:tcPr>
          <w:p>
            <w:pPr>
              <w:pStyle w:val="15"/>
            </w:pPr>
            <w:r>
              <w:t>指标值</w:t>
            </w:r>
          </w:p>
        </w:tc>
        <w:tc>
          <w:tcPr>
            <w:tcW w:w="2145"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2144" w:type="dxa"/>
            <w:vMerge w:val="restart"/>
            <w:vAlign w:val="center"/>
          </w:tcPr>
          <w:p>
            <w:pPr>
              <w:pStyle w:val="18"/>
            </w:pPr>
            <w:r>
              <w:t>产出指标</w:t>
            </w:r>
          </w:p>
        </w:tc>
        <w:tc>
          <w:tcPr>
            <w:tcW w:w="2145" w:type="dxa"/>
            <w:vAlign w:val="center"/>
          </w:tcPr>
          <w:p>
            <w:pPr>
              <w:pStyle w:val="17"/>
            </w:pPr>
            <w:r>
              <w:t>数量指标</w:t>
            </w:r>
          </w:p>
        </w:tc>
        <w:tc>
          <w:tcPr>
            <w:tcW w:w="2145" w:type="dxa"/>
            <w:vAlign w:val="center"/>
          </w:tcPr>
          <w:p>
            <w:pPr>
              <w:pStyle w:val="17"/>
              <w:rPr>
                <w:lang w:eastAsia="zh-CN"/>
              </w:rPr>
            </w:pPr>
            <w:r>
              <w:t xml:space="preserve"> </w:t>
            </w:r>
            <w:r>
              <w:rPr>
                <w:rFonts w:hint="eastAsia"/>
                <w:lang w:eastAsia="zh-CN"/>
              </w:rPr>
              <w:t>支付日常公用经费</w:t>
            </w:r>
          </w:p>
        </w:tc>
        <w:tc>
          <w:tcPr>
            <w:tcW w:w="4289" w:type="dxa"/>
            <w:vAlign w:val="center"/>
          </w:tcPr>
          <w:p>
            <w:pPr>
              <w:pStyle w:val="17"/>
              <w:rPr>
                <w:lang w:eastAsia="zh-CN"/>
              </w:rPr>
            </w:pPr>
            <w:r>
              <w:rPr>
                <w:rFonts w:hint="eastAsia"/>
                <w:lang w:eastAsia="zh-CN"/>
              </w:rPr>
              <w:t>支付日常公用经费</w:t>
            </w:r>
          </w:p>
        </w:tc>
        <w:tc>
          <w:tcPr>
            <w:tcW w:w="2145" w:type="dxa"/>
            <w:vAlign w:val="center"/>
          </w:tcPr>
          <w:p>
            <w:pPr>
              <w:pStyle w:val="17"/>
              <w:rPr>
                <w:lang w:eastAsia="zh-CN"/>
              </w:rPr>
            </w:pPr>
            <w:r>
              <w:rPr>
                <w:rFonts w:hint="eastAsia"/>
                <w:lang w:eastAsia="zh-CN"/>
              </w:rPr>
              <w:t>足额支付</w:t>
            </w:r>
          </w:p>
        </w:tc>
        <w:tc>
          <w:tcPr>
            <w:tcW w:w="2145" w:type="dxa"/>
            <w:vAlign w:val="center"/>
          </w:tcPr>
          <w:p>
            <w:pPr>
              <w:pStyle w:val="17"/>
            </w:pPr>
            <w:r>
              <w:t>依据</w:t>
            </w:r>
            <w:r>
              <w:rPr>
                <w:rFonts w:hint="eastAsia"/>
                <w:lang w:eastAsia="zh-CN"/>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2144" w:type="dxa"/>
            <w:vMerge w:val="continue"/>
            <w:vAlign w:val="center"/>
          </w:tcPr>
          <w:p/>
        </w:tc>
        <w:tc>
          <w:tcPr>
            <w:tcW w:w="2145" w:type="dxa"/>
            <w:vAlign w:val="center"/>
          </w:tcPr>
          <w:p>
            <w:pPr>
              <w:pStyle w:val="17"/>
            </w:pPr>
            <w:r>
              <w:t>质量指标</w:t>
            </w:r>
          </w:p>
        </w:tc>
        <w:tc>
          <w:tcPr>
            <w:tcW w:w="2145" w:type="dxa"/>
            <w:vAlign w:val="center"/>
          </w:tcPr>
          <w:p>
            <w:pPr>
              <w:pStyle w:val="17"/>
              <w:rPr>
                <w:lang w:eastAsia="zh-CN"/>
              </w:rPr>
            </w:pPr>
            <w:r>
              <w:t xml:space="preserve"> </w:t>
            </w:r>
            <w:r>
              <w:rPr>
                <w:rFonts w:hint="eastAsia"/>
                <w:lang w:eastAsia="zh-CN"/>
              </w:rPr>
              <w:t>支出合规性</w:t>
            </w:r>
          </w:p>
        </w:tc>
        <w:tc>
          <w:tcPr>
            <w:tcW w:w="4289" w:type="dxa"/>
            <w:vAlign w:val="center"/>
          </w:tcPr>
          <w:p>
            <w:pPr>
              <w:pStyle w:val="17"/>
              <w:rPr>
                <w:lang w:eastAsia="zh-CN"/>
              </w:rPr>
            </w:pPr>
            <w:r>
              <w:rPr>
                <w:rFonts w:hint="eastAsia"/>
                <w:lang w:eastAsia="zh-CN"/>
              </w:rPr>
              <w:t>支出是否合规</w:t>
            </w:r>
          </w:p>
        </w:tc>
        <w:tc>
          <w:tcPr>
            <w:tcW w:w="2145" w:type="dxa"/>
            <w:vAlign w:val="center"/>
          </w:tcPr>
          <w:p>
            <w:pPr>
              <w:pStyle w:val="17"/>
              <w:rPr>
                <w:lang w:eastAsia="zh-CN"/>
              </w:rPr>
            </w:pPr>
            <w:r>
              <w:rPr>
                <w:rFonts w:hint="eastAsia"/>
                <w:lang w:eastAsia="zh-CN"/>
              </w:rPr>
              <w:t>合规</w:t>
            </w:r>
          </w:p>
        </w:tc>
        <w:tc>
          <w:tcPr>
            <w:tcW w:w="2145" w:type="dxa"/>
            <w:vAlign w:val="center"/>
          </w:tcPr>
          <w:p>
            <w:pPr>
              <w:pStyle w:val="17"/>
              <w:rPr>
                <w:lang w:eastAsia="zh-CN"/>
              </w:rPr>
            </w:pPr>
            <w:r>
              <w:t>依据</w:t>
            </w:r>
            <w:r>
              <w:rPr>
                <w:rFonts w:hint="eastAsia"/>
                <w:lang w:eastAsia="zh-CN"/>
              </w:rPr>
              <w:t>相关标准表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2144" w:type="dxa"/>
            <w:vMerge w:val="continue"/>
            <w:vAlign w:val="center"/>
          </w:tcPr>
          <w:p/>
        </w:tc>
        <w:tc>
          <w:tcPr>
            <w:tcW w:w="2145" w:type="dxa"/>
            <w:vAlign w:val="center"/>
          </w:tcPr>
          <w:p>
            <w:pPr>
              <w:pStyle w:val="17"/>
            </w:pPr>
            <w:r>
              <w:t>时效指标</w:t>
            </w:r>
          </w:p>
        </w:tc>
        <w:tc>
          <w:tcPr>
            <w:tcW w:w="2145" w:type="dxa"/>
            <w:vAlign w:val="center"/>
          </w:tcPr>
          <w:p>
            <w:pPr>
              <w:pStyle w:val="17"/>
              <w:rPr>
                <w:lang w:eastAsia="zh-CN"/>
              </w:rPr>
            </w:pPr>
            <w:r>
              <w:rPr>
                <w:rFonts w:hint="eastAsia"/>
                <w:lang w:eastAsia="zh-CN"/>
              </w:rPr>
              <w:t>支出及时性</w:t>
            </w:r>
          </w:p>
        </w:tc>
        <w:tc>
          <w:tcPr>
            <w:tcW w:w="4289" w:type="dxa"/>
            <w:vAlign w:val="center"/>
          </w:tcPr>
          <w:p>
            <w:pPr>
              <w:pStyle w:val="17"/>
              <w:rPr>
                <w:lang w:eastAsia="zh-CN"/>
              </w:rPr>
            </w:pPr>
            <w:r>
              <w:rPr>
                <w:rFonts w:hint="eastAsia"/>
                <w:lang w:eastAsia="zh-CN"/>
              </w:rPr>
              <w:t>支出是否及时</w:t>
            </w:r>
          </w:p>
        </w:tc>
        <w:tc>
          <w:tcPr>
            <w:tcW w:w="2145" w:type="dxa"/>
            <w:vAlign w:val="center"/>
          </w:tcPr>
          <w:p>
            <w:pPr>
              <w:pStyle w:val="17"/>
              <w:rPr>
                <w:lang w:eastAsia="zh-CN"/>
              </w:rPr>
            </w:pPr>
            <w:r>
              <w:rPr>
                <w:rFonts w:hint="eastAsia"/>
                <w:lang w:eastAsia="zh-CN"/>
              </w:rPr>
              <w:t>序时进度</w:t>
            </w:r>
          </w:p>
        </w:tc>
        <w:tc>
          <w:tcPr>
            <w:tcW w:w="2145" w:type="dxa"/>
            <w:vAlign w:val="center"/>
          </w:tcPr>
          <w:p>
            <w:pPr>
              <w:pStyle w:val="17"/>
            </w:pPr>
            <w:r>
              <w:t>依据</w:t>
            </w:r>
            <w:r>
              <w:rPr>
                <w:rFonts w:hint="eastAsia"/>
                <w:lang w:eastAsia="zh-CN"/>
              </w:rPr>
              <w:t>发放</w:t>
            </w: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144" w:type="dxa"/>
            <w:vMerge w:val="continue"/>
            <w:vAlign w:val="center"/>
          </w:tcPr>
          <w:p/>
        </w:tc>
        <w:tc>
          <w:tcPr>
            <w:tcW w:w="2145" w:type="dxa"/>
            <w:vAlign w:val="center"/>
          </w:tcPr>
          <w:p>
            <w:pPr>
              <w:pStyle w:val="17"/>
            </w:pPr>
            <w:r>
              <w:t>成本指标</w:t>
            </w:r>
          </w:p>
        </w:tc>
        <w:tc>
          <w:tcPr>
            <w:tcW w:w="2145" w:type="dxa"/>
            <w:vAlign w:val="center"/>
          </w:tcPr>
          <w:p>
            <w:pPr>
              <w:pStyle w:val="17"/>
            </w:pPr>
            <w:r>
              <w:rPr>
                <w:rFonts w:hint="eastAsia"/>
                <w:lang w:eastAsia="zh-CN"/>
              </w:rPr>
              <w:t>成本节约率</w:t>
            </w:r>
          </w:p>
        </w:tc>
        <w:tc>
          <w:tcPr>
            <w:tcW w:w="4289" w:type="dxa"/>
            <w:vAlign w:val="center"/>
          </w:tcPr>
          <w:p>
            <w:pPr>
              <w:pStyle w:val="17"/>
              <w:rPr>
                <w:lang w:eastAsia="zh-CN"/>
              </w:rPr>
            </w:pPr>
            <w:r>
              <w:rPr>
                <w:rFonts w:hint="eastAsia"/>
                <w:lang w:eastAsia="zh-CN"/>
              </w:rPr>
              <w:t>成本节约情况</w:t>
            </w:r>
          </w:p>
        </w:tc>
        <w:tc>
          <w:tcPr>
            <w:tcW w:w="2145" w:type="dxa"/>
            <w:vAlign w:val="center"/>
          </w:tcPr>
          <w:p>
            <w:pPr>
              <w:pStyle w:val="17"/>
              <w:rPr>
                <w:lang w:eastAsia="zh-CN"/>
              </w:rPr>
            </w:pPr>
            <w:r>
              <w:t>≤</w:t>
            </w:r>
            <w:r>
              <w:rPr>
                <w:rFonts w:hint="eastAsia"/>
                <w:lang w:eastAsia="zh-CN"/>
              </w:rPr>
              <w:t>100%</w:t>
            </w:r>
          </w:p>
        </w:tc>
        <w:tc>
          <w:tcPr>
            <w:tcW w:w="2145" w:type="dxa"/>
            <w:vAlign w:val="center"/>
          </w:tcPr>
          <w:p>
            <w:pPr>
              <w:pStyle w:val="17"/>
            </w:pPr>
            <w:r>
              <w:t>依据</w:t>
            </w:r>
            <w:r>
              <w:rPr>
                <w:rFonts w:hint="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2144" w:type="dxa"/>
            <w:vMerge w:val="restart"/>
            <w:vAlign w:val="center"/>
          </w:tcPr>
          <w:p>
            <w:pPr>
              <w:pStyle w:val="18"/>
            </w:pPr>
            <w:r>
              <w:t>效益指标</w:t>
            </w:r>
          </w:p>
        </w:tc>
        <w:tc>
          <w:tcPr>
            <w:tcW w:w="2145" w:type="dxa"/>
            <w:vAlign w:val="center"/>
          </w:tcPr>
          <w:p>
            <w:pPr>
              <w:pStyle w:val="17"/>
            </w:pPr>
            <w:r>
              <w:t>社会效益指标</w:t>
            </w:r>
          </w:p>
        </w:tc>
        <w:tc>
          <w:tcPr>
            <w:tcW w:w="2145" w:type="dxa"/>
            <w:vAlign w:val="center"/>
          </w:tcPr>
          <w:p>
            <w:pPr>
              <w:pStyle w:val="17"/>
            </w:pPr>
            <w:r>
              <w:t>社会稳定水平</w:t>
            </w:r>
          </w:p>
        </w:tc>
        <w:tc>
          <w:tcPr>
            <w:tcW w:w="4289" w:type="dxa"/>
            <w:vAlign w:val="center"/>
          </w:tcPr>
          <w:p>
            <w:pPr>
              <w:pStyle w:val="17"/>
            </w:pPr>
            <w:r>
              <w:t>是否促进社会稳定水平</w:t>
            </w:r>
          </w:p>
        </w:tc>
        <w:tc>
          <w:tcPr>
            <w:tcW w:w="2145" w:type="dxa"/>
            <w:vAlign w:val="center"/>
          </w:tcPr>
          <w:p>
            <w:pPr>
              <w:pStyle w:val="17"/>
              <w:rPr>
                <w:lang w:eastAsia="zh-CN"/>
              </w:rPr>
            </w:pPr>
            <w:r>
              <w:rPr>
                <w:rFonts w:hint="eastAsia"/>
                <w:lang w:eastAsia="zh-CN"/>
              </w:rPr>
              <w:t>效果显著</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2144" w:type="dxa"/>
            <w:vMerge w:val="continue"/>
            <w:vAlign w:val="center"/>
          </w:tcPr>
          <w:p/>
        </w:tc>
        <w:tc>
          <w:tcPr>
            <w:tcW w:w="2145" w:type="dxa"/>
            <w:vAlign w:val="center"/>
          </w:tcPr>
          <w:p>
            <w:pPr>
              <w:pStyle w:val="17"/>
            </w:pPr>
            <w:r>
              <w:t>经济效益指标</w:t>
            </w:r>
          </w:p>
        </w:tc>
        <w:tc>
          <w:tcPr>
            <w:tcW w:w="2145" w:type="dxa"/>
            <w:vAlign w:val="center"/>
          </w:tcPr>
          <w:p>
            <w:pPr>
              <w:pStyle w:val="17"/>
            </w:pPr>
            <w:r>
              <w:t>提高效率</w:t>
            </w:r>
          </w:p>
        </w:tc>
        <w:tc>
          <w:tcPr>
            <w:tcW w:w="4289" w:type="dxa"/>
            <w:vAlign w:val="center"/>
          </w:tcPr>
          <w:p>
            <w:pPr>
              <w:pStyle w:val="17"/>
              <w:rPr>
                <w:lang w:eastAsia="zh-CN"/>
              </w:rPr>
            </w:pPr>
            <w:r>
              <w:rPr>
                <w:rFonts w:hint="eastAsia"/>
                <w:lang w:eastAsia="zh-CN"/>
              </w:rPr>
              <w:t>是否提高工作效率</w:t>
            </w:r>
          </w:p>
        </w:tc>
        <w:tc>
          <w:tcPr>
            <w:tcW w:w="2145" w:type="dxa"/>
            <w:vAlign w:val="center"/>
          </w:tcPr>
          <w:p>
            <w:pPr>
              <w:pStyle w:val="17"/>
            </w:pPr>
            <w:r>
              <w:t>是</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2144" w:type="dxa"/>
            <w:vMerge w:val="continue"/>
            <w:vAlign w:val="center"/>
          </w:tcPr>
          <w:p/>
        </w:tc>
        <w:tc>
          <w:tcPr>
            <w:tcW w:w="2145" w:type="dxa"/>
            <w:vAlign w:val="center"/>
          </w:tcPr>
          <w:p>
            <w:pPr>
              <w:pStyle w:val="17"/>
            </w:pPr>
            <w:r>
              <w:t>可持续影响指标</w:t>
            </w:r>
          </w:p>
        </w:tc>
        <w:tc>
          <w:tcPr>
            <w:tcW w:w="2145" w:type="dxa"/>
            <w:vAlign w:val="center"/>
          </w:tcPr>
          <w:p>
            <w:pPr>
              <w:pStyle w:val="17"/>
            </w:pPr>
            <w:r>
              <w:t>持续影响指标</w:t>
            </w:r>
          </w:p>
        </w:tc>
        <w:tc>
          <w:tcPr>
            <w:tcW w:w="4289" w:type="dxa"/>
            <w:vAlign w:val="center"/>
          </w:tcPr>
          <w:p>
            <w:pPr>
              <w:pStyle w:val="17"/>
              <w:rPr>
                <w:lang w:eastAsia="zh-CN"/>
              </w:rPr>
            </w:pPr>
            <w:r>
              <w:rPr>
                <w:rFonts w:hint="eastAsia"/>
                <w:lang w:eastAsia="zh-CN"/>
              </w:rPr>
              <w:t>是</w:t>
            </w:r>
            <w:r>
              <w:t>否促进社会稳定水平</w:t>
            </w:r>
          </w:p>
        </w:tc>
        <w:tc>
          <w:tcPr>
            <w:tcW w:w="2145" w:type="dxa"/>
            <w:vAlign w:val="center"/>
          </w:tcPr>
          <w:p>
            <w:pPr>
              <w:pStyle w:val="17"/>
              <w:rPr>
                <w:lang w:eastAsia="zh-CN"/>
              </w:rPr>
            </w:pPr>
            <w:r>
              <w:rPr>
                <w:rFonts w:hint="eastAsia"/>
                <w:lang w:eastAsia="zh-CN"/>
              </w:rPr>
              <w:t>显著提升</w:t>
            </w:r>
          </w:p>
        </w:tc>
        <w:tc>
          <w:tcPr>
            <w:tcW w:w="2145" w:type="dxa"/>
            <w:vAlign w:val="center"/>
          </w:tcPr>
          <w:p>
            <w:pPr>
              <w:pStyle w:val="17"/>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0" w:hRule="atLeast"/>
          <w:jc w:val="center"/>
        </w:trPr>
        <w:tc>
          <w:tcPr>
            <w:tcW w:w="2144" w:type="dxa"/>
            <w:vAlign w:val="center"/>
          </w:tcPr>
          <w:p>
            <w:pPr>
              <w:pStyle w:val="18"/>
            </w:pPr>
            <w:r>
              <w:t>满意度指标</w:t>
            </w:r>
          </w:p>
        </w:tc>
        <w:tc>
          <w:tcPr>
            <w:tcW w:w="2145" w:type="dxa"/>
            <w:vAlign w:val="center"/>
          </w:tcPr>
          <w:p>
            <w:pPr>
              <w:pStyle w:val="17"/>
            </w:pPr>
            <w:r>
              <w:t>服务对象满意度指标</w:t>
            </w:r>
          </w:p>
        </w:tc>
        <w:tc>
          <w:tcPr>
            <w:tcW w:w="2145" w:type="dxa"/>
            <w:vAlign w:val="center"/>
          </w:tcPr>
          <w:p>
            <w:pPr>
              <w:pStyle w:val="17"/>
            </w:pPr>
            <w:r>
              <w:t>满意率</w:t>
            </w:r>
          </w:p>
        </w:tc>
        <w:tc>
          <w:tcPr>
            <w:tcW w:w="4289" w:type="dxa"/>
            <w:vAlign w:val="center"/>
          </w:tcPr>
          <w:p>
            <w:pPr>
              <w:pStyle w:val="17"/>
            </w:pPr>
            <w:r>
              <w:rPr>
                <w:rFonts w:hint="eastAsia"/>
                <w:lang w:eastAsia="zh-CN"/>
              </w:rPr>
              <w:t>供应商</w:t>
            </w:r>
            <w:r>
              <w:t>的满意程度</w:t>
            </w:r>
          </w:p>
        </w:tc>
        <w:tc>
          <w:tcPr>
            <w:tcW w:w="2145" w:type="dxa"/>
            <w:vAlign w:val="center"/>
          </w:tcPr>
          <w:p>
            <w:pPr>
              <w:pStyle w:val="17"/>
              <w:rPr>
                <w:lang w:eastAsia="zh-CN"/>
              </w:rPr>
            </w:pPr>
            <w:r>
              <w:t>≥90</w:t>
            </w:r>
            <w:r>
              <w:rPr>
                <w:rFonts w:hint="eastAsia"/>
                <w:lang w:eastAsia="zh-CN"/>
              </w:rPr>
              <w:t>%</w:t>
            </w:r>
          </w:p>
        </w:tc>
        <w:tc>
          <w:tcPr>
            <w:tcW w:w="2145" w:type="dxa"/>
            <w:vAlign w:val="center"/>
          </w:tcPr>
          <w:p>
            <w:pPr>
              <w:pStyle w:val="17"/>
            </w:pPr>
            <w:r>
              <w:t>依据</w:t>
            </w:r>
            <w:r>
              <w:rPr>
                <w:rFonts w:hint="eastAsia"/>
                <w:lang w:eastAsia="zh-CN"/>
              </w:rPr>
              <w:t>对供应商的</w:t>
            </w:r>
            <w:r>
              <w:t>满意度测评</w:t>
            </w:r>
          </w:p>
        </w:tc>
      </w:tr>
    </w:tbl>
    <w:p>
      <w:pPr>
        <w:spacing w:before="10" w:after="1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line="500" w:lineRule="exact"/>
        <w:ind w:firstLine="640"/>
        <w:outlineLvl w:val="2"/>
      </w:pPr>
      <w:r>
        <w:rPr>
          <w:rFonts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hint="eastAsia" w:eastAsia="方正仿宋_GBK"/>
          <w:color w:val="000000"/>
          <w:sz w:val="28"/>
        </w:rPr>
        <w:t>2022</w:t>
      </w:r>
      <w:r>
        <w:rPr>
          <w:rFonts w:eastAsia="方正仿宋_GBK"/>
          <w:color w:val="000000"/>
          <w:sz w:val="28"/>
        </w:rPr>
        <w:t>年，我</w:t>
      </w:r>
      <w:r>
        <w:rPr>
          <w:rFonts w:hint="eastAsia" w:eastAsia="方正仿宋_GBK"/>
          <w:color w:val="000000"/>
          <w:sz w:val="28"/>
          <w:lang w:eastAsia="zh-CN"/>
        </w:rPr>
        <w:t>单位</w:t>
      </w:r>
      <w:r>
        <w:rPr>
          <w:rFonts w:eastAsia="方正仿宋_GBK"/>
          <w:color w:val="000000"/>
          <w:sz w:val="28"/>
        </w:rPr>
        <w:t>安排采购预算</w:t>
      </w:r>
      <w:r>
        <w:rPr>
          <w:rFonts w:hint="eastAsia" w:eastAsia="方正仿宋_GBK"/>
          <w:color w:val="000000"/>
          <w:sz w:val="28"/>
          <w:lang w:eastAsia="zh-CN"/>
        </w:rPr>
        <w:t>4.00</w:t>
      </w:r>
      <w:r>
        <w:rPr>
          <w:rFonts w:eastAsia="方正仿宋_GBK"/>
          <w:color w:val="000000"/>
          <w:sz w:val="28"/>
        </w:rPr>
        <w:t>万元，具体内容见下表：</w:t>
      </w:r>
    </w:p>
    <w:p>
      <w:pPr>
        <w:spacing w:line="500" w:lineRule="exact"/>
        <w:jc w:val="center"/>
        <w:outlineLvl w:val="1"/>
        <w:rPr>
          <w:rFonts w:ascii="方正小标宋_GBK" w:hAnsi="方正小标宋_GBK" w:eastAsia="方正小标宋_GBK" w:cs="方正小标宋_GBK"/>
          <w:color w:val="000000"/>
        </w:rPr>
      </w:pP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9"/>
        <w:tblW w:w="142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8"/>
        <w:gridCol w:w="765"/>
        <w:gridCol w:w="975"/>
        <w:gridCol w:w="1423"/>
        <w:gridCol w:w="475"/>
        <w:gridCol w:w="437"/>
        <w:gridCol w:w="888"/>
        <w:gridCol w:w="1250"/>
        <w:gridCol w:w="1087"/>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pPr>
              <w:pStyle w:val="14"/>
              <w:rPr>
                <w:lang w:eastAsia="zh-CN"/>
              </w:rPr>
            </w:pPr>
            <w:r>
              <w:t>333</w:t>
            </w:r>
            <w:r>
              <w:rPr>
                <w:rFonts w:hint="eastAsia"/>
                <w:lang w:eastAsia="zh-CN"/>
              </w:rPr>
              <w:t>004</w:t>
            </w:r>
            <w:r>
              <w:t>阜平县</w:t>
            </w:r>
            <w:r>
              <w:rPr>
                <w:rFonts w:hint="eastAsia"/>
                <w:lang w:eastAsia="zh-CN"/>
              </w:rPr>
              <w:t>建筑工程质量监督站</w:t>
            </w:r>
          </w:p>
        </w:tc>
        <w:tc>
          <w:tcPr>
            <w:tcW w:w="7438" w:type="dxa"/>
            <w:gridSpan w:val="9"/>
            <w:tcBorders>
              <w:top w:val="single" w:color="FFFFFF" w:sz="6" w:space="0"/>
              <w:left w:val="single" w:color="FFFFFF" w:sz="6" w:space="0"/>
              <w:right w:val="single" w:color="FFFFFF" w:sz="6" w:space="0"/>
            </w:tcBorders>
            <w:vAlign w:val="center"/>
          </w:tcPr>
          <w:p>
            <w:pPr>
              <w:pStyle w:val="3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23" w:type="dxa"/>
            <w:gridSpan w:val="2"/>
            <w:vAlign w:val="center"/>
          </w:tcPr>
          <w:p>
            <w:pPr>
              <w:pStyle w:val="15"/>
            </w:pPr>
            <w:r>
              <w:t>政府采购项目来源</w:t>
            </w:r>
          </w:p>
        </w:tc>
        <w:tc>
          <w:tcPr>
            <w:tcW w:w="975" w:type="dxa"/>
            <w:vMerge w:val="restart"/>
            <w:vAlign w:val="center"/>
          </w:tcPr>
          <w:p>
            <w:pPr>
              <w:pStyle w:val="15"/>
            </w:pPr>
            <w:r>
              <w:t>采购物品名称</w:t>
            </w:r>
          </w:p>
        </w:tc>
        <w:tc>
          <w:tcPr>
            <w:tcW w:w="1423" w:type="dxa"/>
            <w:vMerge w:val="restart"/>
            <w:vAlign w:val="center"/>
          </w:tcPr>
          <w:p>
            <w:pPr>
              <w:pStyle w:val="15"/>
            </w:pPr>
            <w:r>
              <w:t>政府采购目录序号</w:t>
            </w:r>
          </w:p>
        </w:tc>
        <w:tc>
          <w:tcPr>
            <w:tcW w:w="475" w:type="dxa"/>
            <w:vMerge w:val="restart"/>
            <w:vAlign w:val="center"/>
          </w:tcPr>
          <w:p>
            <w:pPr>
              <w:pStyle w:val="15"/>
            </w:pPr>
            <w:r>
              <w:t>计量  单位</w:t>
            </w:r>
          </w:p>
        </w:tc>
        <w:tc>
          <w:tcPr>
            <w:tcW w:w="437" w:type="dxa"/>
            <w:vMerge w:val="restart"/>
            <w:vAlign w:val="center"/>
          </w:tcPr>
          <w:p>
            <w:pPr>
              <w:pStyle w:val="15"/>
            </w:pPr>
            <w:r>
              <w:t>数量</w:t>
            </w:r>
          </w:p>
        </w:tc>
        <w:tc>
          <w:tcPr>
            <w:tcW w:w="888" w:type="dxa"/>
            <w:vMerge w:val="restart"/>
            <w:vAlign w:val="center"/>
          </w:tcPr>
          <w:p>
            <w:pPr>
              <w:pStyle w:val="15"/>
            </w:pPr>
            <w:r>
              <w:t>单价</w:t>
            </w:r>
          </w:p>
        </w:tc>
        <w:tc>
          <w:tcPr>
            <w:tcW w:w="6362" w:type="dxa"/>
            <w:gridSpan w:val="8"/>
            <w:vAlign w:val="center"/>
          </w:tcPr>
          <w:p>
            <w:pPr>
              <w:pStyle w:val="15"/>
            </w:pPr>
            <w:r>
              <w:t>政府采购金额（当年部门预算安排资金）</w:t>
            </w:r>
          </w:p>
        </w:tc>
        <w:tc>
          <w:tcPr>
            <w:tcW w:w="1076" w:type="dxa"/>
            <w:vMerge w:val="restart"/>
            <w:vAlign w:val="center"/>
          </w:tcPr>
          <w:p>
            <w:pPr>
              <w:pStyle w:val="15"/>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58" w:type="dxa"/>
            <w:vAlign w:val="center"/>
          </w:tcPr>
          <w:p>
            <w:pPr>
              <w:pStyle w:val="15"/>
            </w:pPr>
            <w:r>
              <w:t>项目名称</w:t>
            </w:r>
          </w:p>
        </w:tc>
        <w:tc>
          <w:tcPr>
            <w:tcW w:w="765" w:type="dxa"/>
            <w:vAlign w:val="center"/>
          </w:tcPr>
          <w:p>
            <w:pPr>
              <w:pStyle w:val="15"/>
            </w:pPr>
            <w:r>
              <w:t>预算    资金</w:t>
            </w:r>
          </w:p>
        </w:tc>
        <w:tc>
          <w:tcPr>
            <w:tcW w:w="975" w:type="dxa"/>
            <w:vMerge w:val="continue"/>
          </w:tcPr>
          <w:p/>
        </w:tc>
        <w:tc>
          <w:tcPr>
            <w:tcW w:w="1423" w:type="dxa"/>
            <w:vMerge w:val="continue"/>
          </w:tcPr>
          <w:p/>
        </w:tc>
        <w:tc>
          <w:tcPr>
            <w:tcW w:w="475" w:type="dxa"/>
            <w:vMerge w:val="continue"/>
          </w:tcPr>
          <w:p/>
        </w:tc>
        <w:tc>
          <w:tcPr>
            <w:tcW w:w="437" w:type="dxa"/>
            <w:vMerge w:val="continue"/>
          </w:tcPr>
          <w:p/>
        </w:tc>
        <w:tc>
          <w:tcPr>
            <w:tcW w:w="888" w:type="dxa"/>
            <w:vMerge w:val="continue"/>
          </w:tcPr>
          <w:p/>
        </w:tc>
        <w:tc>
          <w:tcPr>
            <w:tcW w:w="1250" w:type="dxa"/>
            <w:vAlign w:val="center"/>
          </w:tcPr>
          <w:p>
            <w:pPr>
              <w:pStyle w:val="15"/>
            </w:pPr>
            <w:r>
              <w:t>合计</w:t>
            </w:r>
          </w:p>
        </w:tc>
        <w:tc>
          <w:tcPr>
            <w:tcW w:w="1087" w:type="dxa"/>
            <w:vAlign w:val="center"/>
          </w:tcPr>
          <w:p>
            <w:pPr>
              <w:pStyle w:val="15"/>
            </w:pPr>
            <w:r>
              <w:t>一般公共预算拨款</w:t>
            </w:r>
          </w:p>
        </w:tc>
        <w:tc>
          <w:tcPr>
            <w:tcW w:w="1225" w:type="dxa"/>
            <w:vAlign w:val="center"/>
          </w:tcPr>
          <w:p>
            <w:pPr>
              <w:pStyle w:val="15"/>
            </w:pPr>
            <w:r>
              <w:t>基金预算拨款</w:t>
            </w:r>
          </w:p>
        </w:tc>
        <w:tc>
          <w:tcPr>
            <w:tcW w:w="650" w:type="dxa"/>
            <w:vAlign w:val="center"/>
          </w:tcPr>
          <w:p>
            <w:pPr>
              <w:pStyle w:val="15"/>
            </w:pPr>
            <w:r>
              <w:t>国有资本经营预算拨款</w:t>
            </w:r>
          </w:p>
        </w:tc>
        <w:tc>
          <w:tcPr>
            <w:tcW w:w="550" w:type="dxa"/>
            <w:vAlign w:val="center"/>
          </w:tcPr>
          <w:p>
            <w:pPr>
              <w:pStyle w:val="15"/>
            </w:pPr>
            <w:r>
              <w:t>财政专户核拨</w:t>
            </w:r>
          </w:p>
        </w:tc>
        <w:tc>
          <w:tcPr>
            <w:tcW w:w="375" w:type="dxa"/>
            <w:vAlign w:val="center"/>
          </w:tcPr>
          <w:p>
            <w:pPr>
              <w:pStyle w:val="15"/>
            </w:pPr>
            <w:r>
              <w:t>单位    资金</w:t>
            </w:r>
          </w:p>
        </w:tc>
        <w:tc>
          <w:tcPr>
            <w:tcW w:w="538" w:type="dxa"/>
            <w:vAlign w:val="center"/>
          </w:tcPr>
          <w:p>
            <w:pPr>
              <w:pStyle w:val="15"/>
            </w:pPr>
            <w:r>
              <w:t>财政拨    款结转</w:t>
            </w:r>
          </w:p>
        </w:tc>
        <w:tc>
          <w:tcPr>
            <w:tcW w:w="687" w:type="dxa"/>
            <w:vAlign w:val="center"/>
          </w:tcPr>
          <w:p>
            <w:pPr>
              <w:pStyle w:val="15"/>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858" w:type="dxa"/>
            <w:vAlign w:val="center"/>
          </w:tcPr>
          <w:p>
            <w:pPr>
              <w:pStyle w:val="19"/>
              <w:rPr>
                <w:lang w:eastAsia="zh-CN"/>
              </w:rPr>
            </w:pPr>
            <w:r>
              <w:rPr>
                <w:rFonts w:hint="eastAsia"/>
                <w:lang w:eastAsia="zh-CN"/>
              </w:rPr>
              <w:t>合计</w:t>
            </w:r>
          </w:p>
        </w:tc>
        <w:tc>
          <w:tcPr>
            <w:tcW w:w="765" w:type="dxa"/>
            <w:vAlign w:val="center"/>
          </w:tcPr>
          <w:p>
            <w:pPr>
              <w:pStyle w:val="20"/>
            </w:pPr>
          </w:p>
        </w:tc>
        <w:tc>
          <w:tcPr>
            <w:tcW w:w="975" w:type="dxa"/>
            <w:vAlign w:val="center"/>
          </w:tcPr>
          <w:p>
            <w:pPr>
              <w:pStyle w:val="21"/>
            </w:pPr>
          </w:p>
        </w:tc>
        <w:tc>
          <w:tcPr>
            <w:tcW w:w="1423" w:type="dxa"/>
            <w:vAlign w:val="center"/>
          </w:tcPr>
          <w:p>
            <w:pPr>
              <w:pStyle w:val="21"/>
            </w:pPr>
          </w:p>
        </w:tc>
        <w:tc>
          <w:tcPr>
            <w:tcW w:w="475" w:type="dxa"/>
            <w:vAlign w:val="center"/>
          </w:tcPr>
          <w:p>
            <w:pPr>
              <w:pStyle w:val="19"/>
            </w:pPr>
          </w:p>
        </w:tc>
        <w:tc>
          <w:tcPr>
            <w:tcW w:w="437" w:type="dxa"/>
            <w:vAlign w:val="center"/>
          </w:tcPr>
          <w:p>
            <w:pPr>
              <w:pStyle w:val="20"/>
            </w:pPr>
          </w:p>
        </w:tc>
        <w:tc>
          <w:tcPr>
            <w:tcW w:w="888" w:type="dxa"/>
            <w:vAlign w:val="center"/>
          </w:tcPr>
          <w:p>
            <w:pPr>
              <w:pStyle w:val="20"/>
            </w:pPr>
          </w:p>
        </w:tc>
        <w:tc>
          <w:tcPr>
            <w:tcW w:w="1250" w:type="dxa"/>
            <w:vAlign w:val="center"/>
          </w:tcPr>
          <w:p>
            <w:pPr>
              <w:pStyle w:val="20"/>
              <w:rPr>
                <w:lang w:eastAsia="zh-CN"/>
              </w:rPr>
            </w:pPr>
            <w:r>
              <w:rPr>
                <w:rFonts w:hint="eastAsia"/>
                <w:lang w:eastAsia="zh-CN"/>
              </w:rPr>
              <w:t>4.00</w:t>
            </w:r>
          </w:p>
        </w:tc>
        <w:tc>
          <w:tcPr>
            <w:tcW w:w="1087" w:type="dxa"/>
            <w:vAlign w:val="center"/>
          </w:tcPr>
          <w:p>
            <w:pPr>
              <w:pStyle w:val="20"/>
              <w:rPr>
                <w:lang w:eastAsia="zh-CN"/>
              </w:rPr>
            </w:pPr>
            <w:r>
              <w:rPr>
                <w:rFonts w:hint="eastAsia"/>
                <w:lang w:eastAsia="zh-CN"/>
              </w:rPr>
              <w:t>4.00</w:t>
            </w:r>
          </w:p>
        </w:tc>
        <w:tc>
          <w:tcPr>
            <w:tcW w:w="1225" w:type="dxa"/>
            <w:vAlign w:val="center"/>
          </w:tcPr>
          <w:p>
            <w:pPr>
              <w:pStyle w:val="20"/>
            </w:pPr>
          </w:p>
        </w:tc>
        <w:tc>
          <w:tcPr>
            <w:tcW w:w="650" w:type="dxa"/>
            <w:vAlign w:val="center"/>
          </w:tcPr>
          <w:p>
            <w:pPr>
              <w:pStyle w:val="20"/>
            </w:pPr>
          </w:p>
        </w:tc>
        <w:tc>
          <w:tcPr>
            <w:tcW w:w="550" w:type="dxa"/>
            <w:vAlign w:val="center"/>
          </w:tcPr>
          <w:p>
            <w:pPr>
              <w:pStyle w:val="20"/>
            </w:pPr>
          </w:p>
        </w:tc>
        <w:tc>
          <w:tcPr>
            <w:tcW w:w="375" w:type="dxa"/>
            <w:vAlign w:val="center"/>
          </w:tcPr>
          <w:p>
            <w:pPr>
              <w:pStyle w:val="20"/>
            </w:pPr>
          </w:p>
        </w:tc>
        <w:tc>
          <w:tcPr>
            <w:tcW w:w="538" w:type="dxa"/>
            <w:vAlign w:val="center"/>
          </w:tcPr>
          <w:p>
            <w:pPr>
              <w:pStyle w:val="20"/>
            </w:pPr>
          </w:p>
        </w:tc>
        <w:tc>
          <w:tcPr>
            <w:tcW w:w="687" w:type="dxa"/>
            <w:vAlign w:val="center"/>
          </w:tcPr>
          <w:p>
            <w:pPr>
              <w:pStyle w:val="20"/>
            </w:pPr>
          </w:p>
        </w:tc>
        <w:tc>
          <w:tcPr>
            <w:tcW w:w="1076" w:type="dxa"/>
            <w:vAlign w:val="center"/>
          </w:tcPr>
          <w:p>
            <w:pPr>
              <w:pStyle w:val="20"/>
              <w:rPr>
                <w:lang w:eastAsia="zh-CN"/>
              </w:rPr>
            </w:pPr>
            <w:r>
              <w:rPr>
                <w:rFonts w:hint="eastAsia"/>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35" w:hRule="atLeast"/>
          <w:jc w:val="center"/>
        </w:trPr>
        <w:tc>
          <w:tcPr>
            <w:tcW w:w="1858" w:type="dxa"/>
            <w:vAlign w:val="center"/>
          </w:tcPr>
          <w:p>
            <w:pPr>
              <w:pStyle w:val="17"/>
              <w:rPr>
                <w:lang w:eastAsia="zh-CN"/>
              </w:rPr>
            </w:pPr>
            <w:r>
              <w:rPr>
                <w:rFonts w:hint="eastAsia"/>
                <w:lang w:eastAsia="zh-CN"/>
              </w:rPr>
              <w:t>办公设备购置</w:t>
            </w:r>
          </w:p>
        </w:tc>
        <w:tc>
          <w:tcPr>
            <w:tcW w:w="765" w:type="dxa"/>
            <w:vAlign w:val="center"/>
          </w:tcPr>
          <w:p>
            <w:pPr>
              <w:pStyle w:val="16"/>
              <w:rPr>
                <w:lang w:eastAsia="zh-CN"/>
              </w:rPr>
            </w:pPr>
            <w:r>
              <w:rPr>
                <w:rFonts w:hint="eastAsia"/>
                <w:lang w:eastAsia="zh-CN"/>
              </w:rPr>
              <w:t>4.00</w:t>
            </w:r>
          </w:p>
        </w:tc>
        <w:tc>
          <w:tcPr>
            <w:tcW w:w="975" w:type="dxa"/>
            <w:vAlign w:val="center"/>
          </w:tcPr>
          <w:p>
            <w:pPr>
              <w:pStyle w:val="17"/>
              <w:rPr>
                <w:lang w:eastAsia="zh-CN"/>
              </w:rPr>
            </w:pPr>
            <w:r>
              <w:rPr>
                <w:rFonts w:hint="eastAsia"/>
                <w:lang w:eastAsia="zh-CN"/>
              </w:rPr>
              <w:t>电脑等</w:t>
            </w:r>
          </w:p>
        </w:tc>
        <w:tc>
          <w:tcPr>
            <w:tcW w:w="1423" w:type="dxa"/>
            <w:vAlign w:val="center"/>
          </w:tcPr>
          <w:p>
            <w:pPr>
              <w:pStyle w:val="17"/>
              <w:rPr>
                <w:lang w:eastAsia="zh-CN"/>
              </w:rPr>
            </w:pPr>
            <w:r>
              <w:t>A</w:t>
            </w:r>
            <w:r>
              <w:rPr>
                <w:rFonts w:hint="eastAsia"/>
                <w:lang w:eastAsia="zh-CN"/>
              </w:rPr>
              <w:t>02010104</w:t>
            </w:r>
          </w:p>
        </w:tc>
        <w:tc>
          <w:tcPr>
            <w:tcW w:w="475" w:type="dxa"/>
            <w:vAlign w:val="center"/>
          </w:tcPr>
          <w:p>
            <w:pPr>
              <w:pStyle w:val="18"/>
              <w:rPr>
                <w:lang w:eastAsia="zh-CN"/>
              </w:rPr>
            </w:pPr>
            <w:r>
              <w:rPr>
                <w:rFonts w:hint="eastAsia"/>
                <w:lang w:eastAsia="zh-CN"/>
              </w:rPr>
              <w:t>批</w:t>
            </w:r>
          </w:p>
        </w:tc>
        <w:tc>
          <w:tcPr>
            <w:tcW w:w="437" w:type="dxa"/>
            <w:vAlign w:val="center"/>
          </w:tcPr>
          <w:p>
            <w:pPr>
              <w:pStyle w:val="16"/>
              <w:rPr>
                <w:lang w:eastAsia="zh-CN"/>
              </w:rPr>
            </w:pPr>
            <w:r>
              <w:rPr>
                <w:rFonts w:hint="eastAsia"/>
                <w:lang w:eastAsia="zh-CN"/>
              </w:rPr>
              <w:t>1</w:t>
            </w:r>
          </w:p>
        </w:tc>
        <w:tc>
          <w:tcPr>
            <w:tcW w:w="888" w:type="dxa"/>
            <w:vAlign w:val="center"/>
          </w:tcPr>
          <w:p>
            <w:pPr>
              <w:pStyle w:val="16"/>
              <w:rPr>
                <w:lang w:eastAsia="zh-CN"/>
              </w:rPr>
            </w:pPr>
            <w:r>
              <w:rPr>
                <w:rFonts w:hint="eastAsia"/>
                <w:lang w:eastAsia="zh-CN"/>
              </w:rPr>
              <w:t>4.00</w:t>
            </w:r>
          </w:p>
        </w:tc>
        <w:tc>
          <w:tcPr>
            <w:tcW w:w="1250" w:type="dxa"/>
            <w:vAlign w:val="center"/>
          </w:tcPr>
          <w:p>
            <w:pPr>
              <w:pStyle w:val="16"/>
              <w:rPr>
                <w:lang w:eastAsia="zh-CN"/>
              </w:rPr>
            </w:pPr>
            <w:r>
              <w:rPr>
                <w:rFonts w:hint="eastAsia"/>
                <w:lang w:eastAsia="zh-CN"/>
              </w:rPr>
              <w:t>4.00</w:t>
            </w:r>
          </w:p>
        </w:tc>
        <w:tc>
          <w:tcPr>
            <w:tcW w:w="1087" w:type="dxa"/>
            <w:vAlign w:val="center"/>
          </w:tcPr>
          <w:p>
            <w:pPr>
              <w:pStyle w:val="16"/>
              <w:rPr>
                <w:lang w:eastAsia="zh-CN"/>
              </w:rPr>
            </w:pPr>
            <w:r>
              <w:rPr>
                <w:rFonts w:hint="eastAsia"/>
                <w:lang w:eastAsia="zh-CN"/>
              </w:rPr>
              <w:t>4.00</w:t>
            </w:r>
          </w:p>
        </w:tc>
        <w:tc>
          <w:tcPr>
            <w:tcW w:w="1225" w:type="dxa"/>
            <w:vAlign w:val="center"/>
          </w:tcPr>
          <w:p>
            <w:pPr>
              <w:pStyle w:val="16"/>
            </w:pPr>
          </w:p>
        </w:tc>
        <w:tc>
          <w:tcPr>
            <w:tcW w:w="650" w:type="dxa"/>
            <w:vAlign w:val="center"/>
          </w:tcPr>
          <w:p>
            <w:pPr>
              <w:pStyle w:val="16"/>
            </w:pPr>
          </w:p>
        </w:tc>
        <w:tc>
          <w:tcPr>
            <w:tcW w:w="550" w:type="dxa"/>
            <w:vAlign w:val="center"/>
          </w:tcPr>
          <w:p>
            <w:pPr>
              <w:pStyle w:val="16"/>
            </w:pPr>
          </w:p>
        </w:tc>
        <w:tc>
          <w:tcPr>
            <w:tcW w:w="375" w:type="dxa"/>
            <w:vAlign w:val="center"/>
          </w:tcPr>
          <w:p>
            <w:pPr>
              <w:pStyle w:val="16"/>
            </w:pPr>
          </w:p>
        </w:tc>
        <w:tc>
          <w:tcPr>
            <w:tcW w:w="538" w:type="dxa"/>
            <w:vAlign w:val="center"/>
          </w:tcPr>
          <w:p>
            <w:pPr>
              <w:pStyle w:val="16"/>
            </w:pPr>
          </w:p>
        </w:tc>
        <w:tc>
          <w:tcPr>
            <w:tcW w:w="687" w:type="dxa"/>
            <w:vAlign w:val="center"/>
          </w:tcPr>
          <w:p>
            <w:pPr>
              <w:pStyle w:val="16"/>
            </w:pPr>
          </w:p>
        </w:tc>
        <w:tc>
          <w:tcPr>
            <w:tcW w:w="1076" w:type="dxa"/>
            <w:vAlign w:val="center"/>
          </w:tcPr>
          <w:p>
            <w:pPr>
              <w:pStyle w:val="16"/>
              <w:rPr>
                <w:lang w:eastAsia="zh-CN"/>
              </w:rPr>
            </w:pPr>
            <w:r>
              <w:rPr>
                <w:rFonts w:hint="eastAsia"/>
                <w:lang w:eastAsia="zh-CN"/>
              </w:rPr>
              <w:t>4.00</w:t>
            </w:r>
          </w:p>
        </w:tc>
      </w:tr>
    </w:tbl>
    <w:p>
      <w:pPr>
        <w:pStyle w:val="2"/>
        <w:ind w:firstLine="1280" w:firstLineChars="400"/>
        <w:rPr>
          <w:rFonts w:ascii="黑体" w:hAnsi="黑体" w:eastAsia="黑体" w:cs="黑体"/>
          <w:sz w:val="32"/>
        </w:rPr>
      </w:pPr>
    </w:p>
    <w:p>
      <w:pPr>
        <w:spacing w:before="10" w:after="10"/>
        <w:ind w:firstLine="640"/>
        <w:outlineLvl w:val="2"/>
        <w:rPr>
          <w:rFonts w:ascii="黑体" w:hAnsi="黑体" w:eastAsia="黑体" w:cs="黑体"/>
          <w:color w:val="000000"/>
          <w:sz w:val="32"/>
        </w:rPr>
      </w:pPr>
    </w:p>
    <w:p>
      <w:pPr>
        <w:spacing w:before="10" w:after="10" w:line="500" w:lineRule="exact"/>
        <w:ind w:firstLine="640"/>
        <w:outlineLvl w:val="2"/>
      </w:pPr>
      <w:r>
        <w:rPr>
          <w:rFonts w:ascii="黑体" w:hAnsi="黑体" w:eastAsia="黑体" w:cs="黑体"/>
          <w:color w:val="000000"/>
          <w:sz w:val="32"/>
        </w:rPr>
        <w:t>七、国有资产信息</w:t>
      </w:r>
    </w:p>
    <w:p>
      <w:pPr>
        <w:spacing w:line="500" w:lineRule="exact"/>
        <w:ind w:firstLine="560" w:firstLineChars="200"/>
        <w:rPr>
          <w:rFonts w:ascii="方正小标宋_GBK" w:hAnsi="方正小标宋_GBK" w:eastAsia="方正小标宋_GBK" w:cs="方正小标宋_GBK"/>
          <w:color w:val="000000"/>
          <w:sz w:val="32"/>
          <w:szCs w:val="32"/>
          <w:lang w:eastAsia="zh-CN"/>
        </w:rPr>
      </w:pPr>
      <w:r>
        <w:rPr>
          <w:rFonts w:hint="eastAsia" w:eastAsia="方正仿宋_GBK"/>
          <w:color w:val="000000"/>
          <w:sz w:val="28"/>
          <w:lang w:eastAsia="zh-CN"/>
        </w:rPr>
        <w:t>阜平县建筑工程质量监督站上年末固定资产金额为104.92万元（详见下表）。 2022年度拟购置固定资产4万元，已按要求列入政府采购预算，详见政府采购预算表。</w:t>
      </w:r>
    </w:p>
    <w:p>
      <w:pPr>
        <w:spacing w:line="500" w:lineRule="exact"/>
        <w:jc w:val="center"/>
      </w:pPr>
      <w:r>
        <w:rPr>
          <w:rFonts w:hint="eastAsia" w:ascii="方正小标宋_GBK" w:hAnsi="方正小标宋_GBK" w:eastAsia="方正小标宋_GBK" w:cs="方正小标宋_GBK"/>
          <w:color w:val="000000"/>
          <w:sz w:val="32"/>
          <w:szCs w:val="32"/>
          <w:lang w:eastAsia="zh-CN"/>
        </w:rPr>
        <w:t>单位</w:t>
      </w:r>
      <w:r>
        <w:rPr>
          <w:rFonts w:ascii="方正小标宋_GBK" w:hAnsi="方正小标宋_GBK" w:eastAsia="方正小标宋_GBK" w:cs="方正小标宋_GBK"/>
          <w:color w:val="000000"/>
          <w:sz w:val="32"/>
          <w:szCs w:val="32"/>
        </w:rPr>
        <w:t>固定资产占用情况表</w:t>
      </w:r>
    </w:p>
    <w:tbl>
      <w:tblPr>
        <w:tblStyle w:val="9"/>
        <w:tblW w:w="132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4"/>
              <w:rPr>
                <w:lang w:eastAsia="zh-CN"/>
              </w:rPr>
            </w:pPr>
            <w:r>
              <w:t>333</w:t>
            </w:r>
            <w:r>
              <w:rPr>
                <w:rFonts w:hint="eastAsia"/>
                <w:lang w:eastAsia="zh-CN"/>
              </w:rPr>
              <w:t>004</w:t>
            </w:r>
            <w:r>
              <w:t>阜平县</w:t>
            </w:r>
            <w:r>
              <w:rPr>
                <w:rFonts w:hint="eastAsia"/>
                <w:lang w:eastAsia="zh-CN"/>
              </w:rPr>
              <w:t>建筑工程质量监督站</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资产总额</w:t>
            </w:r>
          </w:p>
        </w:tc>
        <w:tc>
          <w:tcPr>
            <w:tcW w:w="2835" w:type="dxa"/>
            <w:vAlign w:val="center"/>
          </w:tcPr>
          <w:p>
            <w:pPr>
              <w:pStyle w:val="18"/>
              <w:rPr>
                <w:lang w:eastAsia="zh-CN"/>
              </w:rPr>
            </w:pPr>
            <w:r>
              <w:rPr>
                <w:rFonts w:hint="eastAsia"/>
                <w:lang w:eastAsia="zh-CN"/>
              </w:rPr>
              <w:t>－</w:t>
            </w:r>
          </w:p>
        </w:tc>
        <w:tc>
          <w:tcPr>
            <w:tcW w:w="2835" w:type="dxa"/>
            <w:vAlign w:val="center"/>
          </w:tcPr>
          <w:p>
            <w:pPr>
              <w:pStyle w:val="16"/>
              <w:rPr>
                <w:lang w:eastAsia="zh-CN"/>
              </w:rPr>
            </w:pPr>
            <w:r>
              <w:rPr>
                <w:rFonts w:hint="eastAsia"/>
                <w:lang w:eastAsia="zh-CN"/>
              </w:rPr>
              <w:t>104.92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1、房屋（平方米）</w:t>
            </w:r>
          </w:p>
        </w:tc>
        <w:tc>
          <w:tcPr>
            <w:tcW w:w="2835" w:type="dxa"/>
            <w:vAlign w:val="center"/>
          </w:tcPr>
          <w:p>
            <w:pPr>
              <w:pStyle w:val="18"/>
              <w:rPr>
                <w:lang w:eastAsia="zh-CN"/>
              </w:rPr>
            </w:pPr>
          </w:p>
        </w:tc>
        <w:tc>
          <w:tcPr>
            <w:tcW w:w="2835" w:type="dxa"/>
            <w:vAlign w:val="center"/>
          </w:tcPr>
          <w:p>
            <w:pPr>
              <w:pStyle w:val="18"/>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　　其中：办公用房（平方米）</w:t>
            </w:r>
          </w:p>
        </w:tc>
        <w:tc>
          <w:tcPr>
            <w:tcW w:w="2835" w:type="dxa"/>
            <w:vAlign w:val="center"/>
          </w:tcPr>
          <w:p>
            <w:pPr>
              <w:pStyle w:val="18"/>
              <w:rPr>
                <w:lang w:eastAsia="zh-CN"/>
              </w:rPr>
            </w:pPr>
          </w:p>
        </w:tc>
        <w:tc>
          <w:tcPr>
            <w:tcW w:w="2835" w:type="dxa"/>
            <w:vAlign w:val="center"/>
          </w:tcPr>
          <w:p>
            <w:pPr>
              <w:pStyle w:val="18"/>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2、车辆（台、辆）</w:t>
            </w:r>
          </w:p>
        </w:tc>
        <w:tc>
          <w:tcPr>
            <w:tcW w:w="2835" w:type="dxa"/>
            <w:vAlign w:val="center"/>
          </w:tcPr>
          <w:p>
            <w:pPr>
              <w:pStyle w:val="18"/>
              <w:rPr>
                <w:lang w:eastAsia="zh-CN"/>
              </w:rPr>
            </w:pPr>
          </w:p>
        </w:tc>
        <w:tc>
          <w:tcPr>
            <w:tcW w:w="2835" w:type="dxa"/>
            <w:vAlign w:val="center"/>
          </w:tcPr>
          <w:p>
            <w:pPr>
              <w:pStyle w:val="18"/>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3、单价在20万元以上的设备</w:t>
            </w:r>
          </w:p>
        </w:tc>
        <w:tc>
          <w:tcPr>
            <w:tcW w:w="2835" w:type="dxa"/>
            <w:vAlign w:val="center"/>
          </w:tcPr>
          <w:p>
            <w:pPr>
              <w:pStyle w:val="18"/>
              <w:rPr>
                <w:lang w:eastAsia="zh-CN"/>
              </w:rPr>
            </w:pPr>
            <w:r>
              <w:rPr>
                <w:rFonts w:hint="eastAsia"/>
                <w:lang w:eastAsia="zh-CN"/>
              </w:rPr>
              <w:t>1</w:t>
            </w:r>
          </w:p>
        </w:tc>
        <w:tc>
          <w:tcPr>
            <w:tcW w:w="2835" w:type="dxa"/>
            <w:vAlign w:val="center"/>
          </w:tcPr>
          <w:p>
            <w:pPr>
              <w:pStyle w:val="16"/>
              <w:rPr>
                <w:lang w:eastAsia="zh-CN"/>
              </w:rPr>
            </w:pPr>
            <w:r>
              <w:rPr>
                <w:rFonts w:hint="eastAsia"/>
                <w:lang w:eastAsia="zh-CN"/>
              </w:rPr>
              <w:t>21.90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4、其他固定资产</w:t>
            </w:r>
          </w:p>
        </w:tc>
        <w:tc>
          <w:tcPr>
            <w:tcW w:w="2835" w:type="dxa"/>
            <w:vAlign w:val="center"/>
          </w:tcPr>
          <w:p>
            <w:pPr>
              <w:pStyle w:val="18"/>
              <w:rPr>
                <w:lang w:eastAsia="zh-CN"/>
              </w:rPr>
            </w:pPr>
            <w:r>
              <w:rPr>
                <w:rFonts w:hint="eastAsia"/>
                <w:lang w:eastAsia="zh-CN"/>
              </w:rPr>
              <w:t>-</w:t>
            </w:r>
          </w:p>
        </w:tc>
        <w:tc>
          <w:tcPr>
            <w:tcW w:w="2835" w:type="dxa"/>
            <w:vAlign w:val="center"/>
          </w:tcPr>
          <w:p>
            <w:pPr>
              <w:pStyle w:val="16"/>
              <w:rPr>
                <w:lang w:eastAsia="zh-CN"/>
              </w:rPr>
            </w:pPr>
            <w:r>
              <w:rPr>
                <w:rFonts w:hint="eastAsia"/>
                <w:lang w:eastAsia="zh-CN"/>
              </w:rPr>
              <w:t>83.02</w:t>
            </w:r>
          </w:p>
        </w:tc>
      </w:tr>
    </w:tbl>
    <w:p>
      <w:pPr>
        <w:pStyle w:val="2"/>
        <w:rPr>
          <w:rFonts w:ascii="黑体" w:hAnsi="黑体" w:eastAsia="黑体" w:cs="黑体"/>
          <w:sz w:val="32"/>
        </w:rPr>
      </w:pPr>
    </w:p>
    <w:p>
      <w:pPr>
        <w:spacing w:before="10" w:after="10" w:line="500" w:lineRule="exact"/>
        <w:ind w:firstLine="640" w:firstLineChars="200"/>
        <w:outlineLvl w:val="2"/>
        <w:rPr>
          <w:rFonts w:ascii="黑体" w:hAnsi="黑体" w:eastAsia="黑体" w:cs="黑体"/>
          <w:color w:val="000000"/>
          <w:sz w:val="32"/>
        </w:rPr>
      </w:pPr>
      <w:r>
        <w:rPr>
          <w:rFonts w:hint="eastAsia" w:ascii="黑体" w:hAnsi="黑体" w:eastAsia="黑体" w:cs="黑体"/>
          <w:color w:val="000000"/>
          <w:sz w:val="32"/>
          <w:lang w:eastAsia="zh-CN"/>
        </w:rPr>
        <w:t>八、</w:t>
      </w:r>
      <w:r>
        <w:rPr>
          <w:rFonts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1、一般公共预算拨款收入：</w:t>
      </w:r>
      <w:r>
        <w:rPr>
          <w:rFonts w:eastAsia="方正仿宋_GBK"/>
          <w:bCs/>
          <w:color w:val="000000"/>
          <w:sz w:val="28"/>
        </w:rPr>
        <w:t>指</w:t>
      </w:r>
      <w:r>
        <w:rPr>
          <w:rFonts w:hint="eastAsia" w:eastAsia="方正仿宋_GBK"/>
          <w:bCs/>
          <w:color w:val="000000"/>
          <w:sz w:val="28"/>
          <w:lang w:eastAsia="zh-CN"/>
        </w:rPr>
        <w:t>县</w:t>
      </w:r>
      <w:r>
        <w:rPr>
          <w:rFonts w:eastAsia="方正仿宋_GBK"/>
          <w:bCs/>
          <w:color w:val="000000"/>
          <w:sz w:val="28"/>
        </w:rPr>
        <w:t>级财政当年拨付的资金。</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2、事业收入：</w:t>
      </w:r>
      <w:r>
        <w:rPr>
          <w:rFonts w:eastAsia="方正仿宋_GBK"/>
          <w:bCs/>
          <w:color w:val="000000"/>
          <w:sz w:val="28"/>
        </w:rPr>
        <w:t>指事业单位开展专业业务活动及辅助活动所取得的收入。</w:t>
      </w:r>
      <w:r>
        <w:rPr>
          <w:rFonts w:eastAsia="方正仿宋_GBK"/>
          <w:b/>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3、其他收入：</w:t>
      </w:r>
      <w:r>
        <w:rPr>
          <w:rFonts w:eastAsia="方正仿宋_GBK"/>
          <w:bCs/>
          <w:color w:val="000000"/>
          <w:sz w:val="28"/>
        </w:rPr>
        <w:t xml:space="preserve">指除“一般公共预算拨款收入”、“事业收入”等以外的收入。主要是按规定动用的租房收入、存款利息收入等。 </w:t>
      </w:r>
    </w:p>
    <w:p>
      <w:pPr>
        <w:spacing w:line="500" w:lineRule="exact"/>
        <w:ind w:firstLine="560"/>
        <w:rPr>
          <w:rFonts w:eastAsia="方正仿宋_GBK"/>
          <w:bCs/>
          <w:color w:val="000000"/>
          <w:sz w:val="28"/>
        </w:rPr>
      </w:pPr>
      <w:r>
        <w:rPr>
          <w:rFonts w:eastAsia="方正仿宋_GBK"/>
          <w:b/>
          <w:color w:val="000000"/>
          <w:sz w:val="28"/>
        </w:rPr>
        <w:t>4、基本支出：</w:t>
      </w:r>
      <w:r>
        <w:rPr>
          <w:rFonts w:eastAsia="方正仿宋_GBK"/>
          <w:bCs/>
          <w:color w:val="000000"/>
          <w:sz w:val="28"/>
        </w:rPr>
        <w:t xml:space="preserve">指为保障机构正常运转、完成日常工作任务而发生的人员支出和公用支出。 </w:t>
      </w:r>
    </w:p>
    <w:p>
      <w:pPr>
        <w:spacing w:line="500" w:lineRule="exact"/>
        <w:ind w:firstLine="560"/>
        <w:rPr>
          <w:rFonts w:eastAsia="方正仿宋_GBK"/>
          <w:b/>
          <w:color w:val="000000"/>
          <w:sz w:val="28"/>
        </w:rPr>
      </w:pPr>
      <w:r>
        <w:rPr>
          <w:rFonts w:eastAsia="方正仿宋_GBK"/>
          <w:b/>
          <w:color w:val="000000"/>
          <w:sz w:val="28"/>
        </w:rPr>
        <w:t>5、项目支出：</w:t>
      </w:r>
      <w:r>
        <w:rPr>
          <w:rFonts w:eastAsia="方正仿宋_GBK"/>
          <w:bCs/>
          <w:color w:val="000000"/>
          <w:sz w:val="28"/>
        </w:rPr>
        <w:t>指在基本支出之外为完成特定行政任务和事业发展目标所发生的支出。</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6、上缴上级支出：</w:t>
      </w:r>
      <w:r>
        <w:rPr>
          <w:rFonts w:eastAsia="方正仿宋_GBK"/>
          <w:bCs/>
          <w:color w:val="000000"/>
          <w:sz w:val="28"/>
        </w:rPr>
        <w:t>指下级单位上缴上级的支出。</w:t>
      </w:r>
      <w:r>
        <w:rPr>
          <w:rFonts w:eastAsia="方正仿宋_GBK"/>
          <w:b/>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7、“三公”经费：</w:t>
      </w:r>
      <w:r>
        <w:rPr>
          <w:rFonts w:eastAsia="方正仿宋_GBK"/>
          <w:bCs/>
          <w:color w:val="000000"/>
          <w:sz w:val="28"/>
        </w:rPr>
        <w:t>纳入</w:t>
      </w:r>
      <w:r>
        <w:rPr>
          <w:rFonts w:hint="eastAsia" w:eastAsia="方正仿宋_GBK"/>
          <w:bCs/>
          <w:color w:val="000000"/>
          <w:sz w:val="28"/>
          <w:lang w:eastAsia="zh-CN"/>
        </w:rPr>
        <w:t>县</w:t>
      </w:r>
      <w:r>
        <w:rPr>
          <w:rFonts w:eastAsia="方正仿宋_GBK"/>
          <w:bCs/>
          <w:color w:val="000000"/>
          <w:sz w:val="28"/>
        </w:rPr>
        <w:t>级财政预算管理的“三公”经费，是指</w:t>
      </w:r>
      <w:r>
        <w:rPr>
          <w:rFonts w:hint="eastAsia" w:eastAsia="方正仿宋_GBK"/>
          <w:bCs/>
          <w:color w:val="000000"/>
          <w:sz w:val="28"/>
          <w:lang w:eastAsia="zh-CN"/>
        </w:rPr>
        <w:t>县</w:t>
      </w:r>
      <w:r>
        <w:rPr>
          <w:rFonts w:eastAsia="方正仿宋_GBK"/>
          <w:bCs/>
          <w:color w:val="000000"/>
          <w:sz w:val="28"/>
        </w:rPr>
        <w:t xml:space="preserve">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spacing w:line="500" w:lineRule="exact"/>
        <w:ind w:firstLine="560" w:firstLineChars="200"/>
        <w:rPr>
          <w:rFonts w:eastAsia="方正仿宋_GBK"/>
          <w:bCs/>
          <w:color w:val="000000"/>
          <w:sz w:val="28"/>
        </w:rPr>
      </w:pPr>
      <w:r>
        <w:rPr>
          <w:rFonts w:eastAsia="方正仿宋_GBK"/>
          <w:b/>
          <w:color w:val="000000"/>
          <w:sz w:val="28"/>
        </w:rPr>
        <w:t>8、机关运行费：</w:t>
      </w:r>
      <w:r>
        <w:rPr>
          <w:rFonts w:eastAsia="方正仿宋_GBK"/>
          <w:bCs/>
          <w:color w:val="000000"/>
          <w:sz w:val="28"/>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pPr>
        <w:spacing w:line="500" w:lineRule="exact"/>
        <w:ind w:firstLine="560" w:firstLineChars="200"/>
        <w:rPr>
          <w:rFonts w:eastAsia="方正仿宋_GBK"/>
          <w:bCs/>
          <w:color w:val="000000"/>
          <w:sz w:val="28"/>
        </w:rPr>
      </w:pPr>
      <w:r>
        <w:rPr>
          <w:rFonts w:eastAsia="方正仿宋_GBK"/>
          <w:b/>
          <w:color w:val="000000"/>
          <w:sz w:val="28"/>
        </w:rPr>
        <w:t>9、上年结转：</w:t>
      </w:r>
      <w:r>
        <w:rPr>
          <w:rFonts w:eastAsia="方正仿宋_GBK"/>
          <w:bCs/>
          <w:color w:val="000000"/>
          <w:sz w:val="28"/>
        </w:rPr>
        <w:t xml:space="preserve">指以前年度尚未完成、结转到本年仍按原规定用途继续使用的资金。 </w:t>
      </w:r>
    </w:p>
    <w:p>
      <w:pPr>
        <w:spacing w:line="500" w:lineRule="exact"/>
        <w:ind w:firstLine="560" w:firstLineChars="200"/>
        <w:rPr>
          <w:rFonts w:eastAsia="方正仿宋_GBK"/>
          <w:bCs/>
          <w:color w:val="000000"/>
          <w:sz w:val="28"/>
          <w:lang w:val="uk-UA"/>
        </w:rPr>
      </w:pPr>
      <w:r>
        <w:rPr>
          <w:rFonts w:eastAsia="方正仿宋_GBK"/>
          <w:b/>
          <w:color w:val="000000"/>
          <w:sz w:val="28"/>
        </w:rPr>
        <w:t>10、事业单位经营支出：</w:t>
      </w:r>
      <w:r>
        <w:rPr>
          <w:rFonts w:eastAsia="方正仿宋_GBK"/>
          <w:bCs/>
          <w:color w:val="000000"/>
          <w:sz w:val="28"/>
        </w:rPr>
        <w:t>指事业单位在专业业务活动及其辅助活动之外开展非独立核算经营活动发生的支出。</w:t>
      </w:r>
    </w:p>
    <w:p>
      <w:pPr>
        <w:spacing w:before="10" w:after="10" w:line="500" w:lineRule="exact"/>
        <w:outlineLvl w:val="2"/>
      </w:pPr>
      <w:r>
        <w:rPr>
          <w:rFonts w:hint="eastAsia" w:ascii="黑体" w:hAnsi="黑体" w:eastAsia="黑体" w:cs="黑体"/>
          <w:color w:val="000000"/>
          <w:sz w:val="32"/>
          <w:lang w:eastAsia="zh-CN"/>
        </w:rPr>
        <w:t>　　</w:t>
      </w: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eastAsia="方正仿宋_GBK"/>
          <w:sz w:val="28"/>
          <w:lang w:eastAsia="zh-CN"/>
        </w:rPr>
      </w:pPr>
    </w:p>
    <w:p>
      <w:pPr>
        <w:jc w:val="center"/>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四、阜平县城市管理综合行政执法局收支预算</w:t>
      </w:r>
    </w:p>
    <w:p>
      <w:pPr>
        <w:pStyle w:val="2"/>
        <w:rPr>
          <w:rFonts w:eastAsia="方正仿宋_GBK"/>
          <w:sz w:val="28"/>
          <w:lang w:eastAsia="zh-CN"/>
        </w:rPr>
      </w:pPr>
    </w:p>
    <w:p>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10323.02</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4746.54</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133.80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rPr>
                <w:lang w:eastAsia="zh-CN"/>
              </w:rPr>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43.48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14828.26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64.01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二十四、预备费</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二十五、其他支出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二十六、转移性支出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二十七、债务还本支出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二十八、债务付息支出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二十九、债务发行费用支出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三十、抗疫特别国债安排的支出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15069.56</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15069.56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15069.56</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15069.56</w:t>
            </w:r>
          </w:p>
        </w:tc>
      </w:tr>
    </w:tbl>
    <w:p>
      <w:pPr>
        <w:jc w:val="center"/>
        <w:outlineLvl w:val="1"/>
        <w:rPr>
          <w:rFonts w:eastAsia="方正小标宋_GBK" w:cs="方正小标宋_GBK" w:asciiTheme="minorHAnsi" w:hAnsiTheme="minorHAnsi"/>
          <w:color w:val="000000"/>
          <w:sz w:val="36"/>
          <w:lang w:val="uk-UA"/>
        </w:rPr>
      </w:pPr>
    </w:p>
    <w:p>
      <w:pPr>
        <w:pStyle w:val="2"/>
        <w:rPr>
          <w:rFonts w:eastAsia="方正小标宋_GBK" w:cs="方正小标宋_GBK" w:asciiTheme="minorHAnsi" w:hAnsiTheme="minorHAnsi"/>
          <w:sz w:val="36"/>
          <w:lang w:val="uk-UA"/>
        </w:rPr>
      </w:pPr>
    </w:p>
    <w:p>
      <w:pPr>
        <w:pStyle w:val="2"/>
        <w:rPr>
          <w:rFonts w:eastAsia="方正小标宋_GBK" w:cs="方正小标宋_GBK" w:asciiTheme="minorHAnsi" w:hAnsiTheme="minorHAnsi"/>
          <w:sz w:val="36"/>
          <w:lang w:val="uk-UA"/>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2145"/>
        <w:gridCol w:w="1290"/>
        <w:gridCol w:w="1290"/>
        <w:gridCol w:w="1260"/>
        <w:gridCol w:w="1080"/>
        <w:gridCol w:w="780"/>
        <w:gridCol w:w="765"/>
        <w:gridCol w:w="1005"/>
        <w:gridCol w:w="1215"/>
        <w:gridCol w:w="825"/>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44"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3120"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4907"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284" w:type="dxa"/>
            <w:gridSpan w:val="2"/>
            <w:vAlign w:val="center"/>
          </w:tcPr>
          <w:p>
            <w:pPr>
              <w:pStyle w:val="15"/>
            </w:pPr>
            <w:r>
              <w:t>功能分类科目</w:t>
            </w:r>
          </w:p>
        </w:tc>
        <w:tc>
          <w:tcPr>
            <w:tcW w:w="1290" w:type="dxa"/>
            <w:vMerge w:val="restart"/>
            <w:vAlign w:val="center"/>
          </w:tcPr>
          <w:p>
            <w:pPr>
              <w:pStyle w:val="15"/>
            </w:pPr>
            <w:r>
              <w:t>合计</w:t>
            </w:r>
          </w:p>
        </w:tc>
        <w:tc>
          <w:tcPr>
            <w:tcW w:w="8220" w:type="dxa"/>
            <w:gridSpan w:val="8"/>
            <w:vAlign w:val="center"/>
          </w:tcPr>
          <w:p>
            <w:pPr>
              <w:pStyle w:val="15"/>
            </w:pPr>
            <w:r>
              <w:t>本年收入</w:t>
            </w:r>
          </w:p>
        </w:tc>
        <w:tc>
          <w:tcPr>
            <w:tcW w:w="1097"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9" w:type="dxa"/>
            <w:vAlign w:val="center"/>
          </w:tcPr>
          <w:p>
            <w:pPr>
              <w:pStyle w:val="15"/>
            </w:pPr>
            <w:r>
              <w:t>科目    编码</w:t>
            </w:r>
          </w:p>
        </w:tc>
        <w:tc>
          <w:tcPr>
            <w:tcW w:w="2145" w:type="dxa"/>
            <w:vAlign w:val="center"/>
          </w:tcPr>
          <w:p>
            <w:pPr>
              <w:pStyle w:val="15"/>
            </w:pPr>
            <w:r>
              <w:t>科目名称</w:t>
            </w:r>
          </w:p>
        </w:tc>
        <w:tc>
          <w:tcPr>
            <w:tcW w:w="1290" w:type="dxa"/>
            <w:vMerge w:val="continue"/>
          </w:tcPr>
          <w:p/>
        </w:tc>
        <w:tc>
          <w:tcPr>
            <w:tcW w:w="1290" w:type="dxa"/>
            <w:vAlign w:val="center"/>
          </w:tcPr>
          <w:p>
            <w:pPr>
              <w:pStyle w:val="15"/>
            </w:pPr>
            <w:r>
              <w:t>小计</w:t>
            </w:r>
          </w:p>
        </w:tc>
        <w:tc>
          <w:tcPr>
            <w:tcW w:w="1260" w:type="dxa"/>
            <w:vAlign w:val="center"/>
          </w:tcPr>
          <w:p>
            <w:pPr>
              <w:pStyle w:val="15"/>
            </w:pPr>
            <w:r>
              <w:t>财政拨款 收入</w:t>
            </w:r>
          </w:p>
        </w:tc>
        <w:tc>
          <w:tcPr>
            <w:tcW w:w="1080" w:type="dxa"/>
            <w:vAlign w:val="center"/>
          </w:tcPr>
          <w:p>
            <w:pPr>
              <w:pStyle w:val="15"/>
            </w:pPr>
            <w:r>
              <w:t>财政专户 收入</w:t>
            </w:r>
          </w:p>
        </w:tc>
        <w:tc>
          <w:tcPr>
            <w:tcW w:w="780" w:type="dxa"/>
            <w:vAlign w:val="center"/>
          </w:tcPr>
          <w:p>
            <w:pPr>
              <w:pStyle w:val="15"/>
            </w:pPr>
            <w:r>
              <w:t>事业收入</w:t>
            </w:r>
          </w:p>
        </w:tc>
        <w:tc>
          <w:tcPr>
            <w:tcW w:w="765" w:type="dxa"/>
            <w:vAlign w:val="center"/>
          </w:tcPr>
          <w:p>
            <w:pPr>
              <w:pStyle w:val="15"/>
            </w:pPr>
            <w:r>
              <w:t>经营收入</w:t>
            </w:r>
          </w:p>
        </w:tc>
        <w:tc>
          <w:tcPr>
            <w:tcW w:w="1005" w:type="dxa"/>
            <w:vAlign w:val="center"/>
          </w:tcPr>
          <w:p>
            <w:pPr>
              <w:pStyle w:val="15"/>
            </w:pPr>
            <w:r>
              <w:t>上级补助收入</w:t>
            </w:r>
          </w:p>
        </w:tc>
        <w:tc>
          <w:tcPr>
            <w:tcW w:w="1215" w:type="dxa"/>
            <w:vAlign w:val="center"/>
          </w:tcPr>
          <w:p>
            <w:pPr>
              <w:pStyle w:val="15"/>
            </w:pPr>
            <w:r>
              <w:t>附属单位上缴收入</w:t>
            </w:r>
          </w:p>
        </w:tc>
        <w:tc>
          <w:tcPr>
            <w:tcW w:w="825" w:type="dxa"/>
            <w:vAlign w:val="center"/>
          </w:tcPr>
          <w:p>
            <w:pPr>
              <w:pStyle w:val="15"/>
            </w:pPr>
            <w:r>
              <w:t>其他收入</w:t>
            </w:r>
          </w:p>
        </w:tc>
        <w:tc>
          <w:tcPr>
            <w:tcW w:w="109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39" w:type="dxa"/>
            <w:vAlign w:val="center"/>
          </w:tcPr>
          <w:p>
            <w:pPr>
              <w:pStyle w:val="15"/>
            </w:pPr>
            <w:r>
              <w:t>1</w:t>
            </w:r>
          </w:p>
        </w:tc>
        <w:tc>
          <w:tcPr>
            <w:tcW w:w="2145" w:type="dxa"/>
            <w:vAlign w:val="center"/>
          </w:tcPr>
          <w:p>
            <w:pPr>
              <w:pStyle w:val="15"/>
            </w:pPr>
            <w:r>
              <w:t>2</w:t>
            </w:r>
          </w:p>
        </w:tc>
        <w:tc>
          <w:tcPr>
            <w:tcW w:w="1290" w:type="dxa"/>
            <w:vAlign w:val="center"/>
          </w:tcPr>
          <w:p>
            <w:pPr>
              <w:pStyle w:val="15"/>
            </w:pPr>
            <w:r>
              <w:t>3</w:t>
            </w:r>
          </w:p>
        </w:tc>
        <w:tc>
          <w:tcPr>
            <w:tcW w:w="1290" w:type="dxa"/>
            <w:vAlign w:val="center"/>
          </w:tcPr>
          <w:p>
            <w:pPr>
              <w:pStyle w:val="15"/>
            </w:pPr>
            <w:r>
              <w:t>4</w:t>
            </w:r>
          </w:p>
        </w:tc>
        <w:tc>
          <w:tcPr>
            <w:tcW w:w="1260" w:type="dxa"/>
            <w:vAlign w:val="center"/>
          </w:tcPr>
          <w:p>
            <w:pPr>
              <w:pStyle w:val="15"/>
            </w:pPr>
            <w:r>
              <w:t>5</w:t>
            </w:r>
          </w:p>
        </w:tc>
        <w:tc>
          <w:tcPr>
            <w:tcW w:w="1080" w:type="dxa"/>
            <w:vAlign w:val="center"/>
          </w:tcPr>
          <w:p>
            <w:pPr>
              <w:pStyle w:val="15"/>
            </w:pPr>
            <w:r>
              <w:t>6</w:t>
            </w:r>
          </w:p>
        </w:tc>
        <w:tc>
          <w:tcPr>
            <w:tcW w:w="780" w:type="dxa"/>
            <w:vAlign w:val="center"/>
          </w:tcPr>
          <w:p>
            <w:pPr>
              <w:pStyle w:val="15"/>
            </w:pPr>
            <w:r>
              <w:t>7</w:t>
            </w:r>
          </w:p>
        </w:tc>
        <w:tc>
          <w:tcPr>
            <w:tcW w:w="765" w:type="dxa"/>
            <w:vAlign w:val="center"/>
          </w:tcPr>
          <w:p>
            <w:pPr>
              <w:pStyle w:val="15"/>
            </w:pPr>
            <w:r>
              <w:t>8</w:t>
            </w:r>
          </w:p>
        </w:tc>
        <w:tc>
          <w:tcPr>
            <w:tcW w:w="1005" w:type="dxa"/>
            <w:vAlign w:val="center"/>
          </w:tcPr>
          <w:p>
            <w:pPr>
              <w:pStyle w:val="15"/>
            </w:pPr>
            <w:r>
              <w:t>9</w:t>
            </w:r>
          </w:p>
        </w:tc>
        <w:tc>
          <w:tcPr>
            <w:tcW w:w="1215" w:type="dxa"/>
            <w:vAlign w:val="center"/>
          </w:tcPr>
          <w:p>
            <w:pPr>
              <w:pStyle w:val="15"/>
            </w:pPr>
            <w:r>
              <w:t>10</w:t>
            </w:r>
          </w:p>
        </w:tc>
        <w:tc>
          <w:tcPr>
            <w:tcW w:w="825" w:type="dxa"/>
            <w:vAlign w:val="center"/>
          </w:tcPr>
          <w:p>
            <w:pPr>
              <w:pStyle w:val="15"/>
            </w:pPr>
            <w:r>
              <w:t>11</w:t>
            </w:r>
          </w:p>
        </w:tc>
        <w:tc>
          <w:tcPr>
            <w:tcW w:w="1097"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39" w:type="dxa"/>
            <w:vAlign w:val="center"/>
          </w:tcPr>
          <w:p>
            <w:pPr>
              <w:pStyle w:val="21"/>
            </w:pPr>
          </w:p>
        </w:tc>
        <w:tc>
          <w:tcPr>
            <w:tcW w:w="2145" w:type="dxa"/>
            <w:vAlign w:val="center"/>
          </w:tcPr>
          <w:p>
            <w:pPr>
              <w:pStyle w:val="19"/>
            </w:pPr>
            <w:r>
              <w:t>合计</w:t>
            </w:r>
          </w:p>
        </w:tc>
        <w:tc>
          <w:tcPr>
            <w:tcW w:w="1290" w:type="dxa"/>
            <w:vAlign w:val="center"/>
          </w:tcPr>
          <w:p>
            <w:pPr>
              <w:pStyle w:val="20"/>
              <w:jc w:val="both"/>
              <w:rPr>
                <w:lang w:eastAsia="zh-CN"/>
              </w:rPr>
            </w:pPr>
            <w:r>
              <w:rPr>
                <w:rFonts w:hint="eastAsia"/>
                <w:lang w:eastAsia="zh-CN"/>
              </w:rPr>
              <w:t>15069.56</w:t>
            </w:r>
          </w:p>
        </w:tc>
        <w:tc>
          <w:tcPr>
            <w:tcW w:w="1290" w:type="dxa"/>
            <w:vAlign w:val="center"/>
          </w:tcPr>
          <w:p>
            <w:pPr>
              <w:pStyle w:val="20"/>
              <w:jc w:val="both"/>
              <w:rPr>
                <w:lang w:eastAsia="zh-CN"/>
              </w:rPr>
            </w:pPr>
            <w:r>
              <w:rPr>
                <w:rFonts w:hint="eastAsia"/>
                <w:lang w:eastAsia="zh-CN"/>
              </w:rPr>
              <w:t>15069.56</w:t>
            </w:r>
          </w:p>
        </w:tc>
        <w:tc>
          <w:tcPr>
            <w:tcW w:w="1260" w:type="dxa"/>
            <w:vAlign w:val="center"/>
          </w:tcPr>
          <w:p>
            <w:pPr>
              <w:pStyle w:val="20"/>
              <w:jc w:val="both"/>
              <w:rPr>
                <w:lang w:eastAsia="zh-CN"/>
              </w:rPr>
            </w:pPr>
            <w:r>
              <w:rPr>
                <w:rFonts w:hint="eastAsia"/>
                <w:lang w:eastAsia="zh-CN"/>
              </w:rPr>
              <w:t>15069.56</w:t>
            </w:r>
          </w:p>
        </w:tc>
        <w:tc>
          <w:tcPr>
            <w:tcW w:w="1080" w:type="dxa"/>
            <w:vAlign w:val="center"/>
          </w:tcPr>
          <w:p>
            <w:pPr>
              <w:pStyle w:val="20"/>
            </w:pPr>
          </w:p>
        </w:tc>
        <w:tc>
          <w:tcPr>
            <w:tcW w:w="780" w:type="dxa"/>
            <w:vAlign w:val="center"/>
          </w:tcPr>
          <w:p>
            <w:pPr>
              <w:pStyle w:val="20"/>
            </w:pPr>
          </w:p>
        </w:tc>
        <w:tc>
          <w:tcPr>
            <w:tcW w:w="765" w:type="dxa"/>
            <w:vAlign w:val="center"/>
          </w:tcPr>
          <w:p>
            <w:pPr>
              <w:pStyle w:val="20"/>
            </w:pPr>
          </w:p>
        </w:tc>
        <w:tc>
          <w:tcPr>
            <w:tcW w:w="1005" w:type="dxa"/>
            <w:vAlign w:val="center"/>
          </w:tcPr>
          <w:p>
            <w:pPr>
              <w:pStyle w:val="20"/>
            </w:pPr>
          </w:p>
        </w:tc>
        <w:tc>
          <w:tcPr>
            <w:tcW w:w="1215" w:type="dxa"/>
            <w:vAlign w:val="center"/>
          </w:tcPr>
          <w:p>
            <w:pPr>
              <w:pStyle w:val="20"/>
            </w:pPr>
          </w:p>
        </w:tc>
        <w:tc>
          <w:tcPr>
            <w:tcW w:w="825" w:type="dxa"/>
            <w:vAlign w:val="center"/>
          </w:tcPr>
          <w:p>
            <w:pPr>
              <w:pStyle w:val="20"/>
              <w:jc w:val="both"/>
              <w:rPr>
                <w:lang w:eastAsia="zh-CN"/>
              </w:rPr>
            </w:pPr>
          </w:p>
        </w:tc>
        <w:tc>
          <w:tcPr>
            <w:tcW w:w="109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39" w:type="dxa"/>
            <w:vAlign w:val="center"/>
          </w:tcPr>
          <w:p>
            <w:pPr>
              <w:pStyle w:val="17"/>
              <w:rPr>
                <w:lang w:eastAsia="zh-CN"/>
              </w:rPr>
            </w:pPr>
            <w:r>
              <w:t>208</w:t>
            </w:r>
          </w:p>
        </w:tc>
        <w:tc>
          <w:tcPr>
            <w:tcW w:w="2145" w:type="dxa"/>
            <w:vAlign w:val="center"/>
          </w:tcPr>
          <w:p>
            <w:pPr>
              <w:pStyle w:val="17"/>
            </w:pPr>
            <w:r>
              <w:t>社会保障和就业支出</w:t>
            </w:r>
          </w:p>
        </w:tc>
        <w:tc>
          <w:tcPr>
            <w:tcW w:w="1290" w:type="dxa"/>
            <w:vAlign w:val="center"/>
          </w:tcPr>
          <w:p>
            <w:pPr>
              <w:pStyle w:val="16"/>
              <w:jc w:val="both"/>
              <w:rPr>
                <w:lang w:eastAsia="zh-CN"/>
              </w:rPr>
            </w:pPr>
            <w:r>
              <w:rPr>
                <w:rFonts w:hint="eastAsia"/>
                <w:lang w:eastAsia="zh-CN"/>
              </w:rPr>
              <w:t>133.80</w:t>
            </w:r>
          </w:p>
        </w:tc>
        <w:tc>
          <w:tcPr>
            <w:tcW w:w="1290" w:type="dxa"/>
            <w:vAlign w:val="center"/>
          </w:tcPr>
          <w:p>
            <w:pPr>
              <w:pStyle w:val="16"/>
              <w:jc w:val="both"/>
              <w:rPr>
                <w:lang w:eastAsia="zh-CN"/>
              </w:rPr>
            </w:pPr>
            <w:r>
              <w:rPr>
                <w:rFonts w:hint="eastAsia"/>
                <w:lang w:eastAsia="zh-CN"/>
              </w:rPr>
              <w:t>133.80</w:t>
            </w:r>
          </w:p>
        </w:tc>
        <w:tc>
          <w:tcPr>
            <w:tcW w:w="1260" w:type="dxa"/>
            <w:vAlign w:val="center"/>
          </w:tcPr>
          <w:p>
            <w:pPr>
              <w:pStyle w:val="16"/>
              <w:jc w:val="both"/>
              <w:rPr>
                <w:lang w:eastAsia="zh-CN"/>
              </w:rPr>
            </w:pPr>
            <w:r>
              <w:rPr>
                <w:rFonts w:hint="eastAsia"/>
                <w:lang w:eastAsia="zh-CN"/>
              </w:rPr>
              <w:t>133.80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tabs>
                <w:tab w:val="center" w:pos="459"/>
              </w:tabs>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39" w:type="dxa"/>
            <w:vAlign w:val="center"/>
          </w:tcPr>
          <w:p>
            <w:pPr>
              <w:pStyle w:val="17"/>
            </w:pPr>
            <w:r>
              <w:t>20805</w:t>
            </w:r>
          </w:p>
        </w:tc>
        <w:tc>
          <w:tcPr>
            <w:tcW w:w="2145" w:type="dxa"/>
            <w:vAlign w:val="center"/>
          </w:tcPr>
          <w:p>
            <w:pPr>
              <w:pStyle w:val="17"/>
            </w:pPr>
            <w:r>
              <w:t>行政事业单位养老支出</w:t>
            </w:r>
          </w:p>
        </w:tc>
        <w:tc>
          <w:tcPr>
            <w:tcW w:w="1290" w:type="dxa"/>
            <w:vAlign w:val="center"/>
          </w:tcPr>
          <w:p>
            <w:pPr>
              <w:pStyle w:val="16"/>
              <w:jc w:val="both"/>
              <w:rPr>
                <w:lang w:eastAsia="zh-CN"/>
              </w:rPr>
            </w:pPr>
            <w:r>
              <w:rPr>
                <w:rFonts w:hint="eastAsia"/>
                <w:lang w:eastAsia="zh-CN"/>
              </w:rPr>
              <w:t>133.80</w:t>
            </w:r>
          </w:p>
        </w:tc>
        <w:tc>
          <w:tcPr>
            <w:tcW w:w="1290" w:type="dxa"/>
            <w:vAlign w:val="center"/>
          </w:tcPr>
          <w:p>
            <w:pPr>
              <w:pStyle w:val="16"/>
              <w:jc w:val="both"/>
              <w:rPr>
                <w:lang w:eastAsia="zh-CN"/>
              </w:rPr>
            </w:pPr>
            <w:r>
              <w:rPr>
                <w:rFonts w:hint="eastAsia"/>
                <w:lang w:eastAsia="zh-CN"/>
              </w:rPr>
              <w:t>133.80</w:t>
            </w:r>
          </w:p>
        </w:tc>
        <w:tc>
          <w:tcPr>
            <w:tcW w:w="1260" w:type="dxa"/>
            <w:vAlign w:val="center"/>
          </w:tcPr>
          <w:p>
            <w:pPr>
              <w:pStyle w:val="16"/>
              <w:jc w:val="both"/>
              <w:rPr>
                <w:lang w:eastAsia="zh-CN"/>
              </w:rPr>
            </w:pPr>
            <w:r>
              <w:rPr>
                <w:rFonts w:hint="eastAsia"/>
                <w:lang w:eastAsia="zh-CN"/>
              </w:rPr>
              <w:t>133.80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80" w:type="dxa"/>
            <w:vAlign w:val="center"/>
          </w:tcPr>
          <w:p>
            <w:pPr>
              <w:pStyle w:val="18"/>
            </w:pPr>
            <w:r>
              <w:t>4</w:t>
            </w:r>
          </w:p>
        </w:tc>
        <w:tc>
          <w:tcPr>
            <w:tcW w:w="1139" w:type="dxa"/>
            <w:vAlign w:val="center"/>
          </w:tcPr>
          <w:p>
            <w:pPr>
              <w:pStyle w:val="17"/>
            </w:pPr>
            <w:r>
              <w:t>2080505</w:t>
            </w:r>
          </w:p>
        </w:tc>
        <w:tc>
          <w:tcPr>
            <w:tcW w:w="2145" w:type="dxa"/>
            <w:vAlign w:val="center"/>
          </w:tcPr>
          <w:p>
            <w:pPr>
              <w:pStyle w:val="17"/>
            </w:pPr>
            <w:r>
              <w:t>机关事业单位基本养老保险缴费支出</w:t>
            </w:r>
          </w:p>
        </w:tc>
        <w:tc>
          <w:tcPr>
            <w:tcW w:w="1290" w:type="dxa"/>
            <w:vAlign w:val="center"/>
          </w:tcPr>
          <w:p>
            <w:pPr>
              <w:pStyle w:val="16"/>
              <w:tabs>
                <w:tab w:val="center" w:pos="459"/>
              </w:tabs>
              <w:jc w:val="both"/>
              <w:rPr>
                <w:lang w:eastAsia="zh-CN"/>
              </w:rPr>
            </w:pPr>
            <w:r>
              <w:rPr>
                <w:rFonts w:hint="eastAsia"/>
                <w:lang w:eastAsia="zh-CN"/>
              </w:rPr>
              <w:t>89.20</w:t>
            </w:r>
          </w:p>
        </w:tc>
        <w:tc>
          <w:tcPr>
            <w:tcW w:w="1290" w:type="dxa"/>
            <w:vAlign w:val="center"/>
          </w:tcPr>
          <w:p>
            <w:pPr>
              <w:pStyle w:val="16"/>
              <w:tabs>
                <w:tab w:val="center" w:pos="459"/>
              </w:tabs>
              <w:jc w:val="both"/>
              <w:rPr>
                <w:lang w:eastAsia="zh-CN"/>
              </w:rPr>
            </w:pPr>
            <w:r>
              <w:rPr>
                <w:rFonts w:hint="eastAsia"/>
                <w:lang w:eastAsia="zh-CN"/>
              </w:rPr>
              <w:t>89.20</w:t>
            </w:r>
          </w:p>
        </w:tc>
        <w:tc>
          <w:tcPr>
            <w:tcW w:w="1260" w:type="dxa"/>
            <w:vAlign w:val="center"/>
          </w:tcPr>
          <w:p>
            <w:pPr>
              <w:pStyle w:val="16"/>
              <w:tabs>
                <w:tab w:val="center" w:pos="459"/>
              </w:tabs>
              <w:jc w:val="both"/>
              <w:rPr>
                <w:lang w:eastAsia="zh-CN"/>
              </w:rPr>
            </w:pPr>
            <w:r>
              <w:rPr>
                <w:rFonts w:hint="eastAsia"/>
                <w:lang w:eastAsia="zh-CN"/>
              </w:rPr>
              <w:t>89.20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39" w:type="dxa"/>
            <w:vAlign w:val="center"/>
          </w:tcPr>
          <w:p>
            <w:pPr>
              <w:pStyle w:val="17"/>
            </w:pPr>
            <w:r>
              <w:t>2080506</w:t>
            </w:r>
          </w:p>
        </w:tc>
        <w:tc>
          <w:tcPr>
            <w:tcW w:w="2145" w:type="dxa"/>
            <w:vAlign w:val="center"/>
          </w:tcPr>
          <w:p>
            <w:pPr>
              <w:pStyle w:val="17"/>
            </w:pPr>
            <w:r>
              <w:t>机关事业单位职业年金缴费支出</w:t>
            </w:r>
          </w:p>
        </w:tc>
        <w:tc>
          <w:tcPr>
            <w:tcW w:w="1290" w:type="dxa"/>
            <w:vAlign w:val="center"/>
          </w:tcPr>
          <w:p>
            <w:pPr>
              <w:pStyle w:val="16"/>
              <w:jc w:val="both"/>
              <w:rPr>
                <w:lang w:eastAsia="zh-CN"/>
              </w:rPr>
            </w:pPr>
            <w:r>
              <w:rPr>
                <w:rFonts w:hint="eastAsia"/>
                <w:lang w:eastAsia="zh-CN"/>
              </w:rPr>
              <w:t>44.60</w:t>
            </w:r>
          </w:p>
        </w:tc>
        <w:tc>
          <w:tcPr>
            <w:tcW w:w="1290" w:type="dxa"/>
            <w:vAlign w:val="center"/>
          </w:tcPr>
          <w:p>
            <w:pPr>
              <w:pStyle w:val="16"/>
              <w:jc w:val="both"/>
              <w:rPr>
                <w:lang w:eastAsia="zh-CN"/>
              </w:rPr>
            </w:pPr>
            <w:r>
              <w:rPr>
                <w:rFonts w:hint="eastAsia"/>
                <w:lang w:eastAsia="zh-CN"/>
              </w:rPr>
              <w:t>44.60</w:t>
            </w:r>
          </w:p>
        </w:tc>
        <w:tc>
          <w:tcPr>
            <w:tcW w:w="1260" w:type="dxa"/>
            <w:vAlign w:val="center"/>
          </w:tcPr>
          <w:p>
            <w:pPr>
              <w:pStyle w:val="16"/>
              <w:jc w:val="both"/>
              <w:rPr>
                <w:lang w:eastAsia="zh-CN"/>
              </w:rPr>
            </w:pPr>
            <w:r>
              <w:rPr>
                <w:rFonts w:hint="eastAsia"/>
                <w:lang w:eastAsia="zh-CN"/>
              </w:rPr>
              <w:t>44.60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1139" w:type="dxa"/>
            <w:vAlign w:val="center"/>
          </w:tcPr>
          <w:p>
            <w:pPr>
              <w:pStyle w:val="17"/>
            </w:pPr>
            <w:r>
              <w:t>210</w:t>
            </w:r>
          </w:p>
        </w:tc>
        <w:tc>
          <w:tcPr>
            <w:tcW w:w="2145" w:type="dxa"/>
            <w:vAlign w:val="center"/>
          </w:tcPr>
          <w:p>
            <w:pPr>
              <w:pStyle w:val="17"/>
            </w:pPr>
            <w:r>
              <w:t>卫生健康支出</w:t>
            </w:r>
          </w:p>
        </w:tc>
        <w:tc>
          <w:tcPr>
            <w:tcW w:w="1290" w:type="dxa"/>
            <w:vAlign w:val="center"/>
          </w:tcPr>
          <w:p>
            <w:pPr>
              <w:pStyle w:val="16"/>
              <w:jc w:val="both"/>
              <w:rPr>
                <w:lang w:eastAsia="zh-CN"/>
              </w:rPr>
            </w:pPr>
            <w:r>
              <w:rPr>
                <w:rFonts w:hint="eastAsia"/>
                <w:lang w:eastAsia="zh-CN"/>
              </w:rPr>
              <w:t>43.48</w:t>
            </w:r>
          </w:p>
        </w:tc>
        <w:tc>
          <w:tcPr>
            <w:tcW w:w="1290" w:type="dxa"/>
            <w:vAlign w:val="center"/>
          </w:tcPr>
          <w:p>
            <w:pPr>
              <w:pStyle w:val="16"/>
              <w:jc w:val="both"/>
              <w:rPr>
                <w:lang w:eastAsia="zh-CN"/>
              </w:rPr>
            </w:pPr>
            <w:r>
              <w:rPr>
                <w:rFonts w:hint="eastAsia"/>
                <w:lang w:eastAsia="zh-CN"/>
              </w:rPr>
              <w:t>43.48</w:t>
            </w:r>
          </w:p>
        </w:tc>
        <w:tc>
          <w:tcPr>
            <w:tcW w:w="1260" w:type="dxa"/>
            <w:vAlign w:val="center"/>
          </w:tcPr>
          <w:p>
            <w:pPr>
              <w:pStyle w:val="16"/>
              <w:jc w:val="both"/>
              <w:rPr>
                <w:lang w:eastAsia="zh-CN"/>
              </w:rPr>
            </w:pPr>
            <w:r>
              <w:rPr>
                <w:rFonts w:hint="eastAsia"/>
                <w:lang w:eastAsia="zh-CN"/>
              </w:rPr>
              <w:t>43.48</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39" w:type="dxa"/>
            <w:vAlign w:val="center"/>
          </w:tcPr>
          <w:p>
            <w:pPr>
              <w:pStyle w:val="17"/>
            </w:pPr>
            <w:r>
              <w:t>21011</w:t>
            </w:r>
          </w:p>
        </w:tc>
        <w:tc>
          <w:tcPr>
            <w:tcW w:w="2145" w:type="dxa"/>
            <w:vAlign w:val="center"/>
          </w:tcPr>
          <w:p>
            <w:pPr>
              <w:pStyle w:val="17"/>
            </w:pPr>
            <w:r>
              <w:t>行政事业单位医疗</w:t>
            </w:r>
          </w:p>
        </w:tc>
        <w:tc>
          <w:tcPr>
            <w:tcW w:w="1290" w:type="dxa"/>
            <w:vAlign w:val="center"/>
          </w:tcPr>
          <w:p>
            <w:pPr>
              <w:pStyle w:val="16"/>
              <w:tabs>
                <w:tab w:val="center" w:pos="459"/>
              </w:tabs>
              <w:jc w:val="both"/>
              <w:rPr>
                <w:lang w:eastAsia="zh-CN"/>
              </w:rPr>
            </w:pPr>
            <w:r>
              <w:rPr>
                <w:rFonts w:hint="eastAsia"/>
                <w:lang w:eastAsia="zh-CN"/>
              </w:rPr>
              <w:t>43.48</w:t>
            </w:r>
          </w:p>
        </w:tc>
        <w:tc>
          <w:tcPr>
            <w:tcW w:w="1290" w:type="dxa"/>
            <w:vAlign w:val="center"/>
          </w:tcPr>
          <w:p>
            <w:pPr>
              <w:pStyle w:val="16"/>
              <w:tabs>
                <w:tab w:val="center" w:pos="459"/>
              </w:tabs>
              <w:jc w:val="both"/>
              <w:rPr>
                <w:lang w:eastAsia="zh-CN"/>
              </w:rPr>
            </w:pPr>
            <w:r>
              <w:rPr>
                <w:rFonts w:hint="eastAsia"/>
                <w:lang w:eastAsia="zh-CN"/>
              </w:rPr>
              <w:t>43.48</w:t>
            </w:r>
          </w:p>
        </w:tc>
        <w:tc>
          <w:tcPr>
            <w:tcW w:w="1260" w:type="dxa"/>
            <w:vAlign w:val="center"/>
          </w:tcPr>
          <w:p>
            <w:pPr>
              <w:pStyle w:val="16"/>
              <w:tabs>
                <w:tab w:val="center" w:pos="459"/>
              </w:tabs>
              <w:jc w:val="both"/>
              <w:rPr>
                <w:lang w:eastAsia="zh-CN"/>
              </w:rPr>
            </w:pPr>
            <w:r>
              <w:rPr>
                <w:rFonts w:hint="eastAsia"/>
                <w:lang w:eastAsia="zh-CN"/>
              </w:rPr>
              <w:t>43.48</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139" w:type="dxa"/>
            <w:vAlign w:val="center"/>
          </w:tcPr>
          <w:p>
            <w:pPr>
              <w:pStyle w:val="17"/>
            </w:pPr>
            <w:r>
              <w:t>2101102</w:t>
            </w:r>
          </w:p>
        </w:tc>
        <w:tc>
          <w:tcPr>
            <w:tcW w:w="2145" w:type="dxa"/>
            <w:vAlign w:val="center"/>
          </w:tcPr>
          <w:p>
            <w:pPr>
              <w:pStyle w:val="17"/>
            </w:pPr>
            <w:r>
              <w:t>事业单位医疗</w:t>
            </w:r>
          </w:p>
        </w:tc>
        <w:tc>
          <w:tcPr>
            <w:tcW w:w="1290" w:type="dxa"/>
            <w:vAlign w:val="center"/>
          </w:tcPr>
          <w:p>
            <w:pPr>
              <w:pStyle w:val="16"/>
              <w:jc w:val="both"/>
              <w:rPr>
                <w:lang w:eastAsia="zh-CN"/>
              </w:rPr>
            </w:pPr>
            <w:r>
              <w:rPr>
                <w:rFonts w:hint="eastAsia"/>
                <w:lang w:eastAsia="zh-CN"/>
              </w:rPr>
              <w:t>43.48</w:t>
            </w:r>
          </w:p>
        </w:tc>
        <w:tc>
          <w:tcPr>
            <w:tcW w:w="1290" w:type="dxa"/>
            <w:vAlign w:val="center"/>
          </w:tcPr>
          <w:p>
            <w:pPr>
              <w:pStyle w:val="16"/>
              <w:jc w:val="both"/>
              <w:rPr>
                <w:lang w:eastAsia="zh-CN"/>
              </w:rPr>
            </w:pPr>
            <w:r>
              <w:rPr>
                <w:rFonts w:hint="eastAsia"/>
                <w:lang w:eastAsia="zh-CN"/>
              </w:rPr>
              <w:t>43.48</w:t>
            </w:r>
          </w:p>
        </w:tc>
        <w:tc>
          <w:tcPr>
            <w:tcW w:w="1260" w:type="dxa"/>
            <w:vAlign w:val="center"/>
          </w:tcPr>
          <w:p>
            <w:pPr>
              <w:pStyle w:val="16"/>
              <w:jc w:val="both"/>
              <w:rPr>
                <w:lang w:eastAsia="zh-CN"/>
              </w:rPr>
            </w:pPr>
            <w:r>
              <w:rPr>
                <w:rFonts w:hint="eastAsia"/>
                <w:lang w:eastAsia="zh-CN"/>
              </w:rPr>
              <w:t>43.48</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139" w:type="dxa"/>
            <w:vAlign w:val="center"/>
          </w:tcPr>
          <w:p>
            <w:pPr>
              <w:pStyle w:val="17"/>
              <w:rPr>
                <w:lang w:eastAsia="zh-CN"/>
              </w:rPr>
            </w:pPr>
            <w:r>
              <w:rPr>
                <w:rFonts w:hint="eastAsia"/>
                <w:lang w:eastAsia="zh-CN"/>
              </w:rPr>
              <w:t>212</w:t>
            </w:r>
          </w:p>
        </w:tc>
        <w:tc>
          <w:tcPr>
            <w:tcW w:w="2145" w:type="dxa"/>
            <w:vAlign w:val="center"/>
          </w:tcPr>
          <w:p>
            <w:pPr>
              <w:pStyle w:val="17"/>
              <w:rPr>
                <w:lang w:eastAsia="zh-CN"/>
              </w:rPr>
            </w:pPr>
            <w:r>
              <w:rPr>
                <w:rFonts w:hint="eastAsia"/>
                <w:lang w:eastAsia="zh-CN"/>
              </w:rPr>
              <w:t>城乡社区支出</w:t>
            </w:r>
          </w:p>
        </w:tc>
        <w:tc>
          <w:tcPr>
            <w:tcW w:w="1290" w:type="dxa"/>
            <w:vAlign w:val="center"/>
          </w:tcPr>
          <w:p>
            <w:pPr>
              <w:pStyle w:val="16"/>
              <w:jc w:val="both"/>
              <w:rPr>
                <w:lang w:eastAsia="zh-CN"/>
              </w:rPr>
            </w:pPr>
            <w:r>
              <w:rPr>
                <w:rFonts w:hint="eastAsia"/>
                <w:lang w:eastAsia="zh-CN"/>
              </w:rPr>
              <w:t>14828.26</w:t>
            </w:r>
          </w:p>
        </w:tc>
        <w:tc>
          <w:tcPr>
            <w:tcW w:w="1290" w:type="dxa"/>
            <w:vAlign w:val="center"/>
          </w:tcPr>
          <w:p>
            <w:pPr>
              <w:pStyle w:val="16"/>
              <w:jc w:val="both"/>
              <w:rPr>
                <w:lang w:eastAsia="zh-CN"/>
              </w:rPr>
            </w:pPr>
            <w:r>
              <w:rPr>
                <w:rFonts w:hint="eastAsia"/>
                <w:lang w:eastAsia="zh-CN"/>
              </w:rPr>
              <w:t>14828.26</w:t>
            </w:r>
          </w:p>
        </w:tc>
        <w:tc>
          <w:tcPr>
            <w:tcW w:w="1260" w:type="dxa"/>
            <w:vAlign w:val="center"/>
          </w:tcPr>
          <w:p>
            <w:pPr>
              <w:pStyle w:val="16"/>
              <w:jc w:val="both"/>
              <w:rPr>
                <w:lang w:eastAsia="zh-CN"/>
              </w:rPr>
            </w:pPr>
            <w:r>
              <w:rPr>
                <w:rFonts w:hint="eastAsia"/>
                <w:lang w:eastAsia="zh-CN"/>
              </w:rPr>
              <w:t>14828.26</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0</w:t>
            </w:r>
          </w:p>
        </w:tc>
        <w:tc>
          <w:tcPr>
            <w:tcW w:w="1139" w:type="dxa"/>
            <w:vAlign w:val="center"/>
          </w:tcPr>
          <w:p>
            <w:pPr>
              <w:pStyle w:val="17"/>
              <w:rPr>
                <w:lang w:eastAsia="zh-CN"/>
              </w:rPr>
            </w:pPr>
            <w:r>
              <w:rPr>
                <w:rFonts w:hint="eastAsia"/>
                <w:lang w:eastAsia="zh-CN"/>
              </w:rPr>
              <w:t>21201</w:t>
            </w:r>
          </w:p>
        </w:tc>
        <w:tc>
          <w:tcPr>
            <w:tcW w:w="2145" w:type="dxa"/>
            <w:vAlign w:val="center"/>
          </w:tcPr>
          <w:p>
            <w:pPr>
              <w:pStyle w:val="17"/>
              <w:rPr>
                <w:lang w:eastAsia="zh-CN"/>
              </w:rPr>
            </w:pPr>
            <w:r>
              <w:rPr>
                <w:rFonts w:hint="eastAsia"/>
                <w:lang w:eastAsia="zh-CN"/>
              </w:rPr>
              <w:t>城乡社区管理事务</w:t>
            </w:r>
          </w:p>
        </w:tc>
        <w:tc>
          <w:tcPr>
            <w:tcW w:w="1290" w:type="dxa"/>
            <w:vAlign w:val="center"/>
          </w:tcPr>
          <w:p>
            <w:pPr>
              <w:pStyle w:val="16"/>
              <w:jc w:val="both"/>
              <w:rPr>
                <w:lang w:eastAsia="zh-CN"/>
              </w:rPr>
            </w:pPr>
            <w:r>
              <w:rPr>
                <w:rFonts w:hint="eastAsia"/>
                <w:lang w:eastAsia="zh-CN"/>
              </w:rPr>
              <w:t>4945.33</w:t>
            </w:r>
          </w:p>
        </w:tc>
        <w:tc>
          <w:tcPr>
            <w:tcW w:w="1290" w:type="dxa"/>
            <w:vAlign w:val="center"/>
          </w:tcPr>
          <w:p>
            <w:pPr>
              <w:pStyle w:val="16"/>
              <w:jc w:val="both"/>
              <w:rPr>
                <w:lang w:eastAsia="zh-CN"/>
              </w:rPr>
            </w:pPr>
            <w:r>
              <w:rPr>
                <w:rFonts w:hint="eastAsia"/>
                <w:lang w:eastAsia="zh-CN"/>
              </w:rPr>
              <w:t>4945.33</w:t>
            </w:r>
          </w:p>
        </w:tc>
        <w:tc>
          <w:tcPr>
            <w:tcW w:w="1260" w:type="dxa"/>
            <w:vAlign w:val="center"/>
          </w:tcPr>
          <w:p>
            <w:pPr>
              <w:pStyle w:val="16"/>
              <w:jc w:val="both"/>
              <w:rPr>
                <w:lang w:eastAsia="zh-CN"/>
              </w:rPr>
            </w:pPr>
            <w:r>
              <w:rPr>
                <w:rFonts w:hint="eastAsia"/>
                <w:lang w:eastAsia="zh-CN"/>
              </w:rPr>
              <w:t>4945.33</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1</w:t>
            </w:r>
          </w:p>
        </w:tc>
        <w:tc>
          <w:tcPr>
            <w:tcW w:w="1139" w:type="dxa"/>
            <w:vAlign w:val="center"/>
          </w:tcPr>
          <w:p>
            <w:pPr>
              <w:pStyle w:val="17"/>
              <w:rPr>
                <w:lang w:eastAsia="zh-CN"/>
              </w:rPr>
            </w:pPr>
            <w:r>
              <w:rPr>
                <w:rFonts w:hint="eastAsia"/>
                <w:lang w:eastAsia="zh-CN"/>
              </w:rPr>
              <w:t>2120104</w:t>
            </w:r>
          </w:p>
        </w:tc>
        <w:tc>
          <w:tcPr>
            <w:tcW w:w="2145" w:type="dxa"/>
            <w:vAlign w:val="center"/>
          </w:tcPr>
          <w:p>
            <w:pPr>
              <w:pStyle w:val="17"/>
              <w:rPr>
                <w:lang w:eastAsia="zh-CN"/>
              </w:rPr>
            </w:pPr>
            <w:r>
              <w:rPr>
                <w:rFonts w:hint="eastAsia"/>
                <w:lang w:eastAsia="zh-CN"/>
              </w:rPr>
              <w:t>城管执法</w:t>
            </w:r>
          </w:p>
        </w:tc>
        <w:tc>
          <w:tcPr>
            <w:tcW w:w="1290" w:type="dxa"/>
            <w:vAlign w:val="center"/>
          </w:tcPr>
          <w:p>
            <w:pPr>
              <w:pStyle w:val="16"/>
              <w:jc w:val="both"/>
              <w:rPr>
                <w:lang w:eastAsia="zh-CN"/>
              </w:rPr>
            </w:pPr>
            <w:r>
              <w:rPr>
                <w:rFonts w:hint="eastAsia"/>
                <w:lang w:eastAsia="zh-CN"/>
              </w:rPr>
              <w:t>4945.33</w:t>
            </w:r>
          </w:p>
        </w:tc>
        <w:tc>
          <w:tcPr>
            <w:tcW w:w="1290" w:type="dxa"/>
            <w:vAlign w:val="center"/>
          </w:tcPr>
          <w:p>
            <w:pPr>
              <w:pStyle w:val="16"/>
              <w:jc w:val="both"/>
              <w:rPr>
                <w:lang w:eastAsia="zh-CN"/>
              </w:rPr>
            </w:pPr>
            <w:r>
              <w:rPr>
                <w:rFonts w:hint="eastAsia"/>
                <w:lang w:eastAsia="zh-CN"/>
              </w:rPr>
              <w:t>4945.33</w:t>
            </w:r>
          </w:p>
        </w:tc>
        <w:tc>
          <w:tcPr>
            <w:tcW w:w="1260" w:type="dxa"/>
            <w:vAlign w:val="center"/>
          </w:tcPr>
          <w:p>
            <w:pPr>
              <w:pStyle w:val="16"/>
              <w:jc w:val="both"/>
              <w:rPr>
                <w:lang w:eastAsia="zh-CN"/>
              </w:rPr>
            </w:pPr>
            <w:r>
              <w:rPr>
                <w:rFonts w:hint="eastAsia"/>
                <w:lang w:eastAsia="zh-CN"/>
              </w:rPr>
              <w:t>4945.33</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2</w:t>
            </w:r>
          </w:p>
        </w:tc>
        <w:tc>
          <w:tcPr>
            <w:tcW w:w="1139" w:type="dxa"/>
            <w:vAlign w:val="center"/>
          </w:tcPr>
          <w:p>
            <w:pPr>
              <w:pStyle w:val="17"/>
              <w:rPr>
                <w:lang w:eastAsia="zh-CN"/>
              </w:rPr>
            </w:pPr>
            <w:r>
              <w:rPr>
                <w:rFonts w:hint="eastAsia"/>
                <w:lang w:eastAsia="zh-CN"/>
              </w:rPr>
              <w:t>21205</w:t>
            </w:r>
          </w:p>
        </w:tc>
        <w:tc>
          <w:tcPr>
            <w:tcW w:w="2145" w:type="dxa"/>
            <w:vAlign w:val="center"/>
          </w:tcPr>
          <w:p>
            <w:pPr>
              <w:pStyle w:val="17"/>
              <w:rPr>
                <w:lang w:eastAsia="zh-CN"/>
              </w:rPr>
            </w:pPr>
            <w:r>
              <w:rPr>
                <w:rFonts w:hint="eastAsia"/>
                <w:lang w:eastAsia="zh-CN"/>
              </w:rPr>
              <w:t>城乡社区环境卫生</w:t>
            </w:r>
          </w:p>
        </w:tc>
        <w:tc>
          <w:tcPr>
            <w:tcW w:w="1290" w:type="dxa"/>
            <w:vAlign w:val="center"/>
          </w:tcPr>
          <w:p>
            <w:pPr>
              <w:pStyle w:val="16"/>
              <w:jc w:val="both"/>
              <w:rPr>
                <w:lang w:eastAsia="zh-CN"/>
              </w:rPr>
            </w:pPr>
            <w:r>
              <w:rPr>
                <w:rFonts w:hint="eastAsia"/>
                <w:lang w:eastAsia="zh-CN"/>
              </w:rPr>
              <w:t>5136.40</w:t>
            </w:r>
          </w:p>
        </w:tc>
        <w:tc>
          <w:tcPr>
            <w:tcW w:w="1290" w:type="dxa"/>
            <w:vAlign w:val="center"/>
          </w:tcPr>
          <w:p>
            <w:pPr>
              <w:pStyle w:val="16"/>
              <w:jc w:val="both"/>
              <w:rPr>
                <w:lang w:eastAsia="zh-CN"/>
              </w:rPr>
            </w:pPr>
            <w:r>
              <w:rPr>
                <w:rFonts w:hint="eastAsia"/>
                <w:lang w:eastAsia="zh-CN"/>
              </w:rPr>
              <w:t>5136.40</w:t>
            </w:r>
          </w:p>
        </w:tc>
        <w:tc>
          <w:tcPr>
            <w:tcW w:w="1260" w:type="dxa"/>
            <w:vAlign w:val="center"/>
          </w:tcPr>
          <w:p>
            <w:pPr>
              <w:pStyle w:val="16"/>
              <w:jc w:val="both"/>
              <w:rPr>
                <w:lang w:eastAsia="zh-CN"/>
              </w:rPr>
            </w:pPr>
            <w:r>
              <w:rPr>
                <w:rFonts w:hint="eastAsia"/>
                <w:lang w:eastAsia="zh-CN"/>
              </w:rPr>
              <w:t>5136.40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0" w:hRule="atLeast"/>
          <w:jc w:val="center"/>
        </w:trPr>
        <w:tc>
          <w:tcPr>
            <w:tcW w:w="680" w:type="dxa"/>
            <w:vAlign w:val="center"/>
          </w:tcPr>
          <w:p>
            <w:pPr>
              <w:pStyle w:val="18"/>
              <w:rPr>
                <w:lang w:eastAsia="zh-CN"/>
              </w:rPr>
            </w:pPr>
            <w:r>
              <w:t>1</w:t>
            </w:r>
            <w:r>
              <w:rPr>
                <w:rFonts w:hint="eastAsia"/>
                <w:lang w:eastAsia="zh-CN"/>
              </w:rPr>
              <w:t>3</w:t>
            </w:r>
          </w:p>
        </w:tc>
        <w:tc>
          <w:tcPr>
            <w:tcW w:w="1139" w:type="dxa"/>
            <w:vAlign w:val="center"/>
          </w:tcPr>
          <w:p>
            <w:pPr>
              <w:pStyle w:val="17"/>
              <w:rPr>
                <w:lang w:eastAsia="zh-CN"/>
              </w:rPr>
            </w:pPr>
            <w:r>
              <w:rPr>
                <w:rFonts w:hint="eastAsia"/>
                <w:lang w:eastAsia="zh-CN"/>
              </w:rPr>
              <w:t>2120501</w:t>
            </w:r>
          </w:p>
        </w:tc>
        <w:tc>
          <w:tcPr>
            <w:tcW w:w="2145" w:type="dxa"/>
            <w:vAlign w:val="center"/>
          </w:tcPr>
          <w:p>
            <w:pPr>
              <w:pStyle w:val="17"/>
              <w:rPr>
                <w:lang w:eastAsia="zh-CN"/>
              </w:rPr>
            </w:pPr>
            <w:r>
              <w:rPr>
                <w:rFonts w:hint="eastAsia"/>
                <w:lang w:eastAsia="zh-CN"/>
              </w:rPr>
              <w:t>城乡社区环境卫生</w:t>
            </w:r>
          </w:p>
        </w:tc>
        <w:tc>
          <w:tcPr>
            <w:tcW w:w="1290" w:type="dxa"/>
            <w:vAlign w:val="center"/>
          </w:tcPr>
          <w:p>
            <w:pPr>
              <w:pStyle w:val="16"/>
              <w:jc w:val="both"/>
              <w:rPr>
                <w:lang w:eastAsia="zh-CN"/>
              </w:rPr>
            </w:pPr>
            <w:r>
              <w:rPr>
                <w:rFonts w:hint="eastAsia"/>
                <w:lang w:eastAsia="zh-CN"/>
              </w:rPr>
              <w:t>5136.40</w:t>
            </w:r>
          </w:p>
        </w:tc>
        <w:tc>
          <w:tcPr>
            <w:tcW w:w="1290" w:type="dxa"/>
            <w:vAlign w:val="center"/>
          </w:tcPr>
          <w:p>
            <w:pPr>
              <w:pStyle w:val="16"/>
              <w:jc w:val="both"/>
              <w:rPr>
                <w:lang w:eastAsia="zh-CN"/>
              </w:rPr>
            </w:pPr>
            <w:r>
              <w:rPr>
                <w:rFonts w:hint="eastAsia"/>
                <w:lang w:eastAsia="zh-CN"/>
              </w:rPr>
              <w:t>5136.40</w:t>
            </w:r>
          </w:p>
        </w:tc>
        <w:tc>
          <w:tcPr>
            <w:tcW w:w="1260" w:type="dxa"/>
            <w:vAlign w:val="center"/>
          </w:tcPr>
          <w:p>
            <w:pPr>
              <w:pStyle w:val="16"/>
              <w:jc w:val="both"/>
              <w:rPr>
                <w:lang w:eastAsia="zh-CN"/>
              </w:rPr>
            </w:pPr>
            <w:r>
              <w:rPr>
                <w:rFonts w:hint="eastAsia"/>
                <w:lang w:eastAsia="zh-CN"/>
              </w:rPr>
              <w:t>5136.40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1139" w:type="dxa"/>
            <w:vAlign w:val="center"/>
          </w:tcPr>
          <w:p>
            <w:pPr>
              <w:pStyle w:val="17"/>
              <w:rPr>
                <w:lang w:eastAsia="zh-CN"/>
              </w:rPr>
            </w:pPr>
            <w:r>
              <w:rPr>
                <w:rFonts w:hint="eastAsia"/>
                <w:lang w:eastAsia="zh-CN"/>
              </w:rPr>
              <w:t>21208</w:t>
            </w:r>
          </w:p>
        </w:tc>
        <w:tc>
          <w:tcPr>
            <w:tcW w:w="2145" w:type="dxa"/>
            <w:vAlign w:val="center"/>
          </w:tcPr>
          <w:p>
            <w:pPr>
              <w:pStyle w:val="17"/>
              <w:rPr>
                <w:lang w:eastAsia="zh-CN"/>
              </w:rPr>
            </w:pPr>
            <w:r>
              <w:rPr>
                <w:rFonts w:hint="eastAsia"/>
                <w:lang w:eastAsia="zh-CN"/>
              </w:rPr>
              <w:t>国有土地使用权出让收入安排的支出</w:t>
            </w:r>
          </w:p>
        </w:tc>
        <w:tc>
          <w:tcPr>
            <w:tcW w:w="1290" w:type="dxa"/>
            <w:vAlign w:val="center"/>
          </w:tcPr>
          <w:p>
            <w:pPr>
              <w:pStyle w:val="16"/>
              <w:jc w:val="both"/>
              <w:rPr>
                <w:lang w:eastAsia="zh-CN"/>
              </w:rPr>
            </w:pPr>
            <w:r>
              <w:rPr>
                <w:rFonts w:hint="eastAsia"/>
                <w:lang w:eastAsia="zh-CN"/>
              </w:rPr>
              <w:t>4676.03</w:t>
            </w:r>
          </w:p>
        </w:tc>
        <w:tc>
          <w:tcPr>
            <w:tcW w:w="1290" w:type="dxa"/>
            <w:vAlign w:val="center"/>
          </w:tcPr>
          <w:p>
            <w:pPr>
              <w:pStyle w:val="16"/>
              <w:jc w:val="both"/>
              <w:rPr>
                <w:lang w:eastAsia="zh-CN"/>
              </w:rPr>
            </w:pPr>
            <w:r>
              <w:rPr>
                <w:rFonts w:hint="eastAsia"/>
                <w:lang w:eastAsia="zh-CN"/>
              </w:rPr>
              <w:t>4676.03</w:t>
            </w:r>
          </w:p>
        </w:tc>
        <w:tc>
          <w:tcPr>
            <w:tcW w:w="1260" w:type="dxa"/>
            <w:vAlign w:val="center"/>
          </w:tcPr>
          <w:p>
            <w:pPr>
              <w:pStyle w:val="16"/>
              <w:jc w:val="both"/>
              <w:rPr>
                <w:lang w:eastAsia="zh-CN"/>
              </w:rPr>
            </w:pPr>
            <w:r>
              <w:rPr>
                <w:rFonts w:hint="eastAsia"/>
                <w:lang w:eastAsia="zh-CN"/>
              </w:rPr>
              <w:t>4676.03</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1139" w:type="dxa"/>
            <w:vAlign w:val="center"/>
          </w:tcPr>
          <w:p>
            <w:pPr>
              <w:pStyle w:val="17"/>
              <w:rPr>
                <w:lang w:eastAsia="zh-CN"/>
              </w:rPr>
            </w:pPr>
            <w:r>
              <w:rPr>
                <w:rFonts w:hint="eastAsia"/>
                <w:lang w:eastAsia="zh-CN"/>
              </w:rPr>
              <w:t>2120803</w:t>
            </w:r>
          </w:p>
        </w:tc>
        <w:tc>
          <w:tcPr>
            <w:tcW w:w="2145" w:type="dxa"/>
            <w:vAlign w:val="center"/>
          </w:tcPr>
          <w:p>
            <w:pPr>
              <w:pStyle w:val="17"/>
              <w:rPr>
                <w:lang w:eastAsia="zh-CN"/>
              </w:rPr>
            </w:pPr>
            <w:r>
              <w:rPr>
                <w:rFonts w:hint="eastAsia"/>
                <w:lang w:eastAsia="zh-CN"/>
              </w:rPr>
              <w:t>城市建设支出</w:t>
            </w:r>
          </w:p>
        </w:tc>
        <w:tc>
          <w:tcPr>
            <w:tcW w:w="1290" w:type="dxa"/>
            <w:vAlign w:val="center"/>
          </w:tcPr>
          <w:p>
            <w:pPr>
              <w:pStyle w:val="16"/>
              <w:jc w:val="both"/>
              <w:rPr>
                <w:lang w:eastAsia="zh-CN"/>
              </w:rPr>
            </w:pPr>
            <w:r>
              <w:rPr>
                <w:rFonts w:hint="eastAsia"/>
                <w:lang w:eastAsia="zh-CN"/>
              </w:rPr>
              <w:t>166.00</w:t>
            </w:r>
          </w:p>
        </w:tc>
        <w:tc>
          <w:tcPr>
            <w:tcW w:w="1290" w:type="dxa"/>
            <w:vAlign w:val="center"/>
          </w:tcPr>
          <w:p>
            <w:pPr>
              <w:pStyle w:val="16"/>
              <w:jc w:val="both"/>
              <w:rPr>
                <w:lang w:eastAsia="zh-CN"/>
              </w:rPr>
            </w:pPr>
            <w:r>
              <w:rPr>
                <w:rFonts w:hint="eastAsia"/>
                <w:lang w:eastAsia="zh-CN"/>
              </w:rPr>
              <w:t>166.00</w:t>
            </w:r>
          </w:p>
        </w:tc>
        <w:tc>
          <w:tcPr>
            <w:tcW w:w="1260" w:type="dxa"/>
            <w:vAlign w:val="center"/>
          </w:tcPr>
          <w:p>
            <w:pPr>
              <w:pStyle w:val="16"/>
              <w:jc w:val="both"/>
              <w:rPr>
                <w:lang w:eastAsia="zh-CN"/>
              </w:rPr>
            </w:pPr>
            <w:r>
              <w:rPr>
                <w:rFonts w:hint="eastAsia"/>
                <w:lang w:eastAsia="zh-CN"/>
              </w:rPr>
              <w:t>166.00</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39" w:type="dxa"/>
            <w:vAlign w:val="center"/>
          </w:tcPr>
          <w:p>
            <w:pPr>
              <w:pStyle w:val="17"/>
              <w:rPr>
                <w:lang w:eastAsia="zh-CN"/>
              </w:rPr>
            </w:pPr>
            <w:r>
              <w:rPr>
                <w:rFonts w:hint="eastAsia"/>
                <w:lang w:eastAsia="zh-CN"/>
              </w:rPr>
              <w:t>2120899</w:t>
            </w:r>
          </w:p>
        </w:tc>
        <w:tc>
          <w:tcPr>
            <w:tcW w:w="2145" w:type="dxa"/>
            <w:vAlign w:val="center"/>
          </w:tcPr>
          <w:p>
            <w:pPr>
              <w:pStyle w:val="17"/>
              <w:rPr>
                <w:lang w:eastAsia="zh-CN"/>
              </w:rPr>
            </w:pPr>
            <w:r>
              <w:rPr>
                <w:rFonts w:hint="eastAsia"/>
                <w:lang w:eastAsia="zh-CN"/>
              </w:rPr>
              <w:t>其他国有土地使用权出让收入安排的支出</w:t>
            </w:r>
          </w:p>
        </w:tc>
        <w:tc>
          <w:tcPr>
            <w:tcW w:w="1290" w:type="dxa"/>
            <w:vAlign w:val="center"/>
          </w:tcPr>
          <w:p>
            <w:pPr>
              <w:pStyle w:val="16"/>
              <w:jc w:val="both"/>
              <w:rPr>
                <w:lang w:eastAsia="zh-CN"/>
              </w:rPr>
            </w:pPr>
            <w:r>
              <w:rPr>
                <w:rFonts w:hint="eastAsia"/>
                <w:lang w:eastAsia="zh-CN"/>
              </w:rPr>
              <w:t>4510.03</w:t>
            </w:r>
          </w:p>
        </w:tc>
        <w:tc>
          <w:tcPr>
            <w:tcW w:w="1290" w:type="dxa"/>
            <w:vAlign w:val="center"/>
          </w:tcPr>
          <w:p>
            <w:pPr>
              <w:pStyle w:val="16"/>
              <w:jc w:val="both"/>
              <w:rPr>
                <w:lang w:eastAsia="zh-CN"/>
              </w:rPr>
            </w:pPr>
            <w:r>
              <w:rPr>
                <w:rFonts w:hint="eastAsia"/>
                <w:lang w:eastAsia="zh-CN"/>
              </w:rPr>
              <w:t>4510.03</w:t>
            </w:r>
          </w:p>
        </w:tc>
        <w:tc>
          <w:tcPr>
            <w:tcW w:w="1260" w:type="dxa"/>
            <w:vAlign w:val="center"/>
          </w:tcPr>
          <w:p>
            <w:pPr>
              <w:pStyle w:val="16"/>
              <w:jc w:val="both"/>
              <w:rPr>
                <w:lang w:eastAsia="zh-CN"/>
              </w:rPr>
            </w:pPr>
            <w:r>
              <w:rPr>
                <w:rFonts w:hint="eastAsia"/>
                <w:lang w:eastAsia="zh-CN"/>
              </w:rPr>
              <w:t>4510.03</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39" w:type="dxa"/>
            <w:vAlign w:val="center"/>
          </w:tcPr>
          <w:p>
            <w:pPr>
              <w:pStyle w:val="17"/>
              <w:rPr>
                <w:lang w:eastAsia="zh-CN"/>
              </w:rPr>
            </w:pPr>
            <w:r>
              <w:rPr>
                <w:rFonts w:hint="eastAsia"/>
                <w:lang w:eastAsia="zh-CN"/>
              </w:rPr>
              <w:t>21213</w:t>
            </w:r>
          </w:p>
        </w:tc>
        <w:tc>
          <w:tcPr>
            <w:tcW w:w="2145" w:type="dxa"/>
            <w:vAlign w:val="center"/>
          </w:tcPr>
          <w:p>
            <w:pPr>
              <w:pStyle w:val="17"/>
              <w:rPr>
                <w:lang w:eastAsia="zh-CN"/>
              </w:rPr>
            </w:pPr>
            <w:r>
              <w:rPr>
                <w:rFonts w:hint="eastAsia"/>
                <w:lang w:eastAsia="zh-CN"/>
              </w:rPr>
              <w:t>城市基础设施配套费安排的支出</w:t>
            </w:r>
          </w:p>
        </w:tc>
        <w:tc>
          <w:tcPr>
            <w:tcW w:w="1290" w:type="dxa"/>
            <w:vAlign w:val="center"/>
          </w:tcPr>
          <w:p>
            <w:pPr>
              <w:pStyle w:val="16"/>
              <w:jc w:val="both"/>
              <w:rPr>
                <w:lang w:eastAsia="zh-CN"/>
              </w:rPr>
            </w:pPr>
            <w:r>
              <w:rPr>
                <w:rFonts w:hint="eastAsia"/>
                <w:lang w:eastAsia="zh-CN"/>
              </w:rPr>
              <w:t>70.51</w:t>
            </w:r>
          </w:p>
        </w:tc>
        <w:tc>
          <w:tcPr>
            <w:tcW w:w="1290" w:type="dxa"/>
            <w:vAlign w:val="center"/>
          </w:tcPr>
          <w:p>
            <w:pPr>
              <w:pStyle w:val="16"/>
              <w:jc w:val="both"/>
              <w:rPr>
                <w:lang w:eastAsia="zh-CN"/>
              </w:rPr>
            </w:pPr>
            <w:r>
              <w:rPr>
                <w:rFonts w:hint="eastAsia"/>
                <w:lang w:eastAsia="zh-CN"/>
              </w:rPr>
              <w:t>70.51</w:t>
            </w:r>
          </w:p>
        </w:tc>
        <w:tc>
          <w:tcPr>
            <w:tcW w:w="1260" w:type="dxa"/>
            <w:vAlign w:val="center"/>
          </w:tcPr>
          <w:p>
            <w:pPr>
              <w:pStyle w:val="16"/>
              <w:jc w:val="both"/>
              <w:rPr>
                <w:lang w:eastAsia="zh-CN"/>
              </w:rPr>
            </w:pPr>
            <w:r>
              <w:rPr>
                <w:rFonts w:hint="eastAsia"/>
                <w:lang w:eastAsia="zh-CN"/>
              </w:rPr>
              <w:t>70.51</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39" w:type="dxa"/>
            <w:vAlign w:val="center"/>
          </w:tcPr>
          <w:p>
            <w:pPr>
              <w:pStyle w:val="17"/>
              <w:rPr>
                <w:lang w:eastAsia="zh-CN"/>
              </w:rPr>
            </w:pPr>
            <w:r>
              <w:rPr>
                <w:rFonts w:hint="eastAsia"/>
                <w:lang w:eastAsia="zh-CN"/>
              </w:rPr>
              <w:t>2121301</w:t>
            </w:r>
          </w:p>
        </w:tc>
        <w:tc>
          <w:tcPr>
            <w:tcW w:w="2145" w:type="dxa"/>
            <w:vAlign w:val="center"/>
          </w:tcPr>
          <w:p>
            <w:pPr>
              <w:pStyle w:val="17"/>
              <w:rPr>
                <w:lang w:eastAsia="zh-CN"/>
              </w:rPr>
            </w:pPr>
            <w:r>
              <w:rPr>
                <w:rFonts w:hint="eastAsia"/>
                <w:lang w:eastAsia="zh-CN"/>
              </w:rPr>
              <w:t>城市公共设施</w:t>
            </w:r>
          </w:p>
        </w:tc>
        <w:tc>
          <w:tcPr>
            <w:tcW w:w="1290" w:type="dxa"/>
            <w:vAlign w:val="center"/>
          </w:tcPr>
          <w:p>
            <w:pPr>
              <w:pStyle w:val="16"/>
              <w:jc w:val="both"/>
              <w:rPr>
                <w:lang w:eastAsia="zh-CN"/>
              </w:rPr>
            </w:pPr>
            <w:r>
              <w:rPr>
                <w:rFonts w:hint="eastAsia"/>
                <w:lang w:eastAsia="zh-CN"/>
              </w:rPr>
              <w:t>70.51</w:t>
            </w:r>
          </w:p>
        </w:tc>
        <w:tc>
          <w:tcPr>
            <w:tcW w:w="1290" w:type="dxa"/>
            <w:vAlign w:val="center"/>
          </w:tcPr>
          <w:p>
            <w:pPr>
              <w:pStyle w:val="16"/>
              <w:jc w:val="both"/>
              <w:rPr>
                <w:lang w:eastAsia="zh-CN"/>
              </w:rPr>
            </w:pPr>
            <w:r>
              <w:rPr>
                <w:rFonts w:hint="eastAsia"/>
                <w:lang w:eastAsia="zh-CN"/>
              </w:rPr>
              <w:t>70.51</w:t>
            </w:r>
          </w:p>
        </w:tc>
        <w:tc>
          <w:tcPr>
            <w:tcW w:w="1260" w:type="dxa"/>
            <w:vAlign w:val="center"/>
          </w:tcPr>
          <w:p>
            <w:pPr>
              <w:pStyle w:val="16"/>
              <w:jc w:val="both"/>
              <w:rPr>
                <w:lang w:eastAsia="zh-CN"/>
              </w:rPr>
            </w:pPr>
            <w:r>
              <w:rPr>
                <w:rFonts w:hint="eastAsia"/>
                <w:lang w:eastAsia="zh-CN"/>
              </w:rPr>
              <w:t>70.51</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9</w:t>
            </w:r>
          </w:p>
        </w:tc>
        <w:tc>
          <w:tcPr>
            <w:tcW w:w="1139" w:type="dxa"/>
            <w:vAlign w:val="center"/>
          </w:tcPr>
          <w:p>
            <w:pPr>
              <w:pStyle w:val="17"/>
            </w:pPr>
            <w:r>
              <w:t>221</w:t>
            </w:r>
          </w:p>
        </w:tc>
        <w:tc>
          <w:tcPr>
            <w:tcW w:w="2145" w:type="dxa"/>
            <w:vAlign w:val="center"/>
          </w:tcPr>
          <w:p>
            <w:pPr>
              <w:pStyle w:val="17"/>
            </w:pPr>
            <w:r>
              <w:t>住房保障支出</w:t>
            </w:r>
          </w:p>
        </w:tc>
        <w:tc>
          <w:tcPr>
            <w:tcW w:w="1290" w:type="dxa"/>
            <w:vAlign w:val="center"/>
          </w:tcPr>
          <w:p>
            <w:pPr>
              <w:pStyle w:val="16"/>
              <w:jc w:val="both"/>
              <w:rPr>
                <w:lang w:eastAsia="zh-CN"/>
              </w:rPr>
            </w:pPr>
            <w:r>
              <w:rPr>
                <w:rFonts w:hint="eastAsia"/>
                <w:lang w:eastAsia="zh-CN"/>
              </w:rPr>
              <w:t>64.01</w:t>
            </w:r>
          </w:p>
        </w:tc>
        <w:tc>
          <w:tcPr>
            <w:tcW w:w="1290" w:type="dxa"/>
            <w:vAlign w:val="center"/>
          </w:tcPr>
          <w:p>
            <w:pPr>
              <w:pStyle w:val="16"/>
              <w:jc w:val="both"/>
              <w:rPr>
                <w:lang w:eastAsia="zh-CN"/>
              </w:rPr>
            </w:pPr>
            <w:r>
              <w:rPr>
                <w:rFonts w:hint="eastAsia"/>
                <w:lang w:eastAsia="zh-CN"/>
              </w:rPr>
              <w:t>64.01</w:t>
            </w:r>
          </w:p>
        </w:tc>
        <w:tc>
          <w:tcPr>
            <w:tcW w:w="1260" w:type="dxa"/>
            <w:vAlign w:val="center"/>
          </w:tcPr>
          <w:p>
            <w:pPr>
              <w:pStyle w:val="16"/>
              <w:jc w:val="both"/>
              <w:rPr>
                <w:lang w:eastAsia="zh-CN"/>
              </w:rPr>
            </w:pPr>
            <w:r>
              <w:rPr>
                <w:rFonts w:hint="eastAsia"/>
                <w:lang w:eastAsia="zh-CN"/>
              </w:rPr>
              <w:t>64.01</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rPr>
                <w:lang w:eastAsia="zh-CN"/>
              </w:rPr>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39" w:type="dxa"/>
            <w:vAlign w:val="center"/>
          </w:tcPr>
          <w:p>
            <w:pPr>
              <w:pStyle w:val="17"/>
            </w:pPr>
            <w:r>
              <w:t>22102</w:t>
            </w:r>
          </w:p>
        </w:tc>
        <w:tc>
          <w:tcPr>
            <w:tcW w:w="2145" w:type="dxa"/>
            <w:vAlign w:val="center"/>
          </w:tcPr>
          <w:p>
            <w:pPr>
              <w:pStyle w:val="17"/>
            </w:pPr>
            <w:r>
              <w:t>住房改革支出</w:t>
            </w:r>
          </w:p>
        </w:tc>
        <w:tc>
          <w:tcPr>
            <w:tcW w:w="1290" w:type="dxa"/>
            <w:vAlign w:val="center"/>
          </w:tcPr>
          <w:p>
            <w:pPr>
              <w:pStyle w:val="16"/>
              <w:jc w:val="both"/>
              <w:rPr>
                <w:lang w:eastAsia="zh-CN"/>
              </w:rPr>
            </w:pPr>
            <w:r>
              <w:rPr>
                <w:rFonts w:hint="eastAsia"/>
                <w:lang w:eastAsia="zh-CN"/>
              </w:rPr>
              <w:t>64.01</w:t>
            </w:r>
          </w:p>
        </w:tc>
        <w:tc>
          <w:tcPr>
            <w:tcW w:w="1290" w:type="dxa"/>
            <w:vAlign w:val="center"/>
          </w:tcPr>
          <w:p>
            <w:pPr>
              <w:pStyle w:val="16"/>
              <w:jc w:val="both"/>
              <w:rPr>
                <w:lang w:eastAsia="zh-CN"/>
              </w:rPr>
            </w:pPr>
            <w:r>
              <w:rPr>
                <w:rFonts w:hint="eastAsia"/>
                <w:lang w:eastAsia="zh-CN"/>
              </w:rPr>
              <w:t>64.01</w:t>
            </w:r>
          </w:p>
        </w:tc>
        <w:tc>
          <w:tcPr>
            <w:tcW w:w="1260" w:type="dxa"/>
            <w:vAlign w:val="center"/>
          </w:tcPr>
          <w:p>
            <w:pPr>
              <w:pStyle w:val="16"/>
              <w:jc w:val="both"/>
              <w:rPr>
                <w:lang w:eastAsia="zh-CN"/>
              </w:rPr>
            </w:pPr>
            <w:r>
              <w:rPr>
                <w:rFonts w:hint="eastAsia"/>
                <w:lang w:eastAsia="zh-CN"/>
              </w:rPr>
              <w:t>64.01</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pPr>
          </w:p>
        </w:tc>
        <w:tc>
          <w:tcPr>
            <w:tcW w:w="109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39" w:type="dxa"/>
            <w:vAlign w:val="center"/>
          </w:tcPr>
          <w:p>
            <w:pPr>
              <w:pStyle w:val="17"/>
            </w:pPr>
            <w:r>
              <w:t>2210201</w:t>
            </w:r>
          </w:p>
        </w:tc>
        <w:tc>
          <w:tcPr>
            <w:tcW w:w="2145" w:type="dxa"/>
            <w:vAlign w:val="center"/>
          </w:tcPr>
          <w:p>
            <w:pPr>
              <w:pStyle w:val="17"/>
            </w:pPr>
            <w:r>
              <w:t>住房公积金</w:t>
            </w:r>
          </w:p>
        </w:tc>
        <w:tc>
          <w:tcPr>
            <w:tcW w:w="1290" w:type="dxa"/>
            <w:vAlign w:val="center"/>
          </w:tcPr>
          <w:p>
            <w:pPr>
              <w:pStyle w:val="16"/>
              <w:tabs>
                <w:tab w:val="center" w:pos="459"/>
              </w:tabs>
              <w:jc w:val="both"/>
              <w:rPr>
                <w:lang w:eastAsia="zh-CN"/>
              </w:rPr>
            </w:pPr>
            <w:r>
              <w:rPr>
                <w:rFonts w:hint="eastAsia"/>
                <w:lang w:eastAsia="zh-CN"/>
              </w:rPr>
              <w:t>64.01</w:t>
            </w:r>
          </w:p>
        </w:tc>
        <w:tc>
          <w:tcPr>
            <w:tcW w:w="1290" w:type="dxa"/>
            <w:vAlign w:val="center"/>
          </w:tcPr>
          <w:p>
            <w:pPr>
              <w:pStyle w:val="16"/>
              <w:tabs>
                <w:tab w:val="center" w:pos="459"/>
              </w:tabs>
              <w:jc w:val="both"/>
              <w:rPr>
                <w:lang w:eastAsia="zh-CN"/>
              </w:rPr>
            </w:pPr>
            <w:r>
              <w:rPr>
                <w:rFonts w:hint="eastAsia"/>
                <w:lang w:eastAsia="zh-CN"/>
              </w:rPr>
              <w:t>64.01</w:t>
            </w:r>
          </w:p>
        </w:tc>
        <w:tc>
          <w:tcPr>
            <w:tcW w:w="1260" w:type="dxa"/>
            <w:vAlign w:val="center"/>
          </w:tcPr>
          <w:p>
            <w:pPr>
              <w:pStyle w:val="16"/>
              <w:tabs>
                <w:tab w:val="center" w:pos="459"/>
              </w:tabs>
              <w:jc w:val="both"/>
              <w:rPr>
                <w:lang w:eastAsia="zh-CN"/>
              </w:rPr>
            </w:pPr>
            <w:r>
              <w:rPr>
                <w:rFonts w:hint="eastAsia"/>
                <w:lang w:eastAsia="zh-CN"/>
              </w:rPr>
              <w:t>64.01</w:t>
            </w:r>
          </w:p>
        </w:tc>
        <w:tc>
          <w:tcPr>
            <w:tcW w:w="1080" w:type="dxa"/>
            <w:vAlign w:val="center"/>
          </w:tcPr>
          <w:p>
            <w:pPr>
              <w:pStyle w:val="16"/>
            </w:pPr>
          </w:p>
        </w:tc>
        <w:tc>
          <w:tcPr>
            <w:tcW w:w="780" w:type="dxa"/>
            <w:vAlign w:val="center"/>
          </w:tcPr>
          <w:p>
            <w:pPr>
              <w:pStyle w:val="16"/>
            </w:pPr>
          </w:p>
        </w:tc>
        <w:tc>
          <w:tcPr>
            <w:tcW w:w="765" w:type="dxa"/>
            <w:vAlign w:val="center"/>
          </w:tcPr>
          <w:p>
            <w:pPr>
              <w:pStyle w:val="16"/>
            </w:pPr>
          </w:p>
        </w:tc>
        <w:tc>
          <w:tcPr>
            <w:tcW w:w="1005" w:type="dxa"/>
            <w:vAlign w:val="center"/>
          </w:tcPr>
          <w:p>
            <w:pPr>
              <w:pStyle w:val="16"/>
            </w:pPr>
          </w:p>
        </w:tc>
        <w:tc>
          <w:tcPr>
            <w:tcW w:w="1215" w:type="dxa"/>
            <w:vAlign w:val="center"/>
          </w:tcPr>
          <w:p>
            <w:pPr>
              <w:pStyle w:val="16"/>
            </w:pPr>
          </w:p>
        </w:tc>
        <w:tc>
          <w:tcPr>
            <w:tcW w:w="825" w:type="dxa"/>
            <w:vAlign w:val="center"/>
          </w:tcPr>
          <w:p>
            <w:pPr>
              <w:pStyle w:val="16"/>
              <w:jc w:val="both"/>
            </w:pPr>
          </w:p>
        </w:tc>
        <w:tc>
          <w:tcPr>
            <w:tcW w:w="1097" w:type="dxa"/>
            <w:vAlign w:val="center"/>
          </w:tcPr>
          <w:p>
            <w:pPr>
              <w:pStyle w:val="16"/>
            </w:pPr>
          </w:p>
        </w:tc>
      </w:tr>
    </w:tbl>
    <w:p>
      <w:pPr>
        <w:sectPr>
          <w:footerReference r:id="rId9" w:type="default"/>
          <w:footerReference r:id="rId10" w:type="even"/>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10"/>
        <w:gridCol w:w="4318"/>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10" w:type="dxa"/>
            <w:vAlign w:val="center"/>
          </w:tcPr>
          <w:p>
            <w:pPr>
              <w:pStyle w:val="15"/>
            </w:pPr>
            <w:r>
              <w:t>科目    编码</w:t>
            </w:r>
          </w:p>
        </w:tc>
        <w:tc>
          <w:tcPr>
            <w:tcW w:w="4318"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210" w:type="dxa"/>
            <w:vAlign w:val="center"/>
          </w:tcPr>
          <w:p>
            <w:pPr>
              <w:pStyle w:val="15"/>
            </w:pPr>
            <w:r>
              <w:t>1</w:t>
            </w:r>
          </w:p>
        </w:tc>
        <w:tc>
          <w:tcPr>
            <w:tcW w:w="4318"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210" w:type="dxa"/>
            <w:vAlign w:val="center"/>
          </w:tcPr>
          <w:p>
            <w:pPr>
              <w:pStyle w:val="21"/>
            </w:pPr>
          </w:p>
        </w:tc>
        <w:tc>
          <w:tcPr>
            <w:tcW w:w="4318" w:type="dxa"/>
            <w:vAlign w:val="center"/>
          </w:tcPr>
          <w:p>
            <w:pPr>
              <w:pStyle w:val="19"/>
            </w:pPr>
            <w:r>
              <w:t>合计</w:t>
            </w:r>
          </w:p>
        </w:tc>
        <w:tc>
          <w:tcPr>
            <w:tcW w:w="1361" w:type="dxa"/>
            <w:vAlign w:val="center"/>
          </w:tcPr>
          <w:p>
            <w:pPr>
              <w:pStyle w:val="20"/>
              <w:jc w:val="both"/>
              <w:rPr>
                <w:lang w:eastAsia="zh-CN"/>
              </w:rPr>
            </w:pPr>
            <w:r>
              <w:rPr>
                <w:rFonts w:hint="eastAsia"/>
                <w:lang w:eastAsia="zh-CN"/>
              </w:rPr>
              <w:t>15069.56</w:t>
            </w:r>
          </w:p>
        </w:tc>
        <w:tc>
          <w:tcPr>
            <w:tcW w:w="1361" w:type="dxa"/>
            <w:vAlign w:val="center"/>
          </w:tcPr>
          <w:p>
            <w:pPr>
              <w:pStyle w:val="20"/>
              <w:tabs>
                <w:tab w:val="center" w:pos="572"/>
              </w:tabs>
              <w:jc w:val="both"/>
              <w:rPr>
                <w:lang w:eastAsia="zh-CN"/>
              </w:rPr>
            </w:pPr>
            <w:r>
              <w:rPr>
                <w:rFonts w:hint="eastAsia"/>
                <w:lang w:eastAsia="zh-CN"/>
              </w:rPr>
              <w:t>2908.32</w:t>
            </w:r>
          </w:p>
        </w:tc>
        <w:tc>
          <w:tcPr>
            <w:tcW w:w="1361" w:type="dxa"/>
            <w:vAlign w:val="center"/>
          </w:tcPr>
          <w:p>
            <w:pPr>
              <w:pStyle w:val="20"/>
              <w:jc w:val="both"/>
              <w:rPr>
                <w:lang w:eastAsia="zh-CN"/>
              </w:rPr>
            </w:pPr>
            <w:r>
              <w:rPr>
                <w:rFonts w:hint="eastAsia"/>
                <w:lang w:eastAsia="zh-CN"/>
              </w:rPr>
              <w:t>12161.24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210" w:type="dxa"/>
            <w:vAlign w:val="center"/>
          </w:tcPr>
          <w:p>
            <w:pPr>
              <w:pStyle w:val="17"/>
              <w:rPr>
                <w:lang w:eastAsia="zh-CN"/>
              </w:rPr>
            </w:pPr>
            <w:r>
              <w:t>208</w:t>
            </w:r>
          </w:p>
        </w:tc>
        <w:tc>
          <w:tcPr>
            <w:tcW w:w="4318" w:type="dxa"/>
            <w:vAlign w:val="center"/>
          </w:tcPr>
          <w:p>
            <w:pPr>
              <w:pStyle w:val="17"/>
            </w:pPr>
            <w:r>
              <w:t>社会保障和就业支出</w:t>
            </w:r>
          </w:p>
        </w:tc>
        <w:tc>
          <w:tcPr>
            <w:tcW w:w="1361" w:type="dxa"/>
            <w:vAlign w:val="center"/>
          </w:tcPr>
          <w:p>
            <w:pPr>
              <w:pStyle w:val="16"/>
              <w:jc w:val="both"/>
              <w:rPr>
                <w:lang w:eastAsia="zh-CN"/>
              </w:rPr>
            </w:pPr>
            <w:r>
              <w:rPr>
                <w:rFonts w:hint="eastAsia"/>
                <w:lang w:eastAsia="zh-CN"/>
              </w:rPr>
              <w:t>133.80</w:t>
            </w:r>
          </w:p>
        </w:tc>
        <w:tc>
          <w:tcPr>
            <w:tcW w:w="1361" w:type="dxa"/>
            <w:vAlign w:val="center"/>
          </w:tcPr>
          <w:p>
            <w:pPr>
              <w:pStyle w:val="16"/>
              <w:jc w:val="both"/>
              <w:rPr>
                <w:lang w:eastAsia="zh-CN"/>
              </w:rPr>
            </w:pPr>
            <w:r>
              <w:rPr>
                <w:rFonts w:hint="eastAsia"/>
                <w:lang w:eastAsia="zh-CN"/>
              </w:rPr>
              <w:t>133.80</w:t>
            </w:r>
          </w:p>
        </w:tc>
        <w:tc>
          <w:tcPr>
            <w:tcW w:w="1361" w:type="dxa"/>
            <w:vAlign w:val="center"/>
          </w:tcPr>
          <w:p>
            <w:pPr>
              <w:pStyle w:val="16"/>
              <w:jc w:val="both"/>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210" w:type="dxa"/>
            <w:vAlign w:val="center"/>
          </w:tcPr>
          <w:p>
            <w:pPr>
              <w:pStyle w:val="17"/>
            </w:pPr>
            <w:r>
              <w:t>20805</w:t>
            </w:r>
          </w:p>
        </w:tc>
        <w:tc>
          <w:tcPr>
            <w:tcW w:w="4318" w:type="dxa"/>
            <w:vAlign w:val="center"/>
          </w:tcPr>
          <w:p>
            <w:pPr>
              <w:pStyle w:val="17"/>
            </w:pPr>
            <w:r>
              <w:t>行政事业单位养老支出</w:t>
            </w:r>
          </w:p>
        </w:tc>
        <w:tc>
          <w:tcPr>
            <w:tcW w:w="1361" w:type="dxa"/>
            <w:vAlign w:val="center"/>
          </w:tcPr>
          <w:p>
            <w:pPr>
              <w:pStyle w:val="16"/>
              <w:jc w:val="both"/>
              <w:rPr>
                <w:lang w:eastAsia="zh-CN"/>
              </w:rPr>
            </w:pPr>
            <w:r>
              <w:rPr>
                <w:rFonts w:hint="eastAsia"/>
                <w:lang w:eastAsia="zh-CN"/>
              </w:rPr>
              <w:t>133.80</w:t>
            </w:r>
          </w:p>
        </w:tc>
        <w:tc>
          <w:tcPr>
            <w:tcW w:w="1361" w:type="dxa"/>
            <w:vAlign w:val="center"/>
          </w:tcPr>
          <w:p>
            <w:pPr>
              <w:pStyle w:val="16"/>
              <w:tabs>
                <w:tab w:val="center" w:pos="572"/>
              </w:tabs>
              <w:jc w:val="both"/>
              <w:rPr>
                <w:lang w:eastAsia="zh-CN"/>
              </w:rPr>
            </w:pPr>
            <w:r>
              <w:rPr>
                <w:rFonts w:hint="eastAsia"/>
                <w:lang w:eastAsia="zh-CN"/>
              </w:rPr>
              <w:t>133.80</w:t>
            </w:r>
          </w:p>
        </w:tc>
        <w:tc>
          <w:tcPr>
            <w:tcW w:w="1361" w:type="dxa"/>
            <w:vAlign w:val="center"/>
          </w:tcPr>
          <w:p>
            <w:pPr>
              <w:pStyle w:val="16"/>
              <w:jc w:val="both"/>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210" w:type="dxa"/>
            <w:vAlign w:val="center"/>
          </w:tcPr>
          <w:p>
            <w:pPr>
              <w:pStyle w:val="17"/>
            </w:pPr>
            <w:r>
              <w:t>2080505</w:t>
            </w:r>
          </w:p>
        </w:tc>
        <w:tc>
          <w:tcPr>
            <w:tcW w:w="4318" w:type="dxa"/>
            <w:vAlign w:val="center"/>
          </w:tcPr>
          <w:p>
            <w:pPr>
              <w:pStyle w:val="17"/>
            </w:pPr>
            <w:r>
              <w:t>机关事业单位基本养老保险缴费支出</w:t>
            </w:r>
          </w:p>
        </w:tc>
        <w:tc>
          <w:tcPr>
            <w:tcW w:w="1361" w:type="dxa"/>
            <w:vAlign w:val="center"/>
          </w:tcPr>
          <w:p>
            <w:pPr>
              <w:pStyle w:val="16"/>
              <w:tabs>
                <w:tab w:val="center" w:pos="459"/>
              </w:tabs>
              <w:jc w:val="both"/>
              <w:rPr>
                <w:lang w:eastAsia="zh-CN"/>
              </w:rPr>
            </w:pPr>
            <w:r>
              <w:rPr>
                <w:rFonts w:hint="eastAsia"/>
                <w:lang w:eastAsia="zh-CN"/>
              </w:rPr>
              <w:t>89.20</w:t>
            </w:r>
          </w:p>
        </w:tc>
        <w:tc>
          <w:tcPr>
            <w:tcW w:w="1361" w:type="dxa"/>
            <w:vAlign w:val="center"/>
          </w:tcPr>
          <w:p>
            <w:pPr>
              <w:pStyle w:val="16"/>
              <w:jc w:val="both"/>
              <w:rPr>
                <w:lang w:eastAsia="zh-CN"/>
              </w:rPr>
            </w:pPr>
            <w:r>
              <w:rPr>
                <w:rFonts w:hint="eastAsia"/>
                <w:lang w:eastAsia="zh-CN"/>
              </w:rPr>
              <w:t>89.20</w:t>
            </w:r>
          </w:p>
        </w:tc>
        <w:tc>
          <w:tcPr>
            <w:tcW w:w="1361" w:type="dxa"/>
            <w:vAlign w:val="center"/>
          </w:tcPr>
          <w:p>
            <w:pPr>
              <w:pStyle w:val="16"/>
              <w:jc w:val="both"/>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210" w:type="dxa"/>
            <w:vAlign w:val="center"/>
          </w:tcPr>
          <w:p>
            <w:pPr>
              <w:pStyle w:val="17"/>
            </w:pPr>
            <w:r>
              <w:t>2080506</w:t>
            </w:r>
          </w:p>
        </w:tc>
        <w:tc>
          <w:tcPr>
            <w:tcW w:w="4318" w:type="dxa"/>
            <w:vAlign w:val="center"/>
          </w:tcPr>
          <w:p>
            <w:pPr>
              <w:pStyle w:val="17"/>
            </w:pPr>
            <w:r>
              <w:t>机关事业单位职业年金缴费支出</w:t>
            </w:r>
          </w:p>
        </w:tc>
        <w:tc>
          <w:tcPr>
            <w:tcW w:w="1361" w:type="dxa"/>
            <w:vAlign w:val="center"/>
          </w:tcPr>
          <w:p>
            <w:pPr>
              <w:pStyle w:val="16"/>
              <w:jc w:val="both"/>
              <w:rPr>
                <w:lang w:eastAsia="zh-CN"/>
              </w:rPr>
            </w:pPr>
            <w:r>
              <w:rPr>
                <w:rFonts w:hint="eastAsia"/>
                <w:lang w:eastAsia="zh-CN"/>
              </w:rPr>
              <w:t>44.60</w:t>
            </w:r>
          </w:p>
        </w:tc>
        <w:tc>
          <w:tcPr>
            <w:tcW w:w="1361" w:type="dxa"/>
            <w:vAlign w:val="center"/>
          </w:tcPr>
          <w:p>
            <w:pPr>
              <w:pStyle w:val="16"/>
              <w:jc w:val="both"/>
              <w:rPr>
                <w:lang w:eastAsia="zh-CN"/>
              </w:rPr>
            </w:pPr>
            <w:r>
              <w:rPr>
                <w:rFonts w:hint="eastAsia"/>
                <w:lang w:eastAsia="zh-CN"/>
              </w:rPr>
              <w:t>44.60</w:t>
            </w:r>
          </w:p>
        </w:tc>
        <w:tc>
          <w:tcPr>
            <w:tcW w:w="1361" w:type="dxa"/>
            <w:vAlign w:val="center"/>
          </w:tcPr>
          <w:p>
            <w:pPr>
              <w:pStyle w:val="16"/>
              <w:jc w:val="both"/>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210" w:type="dxa"/>
            <w:vAlign w:val="center"/>
          </w:tcPr>
          <w:p>
            <w:pPr>
              <w:pStyle w:val="17"/>
            </w:pPr>
            <w:r>
              <w:t>210</w:t>
            </w:r>
          </w:p>
        </w:tc>
        <w:tc>
          <w:tcPr>
            <w:tcW w:w="4318" w:type="dxa"/>
            <w:vAlign w:val="center"/>
          </w:tcPr>
          <w:p>
            <w:pPr>
              <w:pStyle w:val="17"/>
            </w:pPr>
            <w:r>
              <w:t>卫生健康支出</w:t>
            </w:r>
          </w:p>
        </w:tc>
        <w:tc>
          <w:tcPr>
            <w:tcW w:w="1361" w:type="dxa"/>
            <w:vAlign w:val="center"/>
          </w:tcPr>
          <w:p>
            <w:pPr>
              <w:pStyle w:val="16"/>
              <w:jc w:val="both"/>
              <w:rPr>
                <w:lang w:eastAsia="zh-CN"/>
              </w:rPr>
            </w:pPr>
            <w:r>
              <w:rPr>
                <w:rFonts w:hint="eastAsia"/>
                <w:lang w:eastAsia="zh-CN"/>
              </w:rPr>
              <w:t>43.48</w:t>
            </w:r>
          </w:p>
        </w:tc>
        <w:tc>
          <w:tcPr>
            <w:tcW w:w="1361" w:type="dxa"/>
            <w:vAlign w:val="center"/>
          </w:tcPr>
          <w:p>
            <w:pPr>
              <w:pStyle w:val="16"/>
              <w:jc w:val="both"/>
              <w:rPr>
                <w:lang w:eastAsia="zh-CN"/>
              </w:rPr>
            </w:pPr>
            <w:r>
              <w:rPr>
                <w:rFonts w:hint="eastAsia"/>
                <w:lang w:eastAsia="zh-CN"/>
              </w:rPr>
              <w:t>43.48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210" w:type="dxa"/>
            <w:vAlign w:val="center"/>
          </w:tcPr>
          <w:p>
            <w:pPr>
              <w:pStyle w:val="17"/>
            </w:pPr>
            <w:r>
              <w:t>21011</w:t>
            </w:r>
          </w:p>
        </w:tc>
        <w:tc>
          <w:tcPr>
            <w:tcW w:w="4318" w:type="dxa"/>
            <w:vAlign w:val="center"/>
          </w:tcPr>
          <w:p>
            <w:pPr>
              <w:pStyle w:val="17"/>
            </w:pPr>
            <w:r>
              <w:t>行政事业单位医疗</w:t>
            </w:r>
          </w:p>
        </w:tc>
        <w:tc>
          <w:tcPr>
            <w:tcW w:w="1361" w:type="dxa"/>
            <w:vAlign w:val="center"/>
          </w:tcPr>
          <w:p>
            <w:pPr>
              <w:pStyle w:val="16"/>
              <w:tabs>
                <w:tab w:val="center" w:pos="459"/>
              </w:tabs>
              <w:jc w:val="both"/>
              <w:rPr>
                <w:lang w:eastAsia="zh-CN"/>
              </w:rPr>
            </w:pPr>
            <w:r>
              <w:rPr>
                <w:rFonts w:hint="eastAsia"/>
                <w:lang w:eastAsia="zh-CN"/>
              </w:rPr>
              <w:t>43.48</w:t>
            </w:r>
          </w:p>
        </w:tc>
        <w:tc>
          <w:tcPr>
            <w:tcW w:w="1361" w:type="dxa"/>
            <w:vAlign w:val="center"/>
          </w:tcPr>
          <w:p>
            <w:pPr>
              <w:pStyle w:val="16"/>
              <w:jc w:val="both"/>
              <w:rPr>
                <w:lang w:eastAsia="zh-CN"/>
              </w:rPr>
            </w:pPr>
            <w:r>
              <w:rPr>
                <w:rFonts w:hint="eastAsia"/>
                <w:lang w:eastAsia="zh-CN"/>
              </w:rPr>
              <w:t>43.48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210" w:type="dxa"/>
            <w:vAlign w:val="center"/>
          </w:tcPr>
          <w:p>
            <w:pPr>
              <w:pStyle w:val="17"/>
            </w:pPr>
            <w:r>
              <w:t>2101102</w:t>
            </w:r>
          </w:p>
        </w:tc>
        <w:tc>
          <w:tcPr>
            <w:tcW w:w="4318" w:type="dxa"/>
            <w:vAlign w:val="center"/>
          </w:tcPr>
          <w:p>
            <w:pPr>
              <w:pStyle w:val="17"/>
            </w:pPr>
            <w:r>
              <w:t>事业单位医疗</w:t>
            </w:r>
          </w:p>
        </w:tc>
        <w:tc>
          <w:tcPr>
            <w:tcW w:w="1361" w:type="dxa"/>
            <w:vAlign w:val="center"/>
          </w:tcPr>
          <w:p>
            <w:pPr>
              <w:pStyle w:val="16"/>
              <w:jc w:val="both"/>
              <w:rPr>
                <w:lang w:eastAsia="zh-CN"/>
              </w:rPr>
            </w:pPr>
            <w:r>
              <w:rPr>
                <w:rFonts w:hint="eastAsia"/>
                <w:lang w:eastAsia="zh-CN"/>
              </w:rPr>
              <w:t>43.48</w:t>
            </w:r>
          </w:p>
        </w:tc>
        <w:tc>
          <w:tcPr>
            <w:tcW w:w="1361" w:type="dxa"/>
            <w:vAlign w:val="center"/>
          </w:tcPr>
          <w:p>
            <w:pPr>
              <w:pStyle w:val="16"/>
              <w:jc w:val="both"/>
              <w:rPr>
                <w:lang w:eastAsia="zh-CN"/>
              </w:rPr>
            </w:pPr>
            <w:r>
              <w:rPr>
                <w:rFonts w:hint="eastAsia"/>
                <w:lang w:eastAsia="zh-CN"/>
              </w:rPr>
              <w:t>43.48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210" w:type="dxa"/>
            <w:vAlign w:val="center"/>
          </w:tcPr>
          <w:p>
            <w:pPr>
              <w:pStyle w:val="17"/>
              <w:rPr>
                <w:lang w:eastAsia="zh-CN"/>
              </w:rPr>
            </w:pPr>
            <w:r>
              <w:rPr>
                <w:rFonts w:hint="eastAsia"/>
                <w:lang w:eastAsia="zh-CN"/>
              </w:rPr>
              <w:t>212</w:t>
            </w:r>
          </w:p>
        </w:tc>
        <w:tc>
          <w:tcPr>
            <w:tcW w:w="4318" w:type="dxa"/>
            <w:vAlign w:val="center"/>
          </w:tcPr>
          <w:p>
            <w:pPr>
              <w:pStyle w:val="17"/>
              <w:rPr>
                <w:lang w:eastAsia="zh-CN"/>
              </w:rPr>
            </w:pPr>
            <w:r>
              <w:rPr>
                <w:rFonts w:hint="eastAsia"/>
                <w:lang w:eastAsia="zh-CN"/>
              </w:rPr>
              <w:t>城乡社区支出</w:t>
            </w:r>
          </w:p>
        </w:tc>
        <w:tc>
          <w:tcPr>
            <w:tcW w:w="1361" w:type="dxa"/>
            <w:vAlign w:val="center"/>
          </w:tcPr>
          <w:p>
            <w:pPr>
              <w:pStyle w:val="16"/>
              <w:jc w:val="both"/>
              <w:rPr>
                <w:lang w:eastAsia="zh-CN"/>
              </w:rPr>
            </w:pPr>
            <w:r>
              <w:rPr>
                <w:rFonts w:hint="eastAsia"/>
                <w:lang w:eastAsia="zh-CN"/>
              </w:rPr>
              <w:t>14892.26</w:t>
            </w:r>
          </w:p>
        </w:tc>
        <w:tc>
          <w:tcPr>
            <w:tcW w:w="1361" w:type="dxa"/>
            <w:vAlign w:val="center"/>
          </w:tcPr>
          <w:p>
            <w:pPr>
              <w:pStyle w:val="16"/>
              <w:jc w:val="both"/>
              <w:rPr>
                <w:lang w:eastAsia="zh-CN"/>
              </w:rPr>
            </w:pPr>
            <w:r>
              <w:rPr>
                <w:rFonts w:hint="eastAsia"/>
                <w:lang w:eastAsia="zh-CN"/>
              </w:rPr>
              <w:t>2731.02</w:t>
            </w:r>
          </w:p>
        </w:tc>
        <w:tc>
          <w:tcPr>
            <w:tcW w:w="1361" w:type="dxa"/>
            <w:vAlign w:val="center"/>
          </w:tcPr>
          <w:p>
            <w:pPr>
              <w:pStyle w:val="16"/>
              <w:jc w:val="both"/>
              <w:rPr>
                <w:lang w:eastAsia="zh-CN"/>
              </w:rPr>
            </w:pPr>
            <w:r>
              <w:rPr>
                <w:rFonts w:hint="eastAsia"/>
                <w:lang w:eastAsia="zh-CN"/>
              </w:rPr>
              <w:t>12161.24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210" w:type="dxa"/>
            <w:vAlign w:val="center"/>
          </w:tcPr>
          <w:p>
            <w:pPr>
              <w:pStyle w:val="17"/>
              <w:rPr>
                <w:lang w:eastAsia="zh-CN"/>
              </w:rPr>
            </w:pPr>
            <w:r>
              <w:rPr>
                <w:rFonts w:hint="eastAsia"/>
                <w:lang w:eastAsia="zh-CN"/>
              </w:rPr>
              <w:t>21201</w:t>
            </w:r>
          </w:p>
        </w:tc>
        <w:tc>
          <w:tcPr>
            <w:tcW w:w="4318" w:type="dxa"/>
            <w:vAlign w:val="center"/>
          </w:tcPr>
          <w:p>
            <w:pPr>
              <w:pStyle w:val="17"/>
              <w:rPr>
                <w:lang w:eastAsia="zh-CN"/>
              </w:rPr>
            </w:pPr>
            <w:r>
              <w:rPr>
                <w:rFonts w:hint="eastAsia"/>
                <w:lang w:eastAsia="zh-CN"/>
              </w:rPr>
              <w:t>城乡社区管理事务</w:t>
            </w:r>
          </w:p>
        </w:tc>
        <w:tc>
          <w:tcPr>
            <w:tcW w:w="1361" w:type="dxa"/>
            <w:vAlign w:val="center"/>
          </w:tcPr>
          <w:p>
            <w:pPr>
              <w:pStyle w:val="16"/>
              <w:jc w:val="both"/>
              <w:rPr>
                <w:lang w:eastAsia="zh-CN"/>
              </w:rPr>
            </w:pPr>
            <w:r>
              <w:rPr>
                <w:rFonts w:hint="eastAsia"/>
                <w:lang w:eastAsia="zh-CN"/>
              </w:rPr>
              <w:t>4945.33</w:t>
            </w:r>
          </w:p>
        </w:tc>
        <w:tc>
          <w:tcPr>
            <w:tcW w:w="1361" w:type="dxa"/>
            <w:vAlign w:val="center"/>
          </w:tcPr>
          <w:p>
            <w:pPr>
              <w:pStyle w:val="16"/>
              <w:jc w:val="both"/>
              <w:rPr>
                <w:lang w:eastAsia="zh-CN"/>
              </w:rPr>
            </w:pPr>
            <w:r>
              <w:rPr>
                <w:rFonts w:hint="eastAsia"/>
                <w:lang w:eastAsia="zh-CN"/>
              </w:rPr>
              <w:t>2667.02</w:t>
            </w:r>
          </w:p>
        </w:tc>
        <w:tc>
          <w:tcPr>
            <w:tcW w:w="1361" w:type="dxa"/>
            <w:vAlign w:val="center"/>
          </w:tcPr>
          <w:p>
            <w:pPr>
              <w:pStyle w:val="16"/>
              <w:jc w:val="both"/>
              <w:rPr>
                <w:lang w:eastAsia="zh-CN"/>
              </w:rPr>
            </w:pPr>
            <w:r>
              <w:rPr>
                <w:rFonts w:hint="eastAsia"/>
                <w:lang w:eastAsia="zh-CN"/>
              </w:rPr>
              <w:t>2278.31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210" w:type="dxa"/>
            <w:vAlign w:val="center"/>
          </w:tcPr>
          <w:p>
            <w:pPr>
              <w:pStyle w:val="17"/>
              <w:rPr>
                <w:lang w:eastAsia="zh-CN"/>
              </w:rPr>
            </w:pPr>
            <w:r>
              <w:rPr>
                <w:rFonts w:hint="eastAsia"/>
                <w:lang w:eastAsia="zh-CN"/>
              </w:rPr>
              <w:t>2120104</w:t>
            </w:r>
          </w:p>
        </w:tc>
        <w:tc>
          <w:tcPr>
            <w:tcW w:w="4318" w:type="dxa"/>
            <w:vAlign w:val="center"/>
          </w:tcPr>
          <w:p>
            <w:pPr>
              <w:pStyle w:val="17"/>
              <w:rPr>
                <w:lang w:eastAsia="zh-CN"/>
              </w:rPr>
            </w:pPr>
            <w:r>
              <w:rPr>
                <w:rFonts w:hint="eastAsia"/>
                <w:lang w:eastAsia="zh-CN"/>
              </w:rPr>
              <w:t>城管执法</w:t>
            </w:r>
          </w:p>
        </w:tc>
        <w:tc>
          <w:tcPr>
            <w:tcW w:w="1361" w:type="dxa"/>
            <w:vAlign w:val="center"/>
          </w:tcPr>
          <w:p>
            <w:pPr>
              <w:pStyle w:val="16"/>
              <w:jc w:val="both"/>
              <w:rPr>
                <w:lang w:eastAsia="zh-CN"/>
              </w:rPr>
            </w:pPr>
            <w:r>
              <w:rPr>
                <w:rFonts w:hint="eastAsia"/>
                <w:lang w:eastAsia="zh-CN"/>
              </w:rPr>
              <w:t>4945.33</w:t>
            </w:r>
          </w:p>
        </w:tc>
        <w:tc>
          <w:tcPr>
            <w:tcW w:w="1361" w:type="dxa"/>
            <w:vAlign w:val="center"/>
          </w:tcPr>
          <w:p>
            <w:pPr>
              <w:pStyle w:val="16"/>
              <w:jc w:val="both"/>
              <w:rPr>
                <w:lang w:eastAsia="zh-CN"/>
              </w:rPr>
            </w:pPr>
            <w:r>
              <w:rPr>
                <w:rFonts w:hint="eastAsia"/>
                <w:lang w:eastAsia="zh-CN"/>
              </w:rPr>
              <w:t>2667.02</w:t>
            </w:r>
          </w:p>
        </w:tc>
        <w:tc>
          <w:tcPr>
            <w:tcW w:w="1361" w:type="dxa"/>
            <w:vAlign w:val="center"/>
          </w:tcPr>
          <w:p>
            <w:pPr>
              <w:pStyle w:val="16"/>
              <w:jc w:val="both"/>
              <w:rPr>
                <w:lang w:eastAsia="zh-CN"/>
              </w:rPr>
            </w:pPr>
            <w:r>
              <w:rPr>
                <w:rFonts w:hint="eastAsia"/>
                <w:lang w:eastAsia="zh-CN"/>
              </w:rPr>
              <w:t>2278.31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12</w:t>
            </w:r>
          </w:p>
        </w:tc>
        <w:tc>
          <w:tcPr>
            <w:tcW w:w="1210" w:type="dxa"/>
            <w:vAlign w:val="center"/>
          </w:tcPr>
          <w:p>
            <w:pPr>
              <w:pStyle w:val="17"/>
              <w:rPr>
                <w:lang w:eastAsia="zh-CN"/>
              </w:rPr>
            </w:pPr>
            <w:r>
              <w:rPr>
                <w:rFonts w:hint="eastAsia"/>
                <w:lang w:eastAsia="zh-CN"/>
              </w:rPr>
              <w:t>21205</w:t>
            </w:r>
          </w:p>
        </w:tc>
        <w:tc>
          <w:tcPr>
            <w:tcW w:w="4318" w:type="dxa"/>
            <w:vAlign w:val="center"/>
          </w:tcPr>
          <w:p>
            <w:pPr>
              <w:pStyle w:val="17"/>
              <w:rPr>
                <w:lang w:eastAsia="zh-CN"/>
              </w:rPr>
            </w:pPr>
            <w:r>
              <w:rPr>
                <w:rFonts w:hint="eastAsia"/>
                <w:lang w:eastAsia="zh-CN"/>
              </w:rPr>
              <w:t>城乡社区环境卫生</w:t>
            </w:r>
          </w:p>
        </w:tc>
        <w:tc>
          <w:tcPr>
            <w:tcW w:w="1361" w:type="dxa"/>
            <w:vAlign w:val="center"/>
          </w:tcPr>
          <w:p>
            <w:pPr>
              <w:pStyle w:val="16"/>
              <w:jc w:val="both"/>
              <w:rPr>
                <w:lang w:eastAsia="zh-CN"/>
              </w:rPr>
            </w:pPr>
            <w:r>
              <w:rPr>
                <w:rFonts w:hint="eastAsia"/>
                <w:lang w:eastAsia="zh-CN"/>
              </w:rPr>
              <w:t>5136.40</w:t>
            </w:r>
          </w:p>
        </w:tc>
        <w:tc>
          <w:tcPr>
            <w:tcW w:w="1361" w:type="dxa"/>
            <w:vAlign w:val="center"/>
          </w:tcPr>
          <w:p>
            <w:pPr>
              <w:pStyle w:val="16"/>
              <w:jc w:val="both"/>
            </w:pPr>
          </w:p>
        </w:tc>
        <w:tc>
          <w:tcPr>
            <w:tcW w:w="1361" w:type="dxa"/>
            <w:vAlign w:val="center"/>
          </w:tcPr>
          <w:p>
            <w:pPr>
              <w:pStyle w:val="16"/>
              <w:jc w:val="both"/>
              <w:rPr>
                <w:lang w:eastAsia="zh-CN"/>
              </w:rPr>
            </w:pPr>
            <w:r>
              <w:rPr>
                <w:rFonts w:hint="eastAsia"/>
                <w:lang w:eastAsia="zh-CN"/>
              </w:rPr>
              <w:t>5136.40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210" w:type="dxa"/>
            <w:vAlign w:val="center"/>
          </w:tcPr>
          <w:p>
            <w:pPr>
              <w:pStyle w:val="17"/>
              <w:rPr>
                <w:lang w:eastAsia="zh-CN"/>
              </w:rPr>
            </w:pPr>
            <w:r>
              <w:rPr>
                <w:rFonts w:hint="eastAsia"/>
                <w:lang w:eastAsia="zh-CN"/>
              </w:rPr>
              <w:t>2120501</w:t>
            </w:r>
          </w:p>
        </w:tc>
        <w:tc>
          <w:tcPr>
            <w:tcW w:w="4318" w:type="dxa"/>
            <w:vAlign w:val="center"/>
          </w:tcPr>
          <w:p>
            <w:pPr>
              <w:pStyle w:val="17"/>
              <w:rPr>
                <w:lang w:eastAsia="zh-CN"/>
              </w:rPr>
            </w:pPr>
            <w:r>
              <w:rPr>
                <w:rFonts w:hint="eastAsia"/>
                <w:lang w:eastAsia="zh-CN"/>
              </w:rPr>
              <w:t>城乡社区环境卫生</w:t>
            </w:r>
          </w:p>
        </w:tc>
        <w:tc>
          <w:tcPr>
            <w:tcW w:w="1361" w:type="dxa"/>
            <w:vAlign w:val="center"/>
          </w:tcPr>
          <w:p>
            <w:pPr>
              <w:pStyle w:val="16"/>
              <w:jc w:val="both"/>
              <w:rPr>
                <w:lang w:eastAsia="zh-CN"/>
              </w:rPr>
            </w:pPr>
            <w:r>
              <w:rPr>
                <w:rFonts w:hint="eastAsia"/>
                <w:lang w:eastAsia="zh-CN"/>
              </w:rPr>
              <w:t>5136.40</w:t>
            </w:r>
          </w:p>
        </w:tc>
        <w:tc>
          <w:tcPr>
            <w:tcW w:w="1361" w:type="dxa"/>
            <w:vAlign w:val="center"/>
          </w:tcPr>
          <w:p>
            <w:pPr>
              <w:pStyle w:val="16"/>
              <w:jc w:val="both"/>
            </w:pPr>
          </w:p>
        </w:tc>
        <w:tc>
          <w:tcPr>
            <w:tcW w:w="1361" w:type="dxa"/>
            <w:vAlign w:val="center"/>
          </w:tcPr>
          <w:p>
            <w:pPr>
              <w:pStyle w:val="16"/>
              <w:jc w:val="both"/>
              <w:rPr>
                <w:lang w:eastAsia="zh-CN"/>
              </w:rPr>
            </w:pPr>
            <w:r>
              <w:rPr>
                <w:rFonts w:hint="eastAsia"/>
                <w:lang w:eastAsia="zh-CN"/>
              </w:rPr>
              <w:t>5136.40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210" w:type="dxa"/>
            <w:vAlign w:val="center"/>
          </w:tcPr>
          <w:p>
            <w:pPr>
              <w:pStyle w:val="17"/>
              <w:rPr>
                <w:lang w:eastAsia="zh-CN"/>
              </w:rPr>
            </w:pPr>
            <w:r>
              <w:rPr>
                <w:rFonts w:hint="eastAsia"/>
                <w:lang w:eastAsia="zh-CN"/>
              </w:rPr>
              <w:t>21208</w:t>
            </w:r>
          </w:p>
        </w:tc>
        <w:tc>
          <w:tcPr>
            <w:tcW w:w="4318" w:type="dxa"/>
            <w:vAlign w:val="center"/>
          </w:tcPr>
          <w:p>
            <w:pPr>
              <w:pStyle w:val="17"/>
              <w:rPr>
                <w:lang w:eastAsia="zh-CN"/>
              </w:rPr>
            </w:pPr>
            <w:r>
              <w:rPr>
                <w:rFonts w:hint="eastAsia"/>
                <w:lang w:eastAsia="zh-CN"/>
              </w:rPr>
              <w:t>国有土地使用权出让收入安排的支出</w:t>
            </w:r>
          </w:p>
        </w:tc>
        <w:tc>
          <w:tcPr>
            <w:tcW w:w="1361" w:type="dxa"/>
            <w:vAlign w:val="center"/>
          </w:tcPr>
          <w:p>
            <w:pPr>
              <w:pStyle w:val="16"/>
              <w:jc w:val="both"/>
              <w:rPr>
                <w:lang w:eastAsia="zh-CN"/>
              </w:rPr>
            </w:pPr>
            <w:r>
              <w:rPr>
                <w:rFonts w:hint="eastAsia"/>
                <w:lang w:eastAsia="zh-CN"/>
              </w:rPr>
              <w:t>4676.03</w:t>
            </w:r>
          </w:p>
        </w:tc>
        <w:tc>
          <w:tcPr>
            <w:tcW w:w="1361" w:type="dxa"/>
            <w:vAlign w:val="center"/>
          </w:tcPr>
          <w:p>
            <w:pPr>
              <w:pStyle w:val="16"/>
              <w:jc w:val="both"/>
            </w:pPr>
          </w:p>
        </w:tc>
        <w:tc>
          <w:tcPr>
            <w:tcW w:w="1361" w:type="dxa"/>
            <w:vAlign w:val="center"/>
          </w:tcPr>
          <w:p>
            <w:pPr>
              <w:pStyle w:val="16"/>
              <w:jc w:val="both"/>
              <w:rPr>
                <w:lang w:eastAsia="zh-CN"/>
              </w:rPr>
            </w:pPr>
            <w:r>
              <w:rPr>
                <w:rFonts w:hint="eastAsia"/>
                <w:lang w:eastAsia="zh-CN"/>
              </w:rPr>
              <w:t>4676.03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210" w:type="dxa"/>
            <w:vAlign w:val="center"/>
          </w:tcPr>
          <w:p>
            <w:pPr>
              <w:pStyle w:val="17"/>
              <w:rPr>
                <w:lang w:eastAsia="zh-CN"/>
              </w:rPr>
            </w:pPr>
            <w:r>
              <w:rPr>
                <w:rFonts w:hint="eastAsia"/>
                <w:lang w:eastAsia="zh-CN"/>
              </w:rPr>
              <w:t>2120803</w:t>
            </w:r>
          </w:p>
        </w:tc>
        <w:tc>
          <w:tcPr>
            <w:tcW w:w="4318" w:type="dxa"/>
            <w:vAlign w:val="center"/>
          </w:tcPr>
          <w:p>
            <w:pPr>
              <w:pStyle w:val="17"/>
              <w:rPr>
                <w:lang w:eastAsia="zh-CN"/>
              </w:rPr>
            </w:pPr>
            <w:r>
              <w:rPr>
                <w:rFonts w:hint="eastAsia"/>
                <w:lang w:eastAsia="zh-CN"/>
              </w:rPr>
              <w:t>城市建设支出</w:t>
            </w:r>
          </w:p>
        </w:tc>
        <w:tc>
          <w:tcPr>
            <w:tcW w:w="1361" w:type="dxa"/>
            <w:vAlign w:val="center"/>
          </w:tcPr>
          <w:p>
            <w:pPr>
              <w:pStyle w:val="16"/>
              <w:jc w:val="both"/>
              <w:rPr>
                <w:lang w:eastAsia="zh-CN"/>
              </w:rPr>
            </w:pPr>
            <w:r>
              <w:rPr>
                <w:rFonts w:hint="eastAsia"/>
                <w:lang w:eastAsia="zh-CN"/>
              </w:rPr>
              <w:t>166.00</w:t>
            </w:r>
          </w:p>
        </w:tc>
        <w:tc>
          <w:tcPr>
            <w:tcW w:w="1361" w:type="dxa"/>
            <w:vAlign w:val="center"/>
          </w:tcPr>
          <w:p>
            <w:pPr>
              <w:pStyle w:val="16"/>
              <w:jc w:val="both"/>
            </w:pPr>
          </w:p>
        </w:tc>
        <w:tc>
          <w:tcPr>
            <w:tcW w:w="1361" w:type="dxa"/>
            <w:vAlign w:val="center"/>
          </w:tcPr>
          <w:p>
            <w:pPr>
              <w:pStyle w:val="16"/>
              <w:jc w:val="both"/>
              <w:rPr>
                <w:lang w:eastAsia="zh-CN"/>
              </w:rPr>
            </w:pPr>
            <w:r>
              <w:rPr>
                <w:rFonts w:hint="eastAsia"/>
                <w:lang w:eastAsia="zh-CN"/>
              </w:rPr>
              <w:t>166.00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210" w:type="dxa"/>
            <w:vAlign w:val="center"/>
          </w:tcPr>
          <w:p>
            <w:pPr>
              <w:pStyle w:val="17"/>
              <w:rPr>
                <w:lang w:eastAsia="zh-CN"/>
              </w:rPr>
            </w:pPr>
            <w:r>
              <w:rPr>
                <w:rFonts w:hint="eastAsia"/>
                <w:lang w:eastAsia="zh-CN"/>
              </w:rPr>
              <w:t>2120899</w:t>
            </w:r>
          </w:p>
        </w:tc>
        <w:tc>
          <w:tcPr>
            <w:tcW w:w="4318" w:type="dxa"/>
            <w:vAlign w:val="center"/>
          </w:tcPr>
          <w:p>
            <w:pPr>
              <w:pStyle w:val="17"/>
              <w:rPr>
                <w:lang w:eastAsia="zh-CN"/>
              </w:rPr>
            </w:pPr>
            <w:r>
              <w:rPr>
                <w:rFonts w:hint="eastAsia"/>
                <w:lang w:eastAsia="zh-CN"/>
              </w:rPr>
              <w:t>其他国有土地使用权出让收入安排的支出</w:t>
            </w:r>
          </w:p>
        </w:tc>
        <w:tc>
          <w:tcPr>
            <w:tcW w:w="1361" w:type="dxa"/>
            <w:vAlign w:val="center"/>
          </w:tcPr>
          <w:p>
            <w:pPr>
              <w:pStyle w:val="16"/>
              <w:jc w:val="both"/>
              <w:rPr>
                <w:lang w:eastAsia="zh-CN"/>
              </w:rPr>
            </w:pPr>
            <w:r>
              <w:rPr>
                <w:rFonts w:hint="eastAsia"/>
                <w:lang w:eastAsia="zh-CN"/>
              </w:rPr>
              <w:t>4510.03</w:t>
            </w:r>
          </w:p>
        </w:tc>
        <w:tc>
          <w:tcPr>
            <w:tcW w:w="1361" w:type="dxa"/>
            <w:vAlign w:val="center"/>
          </w:tcPr>
          <w:p>
            <w:pPr>
              <w:pStyle w:val="16"/>
              <w:jc w:val="both"/>
            </w:pPr>
          </w:p>
        </w:tc>
        <w:tc>
          <w:tcPr>
            <w:tcW w:w="1361" w:type="dxa"/>
            <w:vAlign w:val="center"/>
          </w:tcPr>
          <w:p>
            <w:pPr>
              <w:pStyle w:val="16"/>
              <w:jc w:val="both"/>
              <w:rPr>
                <w:lang w:eastAsia="zh-CN"/>
              </w:rPr>
            </w:pPr>
            <w:r>
              <w:rPr>
                <w:rFonts w:hint="eastAsia"/>
                <w:lang w:eastAsia="zh-CN"/>
              </w:rPr>
              <w:t>4510.03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210" w:type="dxa"/>
            <w:vAlign w:val="center"/>
          </w:tcPr>
          <w:p>
            <w:pPr>
              <w:pStyle w:val="17"/>
              <w:rPr>
                <w:lang w:eastAsia="zh-CN"/>
              </w:rPr>
            </w:pPr>
            <w:r>
              <w:rPr>
                <w:rFonts w:hint="eastAsia"/>
                <w:lang w:eastAsia="zh-CN"/>
              </w:rPr>
              <w:t>21213</w:t>
            </w:r>
          </w:p>
        </w:tc>
        <w:tc>
          <w:tcPr>
            <w:tcW w:w="4318" w:type="dxa"/>
            <w:vAlign w:val="center"/>
          </w:tcPr>
          <w:p>
            <w:pPr>
              <w:pStyle w:val="17"/>
              <w:rPr>
                <w:lang w:eastAsia="zh-CN"/>
              </w:rPr>
            </w:pPr>
            <w:r>
              <w:rPr>
                <w:rFonts w:hint="eastAsia"/>
                <w:lang w:eastAsia="zh-CN"/>
              </w:rPr>
              <w:t>城市基础设施配套费安排的支出</w:t>
            </w:r>
          </w:p>
        </w:tc>
        <w:tc>
          <w:tcPr>
            <w:tcW w:w="1361" w:type="dxa"/>
            <w:vAlign w:val="center"/>
          </w:tcPr>
          <w:p>
            <w:pPr>
              <w:pStyle w:val="16"/>
              <w:jc w:val="both"/>
              <w:rPr>
                <w:lang w:eastAsia="zh-CN"/>
              </w:rPr>
            </w:pPr>
            <w:r>
              <w:rPr>
                <w:rFonts w:hint="eastAsia"/>
                <w:lang w:eastAsia="zh-CN"/>
              </w:rPr>
              <w:t>70.51</w:t>
            </w:r>
          </w:p>
        </w:tc>
        <w:tc>
          <w:tcPr>
            <w:tcW w:w="1361" w:type="dxa"/>
          </w:tcPr>
          <w:p/>
        </w:tc>
        <w:tc>
          <w:tcPr>
            <w:tcW w:w="1361" w:type="dxa"/>
            <w:vAlign w:val="center"/>
          </w:tcPr>
          <w:p>
            <w:pPr>
              <w:pStyle w:val="16"/>
              <w:jc w:val="both"/>
              <w:rPr>
                <w:lang w:eastAsia="zh-CN"/>
              </w:rPr>
            </w:pPr>
            <w:r>
              <w:rPr>
                <w:rFonts w:hint="eastAsia"/>
                <w:lang w:eastAsia="zh-CN"/>
              </w:rPr>
              <w:t>70.51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210" w:type="dxa"/>
            <w:vAlign w:val="center"/>
          </w:tcPr>
          <w:p>
            <w:pPr>
              <w:pStyle w:val="17"/>
              <w:rPr>
                <w:lang w:eastAsia="zh-CN"/>
              </w:rPr>
            </w:pPr>
            <w:r>
              <w:rPr>
                <w:rFonts w:hint="eastAsia"/>
                <w:lang w:eastAsia="zh-CN"/>
              </w:rPr>
              <w:t>2121301</w:t>
            </w:r>
          </w:p>
        </w:tc>
        <w:tc>
          <w:tcPr>
            <w:tcW w:w="4318" w:type="dxa"/>
            <w:vAlign w:val="center"/>
          </w:tcPr>
          <w:p>
            <w:pPr>
              <w:pStyle w:val="17"/>
              <w:rPr>
                <w:lang w:eastAsia="zh-CN"/>
              </w:rPr>
            </w:pPr>
            <w:r>
              <w:rPr>
                <w:rFonts w:hint="eastAsia"/>
                <w:lang w:eastAsia="zh-CN"/>
              </w:rPr>
              <w:t>城市公共设施</w:t>
            </w:r>
          </w:p>
        </w:tc>
        <w:tc>
          <w:tcPr>
            <w:tcW w:w="1361" w:type="dxa"/>
            <w:vAlign w:val="center"/>
          </w:tcPr>
          <w:p>
            <w:pPr>
              <w:pStyle w:val="16"/>
              <w:jc w:val="both"/>
              <w:rPr>
                <w:lang w:eastAsia="zh-CN"/>
              </w:rPr>
            </w:pPr>
            <w:r>
              <w:rPr>
                <w:rFonts w:hint="eastAsia"/>
                <w:lang w:eastAsia="zh-CN"/>
              </w:rPr>
              <w:t>70.51</w:t>
            </w:r>
          </w:p>
        </w:tc>
        <w:tc>
          <w:tcPr>
            <w:tcW w:w="1361" w:type="dxa"/>
          </w:tcPr>
          <w:p>
            <w:pPr>
              <w:tabs>
                <w:tab w:val="center" w:pos="572"/>
              </w:tabs>
            </w:pPr>
          </w:p>
        </w:tc>
        <w:tc>
          <w:tcPr>
            <w:tcW w:w="1361" w:type="dxa"/>
            <w:vAlign w:val="center"/>
          </w:tcPr>
          <w:p>
            <w:pPr>
              <w:pStyle w:val="16"/>
              <w:jc w:val="both"/>
              <w:rPr>
                <w:lang w:eastAsia="zh-CN"/>
              </w:rPr>
            </w:pPr>
            <w:r>
              <w:rPr>
                <w:rFonts w:hint="eastAsia"/>
                <w:lang w:eastAsia="zh-CN"/>
              </w:rPr>
              <w:t>70.51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210" w:type="dxa"/>
            <w:vAlign w:val="center"/>
          </w:tcPr>
          <w:p>
            <w:pPr>
              <w:pStyle w:val="17"/>
            </w:pPr>
            <w:r>
              <w:t>221</w:t>
            </w:r>
          </w:p>
        </w:tc>
        <w:tc>
          <w:tcPr>
            <w:tcW w:w="4318" w:type="dxa"/>
            <w:vAlign w:val="center"/>
          </w:tcPr>
          <w:p>
            <w:pPr>
              <w:pStyle w:val="17"/>
            </w:pPr>
            <w:r>
              <w:t>住房保障支出</w:t>
            </w:r>
          </w:p>
        </w:tc>
        <w:tc>
          <w:tcPr>
            <w:tcW w:w="1361" w:type="dxa"/>
            <w:vAlign w:val="center"/>
          </w:tcPr>
          <w:p>
            <w:pPr>
              <w:pStyle w:val="16"/>
              <w:jc w:val="both"/>
              <w:rPr>
                <w:lang w:eastAsia="zh-CN"/>
              </w:rPr>
            </w:pPr>
            <w:r>
              <w:rPr>
                <w:rFonts w:hint="eastAsia"/>
                <w:lang w:eastAsia="zh-CN"/>
              </w:rPr>
              <w:t>64.01</w:t>
            </w:r>
          </w:p>
        </w:tc>
        <w:tc>
          <w:tcPr>
            <w:tcW w:w="1361" w:type="dxa"/>
          </w:tcPr>
          <w:p>
            <w:pPr>
              <w:tabs>
                <w:tab w:val="center" w:pos="572"/>
              </w:tabs>
              <w:rPr>
                <w:rFonts w:eastAsia="宋体"/>
                <w:lang w:eastAsia="zh-CN"/>
              </w:rPr>
            </w:pPr>
            <w:r>
              <w:rPr>
                <w:rFonts w:hint="eastAsia" w:eastAsia="宋体"/>
                <w:lang w:eastAsia="zh-CN"/>
              </w:rPr>
              <w:t>64.01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210" w:type="dxa"/>
            <w:vAlign w:val="center"/>
          </w:tcPr>
          <w:p>
            <w:pPr>
              <w:pStyle w:val="17"/>
            </w:pPr>
            <w:r>
              <w:t>22102</w:t>
            </w:r>
          </w:p>
        </w:tc>
        <w:tc>
          <w:tcPr>
            <w:tcW w:w="4318" w:type="dxa"/>
            <w:vAlign w:val="center"/>
          </w:tcPr>
          <w:p>
            <w:pPr>
              <w:pStyle w:val="17"/>
            </w:pPr>
            <w:r>
              <w:t>住房改革支出</w:t>
            </w:r>
          </w:p>
        </w:tc>
        <w:tc>
          <w:tcPr>
            <w:tcW w:w="1361" w:type="dxa"/>
            <w:vAlign w:val="center"/>
          </w:tcPr>
          <w:p>
            <w:pPr>
              <w:pStyle w:val="16"/>
              <w:jc w:val="both"/>
              <w:rPr>
                <w:lang w:eastAsia="zh-CN"/>
              </w:rPr>
            </w:pPr>
            <w:r>
              <w:rPr>
                <w:rFonts w:hint="eastAsia"/>
                <w:lang w:eastAsia="zh-CN"/>
              </w:rPr>
              <w:t>64.01</w:t>
            </w:r>
          </w:p>
        </w:tc>
        <w:tc>
          <w:tcPr>
            <w:tcW w:w="1361" w:type="dxa"/>
          </w:tcPr>
          <w:p>
            <w:pPr>
              <w:tabs>
                <w:tab w:val="center" w:pos="572"/>
              </w:tabs>
              <w:rPr>
                <w:rFonts w:eastAsia="宋体"/>
                <w:lang w:eastAsia="zh-CN"/>
              </w:rPr>
            </w:pPr>
            <w:r>
              <w:rPr>
                <w:rFonts w:hint="eastAsia" w:eastAsia="宋体"/>
                <w:lang w:eastAsia="zh-CN"/>
              </w:rPr>
              <w:t>64.01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850" w:type="dxa"/>
            <w:vAlign w:val="center"/>
          </w:tcPr>
          <w:p>
            <w:pPr>
              <w:pStyle w:val="18"/>
              <w:rPr>
                <w:lang w:eastAsia="zh-CN"/>
              </w:rPr>
            </w:pPr>
            <w:r>
              <w:rPr>
                <w:rFonts w:hint="eastAsia"/>
                <w:lang w:eastAsia="zh-CN"/>
              </w:rPr>
              <w:t>21</w:t>
            </w:r>
          </w:p>
        </w:tc>
        <w:tc>
          <w:tcPr>
            <w:tcW w:w="1210" w:type="dxa"/>
            <w:vAlign w:val="center"/>
          </w:tcPr>
          <w:p>
            <w:pPr>
              <w:pStyle w:val="17"/>
            </w:pPr>
            <w:r>
              <w:t>2210201</w:t>
            </w:r>
          </w:p>
        </w:tc>
        <w:tc>
          <w:tcPr>
            <w:tcW w:w="4318" w:type="dxa"/>
            <w:vAlign w:val="center"/>
          </w:tcPr>
          <w:p>
            <w:pPr>
              <w:pStyle w:val="17"/>
            </w:pPr>
            <w:r>
              <w:t>住房公积金</w:t>
            </w:r>
          </w:p>
        </w:tc>
        <w:tc>
          <w:tcPr>
            <w:tcW w:w="1361" w:type="dxa"/>
            <w:vAlign w:val="center"/>
          </w:tcPr>
          <w:p>
            <w:pPr>
              <w:pStyle w:val="16"/>
              <w:tabs>
                <w:tab w:val="center" w:pos="459"/>
              </w:tabs>
              <w:jc w:val="both"/>
              <w:rPr>
                <w:lang w:eastAsia="zh-CN"/>
              </w:rPr>
            </w:pPr>
            <w:r>
              <w:rPr>
                <w:rFonts w:hint="eastAsia"/>
                <w:lang w:eastAsia="zh-CN"/>
              </w:rPr>
              <w:t>64.01</w:t>
            </w:r>
          </w:p>
        </w:tc>
        <w:tc>
          <w:tcPr>
            <w:tcW w:w="1361" w:type="dxa"/>
          </w:tcPr>
          <w:p>
            <w:pPr>
              <w:tabs>
                <w:tab w:val="center" w:pos="572"/>
              </w:tabs>
              <w:rPr>
                <w:rFonts w:eastAsia="宋体"/>
                <w:lang w:eastAsia="zh-CN"/>
              </w:rPr>
            </w:pPr>
            <w:r>
              <w:rPr>
                <w:rFonts w:hint="eastAsia" w:eastAsia="宋体"/>
                <w:lang w:eastAsia="zh-CN"/>
              </w:rPr>
              <w:t>64.01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10323.02</w:t>
            </w:r>
          </w:p>
        </w:tc>
        <w:tc>
          <w:tcPr>
            <w:tcW w:w="3402" w:type="dxa"/>
            <w:vAlign w:val="center"/>
          </w:tcPr>
          <w:p>
            <w:pPr>
              <w:pStyle w:val="17"/>
            </w:pPr>
            <w:r>
              <w:t>一、一般公共服务支出</w:t>
            </w:r>
          </w:p>
        </w:tc>
        <w:tc>
          <w:tcPr>
            <w:tcW w:w="1474" w:type="dxa"/>
            <w:vAlign w:val="center"/>
          </w:tcPr>
          <w:p>
            <w:pPr>
              <w:pStyle w:val="16"/>
              <w:jc w:val="both"/>
            </w:pPr>
          </w:p>
        </w:tc>
        <w:tc>
          <w:tcPr>
            <w:tcW w:w="1474" w:type="dxa"/>
            <w:vAlign w:val="center"/>
          </w:tcPr>
          <w:p>
            <w:pPr>
              <w:pStyle w:val="16"/>
              <w:jc w:val="both"/>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4746.54</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jc w:val="both"/>
              <w:rPr>
                <w:lang w:eastAsia="zh-CN"/>
              </w:rPr>
            </w:pPr>
            <w:r>
              <w:rPr>
                <w:rFonts w:hint="eastAsia"/>
                <w:lang w:eastAsia="zh-CN"/>
              </w:rPr>
              <w:t>133.80</w:t>
            </w:r>
          </w:p>
        </w:tc>
        <w:tc>
          <w:tcPr>
            <w:tcW w:w="1474" w:type="dxa"/>
            <w:vAlign w:val="center"/>
          </w:tcPr>
          <w:p>
            <w:pPr>
              <w:pStyle w:val="16"/>
              <w:jc w:val="both"/>
              <w:rPr>
                <w:lang w:eastAsia="zh-CN"/>
              </w:rPr>
            </w:pPr>
            <w:r>
              <w:rPr>
                <w:rFonts w:hint="eastAsia"/>
                <w:lang w:eastAsia="zh-CN"/>
              </w:rPr>
              <w:t>133.80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rPr>
                <w:lang w:eastAsia="zh-CN"/>
              </w:rPr>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jc w:val="both"/>
              <w:rPr>
                <w:lang w:eastAsia="zh-CN"/>
              </w:rPr>
            </w:pPr>
            <w:r>
              <w:rPr>
                <w:rFonts w:hint="eastAsia"/>
                <w:lang w:eastAsia="zh-CN"/>
              </w:rPr>
              <w:t>43.48</w:t>
            </w:r>
          </w:p>
        </w:tc>
        <w:tc>
          <w:tcPr>
            <w:tcW w:w="1474" w:type="dxa"/>
            <w:vAlign w:val="center"/>
          </w:tcPr>
          <w:p>
            <w:pPr>
              <w:pStyle w:val="16"/>
              <w:jc w:val="both"/>
              <w:rPr>
                <w:lang w:eastAsia="zh-CN"/>
              </w:rPr>
            </w:pPr>
            <w:r>
              <w:rPr>
                <w:rFonts w:hint="eastAsia"/>
                <w:lang w:eastAsia="zh-CN"/>
              </w:rPr>
              <w:t>43.48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jc w:val="both"/>
              <w:rPr>
                <w:lang w:eastAsia="zh-CN"/>
              </w:rPr>
            </w:pPr>
            <w:r>
              <w:rPr>
                <w:rFonts w:hint="eastAsia"/>
                <w:lang w:eastAsia="zh-CN"/>
              </w:rPr>
              <w:t>14828.26</w:t>
            </w:r>
          </w:p>
        </w:tc>
        <w:tc>
          <w:tcPr>
            <w:tcW w:w="1474" w:type="dxa"/>
            <w:vAlign w:val="center"/>
          </w:tcPr>
          <w:p>
            <w:pPr>
              <w:pStyle w:val="16"/>
              <w:jc w:val="both"/>
              <w:rPr>
                <w:lang w:eastAsia="zh-CN"/>
              </w:rPr>
            </w:pPr>
            <w:r>
              <w:rPr>
                <w:rFonts w:hint="eastAsia"/>
                <w:lang w:eastAsia="zh-CN"/>
              </w:rPr>
              <w:t>10081.72</w:t>
            </w:r>
          </w:p>
        </w:tc>
        <w:tc>
          <w:tcPr>
            <w:tcW w:w="1474" w:type="dxa"/>
            <w:vAlign w:val="center"/>
          </w:tcPr>
          <w:p>
            <w:pPr>
              <w:pStyle w:val="16"/>
              <w:jc w:val="both"/>
              <w:rPr>
                <w:lang w:eastAsia="zh-CN"/>
              </w:rPr>
            </w:pPr>
            <w:r>
              <w:rPr>
                <w:rFonts w:hint="eastAsia"/>
                <w:lang w:eastAsia="zh-CN"/>
              </w:rPr>
              <w:t>4746.54</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jc w:val="both"/>
              <w:rPr>
                <w:lang w:eastAsia="zh-CN"/>
              </w:rPr>
            </w:pPr>
            <w:r>
              <w:rPr>
                <w:rFonts w:hint="eastAsia"/>
                <w:lang w:eastAsia="zh-CN"/>
              </w:rPr>
              <w:t>64.01</w:t>
            </w:r>
          </w:p>
        </w:tc>
        <w:tc>
          <w:tcPr>
            <w:tcW w:w="1474" w:type="dxa"/>
            <w:vAlign w:val="center"/>
          </w:tcPr>
          <w:p>
            <w:pPr>
              <w:pStyle w:val="16"/>
              <w:tabs>
                <w:tab w:val="right" w:pos="1258"/>
              </w:tabs>
              <w:jc w:val="both"/>
              <w:rPr>
                <w:lang w:eastAsia="zh-CN"/>
              </w:rPr>
            </w:pPr>
            <w:r>
              <w:rPr>
                <w:rFonts w:hint="eastAsia"/>
                <w:lang w:eastAsia="zh-CN"/>
              </w:rPr>
              <w:t>64.01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20"/>
              <w:jc w:val="both"/>
              <w:rPr>
                <w:lang w:eastAsia="zh-CN"/>
              </w:rPr>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20"/>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20"/>
              <w:jc w:val="both"/>
              <w:rPr>
                <w:lang w:eastAsia="zh-CN"/>
              </w:rPr>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15069.56</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15069.56</w:t>
            </w:r>
          </w:p>
        </w:tc>
        <w:tc>
          <w:tcPr>
            <w:tcW w:w="1474" w:type="dxa"/>
            <w:vAlign w:val="center"/>
          </w:tcPr>
          <w:p>
            <w:pPr>
              <w:pStyle w:val="20"/>
              <w:rPr>
                <w:lang w:eastAsia="zh-CN"/>
              </w:rPr>
            </w:pPr>
            <w:r>
              <w:rPr>
                <w:rFonts w:hint="eastAsia"/>
                <w:lang w:eastAsia="zh-CN"/>
              </w:rPr>
              <w:t>10323.02</w:t>
            </w:r>
          </w:p>
        </w:tc>
        <w:tc>
          <w:tcPr>
            <w:tcW w:w="1474" w:type="dxa"/>
            <w:vAlign w:val="center"/>
          </w:tcPr>
          <w:p>
            <w:pPr>
              <w:pStyle w:val="20"/>
              <w:rPr>
                <w:lang w:eastAsia="zh-CN"/>
              </w:rPr>
            </w:pPr>
            <w:r>
              <w:rPr>
                <w:rFonts w:hint="eastAsia"/>
                <w:lang w:eastAsia="zh-CN"/>
              </w:rPr>
              <w:t>4746.54</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jc w:val="both"/>
              <w:rPr>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tabs>
                <w:tab w:val="right" w:pos="1258"/>
              </w:tabs>
              <w:jc w:val="both"/>
              <w:rPr>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15069.56</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15069.56</w:t>
            </w:r>
          </w:p>
        </w:tc>
        <w:tc>
          <w:tcPr>
            <w:tcW w:w="1474" w:type="dxa"/>
            <w:vAlign w:val="center"/>
          </w:tcPr>
          <w:p>
            <w:pPr>
              <w:pStyle w:val="20"/>
              <w:rPr>
                <w:lang w:eastAsia="zh-CN"/>
              </w:rPr>
            </w:pPr>
            <w:r>
              <w:rPr>
                <w:rFonts w:hint="eastAsia"/>
                <w:lang w:eastAsia="zh-CN"/>
              </w:rPr>
              <w:t>10323.02</w:t>
            </w:r>
          </w:p>
        </w:tc>
        <w:tc>
          <w:tcPr>
            <w:tcW w:w="1474" w:type="dxa"/>
            <w:vAlign w:val="center"/>
          </w:tcPr>
          <w:p>
            <w:pPr>
              <w:pStyle w:val="20"/>
              <w:rPr>
                <w:lang w:eastAsia="zh-CN"/>
              </w:rPr>
            </w:pPr>
            <w:r>
              <w:rPr>
                <w:rFonts w:hint="eastAsia"/>
                <w:lang w:eastAsia="zh-CN"/>
              </w:rPr>
              <w:t>4746.54</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10323.02</w:t>
            </w:r>
          </w:p>
        </w:tc>
        <w:tc>
          <w:tcPr>
            <w:tcW w:w="2551" w:type="dxa"/>
            <w:vAlign w:val="center"/>
          </w:tcPr>
          <w:p>
            <w:pPr>
              <w:pStyle w:val="20"/>
              <w:rPr>
                <w:lang w:eastAsia="zh-CN"/>
              </w:rPr>
            </w:pPr>
            <w:r>
              <w:rPr>
                <w:rFonts w:hint="eastAsia"/>
                <w:lang w:eastAsia="zh-CN"/>
              </w:rPr>
              <w:t>2908.32</w:t>
            </w:r>
          </w:p>
        </w:tc>
        <w:tc>
          <w:tcPr>
            <w:tcW w:w="2551" w:type="dxa"/>
            <w:vAlign w:val="center"/>
          </w:tcPr>
          <w:p>
            <w:pPr>
              <w:pStyle w:val="20"/>
              <w:rPr>
                <w:lang w:eastAsia="zh-CN"/>
              </w:rPr>
            </w:pPr>
            <w:r>
              <w:rPr>
                <w:rFonts w:hint="eastAsia"/>
                <w:lang w:eastAsia="zh-CN"/>
              </w:rPr>
              <w:t>7414.70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t>208</w:t>
            </w:r>
          </w:p>
        </w:tc>
        <w:tc>
          <w:tcPr>
            <w:tcW w:w="4535" w:type="dxa"/>
            <w:vAlign w:val="center"/>
          </w:tcPr>
          <w:p>
            <w:pPr>
              <w:pStyle w:val="17"/>
            </w:pPr>
            <w:r>
              <w:t>社会保障和就业支出</w:t>
            </w:r>
          </w:p>
        </w:tc>
        <w:tc>
          <w:tcPr>
            <w:tcW w:w="2551" w:type="dxa"/>
            <w:vAlign w:val="center"/>
          </w:tcPr>
          <w:p>
            <w:pPr>
              <w:pStyle w:val="16"/>
              <w:jc w:val="both"/>
              <w:rPr>
                <w:lang w:eastAsia="zh-CN"/>
              </w:rPr>
            </w:pPr>
            <w:r>
              <w:rPr>
                <w:rFonts w:hint="eastAsia"/>
                <w:lang w:eastAsia="zh-CN"/>
              </w:rPr>
              <w:t>133.80</w:t>
            </w:r>
          </w:p>
        </w:tc>
        <w:tc>
          <w:tcPr>
            <w:tcW w:w="2551" w:type="dxa"/>
            <w:vAlign w:val="center"/>
          </w:tcPr>
          <w:p>
            <w:pPr>
              <w:pStyle w:val="16"/>
              <w:jc w:val="both"/>
              <w:rPr>
                <w:lang w:eastAsia="zh-CN"/>
              </w:rPr>
            </w:pPr>
            <w:r>
              <w:rPr>
                <w:rFonts w:hint="eastAsia"/>
                <w:lang w:eastAsia="zh-CN"/>
              </w:rPr>
              <w:t>133.80</w:t>
            </w:r>
          </w:p>
        </w:tc>
        <w:tc>
          <w:tcPr>
            <w:tcW w:w="2551" w:type="dxa"/>
            <w:vAlign w:val="center"/>
          </w:tcPr>
          <w:p>
            <w:pPr>
              <w:pStyle w:val="16"/>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jc w:val="both"/>
              <w:rPr>
                <w:lang w:eastAsia="zh-CN"/>
              </w:rPr>
            </w:pPr>
            <w:r>
              <w:rPr>
                <w:rFonts w:hint="eastAsia"/>
                <w:lang w:eastAsia="zh-CN"/>
              </w:rPr>
              <w:t>133.80</w:t>
            </w:r>
          </w:p>
        </w:tc>
        <w:tc>
          <w:tcPr>
            <w:tcW w:w="2551" w:type="dxa"/>
            <w:vAlign w:val="center"/>
          </w:tcPr>
          <w:p>
            <w:pPr>
              <w:pStyle w:val="16"/>
              <w:tabs>
                <w:tab w:val="center" w:pos="572"/>
              </w:tabs>
              <w:jc w:val="both"/>
              <w:rPr>
                <w:lang w:eastAsia="zh-CN"/>
              </w:rPr>
            </w:pPr>
            <w:r>
              <w:rPr>
                <w:rFonts w:hint="eastAsia"/>
                <w:lang w:eastAsia="zh-CN"/>
              </w:rPr>
              <w:t>133.80</w:t>
            </w:r>
          </w:p>
        </w:tc>
        <w:tc>
          <w:tcPr>
            <w:tcW w:w="2551" w:type="dxa"/>
            <w:vAlign w:val="center"/>
          </w:tcPr>
          <w:p>
            <w:pPr>
              <w:pStyle w:val="16"/>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tabs>
                <w:tab w:val="center" w:pos="459"/>
              </w:tabs>
              <w:jc w:val="both"/>
              <w:rPr>
                <w:lang w:eastAsia="zh-CN"/>
              </w:rPr>
            </w:pPr>
            <w:r>
              <w:rPr>
                <w:rFonts w:hint="eastAsia"/>
                <w:lang w:eastAsia="zh-CN"/>
              </w:rPr>
              <w:t>89.20</w:t>
            </w:r>
          </w:p>
        </w:tc>
        <w:tc>
          <w:tcPr>
            <w:tcW w:w="2551" w:type="dxa"/>
            <w:vAlign w:val="center"/>
          </w:tcPr>
          <w:p>
            <w:pPr>
              <w:pStyle w:val="16"/>
              <w:jc w:val="both"/>
              <w:rPr>
                <w:lang w:eastAsia="zh-CN"/>
              </w:rPr>
            </w:pPr>
            <w:r>
              <w:rPr>
                <w:rFonts w:hint="eastAsia"/>
                <w:lang w:eastAsia="zh-CN"/>
              </w:rPr>
              <w:t>89.20</w:t>
            </w:r>
          </w:p>
        </w:tc>
        <w:tc>
          <w:tcPr>
            <w:tcW w:w="2551" w:type="dxa"/>
            <w:vAlign w:val="center"/>
          </w:tcPr>
          <w:p>
            <w:pPr>
              <w:pStyle w:val="16"/>
              <w:jc w:val="both"/>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2080506</w:t>
            </w:r>
          </w:p>
        </w:tc>
        <w:tc>
          <w:tcPr>
            <w:tcW w:w="4535" w:type="dxa"/>
            <w:vAlign w:val="center"/>
          </w:tcPr>
          <w:p>
            <w:pPr>
              <w:pStyle w:val="17"/>
            </w:pPr>
            <w:r>
              <w:t>机关事业单位职业年金缴费支出</w:t>
            </w:r>
          </w:p>
        </w:tc>
        <w:tc>
          <w:tcPr>
            <w:tcW w:w="2551" w:type="dxa"/>
            <w:vAlign w:val="center"/>
          </w:tcPr>
          <w:p>
            <w:pPr>
              <w:pStyle w:val="16"/>
              <w:jc w:val="both"/>
              <w:rPr>
                <w:lang w:eastAsia="zh-CN"/>
              </w:rPr>
            </w:pPr>
            <w:r>
              <w:rPr>
                <w:rFonts w:hint="eastAsia"/>
                <w:lang w:eastAsia="zh-CN"/>
              </w:rPr>
              <w:t>44.60</w:t>
            </w:r>
          </w:p>
        </w:tc>
        <w:tc>
          <w:tcPr>
            <w:tcW w:w="2551" w:type="dxa"/>
            <w:vAlign w:val="center"/>
          </w:tcPr>
          <w:p>
            <w:pPr>
              <w:pStyle w:val="16"/>
              <w:jc w:val="both"/>
              <w:rPr>
                <w:lang w:eastAsia="zh-CN"/>
              </w:rPr>
            </w:pPr>
            <w:r>
              <w:rPr>
                <w:rFonts w:hint="eastAsia"/>
                <w:lang w:eastAsia="zh-CN"/>
              </w:rPr>
              <w:t>44.60</w:t>
            </w:r>
          </w:p>
        </w:tc>
        <w:tc>
          <w:tcPr>
            <w:tcW w:w="2551" w:type="dxa"/>
            <w:vAlign w:val="center"/>
          </w:tcPr>
          <w:p>
            <w:pPr>
              <w:pStyle w:val="16"/>
              <w:jc w:val="both"/>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tabs>
                <w:tab w:val="center" w:pos="459"/>
              </w:tabs>
              <w:jc w:val="both"/>
              <w:rPr>
                <w:lang w:eastAsia="zh-CN"/>
              </w:rPr>
            </w:pPr>
            <w:r>
              <w:rPr>
                <w:rFonts w:hint="eastAsia"/>
                <w:lang w:eastAsia="zh-CN"/>
              </w:rPr>
              <w:t>43.48</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2101102</w:t>
            </w:r>
          </w:p>
        </w:tc>
        <w:tc>
          <w:tcPr>
            <w:tcW w:w="4535" w:type="dxa"/>
            <w:vAlign w:val="center"/>
          </w:tcPr>
          <w:p>
            <w:pPr>
              <w:pStyle w:val="17"/>
            </w:pPr>
            <w:r>
              <w:t>事业单位医疗</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vAlign w:val="center"/>
          </w:tcPr>
          <w:p>
            <w:pPr>
              <w:pStyle w:val="16"/>
              <w:jc w:val="both"/>
              <w:rPr>
                <w:lang w:eastAsia="zh-CN"/>
              </w:rPr>
            </w:pPr>
            <w:r>
              <w:rPr>
                <w:rFonts w:hint="eastAsia"/>
                <w:lang w:eastAsia="zh-CN"/>
              </w:rPr>
              <w:t>14892.26</w:t>
            </w:r>
          </w:p>
        </w:tc>
        <w:tc>
          <w:tcPr>
            <w:tcW w:w="2551" w:type="dxa"/>
            <w:vAlign w:val="center"/>
          </w:tcPr>
          <w:p>
            <w:pPr>
              <w:pStyle w:val="16"/>
              <w:jc w:val="both"/>
              <w:rPr>
                <w:lang w:eastAsia="zh-CN"/>
              </w:rPr>
            </w:pPr>
            <w:r>
              <w:rPr>
                <w:rFonts w:hint="eastAsia"/>
                <w:lang w:eastAsia="zh-CN"/>
              </w:rPr>
              <w:t>2731.02</w:t>
            </w:r>
          </w:p>
        </w:tc>
        <w:tc>
          <w:tcPr>
            <w:tcW w:w="2551" w:type="dxa"/>
            <w:vAlign w:val="center"/>
          </w:tcPr>
          <w:p>
            <w:pPr>
              <w:pStyle w:val="16"/>
              <w:jc w:val="both"/>
              <w:rPr>
                <w:lang w:eastAsia="zh-CN"/>
              </w:rPr>
            </w:pPr>
            <w:r>
              <w:rPr>
                <w:rFonts w:hint="eastAsia"/>
                <w:lang w:eastAsia="zh-CN"/>
              </w:rPr>
              <w:t>7414.70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eastAsia="zh-CN"/>
              </w:rPr>
              <w:t>21201</w:t>
            </w:r>
          </w:p>
        </w:tc>
        <w:tc>
          <w:tcPr>
            <w:tcW w:w="4535" w:type="dxa"/>
            <w:vAlign w:val="center"/>
          </w:tcPr>
          <w:p>
            <w:pPr>
              <w:pStyle w:val="17"/>
              <w:rPr>
                <w:lang w:eastAsia="zh-CN"/>
              </w:rPr>
            </w:pPr>
            <w:r>
              <w:rPr>
                <w:rFonts w:hint="eastAsia"/>
                <w:lang w:eastAsia="zh-CN"/>
              </w:rPr>
              <w:t>城乡社区管理事务</w:t>
            </w:r>
          </w:p>
        </w:tc>
        <w:tc>
          <w:tcPr>
            <w:tcW w:w="2551" w:type="dxa"/>
            <w:vAlign w:val="center"/>
          </w:tcPr>
          <w:p>
            <w:pPr>
              <w:pStyle w:val="16"/>
              <w:jc w:val="both"/>
              <w:rPr>
                <w:lang w:eastAsia="zh-CN"/>
              </w:rPr>
            </w:pPr>
            <w:r>
              <w:rPr>
                <w:rFonts w:hint="eastAsia"/>
                <w:lang w:eastAsia="zh-CN"/>
              </w:rPr>
              <w:t>4945.33</w:t>
            </w:r>
          </w:p>
        </w:tc>
        <w:tc>
          <w:tcPr>
            <w:tcW w:w="2551" w:type="dxa"/>
            <w:vAlign w:val="center"/>
          </w:tcPr>
          <w:p>
            <w:pPr>
              <w:pStyle w:val="16"/>
              <w:jc w:val="both"/>
              <w:rPr>
                <w:lang w:eastAsia="zh-CN"/>
              </w:rPr>
            </w:pPr>
            <w:r>
              <w:rPr>
                <w:rFonts w:hint="eastAsia"/>
                <w:lang w:eastAsia="zh-CN"/>
              </w:rPr>
              <w:t>2667.02</w:t>
            </w:r>
          </w:p>
        </w:tc>
        <w:tc>
          <w:tcPr>
            <w:tcW w:w="2551" w:type="dxa"/>
            <w:vAlign w:val="center"/>
          </w:tcPr>
          <w:p>
            <w:pPr>
              <w:pStyle w:val="16"/>
              <w:jc w:val="both"/>
              <w:rPr>
                <w:lang w:eastAsia="zh-CN"/>
              </w:rPr>
            </w:pPr>
            <w:r>
              <w:rPr>
                <w:rFonts w:hint="eastAsia"/>
                <w:lang w:eastAsia="zh-CN"/>
              </w:rPr>
              <w:t>2278.31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2120104</w:t>
            </w:r>
          </w:p>
        </w:tc>
        <w:tc>
          <w:tcPr>
            <w:tcW w:w="4535" w:type="dxa"/>
            <w:vAlign w:val="center"/>
          </w:tcPr>
          <w:p>
            <w:pPr>
              <w:pStyle w:val="17"/>
              <w:rPr>
                <w:lang w:eastAsia="zh-CN"/>
              </w:rPr>
            </w:pPr>
            <w:r>
              <w:rPr>
                <w:rFonts w:hint="eastAsia"/>
                <w:lang w:eastAsia="zh-CN"/>
              </w:rPr>
              <w:t>城管执法</w:t>
            </w:r>
          </w:p>
        </w:tc>
        <w:tc>
          <w:tcPr>
            <w:tcW w:w="2551" w:type="dxa"/>
            <w:vAlign w:val="center"/>
          </w:tcPr>
          <w:p>
            <w:pPr>
              <w:pStyle w:val="16"/>
              <w:jc w:val="both"/>
              <w:rPr>
                <w:lang w:eastAsia="zh-CN"/>
              </w:rPr>
            </w:pPr>
            <w:r>
              <w:rPr>
                <w:rFonts w:hint="eastAsia"/>
                <w:lang w:eastAsia="zh-CN"/>
              </w:rPr>
              <w:t>4945.33</w:t>
            </w:r>
          </w:p>
        </w:tc>
        <w:tc>
          <w:tcPr>
            <w:tcW w:w="2551" w:type="dxa"/>
            <w:vAlign w:val="center"/>
          </w:tcPr>
          <w:p>
            <w:pPr>
              <w:pStyle w:val="16"/>
              <w:jc w:val="both"/>
              <w:rPr>
                <w:lang w:eastAsia="zh-CN"/>
              </w:rPr>
            </w:pPr>
            <w:r>
              <w:rPr>
                <w:rFonts w:hint="eastAsia"/>
                <w:lang w:eastAsia="zh-CN"/>
              </w:rPr>
              <w:t>2667.02</w:t>
            </w:r>
          </w:p>
        </w:tc>
        <w:tc>
          <w:tcPr>
            <w:tcW w:w="2551" w:type="dxa"/>
            <w:vAlign w:val="center"/>
          </w:tcPr>
          <w:p>
            <w:pPr>
              <w:pStyle w:val="16"/>
              <w:jc w:val="both"/>
              <w:rPr>
                <w:lang w:eastAsia="zh-CN"/>
              </w:rPr>
            </w:pPr>
            <w:r>
              <w:rPr>
                <w:rFonts w:hint="eastAsia"/>
                <w:lang w:eastAsia="zh-CN"/>
              </w:rPr>
              <w:t>2278.31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eastAsia="zh-CN"/>
              </w:rPr>
              <w:t>21205</w:t>
            </w:r>
          </w:p>
        </w:tc>
        <w:tc>
          <w:tcPr>
            <w:tcW w:w="4535" w:type="dxa"/>
            <w:vAlign w:val="center"/>
          </w:tcPr>
          <w:p>
            <w:pPr>
              <w:pStyle w:val="17"/>
              <w:rPr>
                <w:lang w:eastAsia="zh-CN"/>
              </w:rPr>
            </w:pPr>
            <w:r>
              <w:rPr>
                <w:rFonts w:hint="eastAsia"/>
                <w:lang w:eastAsia="zh-CN"/>
              </w:rPr>
              <w:t>城乡社区环境卫生</w:t>
            </w:r>
          </w:p>
        </w:tc>
        <w:tc>
          <w:tcPr>
            <w:tcW w:w="2551" w:type="dxa"/>
            <w:vAlign w:val="center"/>
          </w:tcPr>
          <w:p>
            <w:pPr>
              <w:pStyle w:val="16"/>
              <w:jc w:val="both"/>
              <w:rPr>
                <w:lang w:eastAsia="zh-CN"/>
              </w:rPr>
            </w:pPr>
            <w:r>
              <w:rPr>
                <w:rFonts w:hint="eastAsia"/>
                <w:lang w:eastAsia="zh-CN"/>
              </w:rPr>
              <w:t>5136.40</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5136.40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rPr>
                <w:rFonts w:hint="eastAsia"/>
                <w:lang w:eastAsia="zh-CN"/>
              </w:rPr>
              <w:t>2120501</w:t>
            </w:r>
          </w:p>
        </w:tc>
        <w:tc>
          <w:tcPr>
            <w:tcW w:w="4535" w:type="dxa"/>
            <w:vAlign w:val="center"/>
          </w:tcPr>
          <w:p>
            <w:pPr>
              <w:pStyle w:val="17"/>
              <w:rPr>
                <w:lang w:eastAsia="zh-CN"/>
              </w:rPr>
            </w:pPr>
            <w:r>
              <w:rPr>
                <w:rFonts w:hint="eastAsia"/>
                <w:lang w:eastAsia="zh-CN"/>
              </w:rPr>
              <w:t>城乡社区环境卫生</w:t>
            </w:r>
          </w:p>
        </w:tc>
        <w:tc>
          <w:tcPr>
            <w:tcW w:w="2551" w:type="dxa"/>
            <w:vAlign w:val="center"/>
          </w:tcPr>
          <w:p>
            <w:pPr>
              <w:pStyle w:val="16"/>
              <w:jc w:val="both"/>
              <w:rPr>
                <w:lang w:eastAsia="zh-CN"/>
              </w:rPr>
            </w:pPr>
            <w:r>
              <w:rPr>
                <w:rFonts w:hint="eastAsia"/>
                <w:lang w:eastAsia="zh-CN"/>
              </w:rPr>
              <w:t>5136.40</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5136.40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jc w:val="left"/>
            </w:pPr>
            <w:r>
              <w:rPr>
                <w:rFonts w:hint="eastAsia"/>
                <w:lang w:eastAsia="zh-CN"/>
              </w:rPr>
              <w:t>64.0</w:t>
            </w:r>
            <w:r>
              <w:t>1</w:t>
            </w:r>
          </w:p>
        </w:tc>
        <w:tc>
          <w:tcPr>
            <w:tcW w:w="2551" w:type="dxa"/>
            <w:vAlign w:val="center"/>
          </w:tcPr>
          <w:p>
            <w:pPr>
              <w:pStyle w:val="16"/>
              <w:jc w:val="left"/>
              <w:rPr>
                <w:lang w:eastAsia="zh-CN"/>
              </w:rPr>
            </w:pPr>
            <w:r>
              <w:rPr>
                <w:rFonts w:hint="eastAsia"/>
                <w:lang w:eastAsia="zh-CN"/>
              </w:rPr>
              <w:t>64.01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jc w:val="left"/>
            </w:pPr>
            <w:r>
              <w:rPr>
                <w:rFonts w:hint="eastAsia"/>
                <w:lang w:eastAsia="zh-CN"/>
              </w:rPr>
              <w:t>64.0</w:t>
            </w:r>
            <w:r>
              <w:t>1</w:t>
            </w:r>
          </w:p>
        </w:tc>
        <w:tc>
          <w:tcPr>
            <w:tcW w:w="2551" w:type="dxa"/>
            <w:vAlign w:val="center"/>
          </w:tcPr>
          <w:p>
            <w:pPr>
              <w:pStyle w:val="16"/>
              <w:jc w:val="left"/>
              <w:rPr>
                <w:lang w:eastAsia="zh-CN"/>
              </w:rPr>
            </w:pPr>
            <w:r>
              <w:rPr>
                <w:rFonts w:hint="eastAsia"/>
                <w:lang w:eastAsia="zh-CN"/>
              </w:rPr>
              <w:t>64.01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jc w:val="left"/>
              <w:rPr>
                <w:lang w:eastAsia="zh-CN"/>
              </w:rPr>
            </w:pPr>
            <w:r>
              <w:rPr>
                <w:rFonts w:hint="eastAsia"/>
                <w:lang w:eastAsia="zh-CN"/>
              </w:rPr>
              <w:t>64.01</w:t>
            </w:r>
          </w:p>
        </w:tc>
        <w:tc>
          <w:tcPr>
            <w:tcW w:w="2551" w:type="dxa"/>
            <w:vAlign w:val="center"/>
          </w:tcPr>
          <w:p>
            <w:pPr>
              <w:pStyle w:val="16"/>
              <w:jc w:val="left"/>
              <w:rPr>
                <w:lang w:eastAsia="zh-CN"/>
              </w:rPr>
            </w:pPr>
            <w:r>
              <w:rPr>
                <w:rFonts w:hint="eastAsia"/>
                <w:lang w:eastAsia="zh-CN"/>
              </w:rPr>
              <w:t>64.01</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jc w:val="both"/>
              <w:rPr>
                <w:lang w:eastAsia="zh-CN"/>
              </w:rPr>
            </w:pPr>
            <w:r>
              <w:rPr>
                <w:rFonts w:hint="eastAsia"/>
                <w:lang w:eastAsia="zh-CN"/>
              </w:rPr>
              <w:t>2908.32</w:t>
            </w:r>
          </w:p>
        </w:tc>
        <w:tc>
          <w:tcPr>
            <w:tcW w:w="2551" w:type="dxa"/>
            <w:vAlign w:val="center"/>
          </w:tcPr>
          <w:p>
            <w:pPr>
              <w:pStyle w:val="20"/>
              <w:jc w:val="both"/>
              <w:rPr>
                <w:lang w:eastAsia="zh-CN"/>
              </w:rPr>
            </w:pPr>
            <w:r>
              <w:rPr>
                <w:rFonts w:hint="eastAsia"/>
                <w:lang w:eastAsia="zh-CN"/>
              </w:rPr>
              <w:t>2864.92</w:t>
            </w:r>
          </w:p>
        </w:tc>
        <w:tc>
          <w:tcPr>
            <w:tcW w:w="2552" w:type="dxa"/>
            <w:vAlign w:val="center"/>
          </w:tcPr>
          <w:p>
            <w:pPr>
              <w:pStyle w:val="20"/>
              <w:jc w:val="both"/>
              <w:rPr>
                <w:lang w:eastAsia="zh-CN"/>
              </w:rPr>
            </w:pPr>
            <w:r>
              <w:rPr>
                <w:rFonts w:hint="eastAsia"/>
                <w:lang w:eastAsia="zh-CN"/>
              </w:rPr>
              <w:t>43.40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jc w:val="both"/>
              <w:rPr>
                <w:lang w:eastAsia="zh-CN"/>
              </w:rPr>
            </w:pPr>
            <w:r>
              <w:rPr>
                <w:rFonts w:hint="eastAsia"/>
                <w:lang w:eastAsia="zh-CN"/>
              </w:rPr>
              <w:t>2864.92</w:t>
            </w:r>
          </w:p>
        </w:tc>
        <w:tc>
          <w:tcPr>
            <w:tcW w:w="2551" w:type="dxa"/>
            <w:vAlign w:val="center"/>
          </w:tcPr>
          <w:p>
            <w:pPr>
              <w:pStyle w:val="16"/>
              <w:jc w:val="both"/>
              <w:rPr>
                <w:lang w:eastAsia="zh-CN"/>
              </w:rPr>
            </w:pPr>
            <w:r>
              <w:rPr>
                <w:rFonts w:hint="eastAsia"/>
                <w:lang w:eastAsia="zh-CN"/>
              </w:rPr>
              <w:t>2864.92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jc w:val="both"/>
              <w:rPr>
                <w:lang w:eastAsia="zh-CN"/>
              </w:rPr>
            </w:pPr>
            <w:r>
              <w:rPr>
                <w:rFonts w:hint="eastAsia"/>
                <w:lang w:eastAsia="zh-CN"/>
              </w:rPr>
              <w:t>415.57</w:t>
            </w:r>
          </w:p>
        </w:tc>
        <w:tc>
          <w:tcPr>
            <w:tcW w:w="2551" w:type="dxa"/>
            <w:vAlign w:val="center"/>
          </w:tcPr>
          <w:p>
            <w:pPr>
              <w:pStyle w:val="16"/>
              <w:jc w:val="both"/>
              <w:rPr>
                <w:lang w:eastAsia="zh-CN"/>
              </w:rPr>
            </w:pPr>
            <w:r>
              <w:rPr>
                <w:rFonts w:hint="eastAsia"/>
                <w:lang w:eastAsia="zh-CN"/>
              </w:rPr>
              <w:t>415.57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jc w:val="both"/>
              <w:rPr>
                <w:lang w:eastAsia="zh-CN"/>
              </w:rPr>
            </w:pPr>
            <w:r>
              <w:rPr>
                <w:rFonts w:hint="eastAsia"/>
                <w:lang w:eastAsia="zh-CN"/>
              </w:rPr>
              <w:t>70.07</w:t>
            </w:r>
          </w:p>
        </w:tc>
        <w:tc>
          <w:tcPr>
            <w:tcW w:w="2551" w:type="dxa"/>
            <w:vAlign w:val="center"/>
          </w:tcPr>
          <w:p>
            <w:pPr>
              <w:pStyle w:val="16"/>
              <w:jc w:val="both"/>
              <w:rPr>
                <w:lang w:eastAsia="zh-CN"/>
              </w:rPr>
            </w:pPr>
            <w:r>
              <w:rPr>
                <w:rFonts w:hint="eastAsia"/>
                <w:lang w:eastAsia="zh-CN"/>
              </w:rPr>
              <w:t>70.07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jc w:val="both"/>
              <w:rPr>
                <w:lang w:eastAsia="zh-CN"/>
              </w:rPr>
            </w:pPr>
            <w:r>
              <w:rPr>
                <w:rFonts w:hint="eastAsia"/>
                <w:lang w:eastAsia="zh-CN"/>
              </w:rPr>
              <w:t>162.00</w:t>
            </w:r>
          </w:p>
        </w:tc>
        <w:tc>
          <w:tcPr>
            <w:tcW w:w="2551" w:type="dxa"/>
            <w:vAlign w:val="center"/>
          </w:tcPr>
          <w:p>
            <w:pPr>
              <w:pStyle w:val="16"/>
              <w:jc w:val="both"/>
              <w:rPr>
                <w:lang w:eastAsia="zh-CN"/>
              </w:rPr>
            </w:pPr>
            <w:r>
              <w:rPr>
                <w:rFonts w:hint="eastAsia"/>
                <w:lang w:eastAsia="zh-CN"/>
              </w:rPr>
              <w:t>162.00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jc w:val="both"/>
              <w:rPr>
                <w:lang w:eastAsia="zh-CN"/>
              </w:rPr>
            </w:pPr>
            <w:r>
              <w:rPr>
                <w:rFonts w:hint="eastAsia"/>
                <w:lang w:eastAsia="zh-CN"/>
              </w:rPr>
              <w:t>172.06</w:t>
            </w:r>
          </w:p>
        </w:tc>
        <w:tc>
          <w:tcPr>
            <w:tcW w:w="2551" w:type="dxa"/>
            <w:vAlign w:val="center"/>
          </w:tcPr>
          <w:p>
            <w:pPr>
              <w:pStyle w:val="16"/>
              <w:jc w:val="both"/>
              <w:rPr>
                <w:lang w:eastAsia="zh-CN"/>
              </w:rPr>
            </w:pPr>
            <w:r>
              <w:rPr>
                <w:rFonts w:hint="eastAsia"/>
                <w:lang w:eastAsia="zh-CN"/>
              </w:rPr>
              <w:t>172.06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jc w:val="both"/>
              <w:rPr>
                <w:lang w:eastAsia="zh-CN"/>
              </w:rPr>
            </w:pPr>
            <w:r>
              <w:rPr>
                <w:rFonts w:hint="eastAsia"/>
                <w:lang w:eastAsia="zh-CN"/>
              </w:rPr>
              <w:t>89.20</w:t>
            </w:r>
          </w:p>
        </w:tc>
        <w:tc>
          <w:tcPr>
            <w:tcW w:w="2551" w:type="dxa"/>
            <w:vAlign w:val="center"/>
          </w:tcPr>
          <w:p>
            <w:pPr>
              <w:pStyle w:val="16"/>
              <w:jc w:val="both"/>
              <w:rPr>
                <w:lang w:eastAsia="zh-CN"/>
              </w:rPr>
            </w:pPr>
            <w:r>
              <w:rPr>
                <w:rFonts w:hint="eastAsia"/>
                <w:lang w:eastAsia="zh-CN"/>
              </w:rPr>
              <w:t>89.20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rPr>
                <w:lang w:eastAsia="zh-CN"/>
              </w:rPr>
            </w:pPr>
            <w:r>
              <w:rPr>
                <w:rFonts w:hint="eastAsia"/>
                <w:lang w:eastAsia="zh-CN"/>
              </w:rPr>
              <w:t>30109</w:t>
            </w:r>
          </w:p>
        </w:tc>
        <w:tc>
          <w:tcPr>
            <w:tcW w:w="4535" w:type="dxa"/>
            <w:vAlign w:val="center"/>
          </w:tcPr>
          <w:p>
            <w:pPr>
              <w:pStyle w:val="17"/>
              <w:rPr>
                <w:lang w:eastAsia="zh-CN"/>
              </w:rPr>
            </w:pPr>
            <w:r>
              <w:rPr>
                <w:rFonts w:hint="eastAsia"/>
                <w:lang w:eastAsia="zh-CN"/>
              </w:rPr>
              <w:t>职业年金缴费</w:t>
            </w:r>
          </w:p>
        </w:tc>
        <w:tc>
          <w:tcPr>
            <w:tcW w:w="2551" w:type="dxa"/>
            <w:vAlign w:val="center"/>
          </w:tcPr>
          <w:p>
            <w:pPr>
              <w:pStyle w:val="16"/>
              <w:jc w:val="both"/>
              <w:rPr>
                <w:lang w:eastAsia="zh-CN"/>
              </w:rPr>
            </w:pPr>
            <w:r>
              <w:rPr>
                <w:rFonts w:hint="eastAsia"/>
                <w:lang w:eastAsia="zh-CN"/>
              </w:rPr>
              <w:t>44.60</w:t>
            </w:r>
          </w:p>
        </w:tc>
        <w:tc>
          <w:tcPr>
            <w:tcW w:w="2551" w:type="dxa"/>
            <w:vAlign w:val="center"/>
          </w:tcPr>
          <w:p>
            <w:pPr>
              <w:pStyle w:val="16"/>
              <w:jc w:val="both"/>
              <w:rPr>
                <w:lang w:eastAsia="zh-CN"/>
              </w:rPr>
            </w:pPr>
            <w:r>
              <w:rPr>
                <w:rFonts w:hint="eastAsia"/>
                <w:lang w:eastAsia="zh-CN"/>
              </w:rPr>
              <w:t>44.60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jc w:val="both"/>
              <w:rPr>
                <w:lang w:eastAsia="zh-CN"/>
              </w:rPr>
            </w:pPr>
            <w:r>
              <w:rPr>
                <w:rFonts w:hint="eastAsia"/>
                <w:lang w:eastAsia="zh-CN"/>
              </w:rPr>
              <w:t>43.48</w:t>
            </w:r>
          </w:p>
        </w:tc>
        <w:tc>
          <w:tcPr>
            <w:tcW w:w="2551" w:type="dxa"/>
            <w:vAlign w:val="center"/>
          </w:tcPr>
          <w:p>
            <w:pPr>
              <w:pStyle w:val="16"/>
              <w:jc w:val="both"/>
              <w:rPr>
                <w:lang w:eastAsia="zh-CN"/>
              </w:rPr>
            </w:pPr>
            <w:r>
              <w:rPr>
                <w:rFonts w:hint="eastAsia"/>
                <w:lang w:eastAsia="zh-CN"/>
              </w:rPr>
              <w:t>43.48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jc w:val="both"/>
              <w:rPr>
                <w:lang w:eastAsia="zh-CN"/>
              </w:rPr>
            </w:pPr>
            <w:r>
              <w:rPr>
                <w:rFonts w:hint="eastAsia"/>
                <w:lang w:eastAsia="zh-CN"/>
              </w:rPr>
              <w:t>6.09</w:t>
            </w:r>
          </w:p>
        </w:tc>
        <w:tc>
          <w:tcPr>
            <w:tcW w:w="2551" w:type="dxa"/>
            <w:vAlign w:val="center"/>
          </w:tcPr>
          <w:p>
            <w:pPr>
              <w:pStyle w:val="16"/>
              <w:jc w:val="both"/>
              <w:rPr>
                <w:lang w:eastAsia="zh-CN"/>
              </w:rPr>
            </w:pPr>
            <w:r>
              <w:rPr>
                <w:rFonts w:hint="eastAsia"/>
                <w:lang w:eastAsia="zh-CN"/>
              </w:rPr>
              <w:t>6.09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jc w:val="both"/>
              <w:rPr>
                <w:lang w:eastAsia="zh-CN"/>
              </w:rPr>
            </w:pPr>
            <w:r>
              <w:rPr>
                <w:rFonts w:hint="eastAsia"/>
                <w:lang w:eastAsia="zh-CN"/>
              </w:rPr>
              <w:t>64.01</w:t>
            </w:r>
          </w:p>
        </w:tc>
        <w:tc>
          <w:tcPr>
            <w:tcW w:w="2551" w:type="dxa"/>
            <w:vAlign w:val="center"/>
          </w:tcPr>
          <w:p>
            <w:pPr>
              <w:pStyle w:val="16"/>
              <w:jc w:val="both"/>
              <w:rPr>
                <w:lang w:eastAsia="zh-CN"/>
              </w:rPr>
            </w:pPr>
            <w:r>
              <w:rPr>
                <w:rFonts w:hint="eastAsia"/>
                <w:lang w:eastAsia="zh-CN"/>
              </w:rPr>
              <w:t>64.01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rPr>
                <w:lang w:eastAsia="zh-CN"/>
              </w:rPr>
            </w:pPr>
            <w:r>
              <w:rPr>
                <w:rFonts w:hint="eastAsia"/>
                <w:lang w:eastAsia="zh-CN"/>
              </w:rPr>
              <w:t>30199</w:t>
            </w:r>
          </w:p>
        </w:tc>
        <w:tc>
          <w:tcPr>
            <w:tcW w:w="4535" w:type="dxa"/>
            <w:vAlign w:val="center"/>
          </w:tcPr>
          <w:p>
            <w:pPr>
              <w:pStyle w:val="17"/>
              <w:rPr>
                <w:lang w:eastAsia="zh-CN"/>
              </w:rPr>
            </w:pPr>
            <w:r>
              <w:rPr>
                <w:rFonts w:hint="eastAsia"/>
                <w:lang w:eastAsia="zh-CN"/>
              </w:rPr>
              <w:t>其他工资福利支出</w:t>
            </w:r>
          </w:p>
        </w:tc>
        <w:tc>
          <w:tcPr>
            <w:tcW w:w="2551" w:type="dxa"/>
            <w:vAlign w:val="center"/>
          </w:tcPr>
          <w:p>
            <w:pPr>
              <w:pStyle w:val="16"/>
              <w:jc w:val="both"/>
              <w:rPr>
                <w:lang w:eastAsia="zh-CN"/>
              </w:rPr>
            </w:pPr>
            <w:r>
              <w:rPr>
                <w:rFonts w:hint="eastAsia"/>
                <w:lang w:eastAsia="zh-CN"/>
              </w:rPr>
              <w:t>1797.82</w:t>
            </w:r>
          </w:p>
        </w:tc>
        <w:tc>
          <w:tcPr>
            <w:tcW w:w="2551" w:type="dxa"/>
            <w:vAlign w:val="center"/>
          </w:tcPr>
          <w:p>
            <w:pPr>
              <w:pStyle w:val="16"/>
              <w:jc w:val="left"/>
              <w:rPr>
                <w:lang w:eastAsia="zh-CN"/>
              </w:rPr>
            </w:pPr>
            <w:r>
              <w:rPr>
                <w:rFonts w:hint="eastAsia"/>
                <w:lang w:eastAsia="zh-CN"/>
              </w:rPr>
              <w:t>1797.82</w:t>
            </w:r>
          </w:p>
        </w:tc>
        <w:tc>
          <w:tcPr>
            <w:tcW w:w="2552" w:type="dxa"/>
            <w:vAlign w:val="center"/>
          </w:tcPr>
          <w:p>
            <w:pPr>
              <w:pStyle w:val="16"/>
              <w:jc w:val="lef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jc w:val="both"/>
              <w:rPr>
                <w:lang w:eastAsia="zh-CN"/>
              </w:rPr>
            </w:pPr>
            <w:r>
              <w:rPr>
                <w:rFonts w:hint="eastAsia"/>
                <w:lang w:eastAsia="zh-CN"/>
              </w:rPr>
              <w:t>38.40</w:t>
            </w:r>
          </w:p>
        </w:tc>
        <w:tc>
          <w:tcPr>
            <w:tcW w:w="2551" w:type="dxa"/>
            <w:vAlign w:val="center"/>
          </w:tcPr>
          <w:p>
            <w:pPr>
              <w:pStyle w:val="16"/>
              <w:jc w:val="left"/>
            </w:pPr>
          </w:p>
        </w:tc>
        <w:tc>
          <w:tcPr>
            <w:tcW w:w="2552" w:type="dxa"/>
            <w:vAlign w:val="center"/>
          </w:tcPr>
          <w:p>
            <w:pPr>
              <w:pStyle w:val="16"/>
              <w:jc w:val="left"/>
              <w:rPr>
                <w:lang w:eastAsia="zh-CN"/>
              </w:rPr>
            </w:pPr>
            <w:r>
              <w:rPr>
                <w:rFonts w:hint="eastAsia"/>
                <w:lang w:eastAsia="zh-CN"/>
              </w:rPr>
              <w:t>38.40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jc w:val="both"/>
              <w:rPr>
                <w:lang w:eastAsia="zh-CN"/>
              </w:rPr>
            </w:pPr>
            <w:r>
              <w:rPr>
                <w:rFonts w:hint="eastAsia"/>
                <w:lang w:eastAsia="zh-CN"/>
              </w:rPr>
              <w:t>9.30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9.30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rPr>
                <w:lang w:eastAsia="zh-CN"/>
              </w:rPr>
            </w:pPr>
            <w:r>
              <w:rPr>
                <w:rFonts w:hint="eastAsia"/>
                <w:lang w:eastAsia="zh-CN"/>
              </w:rPr>
              <w:t>印刷费</w:t>
            </w:r>
          </w:p>
        </w:tc>
        <w:tc>
          <w:tcPr>
            <w:tcW w:w="2551" w:type="dxa"/>
            <w:vAlign w:val="center"/>
          </w:tcPr>
          <w:p>
            <w:pPr>
              <w:pStyle w:val="16"/>
              <w:jc w:val="both"/>
              <w:rPr>
                <w:lang w:eastAsia="zh-CN"/>
              </w:rPr>
            </w:pPr>
            <w:r>
              <w:rPr>
                <w:rFonts w:hint="eastAsia"/>
                <w:lang w:eastAsia="zh-CN"/>
              </w:rPr>
              <w:t>7.00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30205</w:t>
            </w:r>
          </w:p>
        </w:tc>
        <w:tc>
          <w:tcPr>
            <w:tcW w:w="4535" w:type="dxa"/>
            <w:vAlign w:val="center"/>
          </w:tcPr>
          <w:p>
            <w:pPr>
              <w:pStyle w:val="17"/>
              <w:rPr>
                <w:lang w:eastAsia="zh-CN"/>
              </w:rPr>
            </w:pPr>
            <w:r>
              <w:rPr>
                <w:rFonts w:hint="eastAsia"/>
                <w:lang w:eastAsia="zh-CN"/>
              </w:rPr>
              <w:t>水费</w:t>
            </w:r>
          </w:p>
        </w:tc>
        <w:tc>
          <w:tcPr>
            <w:tcW w:w="2551" w:type="dxa"/>
            <w:vAlign w:val="center"/>
          </w:tcPr>
          <w:p>
            <w:pPr>
              <w:pStyle w:val="16"/>
              <w:jc w:val="both"/>
              <w:rPr>
                <w:lang w:eastAsia="zh-CN"/>
              </w:rPr>
            </w:pPr>
            <w:r>
              <w:rPr>
                <w:rFonts w:hint="eastAsia"/>
                <w:lang w:eastAsia="zh-CN"/>
              </w:rPr>
              <w:t>0.20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rPr>
                <w:lang w:eastAsia="zh-CN"/>
              </w:rPr>
            </w:pPr>
            <w:r>
              <w:rPr>
                <w:rFonts w:hint="eastAsia"/>
                <w:lang w:eastAsia="zh-CN"/>
              </w:rPr>
              <w:t>电费</w:t>
            </w:r>
          </w:p>
        </w:tc>
        <w:tc>
          <w:tcPr>
            <w:tcW w:w="2551" w:type="dxa"/>
            <w:vAlign w:val="center"/>
          </w:tcPr>
          <w:p>
            <w:pPr>
              <w:pStyle w:val="16"/>
              <w:jc w:val="both"/>
              <w:rPr>
                <w:lang w:eastAsia="zh-CN"/>
              </w:rPr>
            </w:pPr>
            <w:r>
              <w:rPr>
                <w:rFonts w:hint="eastAsia"/>
                <w:lang w:eastAsia="zh-CN"/>
              </w:rPr>
              <w:t>5.00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8</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jc w:val="both"/>
              <w:rPr>
                <w:lang w:eastAsia="zh-CN"/>
              </w:rPr>
            </w:pPr>
            <w:r>
              <w:rPr>
                <w:rFonts w:hint="eastAsia"/>
                <w:lang w:eastAsia="zh-CN"/>
              </w:rPr>
              <w:t>1.50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9</w:t>
            </w:r>
          </w:p>
        </w:tc>
        <w:tc>
          <w:tcPr>
            <w:tcW w:w="1191" w:type="dxa"/>
            <w:vAlign w:val="center"/>
          </w:tcPr>
          <w:p>
            <w:pPr>
              <w:pStyle w:val="17"/>
              <w:rPr>
                <w:lang w:eastAsia="zh-CN"/>
              </w:rPr>
            </w:pPr>
            <w:r>
              <w:rPr>
                <w:rFonts w:hint="eastAsia"/>
                <w:lang w:eastAsia="zh-CN"/>
              </w:rPr>
              <w:t>30208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jc w:val="both"/>
              <w:rPr>
                <w:lang w:eastAsia="zh-CN"/>
              </w:rPr>
            </w:pPr>
            <w:r>
              <w:rPr>
                <w:rFonts w:hint="eastAsia"/>
                <w:lang w:eastAsia="zh-CN"/>
              </w:rPr>
              <w:t>0.90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tabs>
                <w:tab w:val="center" w:pos="487"/>
              </w:tabs>
              <w:rPr>
                <w:lang w:eastAsia="zh-CN"/>
              </w:rPr>
            </w:pPr>
            <w:r>
              <w:t>302</w:t>
            </w:r>
            <w:r>
              <w:rPr>
                <w:rFonts w:hint="eastAsia"/>
                <w:lang w:eastAsia="zh-CN"/>
              </w:rPr>
              <w:t>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jc w:val="both"/>
              <w:rPr>
                <w:lang w:eastAsia="zh-CN"/>
              </w:rPr>
            </w:pPr>
            <w:r>
              <w:rPr>
                <w:rFonts w:hint="eastAsia"/>
                <w:lang w:eastAsia="zh-CN"/>
              </w:rPr>
              <w:t>2.50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t>30</w:t>
            </w:r>
            <w:r>
              <w:rPr>
                <w:rFonts w:hint="eastAsia"/>
                <w:lang w:eastAsia="zh-CN"/>
              </w:rPr>
              <w:t>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jc w:val="both"/>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jc w:val="both"/>
              <w:rPr>
                <w:lang w:eastAsia="zh-CN"/>
              </w:rPr>
            </w:pPr>
            <w:r>
              <w:rPr>
                <w:rFonts w:hint="eastAsia"/>
                <w:lang w:eastAsia="zh-CN"/>
              </w:rPr>
              <w:t>2.00</w:t>
            </w:r>
          </w:p>
        </w:tc>
        <w:tc>
          <w:tcPr>
            <w:tcW w:w="2551" w:type="dxa"/>
            <w:vAlign w:val="center"/>
          </w:tcPr>
          <w:p>
            <w:pPr>
              <w:pStyle w:val="16"/>
            </w:pPr>
          </w:p>
        </w:tc>
        <w:tc>
          <w:tcPr>
            <w:tcW w:w="2552" w:type="dxa"/>
            <w:vAlign w:val="center"/>
          </w:tcPr>
          <w:p>
            <w:pPr>
              <w:pStyle w:val="16"/>
              <w:jc w:val="both"/>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30231</w:t>
            </w:r>
          </w:p>
        </w:tc>
        <w:tc>
          <w:tcPr>
            <w:tcW w:w="4535" w:type="dxa"/>
            <w:vAlign w:val="center"/>
          </w:tcPr>
          <w:p>
            <w:pPr>
              <w:pStyle w:val="17"/>
              <w:rPr>
                <w:lang w:eastAsia="zh-CN"/>
              </w:rPr>
            </w:pPr>
            <w:r>
              <w:rPr>
                <w:rFonts w:hint="eastAsia"/>
                <w:lang w:eastAsia="zh-CN"/>
              </w:rPr>
              <w:t>公务用车运行维护费</w:t>
            </w:r>
          </w:p>
        </w:tc>
        <w:tc>
          <w:tcPr>
            <w:tcW w:w="2551" w:type="dxa"/>
            <w:vAlign w:val="center"/>
          </w:tcPr>
          <w:p>
            <w:pPr>
              <w:pStyle w:val="16"/>
              <w:tabs>
                <w:tab w:val="right" w:pos="2335"/>
              </w:tabs>
              <w:jc w:val="both"/>
              <w:rPr>
                <w:lang w:eastAsia="zh-CN"/>
              </w:rPr>
            </w:pPr>
            <w:r>
              <w:rPr>
                <w:rFonts w:hint="eastAsia"/>
                <w:lang w:eastAsia="zh-CN"/>
              </w:rPr>
              <w:t>8.00</w:t>
            </w:r>
          </w:p>
        </w:tc>
        <w:tc>
          <w:tcPr>
            <w:tcW w:w="2551" w:type="dxa"/>
            <w:vAlign w:val="center"/>
          </w:tcPr>
          <w:p>
            <w:pPr>
              <w:pStyle w:val="16"/>
            </w:pPr>
          </w:p>
        </w:tc>
        <w:tc>
          <w:tcPr>
            <w:tcW w:w="2552" w:type="dxa"/>
            <w:vAlign w:val="center"/>
          </w:tcPr>
          <w:p>
            <w:pPr>
              <w:pStyle w:val="16"/>
              <w:tabs>
                <w:tab w:val="right" w:pos="2335"/>
              </w:tabs>
              <w:jc w:val="both"/>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30299</w:t>
            </w:r>
          </w:p>
        </w:tc>
        <w:tc>
          <w:tcPr>
            <w:tcW w:w="4535" w:type="dxa"/>
            <w:vAlign w:val="center"/>
          </w:tcPr>
          <w:p>
            <w:pPr>
              <w:pStyle w:val="17"/>
              <w:rPr>
                <w:lang w:eastAsia="zh-CN"/>
              </w:rPr>
            </w:pPr>
            <w:r>
              <w:rPr>
                <w:rFonts w:hint="eastAsia"/>
                <w:lang w:eastAsia="zh-CN"/>
              </w:rPr>
              <w:t>其他商品和服务支出</w:t>
            </w:r>
          </w:p>
        </w:tc>
        <w:tc>
          <w:tcPr>
            <w:tcW w:w="2551" w:type="dxa"/>
            <w:vAlign w:val="center"/>
          </w:tcPr>
          <w:p>
            <w:pPr>
              <w:pStyle w:val="16"/>
              <w:jc w:val="both"/>
              <w:rPr>
                <w:lang w:eastAsia="zh-CN"/>
              </w:rPr>
            </w:pPr>
            <w:r>
              <w:rPr>
                <w:rFonts w:hint="eastAsia"/>
                <w:lang w:eastAsia="zh-CN"/>
              </w:rPr>
              <w:t>1.00</w:t>
            </w:r>
          </w:p>
        </w:tc>
        <w:tc>
          <w:tcPr>
            <w:tcW w:w="2551" w:type="dxa"/>
            <w:vAlign w:val="center"/>
          </w:tcPr>
          <w:p>
            <w:pPr>
              <w:pStyle w:val="16"/>
              <w:jc w:val="both"/>
              <w:rPr>
                <w:lang w:eastAsia="zh-CN"/>
              </w:rPr>
            </w:pPr>
          </w:p>
        </w:tc>
        <w:tc>
          <w:tcPr>
            <w:tcW w:w="2552" w:type="dxa"/>
            <w:vAlign w:val="center"/>
          </w:tcPr>
          <w:p>
            <w:pPr>
              <w:pStyle w:val="16"/>
              <w:jc w:val="both"/>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5</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rPr>
                <w:lang w:eastAsia="zh-CN"/>
              </w:rPr>
            </w:pPr>
            <w:r>
              <w:rPr>
                <w:rFonts w:hint="eastAsia"/>
                <w:lang w:eastAsia="zh-CN"/>
              </w:rPr>
              <w:t>资本性支出</w:t>
            </w:r>
          </w:p>
        </w:tc>
        <w:tc>
          <w:tcPr>
            <w:tcW w:w="2551" w:type="dxa"/>
            <w:vAlign w:val="center"/>
          </w:tcPr>
          <w:p>
            <w:pPr>
              <w:pStyle w:val="16"/>
              <w:jc w:val="both"/>
              <w:rPr>
                <w:lang w:eastAsia="zh-CN"/>
              </w:rPr>
            </w:pPr>
            <w:r>
              <w:rPr>
                <w:rFonts w:hint="eastAsia"/>
                <w:lang w:eastAsia="zh-CN"/>
              </w:rPr>
              <w:t>5.00</w:t>
            </w:r>
          </w:p>
        </w:tc>
        <w:tc>
          <w:tcPr>
            <w:tcW w:w="2551" w:type="dxa"/>
            <w:vAlign w:val="center"/>
          </w:tcPr>
          <w:p>
            <w:pPr>
              <w:pStyle w:val="16"/>
              <w:jc w:val="both"/>
              <w:rPr>
                <w:lang w:eastAsia="zh-CN"/>
              </w:rPr>
            </w:pPr>
          </w:p>
        </w:tc>
        <w:tc>
          <w:tcPr>
            <w:tcW w:w="2552" w:type="dxa"/>
            <w:vAlign w:val="center"/>
          </w:tcPr>
          <w:p>
            <w:pPr>
              <w:pStyle w:val="16"/>
              <w:jc w:val="both"/>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rPr>
                <w:lang w:eastAsia="zh-CN"/>
              </w:rPr>
            </w:pPr>
            <w:r>
              <w:rPr>
                <w:rFonts w:hint="eastAsia"/>
                <w:lang w:eastAsia="zh-CN"/>
              </w:rPr>
              <w:t>办公设备购置</w:t>
            </w:r>
          </w:p>
        </w:tc>
        <w:tc>
          <w:tcPr>
            <w:tcW w:w="2551" w:type="dxa"/>
            <w:vAlign w:val="center"/>
          </w:tcPr>
          <w:p>
            <w:pPr>
              <w:pStyle w:val="16"/>
              <w:jc w:val="both"/>
              <w:rPr>
                <w:lang w:eastAsia="zh-CN"/>
              </w:rPr>
            </w:pPr>
            <w:r>
              <w:rPr>
                <w:rFonts w:hint="eastAsia"/>
                <w:lang w:eastAsia="zh-CN"/>
              </w:rPr>
              <w:t>5.00</w:t>
            </w:r>
          </w:p>
        </w:tc>
        <w:tc>
          <w:tcPr>
            <w:tcW w:w="2551" w:type="dxa"/>
            <w:vAlign w:val="center"/>
          </w:tcPr>
          <w:p>
            <w:pPr>
              <w:pStyle w:val="16"/>
              <w:jc w:val="both"/>
              <w:rPr>
                <w:lang w:eastAsia="zh-CN"/>
              </w:rPr>
            </w:pPr>
          </w:p>
        </w:tc>
        <w:tc>
          <w:tcPr>
            <w:tcW w:w="2552" w:type="dxa"/>
            <w:vAlign w:val="center"/>
          </w:tcPr>
          <w:p>
            <w:pPr>
              <w:pStyle w:val="16"/>
              <w:jc w:val="both"/>
              <w:rPr>
                <w:lang w:eastAsia="zh-CN"/>
              </w:rPr>
            </w:pPr>
            <w:r>
              <w:rPr>
                <w:rFonts w:hint="eastAsia"/>
                <w:lang w:eastAsia="zh-CN"/>
              </w:rPr>
              <w:t>5.00</w:t>
            </w: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rPr>
                <w:lang w:eastAsia="zh-CN"/>
              </w:rPr>
            </w:pPr>
          </w:p>
        </w:tc>
        <w:tc>
          <w:tcPr>
            <w:tcW w:w="4535" w:type="dxa"/>
            <w:vAlign w:val="center"/>
          </w:tcPr>
          <w:p>
            <w:pPr>
              <w:pStyle w:val="17"/>
              <w:jc w:val="center"/>
              <w:rPr>
                <w:lang w:eastAsia="zh-CN"/>
              </w:rPr>
            </w:pPr>
            <w:r>
              <w:rPr>
                <w:rFonts w:hint="eastAsia"/>
                <w:b/>
                <w:bCs/>
                <w:lang w:eastAsia="zh-CN"/>
              </w:rPr>
              <w:t>合计</w:t>
            </w:r>
          </w:p>
        </w:tc>
        <w:tc>
          <w:tcPr>
            <w:tcW w:w="2551" w:type="dxa"/>
            <w:vAlign w:val="center"/>
          </w:tcPr>
          <w:p>
            <w:pPr>
              <w:pStyle w:val="16"/>
              <w:jc w:val="both"/>
              <w:rPr>
                <w:lang w:eastAsia="zh-CN"/>
              </w:rPr>
            </w:pPr>
            <w:r>
              <w:rPr>
                <w:rFonts w:hint="eastAsia"/>
                <w:lang w:eastAsia="zh-CN"/>
              </w:rPr>
              <w:t>4746.54</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4746.54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vAlign w:val="center"/>
          </w:tcPr>
          <w:p>
            <w:pPr>
              <w:pStyle w:val="16"/>
              <w:jc w:val="both"/>
              <w:rPr>
                <w:lang w:eastAsia="zh-CN"/>
              </w:rPr>
            </w:pPr>
            <w:r>
              <w:rPr>
                <w:rFonts w:hint="eastAsia"/>
                <w:lang w:eastAsia="zh-CN"/>
              </w:rPr>
              <w:t>4746.54</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4746.54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vAlign w:val="center"/>
          </w:tcPr>
          <w:p>
            <w:pPr>
              <w:pStyle w:val="16"/>
              <w:jc w:val="both"/>
              <w:rPr>
                <w:lang w:eastAsia="zh-CN"/>
              </w:rPr>
            </w:pPr>
            <w:r>
              <w:rPr>
                <w:rFonts w:hint="eastAsia"/>
                <w:lang w:eastAsia="zh-CN"/>
              </w:rPr>
              <w:t>4676.03</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4676.03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2120803</w:t>
            </w:r>
          </w:p>
        </w:tc>
        <w:tc>
          <w:tcPr>
            <w:tcW w:w="4535" w:type="dxa"/>
            <w:vAlign w:val="center"/>
          </w:tcPr>
          <w:p>
            <w:pPr>
              <w:pStyle w:val="17"/>
              <w:rPr>
                <w:lang w:eastAsia="zh-CN"/>
              </w:rPr>
            </w:pPr>
            <w:r>
              <w:rPr>
                <w:rFonts w:hint="eastAsia"/>
                <w:lang w:eastAsia="zh-CN"/>
              </w:rPr>
              <w:t>城市建设支出</w:t>
            </w:r>
          </w:p>
        </w:tc>
        <w:tc>
          <w:tcPr>
            <w:tcW w:w="2551" w:type="dxa"/>
            <w:vAlign w:val="center"/>
          </w:tcPr>
          <w:p>
            <w:pPr>
              <w:pStyle w:val="16"/>
              <w:jc w:val="both"/>
              <w:rPr>
                <w:lang w:eastAsia="zh-CN"/>
              </w:rPr>
            </w:pPr>
            <w:r>
              <w:rPr>
                <w:rFonts w:hint="eastAsia"/>
                <w:lang w:eastAsia="zh-CN"/>
              </w:rPr>
              <w:t>166.00</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166.00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rPr>
                <w:lang w:eastAsia="zh-CN"/>
              </w:rPr>
            </w:pPr>
            <w:r>
              <w:rPr>
                <w:rFonts w:hint="eastAsia"/>
                <w:lang w:eastAsia="zh-CN"/>
              </w:rPr>
              <w:t>其他国有土地使用权出让收入安排的支出</w:t>
            </w:r>
          </w:p>
        </w:tc>
        <w:tc>
          <w:tcPr>
            <w:tcW w:w="2551" w:type="dxa"/>
            <w:vAlign w:val="center"/>
          </w:tcPr>
          <w:p>
            <w:pPr>
              <w:pStyle w:val="16"/>
              <w:jc w:val="both"/>
              <w:rPr>
                <w:lang w:eastAsia="zh-CN"/>
              </w:rPr>
            </w:pPr>
            <w:r>
              <w:rPr>
                <w:rFonts w:hint="eastAsia"/>
                <w:lang w:eastAsia="zh-CN"/>
              </w:rPr>
              <w:t>4510.03</w:t>
            </w:r>
          </w:p>
        </w:tc>
        <w:tc>
          <w:tcPr>
            <w:tcW w:w="2551" w:type="dxa"/>
            <w:vAlign w:val="center"/>
          </w:tcPr>
          <w:p>
            <w:pPr>
              <w:pStyle w:val="16"/>
              <w:jc w:val="both"/>
            </w:pPr>
          </w:p>
        </w:tc>
        <w:tc>
          <w:tcPr>
            <w:tcW w:w="2551" w:type="dxa"/>
            <w:vAlign w:val="center"/>
          </w:tcPr>
          <w:p>
            <w:pPr>
              <w:pStyle w:val="16"/>
              <w:jc w:val="both"/>
              <w:rPr>
                <w:lang w:eastAsia="zh-CN"/>
              </w:rPr>
            </w:pPr>
            <w:r>
              <w:rPr>
                <w:rFonts w:hint="eastAsia"/>
                <w:lang w:eastAsia="zh-CN"/>
              </w:rPr>
              <w:t>4510.03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21213</w:t>
            </w:r>
          </w:p>
        </w:tc>
        <w:tc>
          <w:tcPr>
            <w:tcW w:w="4535" w:type="dxa"/>
            <w:vAlign w:val="center"/>
          </w:tcPr>
          <w:p>
            <w:pPr>
              <w:pStyle w:val="17"/>
              <w:rPr>
                <w:lang w:eastAsia="zh-CN"/>
              </w:rPr>
            </w:pPr>
            <w:r>
              <w:rPr>
                <w:rFonts w:hint="eastAsia"/>
                <w:lang w:eastAsia="zh-CN"/>
              </w:rPr>
              <w:t>城市基础设施配套费安排的支出</w:t>
            </w:r>
          </w:p>
        </w:tc>
        <w:tc>
          <w:tcPr>
            <w:tcW w:w="2551" w:type="dxa"/>
            <w:vAlign w:val="center"/>
          </w:tcPr>
          <w:p>
            <w:pPr>
              <w:pStyle w:val="16"/>
              <w:jc w:val="both"/>
              <w:rPr>
                <w:lang w:eastAsia="zh-CN"/>
              </w:rPr>
            </w:pPr>
            <w:r>
              <w:rPr>
                <w:rFonts w:hint="eastAsia"/>
                <w:lang w:eastAsia="zh-CN"/>
              </w:rPr>
              <w:t>70.51</w:t>
            </w:r>
          </w:p>
        </w:tc>
        <w:tc>
          <w:tcPr>
            <w:tcW w:w="2551" w:type="dxa"/>
          </w:tcPr>
          <w:p/>
        </w:tc>
        <w:tc>
          <w:tcPr>
            <w:tcW w:w="2551" w:type="dxa"/>
            <w:vAlign w:val="center"/>
          </w:tcPr>
          <w:p>
            <w:pPr>
              <w:pStyle w:val="16"/>
              <w:jc w:val="both"/>
              <w:rPr>
                <w:lang w:eastAsia="zh-CN"/>
              </w:rPr>
            </w:pPr>
            <w:r>
              <w:rPr>
                <w:rFonts w:hint="eastAsia"/>
                <w:lang w:eastAsia="zh-CN"/>
              </w:rPr>
              <w:t>70.51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rPr>
                <w:lang w:eastAsia="zh-CN"/>
              </w:rPr>
            </w:pPr>
            <w:r>
              <w:rPr>
                <w:rFonts w:hint="eastAsia"/>
                <w:lang w:eastAsia="zh-CN"/>
              </w:rPr>
              <w:t>2121301</w:t>
            </w:r>
          </w:p>
        </w:tc>
        <w:tc>
          <w:tcPr>
            <w:tcW w:w="4535" w:type="dxa"/>
            <w:vAlign w:val="center"/>
          </w:tcPr>
          <w:p>
            <w:pPr>
              <w:pStyle w:val="17"/>
              <w:rPr>
                <w:lang w:eastAsia="zh-CN"/>
              </w:rPr>
            </w:pPr>
            <w:r>
              <w:rPr>
                <w:rFonts w:hint="eastAsia"/>
                <w:lang w:eastAsia="zh-CN"/>
              </w:rPr>
              <w:t>城市公共设施</w:t>
            </w:r>
          </w:p>
        </w:tc>
        <w:tc>
          <w:tcPr>
            <w:tcW w:w="2551" w:type="dxa"/>
            <w:vAlign w:val="center"/>
          </w:tcPr>
          <w:p>
            <w:pPr>
              <w:pStyle w:val="16"/>
              <w:jc w:val="both"/>
              <w:rPr>
                <w:lang w:eastAsia="zh-CN"/>
              </w:rPr>
            </w:pPr>
            <w:r>
              <w:rPr>
                <w:rFonts w:hint="eastAsia"/>
                <w:lang w:eastAsia="zh-CN"/>
              </w:rPr>
              <w:t>70.51</w:t>
            </w:r>
          </w:p>
        </w:tc>
        <w:tc>
          <w:tcPr>
            <w:tcW w:w="2551" w:type="dxa"/>
          </w:tcPr>
          <w:p>
            <w:pPr>
              <w:tabs>
                <w:tab w:val="center" w:pos="572"/>
              </w:tabs>
            </w:pPr>
          </w:p>
        </w:tc>
        <w:tc>
          <w:tcPr>
            <w:tcW w:w="2551" w:type="dxa"/>
            <w:vAlign w:val="center"/>
          </w:tcPr>
          <w:p>
            <w:pPr>
              <w:pStyle w:val="16"/>
              <w:jc w:val="both"/>
              <w:rPr>
                <w:lang w:eastAsia="zh-CN"/>
              </w:rPr>
            </w:pPr>
            <w:r>
              <w:rPr>
                <w:rFonts w:hint="eastAsia"/>
                <w:lang w:eastAsia="zh-CN"/>
              </w:rPr>
              <w:t>70.51</w:t>
            </w:r>
          </w:p>
        </w:tc>
      </w:tr>
    </w:tbl>
    <w:p>
      <w:pPr>
        <w:jc w:val="center"/>
        <w:outlineLvl w:val="1"/>
        <w:rPr>
          <w:rFonts w:ascii="方正小标宋_GBK" w:hAnsi="方正小标宋_GBK" w:eastAsia="方正小标宋_GBK" w:cs="方正小标宋_GBK"/>
          <w:color w:val="000000"/>
          <w:sz w:val="36"/>
        </w:rPr>
      </w:pPr>
    </w:p>
    <w:p>
      <w:pPr>
        <w:pStyle w:val="2"/>
        <w:rPr>
          <w:rFonts w:hint="eastAsia" w:ascii="方正小标宋_GBK" w:hAnsi="方正小标宋_GBK" w:eastAsia="方正小标宋_GBK" w:cs="方正小标宋_GBK"/>
          <w:sz w:val="36"/>
          <w:lang w:eastAsia="zh-CN"/>
        </w:rPr>
      </w:pPr>
    </w:p>
    <w:p>
      <w:pPr>
        <w:pStyle w:val="2"/>
        <w:rPr>
          <w:rFonts w:hint="eastAsia" w:ascii="方正小标宋_GBK" w:hAnsi="方正小标宋_GBK" w:eastAsia="方正小标宋_GBK" w:cs="方正小标宋_GBK"/>
          <w:sz w:val="36"/>
          <w:lang w:eastAsia="zh-CN"/>
        </w:rPr>
      </w:pPr>
    </w:p>
    <w:p>
      <w:pPr>
        <w:pStyle w:val="2"/>
        <w:rPr>
          <w:rFonts w:hint="eastAsia" w:ascii="方正小标宋_GBK" w:hAnsi="方正小标宋_GBK" w:eastAsia="方正小标宋_GBK" w:cs="方正小标宋_GBK"/>
          <w:sz w:val="36"/>
          <w:lang w:eastAsia="zh-CN"/>
        </w:rPr>
      </w:pPr>
    </w:p>
    <w:p>
      <w:pPr>
        <w:pStyle w:val="2"/>
        <w:rPr>
          <w:rFonts w:hint="eastAsia" w:ascii="方正小标宋_GBK" w:hAnsi="方正小标宋_GBK" w:eastAsia="方正小标宋_GBK" w:cs="方正小标宋_GBK"/>
          <w:sz w:val="36"/>
          <w:lang w:eastAsia="zh-CN"/>
        </w:rPr>
      </w:pPr>
    </w:p>
    <w:p>
      <w:pPr>
        <w:pStyle w:val="2"/>
        <w:rPr>
          <w:rFonts w:hint="eastAsia" w:ascii="方正小标宋_GBK" w:hAnsi="方正小标宋_GBK" w:eastAsia="方正小标宋_GBK" w:cs="方正小标宋_GBK"/>
          <w:sz w:val="36"/>
          <w:lang w:eastAsia="zh-CN"/>
        </w:rPr>
      </w:pPr>
    </w:p>
    <w:p>
      <w:pPr>
        <w:pStyle w:val="2"/>
        <w:rPr>
          <w:rFonts w:hint="eastAsia" w:ascii="方正小标宋_GBK" w:hAnsi="方正小标宋_GBK" w:eastAsia="方正小标宋_GBK" w:cs="方正小标宋_GBK"/>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333005阜平县城市管理综合行政执法局</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jc w:val="left"/>
              <w:rPr>
                <w:lang w:eastAsia="zh-CN"/>
              </w:rPr>
            </w:pPr>
            <w:r>
              <w:rPr>
                <w:rFonts w:hint="eastAsia"/>
                <w:lang w:eastAsia="zh-CN"/>
              </w:rPr>
              <w:t>8.00</w:t>
            </w:r>
          </w:p>
        </w:tc>
        <w:tc>
          <w:tcPr>
            <w:tcW w:w="2381" w:type="dxa"/>
            <w:vAlign w:val="center"/>
          </w:tcPr>
          <w:p>
            <w:pPr>
              <w:pStyle w:val="20"/>
              <w:jc w:val="left"/>
              <w:rPr>
                <w:lang w:eastAsia="zh-CN"/>
              </w:rPr>
            </w:pPr>
            <w:r>
              <w:rPr>
                <w:rFonts w:hint="eastAsia"/>
                <w:lang w:eastAsia="zh-CN"/>
              </w:rPr>
              <w:t>8.00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jc w:val="left"/>
            </w:pPr>
          </w:p>
        </w:tc>
        <w:tc>
          <w:tcPr>
            <w:tcW w:w="2381" w:type="dxa"/>
            <w:vAlign w:val="center"/>
          </w:tcPr>
          <w:p>
            <w:pPr>
              <w:pStyle w:val="16"/>
              <w:jc w:val="left"/>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jc w:val="left"/>
              <w:rPr>
                <w:lang w:eastAsia="zh-CN"/>
              </w:rPr>
            </w:pPr>
            <w:r>
              <w:rPr>
                <w:rFonts w:hint="eastAsia"/>
                <w:lang w:eastAsia="zh-CN"/>
              </w:rPr>
              <w:t>8.00</w:t>
            </w:r>
          </w:p>
        </w:tc>
        <w:tc>
          <w:tcPr>
            <w:tcW w:w="2381" w:type="dxa"/>
            <w:vAlign w:val="center"/>
          </w:tcPr>
          <w:p>
            <w:pPr>
              <w:pStyle w:val="16"/>
              <w:jc w:val="left"/>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jc w:val="left"/>
            </w:pPr>
          </w:p>
        </w:tc>
        <w:tc>
          <w:tcPr>
            <w:tcW w:w="2381" w:type="dxa"/>
            <w:vAlign w:val="center"/>
          </w:tcPr>
          <w:p>
            <w:pPr>
              <w:pStyle w:val="16"/>
              <w:jc w:val="left"/>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tabs>
                <w:tab w:val="right" w:pos="2166"/>
              </w:tabs>
              <w:jc w:val="left"/>
              <w:rPr>
                <w:lang w:eastAsia="zh-CN"/>
              </w:rPr>
            </w:pPr>
            <w:r>
              <w:rPr>
                <w:rFonts w:hint="eastAsia"/>
                <w:lang w:eastAsia="zh-CN"/>
              </w:rPr>
              <w:t>8.00</w:t>
            </w:r>
          </w:p>
        </w:tc>
        <w:tc>
          <w:tcPr>
            <w:tcW w:w="2381" w:type="dxa"/>
            <w:vAlign w:val="center"/>
          </w:tcPr>
          <w:p>
            <w:pPr>
              <w:pStyle w:val="16"/>
              <w:jc w:val="left"/>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jc w:val="both"/>
            </w:pPr>
          </w:p>
        </w:tc>
        <w:tc>
          <w:tcPr>
            <w:tcW w:w="2381" w:type="dxa"/>
            <w:vAlign w:val="center"/>
          </w:tcPr>
          <w:p>
            <w:pPr>
              <w:pStyle w:val="16"/>
              <w:jc w:val="both"/>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阜平县城市管理综合行政执法局</w:t>
      </w:r>
    </w:p>
    <w:p>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firstLineChars="200"/>
        <w:rPr>
          <w:rFonts w:eastAsia="方正仿宋_GBK"/>
          <w:sz w:val="28"/>
        </w:rPr>
      </w:pPr>
    </w:p>
    <w:p>
      <w:pPr>
        <w:spacing w:line="500" w:lineRule="exact"/>
        <w:ind w:firstLine="560" w:firstLineChars="200"/>
        <w:rPr>
          <w:rFonts w:eastAsia="方正仿宋_GBK"/>
          <w:sz w:val="28"/>
        </w:rPr>
      </w:pPr>
      <w:r>
        <w:rPr>
          <w:rFonts w:hint="eastAsia" w:eastAsia="方正仿宋_GBK"/>
          <w:sz w:val="28"/>
        </w:rPr>
        <w:t>按照《预算法》、《地方预决算公开操作规程》和《关于进一步推进预算公开工作的实施意见》规定，现将阜平县</w:t>
      </w:r>
      <w:r>
        <w:rPr>
          <w:rFonts w:hint="eastAsia" w:eastAsia="方正仿宋_GBK"/>
          <w:sz w:val="28"/>
          <w:lang w:eastAsia="zh-CN"/>
        </w:rPr>
        <w:t>城市管理综合行政执法</w:t>
      </w:r>
      <w:r>
        <w:rPr>
          <w:rFonts w:hint="eastAsia" w:eastAsia="方正仿宋_GBK"/>
          <w:sz w:val="28"/>
        </w:rPr>
        <w:t>局2022年</w:t>
      </w:r>
      <w:r>
        <w:rPr>
          <w:rFonts w:hint="eastAsia" w:eastAsia="方正仿宋_GBK"/>
          <w:sz w:val="28"/>
          <w:lang w:eastAsia="zh-CN"/>
        </w:rPr>
        <w:t>单位</w:t>
      </w:r>
      <w:r>
        <w:rPr>
          <w:rFonts w:hint="eastAsia" w:eastAsia="方正仿宋_GBK"/>
          <w:sz w:val="28"/>
        </w:rPr>
        <w:t>预算公开如下：</w:t>
      </w: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spacing w:line="500" w:lineRule="exact"/>
        <w:ind w:firstLine="560" w:firstLineChars="200"/>
        <w:rPr>
          <w:rFonts w:eastAsia="方正仿宋_GBK"/>
          <w:sz w:val="28"/>
        </w:rPr>
      </w:pPr>
      <w:r>
        <w:rPr>
          <w:rFonts w:hint="eastAsia" w:eastAsia="方正仿宋_GBK"/>
          <w:sz w:val="28"/>
        </w:rPr>
        <w:t>根据《中共保定市委办公厅、保定市人民政府办公室关于印发（阜平县机构改革方案）的通知》（保办字【2018】63号），制定本规定。阜平县住房和城乡建设局（简称住房城乡建设局）为县政府工作部门，机构规格正科级，加挂阜平县城市管理综合行政执法局牌子。</w:t>
      </w:r>
    </w:p>
    <w:p>
      <w:pPr>
        <w:spacing w:line="500" w:lineRule="exact"/>
        <w:ind w:firstLine="560" w:firstLineChars="200"/>
        <w:rPr>
          <w:rFonts w:eastAsia="方正仿宋_GBK"/>
          <w:sz w:val="28"/>
        </w:rPr>
      </w:pPr>
      <w:r>
        <w:rPr>
          <w:rFonts w:hint="eastAsia" w:eastAsia="方正仿宋_GBK"/>
          <w:sz w:val="28"/>
        </w:rPr>
        <w:t>贯彻落实党中央、省委、市委和县委关于住房和城乡建设工作及城市管理工作的方针政策和决策部署，坚持和加强党对住房和城乡建设及城市管理工作的集中统一领导。现将我部门概况说明如下：</w:t>
      </w:r>
    </w:p>
    <w:p>
      <w:pPr>
        <w:spacing w:line="500" w:lineRule="exact"/>
        <w:ind w:firstLine="560" w:firstLineChars="200"/>
        <w:rPr>
          <w:rFonts w:eastAsia="方正仿宋_GBK"/>
          <w:sz w:val="28"/>
          <w:lang w:eastAsia="zh-CN"/>
        </w:rPr>
      </w:pPr>
      <w:r>
        <w:rPr>
          <w:rFonts w:hint="eastAsia" w:eastAsia="方正仿宋_GBK"/>
          <w:sz w:val="28"/>
        </w:rPr>
        <w:t>阜平县</w:t>
      </w:r>
      <w:r>
        <w:rPr>
          <w:rFonts w:hint="eastAsia" w:eastAsia="方正仿宋_GBK"/>
          <w:sz w:val="28"/>
          <w:lang w:eastAsia="zh-CN"/>
        </w:rPr>
        <w:t>城市管理综合行政执法局</w:t>
      </w:r>
      <w:r>
        <w:rPr>
          <w:rFonts w:hint="eastAsia" w:eastAsia="方正仿宋_GBK"/>
          <w:sz w:val="28"/>
        </w:rPr>
        <w:t>主要职责</w:t>
      </w:r>
      <w:r>
        <w:rPr>
          <w:rFonts w:hint="eastAsia" w:eastAsia="方正仿宋_GBK"/>
          <w:sz w:val="28"/>
          <w:lang w:eastAsia="zh-CN"/>
        </w:rPr>
        <w:t>：</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一</w:t>
      </w:r>
      <w:r>
        <w:rPr>
          <w:rFonts w:hint="eastAsia" w:eastAsia="方正仿宋_GBK"/>
          <w:sz w:val="28"/>
        </w:rPr>
        <w:t>）负责城市道路、桥梁、照明、供水、排水、燃气、供热、污水和垃圾处理等市政公用设施运行管理、城市容貌和环境卫生管理、城市园林绿化管理、古树名木管理等方面的全部工作。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）负责城市公共空间秩序管理方面的户外广告设置，门头牌匾外立面装修、“街道家具”管理工作。</w:t>
      </w:r>
    </w:p>
    <w:p>
      <w:pPr>
        <w:spacing w:line="58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）负责城市交通管理方面的便道车辆停放管理工作。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）负责城市环境保护管理方面的道路扬尘、露天烧烤整治工作。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）负责城市应急管理等方面的道路清融雪以及城市道路、桥梁、应急保障，供水、燃气、污水处理应急工作的指导工作。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六</w:t>
      </w:r>
      <w:r>
        <w:rPr>
          <w:rFonts w:hint="eastAsia" w:eastAsia="方正仿宋_GBK"/>
          <w:sz w:val="28"/>
        </w:rPr>
        <w:t>）集中行使“与群众生产生活密切相关、执法频率高、多头执法扰民问题突出、专业技术要求适宜、与城市管理密切相关”的行政处罚权，具体包括：</w:t>
      </w:r>
    </w:p>
    <w:p>
      <w:pPr>
        <w:spacing w:line="500" w:lineRule="exact"/>
        <w:ind w:firstLine="560" w:firstLineChars="200"/>
        <w:rPr>
          <w:rFonts w:eastAsia="方正仿宋_GBK"/>
          <w:sz w:val="28"/>
        </w:rPr>
      </w:pPr>
      <w:r>
        <w:rPr>
          <w:rFonts w:hint="eastAsia" w:eastAsia="方正仿宋_GBK"/>
          <w:sz w:val="28"/>
        </w:rPr>
        <w:t>1、城市道路、桥梁、照明、供水、排水、燃气、供热、污水等公用设施运行方面法律法规、规章规定的行政处罚权；</w:t>
      </w:r>
    </w:p>
    <w:p>
      <w:pPr>
        <w:spacing w:line="500" w:lineRule="exact"/>
        <w:ind w:firstLine="560" w:firstLineChars="200"/>
        <w:rPr>
          <w:rFonts w:eastAsia="方正仿宋_GBK"/>
          <w:sz w:val="28"/>
        </w:rPr>
      </w:pPr>
      <w:r>
        <w:rPr>
          <w:rFonts w:hint="eastAsia" w:eastAsia="方正仿宋_GBK"/>
          <w:sz w:val="28"/>
        </w:rPr>
        <w:t>2、市容环境卫生管理方面法律、法规、规章规定的行政处罚权；</w:t>
      </w:r>
    </w:p>
    <w:p>
      <w:pPr>
        <w:spacing w:line="500" w:lineRule="exact"/>
        <w:ind w:firstLine="560" w:firstLineChars="200"/>
        <w:rPr>
          <w:rFonts w:eastAsia="方正仿宋_GBK"/>
          <w:sz w:val="28"/>
        </w:rPr>
      </w:pPr>
      <w:r>
        <w:rPr>
          <w:rFonts w:hint="eastAsia" w:eastAsia="方正仿宋_GBK"/>
          <w:sz w:val="28"/>
        </w:rPr>
        <w:t>城市绿化管理方面法律、法规、规章规定的行政处罚权；</w:t>
      </w:r>
    </w:p>
    <w:p>
      <w:pPr>
        <w:spacing w:line="500" w:lineRule="exact"/>
        <w:ind w:firstLine="560" w:firstLineChars="200"/>
        <w:rPr>
          <w:rFonts w:eastAsia="方正仿宋_GBK"/>
          <w:sz w:val="28"/>
        </w:rPr>
      </w:pPr>
      <w:r>
        <w:rPr>
          <w:rFonts w:hint="eastAsia" w:eastAsia="方正仿宋_GBK"/>
          <w:sz w:val="28"/>
        </w:rPr>
        <w:t>3、城乡规划管理方面法律、法规、规章规定的对在城乡规划区内，未取得建设工程规划许可证或者违反建设工程规划许可证以及其他影响城乡规划行为的行政处罚权；</w:t>
      </w:r>
    </w:p>
    <w:p>
      <w:pPr>
        <w:spacing w:line="500" w:lineRule="exact"/>
        <w:ind w:firstLine="560" w:firstLineChars="200"/>
        <w:rPr>
          <w:rFonts w:eastAsia="方正仿宋_GBK"/>
          <w:sz w:val="28"/>
        </w:rPr>
      </w:pPr>
      <w:r>
        <w:rPr>
          <w:rFonts w:hint="eastAsia" w:eastAsia="方正仿宋_GBK"/>
          <w:sz w:val="28"/>
        </w:rPr>
        <w:t>4、住房和城乡建设管理方面未取得施工许可证或者开工报告未以批准擅自施工的法律、法规、规章规定的行政处罚权；</w:t>
      </w:r>
    </w:p>
    <w:p>
      <w:pPr>
        <w:spacing w:line="500" w:lineRule="exact"/>
        <w:ind w:firstLine="560" w:firstLineChars="200"/>
        <w:rPr>
          <w:rFonts w:eastAsia="方正仿宋_GBK"/>
          <w:sz w:val="28"/>
        </w:rPr>
      </w:pPr>
      <w:r>
        <w:rPr>
          <w:rFonts w:hint="eastAsia" w:eastAsia="方正仿宋_GBK"/>
          <w:sz w:val="28"/>
        </w:rPr>
        <w:t>5、公安交通管理方面侵占城市行车道路、违法停放车辆，在人行道、广场等公共场所内违反机动车、非机动车停放、临时停车规定和电动车违法运营行为法律、法规、规章规定的行政处罚权；</w:t>
      </w:r>
    </w:p>
    <w:p>
      <w:pPr>
        <w:spacing w:line="500" w:lineRule="exact"/>
        <w:ind w:firstLine="560" w:firstLineChars="200"/>
        <w:rPr>
          <w:rFonts w:eastAsia="方正仿宋_GBK"/>
          <w:sz w:val="28"/>
        </w:rPr>
      </w:pPr>
      <w:r>
        <w:rPr>
          <w:rFonts w:hint="eastAsia" w:eastAsia="方正仿宋_GBK"/>
          <w:sz w:val="28"/>
        </w:rPr>
        <w:t>6、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spacing w:line="500" w:lineRule="exact"/>
        <w:ind w:firstLine="560" w:firstLineChars="200"/>
        <w:rPr>
          <w:rFonts w:eastAsia="方正仿宋_GBK"/>
          <w:sz w:val="28"/>
        </w:rPr>
      </w:pPr>
      <w:r>
        <w:rPr>
          <w:rFonts w:hint="eastAsia" w:eastAsia="方正仿宋_GBK"/>
          <w:sz w:val="28"/>
        </w:rPr>
        <w:t>7、水管理方面向城市河道倾倒废弃物和垃圾、城市河道违法建筑物拆除、河道内违法取土的法律、法规、规章规定的行政处罚权；</w:t>
      </w:r>
    </w:p>
    <w:p>
      <w:pPr>
        <w:spacing w:line="500" w:lineRule="exact"/>
        <w:ind w:firstLine="560" w:firstLineChars="200"/>
        <w:rPr>
          <w:rFonts w:eastAsia="方正仿宋_GBK"/>
          <w:sz w:val="28"/>
        </w:rPr>
      </w:pPr>
      <w:r>
        <w:rPr>
          <w:rFonts w:hint="eastAsia" w:eastAsia="方正仿宋_GBK"/>
          <w:sz w:val="28"/>
        </w:rPr>
        <w:t>8、市场监督管理方面户外公共场所无证、无照经营、违规设置户外广告，违法回收贩卖药品行为法律、法规、规章规定的行政处罚权；</w:t>
      </w:r>
    </w:p>
    <w:p>
      <w:pPr>
        <w:spacing w:line="500" w:lineRule="exact"/>
        <w:ind w:firstLine="560" w:firstLineChars="200"/>
        <w:rPr>
          <w:rFonts w:eastAsia="方正仿宋_GBK"/>
          <w:sz w:val="28"/>
        </w:rPr>
      </w:pPr>
      <w:r>
        <w:rPr>
          <w:rFonts w:hint="eastAsia" w:eastAsia="方正仿宋_GBK"/>
          <w:sz w:val="28"/>
        </w:rPr>
        <w:t>9、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七</w:t>
      </w:r>
      <w:r>
        <w:rPr>
          <w:rFonts w:hint="eastAsia" w:eastAsia="方正仿宋_GBK"/>
          <w:sz w:val="28"/>
        </w:rPr>
        <w:t>）负责管理城乡集市和庙会；</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八</w:t>
      </w:r>
      <w:r>
        <w:rPr>
          <w:rFonts w:hint="eastAsia" w:eastAsia="方正仿宋_GBK"/>
          <w:sz w:val="28"/>
        </w:rPr>
        <w:t>）承担农村气代煤工程质量和安全运行监管职责。</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九</w:t>
      </w:r>
      <w:r>
        <w:rPr>
          <w:rFonts w:hint="eastAsia" w:eastAsia="方正仿宋_GBK"/>
          <w:sz w:val="28"/>
        </w:rPr>
        <w:t>）为推进城市管理重心下移，推行乡（镇）、村一级执法工作；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十</w:t>
      </w:r>
      <w:r>
        <w:rPr>
          <w:rFonts w:hint="eastAsia" w:eastAsia="方正仿宋_GBK"/>
          <w:sz w:val="28"/>
        </w:rPr>
        <w:t xml:space="preserve">）承担省、市、县人民政府决定调整的城市管理领域的其他职责和县委、县政府交办的其他事项。 </w:t>
      </w:r>
    </w:p>
    <w:p>
      <w:pPr>
        <w:spacing w:line="500" w:lineRule="exact"/>
        <w:ind w:firstLine="560" w:firstLineChars="200"/>
        <w:rPr>
          <w:rFonts w:eastAsia="方正仿宋_GBK"/>
          <w:sz w:val="28"/>
        </w:rPr>
      </w:pPr>
      <w:r>
        <w:rPr>
          <w:rFonts w:hint="eastAsia" w:eastAsia="方正仿宋_GBK"/>
          <w:sz w:val="28"/>
        </w:rPr>
        <w:t>与有关职能部门的职责分工：</w:t>
      </w:r>
    </w:p>
    <w:p>
      <w:pPr>
        <w:spacing w:line="500" w:lineRule="exact"/>
        <w:ind w:firstLine="560" w:firstLineChars="200"/>
        <w:rPr>
          <w:rFonts w:eastAsia="方正仿宋_GBK"/>
          <w:sz w:val="28"/>
        </w:rPr>
      </w:pPr>
      <w:r>
        <w:rPr>
          <w:rFonts w:hint="eastAsia" w:eastAsia="方正仿宋_GBK"/>
          <w:sz w:val="28"/>
        </w:rPr>
        <w:t>（一）实施城市管理综合执法后，相关行政主管部门不再行使已统一划由县住房和城乡建设局（县城市管理综合行政执法局）行使的职责。</w:t>
      </w:r>
    </w:p>
    <w:p>
      <w:pPr>
        <w:spacing w:line="500" w:lineRule="exact"/>
        <w:ind w:firstLine="560" w:firstLineChars="200"/>
        <w:rPr>
          <w:rFonts w:eastAsia="方正仿宋_GBK"/>
          <w:sz w:val="28"/>
        </w:rPr>
      </w:pPr>
      <w:r>
        <w:rPr>
          <w:rFonts w:hint="eastAsia" w:eastAsia="方正仿宋_GBK"/>
          <w:sz w:val="28"/>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spacing w:line="500" w:lineRule="exact"/>
        <w:ind w:firstLine="560" w:firstLineChars="200"/>
        <w:rPr>
          <w:rFonts w:eastAsia="方正仿宋_GBK"/>
          <w:sz w:val="28"/>
        </w:rPr>
      </w:pPr>
      <w:r>
        <w:rPr>
          <w:rFonts w:hint="eastAsia" w:eastAsia="方正仿宋_GBK"/>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spacing w:line="500" w:lineRule="exact"/>
        <w:ind w:firstLine="640"/>
        <w:rPr>
          <w:rFonts w:ascii="方正楷体_GBK" w:hAnsi="方正楷体_GBK" w:eastAsia="方正楷体_GBK" w:cs="方正楷体_GBK"/>
          <w:b/>
          <w:color w:val="000000"/>
          <w:sz w:val="32"/>
          <w:lang w:eastAsia="zh-CN"/>
        </w:rPr>
      </w:pPr>
    </w:p>
    <w:p>
      <w:pPr>
        <w:spacing w:line="500" w:lineRule="exact"/>
        <w:ind w:firstLine="640"/>
      </w:pPr>
      <w:r>
        <w:rPr>
          <w:rFonts w:ascii="方正楷体_GBK" w:hAnsi="方正楷体_GBK" w:eastAsia="方正楷体_GBK" w:cs="方正楷体_GBK"/>
          <w:b/>
          <w:color w:val="000000"/>
          <w:sz w:val="32"/>
        </w:rPr>
        <w:t>机构设置：</w:t>
      </w:r>
    </w:p>
    <w:p>
      <w:pPr>
        <w:pStyle w:val="2"/>
        <w:rPr>
          <w:rFonts w:eastAsia="方正仿宋_GBK"/>
          <w:sz w:val="28"/>
          <w:lang w:eastAsia="zh-CN"/>
        </w:rPr>
      </w:pP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机构设置情况</w:t>
      </w:r>
    </w:p>
    <w:p>
      <w:pPr>
        <w:pStyle w:val="2"/>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5"/>
            </w:pPr>
            <w:r>
              <w:rPr>
                <w:rFonts w:hint="eastAsia"/>
              </w:rPr>
              <w:t>单位名称</w:t>
            </w:r>
          </w:p>
        </w:tc>
        <w:tc>
          <w:tcPr>
            <w:tcW w:w="2190" w:type="dxa"/>
            <w:vMerge w:val="restart"/>
            <w:vAlign w:val="center"/>
          </w:tcPr>
          <w:p>
            <w:pPr>
              <w:pStyle w:val="15"/>
            </w:pPr>
            <w:r>
              <w:rPr>
                <w:rFonts w:hint="eastAsia"/>
              </w:rPr>
              <w:t>单位性质</w:t>
            </w:r>
          </w:p>
        </w:tc>
        <w:tc>
          <w:tcPr>
            <w:tcW w:w="1830" w:type="dxa"/>
            <w:vMerge w:val="restart"/>
            <w:vAlign w:val="center"/>
          </w:tcPr>
          <w:p>
            <w:pPr>
              <w:pStyle w:val="15"/>
            </w:pPr>
            <w:r>
              <w:rPr>
                <w:rFonts w:hint="eastAsia"/>
              </w:rPr>
              <w:t>单位规格</w:t>
            </w:r>
          </w:p>
        </w:tc>
        <w:tc>
          <w:tcPr>
            <w:tcW w:w="2906" w:type="dxa"/>
            <w:vMerge w:val="restart"/>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continue"/>
            <w:vAlign w:val="center"/>
          </w:tcPr>
          <w:p>
            <w:pPr>
              <w:pStyle w:val="15"/>
            </w:pPr>
          </w:p>
        </w:tc>
        <w:tc>
          <w:tcPr>
            <w:tcW w:w="2190" w:type="dxa"/>
            <w:vMerge w:val="continue"/>
            <w:vAlign w:val="center"/>
          </w:tcPr>
          <w:p>
            <w:pPr>
              <w:pStyle w:val="15"/>
            </w:pPr>
          </w:p>
        </w:tc>
        <w:tc>
          <w:tcPr>
            <w:tcW w:w="1830" w:type="dxa"/>
            <w:vMerge w:val="continue"/>
            <w:vAlign w:val="center"/>
          </w:tcPr>
          <w:p>
            <w:pPr>
              <w:pStyle w:val="15"/>
            </w:pPr>
          </w:p>
        </w:tc>
        <w:tc>
          <w:tcPr>
            <w:tcW w:w="2906" w:type="dxa"/>
            <w:vMerge w:val="continue"/>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10" w:hRule="atLeast"/>
          <w:jc w:val="center"/>
        </w:trPr>
        <w:tc>
          <w:tcPr>
            <w:tcW w:w="4962" w:type="dxa"/>
            <w:vAlign w:val="center"/>
          </w:tcPr>
          <w:p>
            <w:pPr>
              <w:pStyle w:val="15"/>
              <w:rPr>
                <w:rFonts w:ascii="Calibri" w:hAnsi="Calibri"/>
                <w:b w:val="0"/>
              </w:rPr>
            </w:pPr>
            <w:r>
              <w:rPr>
                <w:rFonts w:hint="eastAsia" w:ascii="Calibri" w:hAnsi="Calibri"/>
                <w:b w:val="0"/>
                <w:lang w:val="uk-UA"/>
              </w:rPr>
              <w:t>阜平县城市管理综合行政执法局</w:t>
            </w:r>
          </w:p>
        </w:tc>
        <w:tc>
          <w:tcPr>
            <w:tcW w:w="2190" w:type="dxa"/>
            <w:vAlign w:val="center"/>
          </w:tcPr>
          <w:p>
            <w:pPr>
              <w:pStyle w:val="15"/>
              <w:rPr>
                <w:rFonts w:ascii="Calibri" w:hAnsi="Calibri"/>
                <w:b w:val="0"/>
                <w:lang w:val="uk-UA"/>
              </w:rPr>
            </w:pPr>
            <w:r>
              <w:rPr>
                <w:rFonts w:hint="eastAsia" w:ascii="Calibri" w:hAnsi="Calibri"/>
                <w:b w:val="0"/>
                <w:lang w:val="uk-UA"/>
              </w:rPr>
              <w:t>事业</w:t>
            </w:r>
          </w:p>
        </w:tc>
        <w:tc>
          <w:tcPr>
            <w:tcW w:w="1830" w:type="dxa"/>
            <w:vAlign w:val="center"/>
          </w:tcPr>
          <w:p>
            <w:pPr>
              <w:pStyle w:val="15"/>
              <w:rPr>
                <w:rFonts w:ascii="Calibri" w:hAnsi="Calibri"/>
                <w:b w:val="0"/>
                <w:lang w:val="uk-UA"/>
              </w:rPr>
            </w:pPr>
            <w:r>
              <w:rPr>
                <w:rFonts w:hint="eastAsia" w:ascii="Calibri" w:hAnsi="Calibri"/>
                <w:b w:val="0"/>
                <w:lang w:val="uk-UA"/>
              </w:rPr>
              <w:t>股级</w:t>
            </w:r>
          </w:p>
        </w:tc>
        <w:tc>
          <w:tcPr>
            <w:tcW w:w="2906" w:type="dxa"/>
            <w:vAlign w:val="center"/>
          </w:tcPr>
          <w:p>
            <w:pPr>
              <w:pStyle w:val="15"/>
              <w:rPr>
                <w:rFonts w:ascii="Calibri" w:hAnsi="Calibri"/>
                <w:b w:val="0"/>
                <w:lang w:val="uk-UA"/>
              </w:rPr>
            </w:pPr>
            <w:r>
              <w:rPr>
                <w:rFonts w:hint="eastAsia" w:ascii="Calibri" w:hAnsi="Calibri"/>
                <w:b w:val="0"/>
                <w:lang w:val="uk-UA"/>
              </w:rPr>
              <w:t>政府性资金零补助</w:t>
            </w:r>
          </w:p>
        </w:tc>
      </w:tr>
    </w:tbl>
    <w:p>
      <w:pPr>
        <w:spacing w:line="500" w:lineRule="exact"/>
      </w:pPr>
    </w:p>
    <w:p>
      <w:pPr>
        <w:spacing w:before="10" w:after="10" w:line="500" w:lineRule="exact"/>
        <w:ind w:firstLine="640"/>
        <w:outlineLvl w:val="2"/>
      </w:pPr>
      <w:bookmarkStart w:id="49"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9"/>
    </w:p>
    <w:p>
      <w:pPr>
        <w:pStyle w:val="23"/>
        <w:rPr>
          <w:color w:val="000000"/>
          <w:lang w:eastAsia="zh-CN"/>
        </w:rPr>
      </w:pPr>
      <w:r>
        <w:rPr>
          <w:rFonts w:hint="eastAsia"/>
          <w:color w:val="000000"/>
          <w:lang w:eastAsia="zh-CN"/>
        </w:rPr>
        <w:t>按照预算管理有关规定，目前我单位预算的编制实行综合预算管理，即全部收入和支出都反映在预算中。</w:t>
      </w:r>
    </w:p>
    <w:p>
      <w:pPr>
        <w:pStyle w:val="23"/>
        <w:rPr>
          <w:color w:val="000000"/>
          <w:lang w:eastAsia="zh-CN"/>
        </w:rPr>
      </w:pPr>
      <w:r>
        <w:rPr>
          <w:rFonts w:hint="eastAsia"/>
          <w:color w:val="000000"/>
          <w:lang w:eastAsia="zh-CN"/>
        </w:rPr>
        <w:t>1、收入说明</w:t>
      </w:r>
    </w:p>
    <w:p>
      <w:pPr>
        <w:pStyle w:val="23"/>
        <w:rPr>
          <w:color w:val="000000"/>
          <w:lang w:eastAsia="zh-CN"/>
        </w:rPr>
      </w:pPr>
      <w:r>
        <w:rPr>
          <w:rFonts w:hint="eastAsia"/>
          <w:color w:val="000000"/>
          <w:lang w:eastAsia="zh-CN"/>
        </w:rPr>
        <w:t>反映本单位当年全部收入。2022年预算收入15069.56万元，其中：一般公共预算收入10323.02万元，基金预算收入4746.54万元，国有资本经营预算收入0万元，财政专户核拨收入0万元，其他来源收入0万元，上年结转结余0万元。</w:t>
      </w:r>
    </w:p>
    <w:p>
      <w:pPr>
        <w:pStyle w:val="23"/>
      </w:pPr>
      <w:r>
        <w:t>2、支出说明</w:t>
      </w:r>
    </w:p>
    <w:p>
      <w:pPr>
        <w:pStyle w:val="23"/>
        <w:rPr>
          <w:color w:val="000000"/>
          <w:lang w:eastAsia="zh-CN"/>
        </w:rPr>
      </w:pPr>
      <w:r>
        <w:rPr>
          <w:rFonts w:hint="eastAsia"/>
          <w:color w:val="000000"/>
          <w:lang w:eastAsia="zh-CN"/>
        </w:rPr>
        <w:t>收支预算总表支出栏、基本支出表、项目支出表按经济分类和支出功能分类科目编制，反映阜平县城市管理综合行政执法局年度单位预算中支出预算的总体情况。2022年支出预算15069.56万元，其中基本支出2908.32万元，包括人员经费2864.92万元和日常公用经费43.40万元；项目支出12161.24万元，主要为劳务派遣人员经费、环境卫生整治费、环卫市场化承包费等。</w:t>
      </w:r>
    </w:p>
    <w:p>
      <w:pPr>
        <w:pStyle w:val="23"/>
        <w:rPr>
          <w:color w:val="000000"/>
          <w:lang w:eastAsia="zh-CN"/>
        </w:rPr>
      </w:pPr>
      <w:r>
        <w:rPr>
          <w:rFonts w:hint="eastAsia"/>
          <w:color w:val="000000"/>
          <w:lang w:eastAsia="zh-CN"/>
        </w:rPr>
        <w:t>3、比上年增减情况</w:t>
      </w:r>
    </w:p>
    <w:p>
      <w:pPr>
        <w:pStyle w:val="23"/>
        <w:rPr>
          <w:color w:val="000000"/>
          <w:lang w:eastAsia="zh-CN"/>
        </w:rPr>
      </w:pPr>
      <w:r>
        <w:rPr>
          <w:rFonts w:hint="eastAsia"/>
          <w:color w:val="000000"/>
          <w:lang w:eastAsia="zh-CN"/>
        </w:rPr>
        <w:t>2022年预算收支安排15069.56万元，较2021年预算增加5682.13万元，其中：基本支出增加859.95万元，主要是人员工资标准增长，各项保险也相应增加；项目支出增加4822.18万元，主要是环卫市场化工作范围增加，新增中兴街街心公园项目及2021年整村推进农村户厕改造项目等。</w:t>
      </w:r>
    </w:p>
    <w:p>
      <w:pPr>
        <w:spacing w:before="10" w:after="10" w:line="520" w:lineRule="exact"/>
        <w:ind w:firstLine="640"/>
        <w:outlineLvl w:val="2"/>
        <w:rPr>
          <w:rFonts w:ascii="黑体" w:hAnsi="黑体" w:eastAsia="黑体" w:cs="黑体"/>
          <w:color w:val="000000"/>
          <w:sz w:val="32"/>
          <w:lang w:eastAsia="zh-CN"/>
        </w:rPr>
      </w:pPr>
      <w:bookmarkStart w:id="50" w:name="_Toc_3_3_0000000012"/>
      <w:r>
        <w:rPr>
          <w:rFonts w:hint="eastAsia" w:ascii="黑体" w:hAnsi="黑体" w:eastAsia="黑体" w:cs="黑体"/>
          <w:color w:val="000000"/>
          <w:sz w:val="32"/>
          <w:lang w:eastAsia="zh-CN"/>
        </w:rPr>
        <w:t>三、机关运行经费安排情况</w:t>
      </w:r>
      <w:bookmarkEnd w:id="50"/>
    </w:p>
    <w:p>
      <w:pPr>
        <w:pStyle w:val="24"/>
        <w:spacing w:line="520" w:lineRule="exact"/>
        <w:rPr>
          <w:color w:val="000000"/>
          <w:lang w:eastAsia="zh-CN"/>
        </w:rPr>
      </w:pPr>
      <w:r>
        <w:rPr>
          <w:rFonts w:hint="eastAsia"/>
          <w:color w:val="000000"/>
          <w:lang w:eastAsia="zh-CN"/>
        </w:rPr>
        <w:t>2022年，我单位运行经费共计安排43.40万元，主要用于日常维修、办公等日常运行支出。</w:t>
      </w:r>
    </w:p>
    <w:p>
      <w:pPr>
        <w:spacing w:before="10" w:after="10" w:line="520" w:lineRule="exact"/>
        <w:ind w:firstLine="640"/>
        <w:outlineLvl w:val="2"/>
      </w:pPr>
      <w:bookmarkStart w:id="51" w:name="_Toc_3_3_0000000013"/>
      <w:r>
        <w:rPr>
          <w:rFonts w:ascii="黑体" w:hAnsi="黑体" w:eastAsia="黑体" w:cs="黑体"/>
          <w:color w:val="000000"/>
          <w:sz w:val="32"/>
        </w:rPr>
        <w:t>四、财政拨款“三公”经费预算情况及增减变化原因</w:t>
      </w:r>
      <w:bookmarkEnd w:id="51"/>
    </w:p>
    <w:p>
      <w:pPr>
        <w:pStyle w:val="25"/>
        <w:spacing w:line="520" w:lineRule="exact"/>
      </w:pPr>
      <w:r>
        <w:t>2022年，</w:t>
      </w:r>
      <w:r>
        <w:rPr>
          <w:rFonts w:hint="eastAsia"/>
          <w:lang w:eastAsia="zh-CN"/>
        </w:rPr>
        <w:t>本单位</w:t>
      </w:r>
      <w:r>
        <w:t>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8.00</w:t>
      </w:r>
      <w:r>
        <w:t>万元（其中：公务用车购置费为</w:t>
      </w:r>
      <w:r>
        <w:rPr>
          <w:rFonts w:hint="eastAsia"/>
          <w:lang w:eastAsia="zh-CN"/>
        </w:rPr>
        <w:t>0</w:t>
      </w:r>
      <w:r>
        <w:t>万元，公务用车运维费</w:t>
      </w:r>
      <w:r>
        <w:rPr>
          <w:rFonts w:hint="eastAsia"/>
          <w:lang w:eastAsia="zh-CN"/>
        </w:rPr>
        <w:t>8.00</w:t>
      </w:r>
      <w:r>
        <w:t>万元)；公务接待费</w:t>
      </w:r>
      <w:r>
        <w:rPr>
          <w:rFonts w:hint="eastAsia"/>
          <w:lang w:eastAsia="zh-CN"/>
        </w:rPr>
        <w:t>0</w:t>
      </w:r>
      <w:r>
        <w:t>万元。与2021年相比</w:t>
      </w:r>
      <w:r>
        <w:rPr>
          <w:rFonts w:hint="eastAsia"/>
          <w:lang w:eastAsia="zh-CN"/>
        </w:rPr>
        <w:t>“三公”预算无变化</w:t>
      </w:r>
      <w:r>
        <w:t>。</w:t>
      </w:r>
    </w:p>
    <w:p>
      <w:pPr>
        <w:spacing w:before="10" w:after="10" w:line="500" w:lineRule="exact"/>
        <w:ind w:firstLine="640"/>
        <w:outlineLvl w:val="2"/>
      </w:pPr>
      <w:bookmarkStart w:id="52" w:name="_Toc_3_3_0000000014"/>
      <w:r>
        <w:rPr>
          <w:rFonts w:ascii="黑体" w:hAnsi="黑体" w:eastAsia="黑体" w:cs="黑体"/>
          <w:color w:val="000000"/>
          <w:sz w:val="32"/>
        </w:rPr>
        <w:t>五、预算绩效信息</w:t>
      </w:r>
      <w:bookmarkEnd w:id="52"/>
    </w:p>
    <w:p>
      <w:pPr>
        <w:spacing w:line="500" w:lineRule="exact"/>
        <w:ind w:firstLine="640"/>
      </w:pPr>
      <w:r>
        <w:rPr>
          <w:rFonts w:ascii="方正楷体_GBK" w:hAnsi="方正楷体_GBK" w:eastAsia="方正楷体_GBK" w:cs="方正楷体_GBK"/>
          <w:b/>
          <w:color w:val="000000"/>
          <w:sz w:val="32"/>
        </w:rPr>
        <w:t>第一部分 部门整体绩效目标</w:t>
      </w:r>
    </w:p>
    <w:p>
      <w:pPr>
        <w:pStyle w:val="26"/>
        <w:rPr>
          <w:color w:val="000000"/>
        </w:rPr>
      </w:pPr>
      <w:r>
        <w:rPr>
          <w:rFonts w:hint="eastAsia"/>
          <w:color w:val="000000"/>
        </w:rPr>
        <w:t>（一）总体绩效目标</w:t>
      </w:r>
    </w:p>
    <w:p>
      <w:pPr>
        <w:pStyle w:val="26"/>
        <w:rPr>
          <w:color w:val="000000"/>
        </w:rPr>
      </w:pPr>
      <w:r>
        <w:rPr>
          <w:rFonts w:hint="eastAsia"/>
          <w:color w:val="000000"/>
          <w:lang w:eastAsia="zh-CN"/>
        </w:rPr>
        <w:t>2022年，我局将围绕“畅其路、美其颜、强其能、安其居、固其基、扬其韵”总要求，以“8个1”和“8个2”工作为主线，着力营造“洁净、整齐、有序、绿色、美丽”的城乡环境，全力推进保定西部中心城市建设</w:t>
      </w:r>
      <w:r>
        <w:rPr>
          <w:rFonts w:hint="eastAsia"/>
          <w:color w:val="000000"/>
        </w:rPr>
        <w:t>。在环境整治方面完成城区环境综合整治及农村面貌综合整治、治理城区旱厕、推进农村户厕改造等工作。为现代化品质生活之城建设贡献外事力量，较好实现年初确定的主要任务目标。</w:t>
      </w:r>
    </w:p>
    <w:p>
      <w:pPr>
        <w:pStyle w:val="26"/>
        <w:rPr>
          <w:color w:val="000000"/>
        </w:rPr>
      </w:pPr>
      <w:r>
        <w:rPr>
          <w:rFonts w:hint="eastAsia"/>
          <w:color w:val="000000"/>
        </w:rPr>
        <w:t>（二）分项绩效目标</w:t>
      </w:r>
    </w:p>
    <w:p>
      <w:pPr>
        <w:pStyle w:val="26"/>
        <w:rPr>
          <w:color w:val="000000"/>
          <w:lang w:eastAsia="zh-CN"/>
        </w:rPr>
      </w:pPr>
      <w:r>
        <w:rPr>
          <w:rFonts w:hint="eastAsia"/>
          <w:color w:val="000000"/>
          <w:lang w:eastAsia="zh-CN"/>
        </w:rPr>
        <w:t>1、进一步提高政务管理水平</w:t>
      </w:r>
    </w:p>
    <w:p>
      <w:pPr>
        <w:pStyle w:val="26"/>
        <w:rPr>
          <w:color w:val="000000"/>
          <w:lang w:eastAsia="zh-CN"/>
        </w:rPr>
      </w:pPr>
      <w:r>
        <w:rPr>
          <w:rFonts w:hint="eastAsia"/>
          <w:color w:val="000000"/>
          <w:lang w:eastAsia="zh-CN"/>
        </w:rPr>
        <w:t>绩效目标：提升机关及行业信息化水平，保障各类业务系统安全稳定运行；加大信息宣传力度，创造良好舆论氛围。组织文娱活动，提高干部职工文化和身体素质。加强机关事务性管理，提高机关自身工作能力，圆满完政府交办的成任务。</w:t>
      </w:r>
    </w:p>
    <w:p>
      <w:pPr>
        <w:pStyle w:val="26"/>
        <w:rPr>
          <w:color w:val="000000"/>
        </w:rPr>
      </w:pPr>
      <w:r>
        <w:rPr>
          <w:rFonts w:hint="eastAsia"/>
          <w:color w:val="000000"/>
          <w:lang w:eastAsia="zh-CN"/>
        </w:rPr>
        <w:t>绩效指标：每周2次业务及政治学习，不少于1次的研讨交流会</w:t>
      </w:r>
      <w:r>
        <w:rPr>
          <w:rFonts w:hint="eastAsia"/>
          <w:color w:val="000000"/>
        </w:rPr>
        <w:t>。</w:t>
      </w:r>
    </w:p>
    <w:p>
      <w:pPr>
        <w:pStyle w:val="26"/>
        <w:rPr>
          <w:color w:val="000000"/>
          <w:lang w:eastAsia="zh-CN"/>
        </w:rPr>
      </w:pPr>
      <w:r>
        <w:rPr>
          <w:rFonts w:hint="eastAsia"/>
          <w:color w:val="000000"/>
          <w:lang w:eastAsia="zh-CN"/>
        </w:rPr>
        <w:t>2、加大城市容貌环境综合整治</w:t>
      </w:r>
    </w:p>
    <w:p>
      <w:pPr>
        <w:pStyle w:val="26"/>
        <w:rPr>
          <w:color w:val="000000"/>
          <w:lang w:eastAsia="zh-CN"/>
        </w:rPr>
      </w:pPr>
      <w:r>
        <w:rPr>
          <w:rFonts w:hint="eastAsia"/>
          <w:color w:val="000000"/>
          <w:lang w:eastAsia="zh-CN"/>
        </w:rPr>
        <w:t>绩效目标：负责城镇（乡）区市容环境治理、全县建设工程监察、数字化城市管理系统平台建设及运行等各项工作，餐厨废弃物管理。改善人居环境，大气污染治理。</w:t>
      </w:r>
    </w:p>
    <w:p>
      <w:pPr>
        <w:pStyle w:val="26"/>
        <w:rPr>
          <w:color w:val="000000"/>
          <w:lang w:eastAsia="zh-CN"/>
        </w:rPr>
      </w:pPr>
      <w:r>
        <w:rPr>
          <w:rFonts w:hint="eastAsia"/>
          <w:color w:val="000000"/>
          <w:lang w:eastAsia="zh-CN"/>
        </w:rPr>
        <w:t>绩效指标：持续巩固“洁净城市”创建成效、完成农村50%以上保留村面貌提，推进农村环卫市场化、完成5400座户厕改造任务。</w:t>
      </w:r>
    </w:p>
    <w:p>
      <w:pPr>
        <w:pStyle w:val="26"/>
        <w:rPr>
          <w:color w:val="000000"/>
          <w:lang w:eastAsia="zh-CN"/>
        </w:rPr>
      </w:pPr>
      <w:r>
        <w:rPr>
          <w:rFonts w:hint="eastAsia"/>
          <w:color w:val="000000"/>
          <w:lang w:eastAsia="zh-CN"/>
        </w:rPr>
        <w:t>3、公共基础设施建设方面</w:t>
      </w:r>
    </w:p>
    <w:p>
      <w:pPr>
        <w:pStyle w:val="26"/>
        <w:rPr>
          <w:color w:val="000000"/>
          <w:lang w:eastAsia="zh-CN"/>
        </w:rPr>
      </w:pPr>
      <w:r>
        <w:rPr>
          <w:rFonts w:hint="eastAsia"/>
          <w:color w:val="000000"/>
          <w:lang w:eastAsia="zh-CN"/>
        </w:rPr>
        <w:t>绩效目标：提高我县宜居程度，有效解决我县居民出行入厕难问题。</w:t>
      </w:r>
    </w:p>
    <w:p>
      <w:pPr>
        <w:pStyle w:val="26"/>
        <w:rPr>
          <w:color w:val="000000"/>
          <w:lang w:eastAsia="zh-CN"/>
        </w:rPr>
      </w:pPr>
      <w:r>
        <w:rPr>
          <w:rFonts w:hint="eastAsia"/>
          <w:color w:val="000000"/>
          <w:lang w:eastAsia="zh-CN"/>
        </w:rPr>
        <w:t>绩效指标：在沙河公园恒河区新建一座国家二类公厕，公厕建筑面积100平方米，配建第三卫生间、管理间、环卫工人休息室等。</w:t>
      </w:r>
    </w:p>
    <w:p>
      <w:pPr>
        <w:pStyle w:val="26"/>
        <w:ind w:firstLine="561"/>
        <w:rPr>
          <w:color w:val="000000"/>
          <w:lang w:eastAsia="zh-CN"/>
        </w:rPr>
      </w:pPr>
      <w:r>
        <w:rPr>
          <w:rFonts w:hint="eastAsia"/>
          <w:color w:val="000000"/>
          <w:lang w:eastAsia="zh-CN"/>
        </w:rPr>
        <w:t>4、职责：节能环保管理</w:t>
      </w:r>
    </w:p>
    <w:p>
      <w:pPr>
        <w:pStyle w:val="26"/>
        <w:ind w:firstLine="561"/>
        <w:rPr>
          <w:color w:val="000000"/>
          <w:lang w:eastAsia="zh-CN"/>
        </w:rPr>
      </w:pPr>
      <w:r>
        <w:rPr>
          <w:rFonts w:hint="eastAsia"/>
          <w:color w:val="000000"/>
          <w:lang w:eastAsia="zh-CN"/>
        </w:rPr>
        <w:t>绩效目标：提高新型墙体材料、新技术和新建筑节能产品在新建建筑中应用；加强城区生态建设和环境保护；优化美化人居环境，提高居民生活水平质量。</w:t>
      </w:r>
    </w:p>
    <w:p>
      <w:pPr>
        <w:pStyle w:val="26"/>
        <w:ind w:firstLine="561"/>
        <w:rPr>
          <w:color w:val="000000"/>
          <w:lang w:eastAsia="zh-CN"/>
        </w:rPr>
      </w:pPr>
      <w:r>
        <w:rPr>
          <w:rFonts w:hint="eastAsia"/>
          <w:color w:val="000000"/>
          <w:lang w:eastAsia="zh-CN"/>
        </w:rPr>
        <w:t>绩效指标：督促新建建筑的新型材料及节能产品运用达到90.%以上，大气及污水治理达到国家标准。</w:t>
      </w:r>
    </w:p>
    <w:p>
      <w:pPr>
        <w:pStyle w:val="26"/>
        <w:ind w:firstLine="561"/>
        <w:rPr>
          <w:color w:val="000000"/>
          <w:lang w:val="uk-UA" w:eastAsia="zh-CN"/>
        </w:rPr>
      </w:pPr>
      <w:r>
        <w:rPr>
          <w:rFonts w:hint="eastAsia"/>
          <w:color w:val="000000"/>
          <w:lang w:eastAsia="zh-CN"/>
        </w:rPr>
        <w:t>（三）工作保障措施</w:t>
      </w:r>
    </w:p>
    <w:p>
      <w:pPr>
        <w:pStyle w:val="26"/>
        <w:ind w:firstLine="561"/>
        <w:rPr>
          <w:color w:val="000000"/>
          <w:lang w:eastAsia="zh-CN"/>
        </w:rPr>
      </w:pPr>
      <w:r>
        <w:rPr>
          <w:rFonts w:hint="eastAsia"/>
          <w:color w:val="000000"/>
          <w:lang w:eastAsia="zh-CN"/>
        </w:rPr>
        <w:t xml:space="preserve">1、完善制度建设。在市人大常委会党组的坚强领导下，完善财务管理规定，建立健全绩效评价领导机构和工作机构，科学确定全年预算绩效目标，客观评价年度完成情况，逐步将绩效评价结果纳入对本单位各部门的考核范围。 </w:t>
      </w:r>
    </w:p>
    <w:p>
      <w:pPr>
        <w:pStyle w:val="26"/>
        <w:ind w:firstLine="561"/>
        <w:rPr>
          <w:color w:val="000000"/>
          <w:lang w:eastAsia="zh-CN"/>
        </w:rPr>
      </w:pPr>
      <w:r>
        <w:rPr>
          <w:rFonts w:hint="eastAsia"/>
          <w:color w:val="000000"/>
          <w:lang w:eastAsia="zh-CN"/>
        </w:rPr>
        <w:t xml:space="preserve">2、规范财务资产管理。在完善财务管理制度的基础上，严格审批程序。搞好资产清查，加强固定资产登记、使用和报废处置管理，做到支出合理，物尽其用。 </w:t>
      </w:r>
    </w:p>
    <w:p>
      <w:pPr>
        <w:pStyle w:val="26"/>
        <w:ind w:firstLine="561"/>
        <w:rPr>
          <w:color w:val="000000"/>
          <w:lang w:eastAsia="zh-CN"/>
        </w:rPr>
      </w:pPr>
      <w:r>
        <w:rPr>
          <w:rFonts w:hint="eastAsia"/>
          <w:color w:val="000000"/>
          <w:lang w:eastAsia="zh-CN"/>
        </w:rPr>
        <w:t>3、加强督导调度，确保工程进度、质量。建立“周汇报、月督导、随时调度”机制，各项施工单位每周汇报工程进度，正确编制工作计划 ，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pPr>
        <w:pStyle w:val="26"/>
        <w:ind w:firstLine="561"/>
        <w:rPr>
          <w:color w:val="000000"/>
          <w:lang w:eastAsia="zh-CN"/>
        </w:rPr>
      </w:pPr>
      <w:r>
        <w:rPr>
          <w:rFonts w:hint="eastAsia"/>
          <w:color w:val="000000"/>
          <w:lang w:eastAsia="zh-CN"/>
        </w:rPr>
        <w:t>4、加强宣传培训调研。加强对骨干人员进行业务培训，强化预算绩效意识，提出优化财政资金配置、提高资金使用效益的意见建议，促进预算绩效管理水平进一步提升。</w:t>
      </w:r>
    </w:p>
    <w:p>
      <w:pPr>
        <w:pStyle w:val="26"/>
        <w:ind w:firstLine="561"/>
        <w:rPr>
          <w:rFonts w:ascii="方正楷体_GBK" w:hAnsi="方正楷体_GBK" w:eastAsia="方正楷体_GBK" w:cs="方正楷体_GBK"/>
          <w:b/>
          <w:color w:val="000000"/>
          <w:sz w:val="32"/>
        </w:rPr>
      </w:pPr>
    </w:p>
    <w:p>
      <w:pPr>
        <w:pStyle w:val="26"/>
        <w:ind w:firstLine="561"/>
        <w:rPr>
          <w:color w:val="000000"/>
          <w:lang w:eastAsia="zh-CN"/>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pPr>
        <w:pStyle w:val="25"/>
        <w:spacing w:line="520" w:lineRule="exact"/>
      </w:pPr>
    </w:p>
    <w:p>
      <w:pPr>
        <w:ind w:firstLine="560"/>
        <w:outlineLvl w:val="3"/>
      </w:pPr>
      <w:bookmarkStart w:id="53" w:name="_Toc_4_4_0000000043"/>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.2018</w:t>
      </w:r>
      <w:r>
        <w:rPr>
          <w:rFonts w:hint="eastAsia" w:ascii="方正仿宋_GBK" w:hAnsi="方正仿宋_GBK" w:eastAsia="方正仿宋_GBK" w:cs="方正仿宋_GBK"/>
          <w:color w:val="000000"/>
          <w:sz w:val="28"/>
        </w:rPr>
        <w:t>年路灯灯头更换绩效目标表</w:t>
      </w:r>
      <w:bookmarkEnd w:id="53"/>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13062422P00632010001M</w:t>
            </w:r>
          </w:p>
        </w:tc>
        <w:tc>
          <w:tcPr>
            <w:tcW w:w="2409" w:type="dxa"/>
            <w:vAlign w:val="center"/>
          </w:tcPr>
          <w:p>
            <w:pPr>
              <w:pStyle w:val="15"/>
            </w:pPr>
            <w:r>
              <w:rPr>
                <w:rFonts w:hint="eastAsia"/>
              </w:rPr>
              <w:t>项目名称</w:t>
            </w:r>
          </w:p>
        </w:tc>
        <w:tc>
          <w:tcPr>
            <w:tcW w:w="6712" w:type="dxa"/>
            <w:gridSpan w:val="3"/>
            <w:vAlign w:val="center"/>
          </w:tcPr>
          <w:p>
            <w:pPr>
              <w:pStyle w:val="17"/>
            </w:pPr>
            <w:r>
              <w:t>2018</w:t>
            </w:r>
            <w:r>
              <w:rPr>
                <w:rFonts w:hint="eastAsia"/>
              </w:rPr>
              <w:t>年路灯灯头更换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25.35</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25.35</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更换灯头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w:t>
            </w:r>
            <w:r>
              <w:t>1</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更换灯头数量</w:t>
            </w:r>
          </w:p>
        </w:tc>
        <w:tc>
          <w:tcPr>
            <w:tcW w:w="4388" w:type="dxa"/>
            <w:vAlign w:val="center"/>
          </w:tcPr>
          <w:p>
            <w:pPr>
              <w:pStyle w:val="17"/>
            </w:pPr>
            <w:r>
              <w:rPr>
                <w:rFonts w:hint="eastAsia"/>
              </w:rPr>
              <w:t>更换灯头数量</w:t>
            </w:r>
          </w:p>
        </w:tc>
        <w:tc>
          <w:tcPr>
            <w:tcW w:w="1937" w:type="dxa"/>
            <w:vAlign w:val="center"/>
          </w:tcPr>
          <w:p>
            <w:pPr>
              <w:pStyle w:val="17"/>
            </w:pPr>
            <w:r>
              <w:rPr>
                <w:rFonts w:hint="eastAsia"/>
              </w:rPr>
              <w:t>≥</w:t>
            </w:r>
            <w:r>
              <w:t>300</w:t>
            </w:r>
            <w:r>
              <w:rPr>
                <w:rFonts w:hint="eastAsia"/>
              </w:rPr>
              <w:t>个</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资金拨付率</w:t>
            </w:r>
          </w:p>
        </w:tc>
        <w:tc>
          <w:tcPr>
            <w:tcW w:w="4388" w:type="dxa"/>
            <w:vAlign w:val="center"/>
          </w:tcPr>
          <w:p>
            <w:pPr>
              <w:pStyle w:val="17"/>
            </w:pPr>
            <w:r>
              <w:rPr>
                <w:rFonts w:hint="eastAsia"/>
              </w:rPr>
              <w:t>资金拨付程度</w:t>
            </w:r>
          </w:p>
        </w:tc>
        <w:tc>
          <w:tcPr>
            <w:tcW w:w="1937" w:type="dxa"/>
            <w:vAlign w:val="center"/>
          </w:tcPr>
          <w:p>
            <w:pPr>
              <w:pStyle w:val="17"/>
            </w:pPr>
            <w:r>
              <w:rPr>
                <w:rFonts w:hint="eastAsia"/>
              </w:rPr>
              <w:t>≥</w:t>
            </w:r>
            <w:r>
              <w:t>90%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及时完工</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w:t>
            </w:r>
            <w:r>
              <w:t>100%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经济效益提升</w:t>
            </w:r>
          </w:p>
        </w:tc>
        <w:tc>
          <w:tcPr>
            <w:tcW w:w="4388" w:type="dxa"/>
            <w:vAlign w:val="center"/>
          </w:tcPr>
          <w:p>
            <w:pPr>
              <w:pStyle w:val="17"/>
            </w:pPr>
            <w:r>
              <w:rPr>
                <w:rFonts w:hint="eastAsia"/>
              </w:rPr>
              <w:t>经济效益提升</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社会氛围</w:t>
            </w:r>
          </w:p>
        </w:tc>
        <w:tc>
          <w:tcPr>
            <w:tcW w:w="4388" w:type="dxa"/>
            <w:vAlign w:val="center"/>
          </w:tcPr>
          <w:p>
            <w:pPr>
              <w:pStyle w:val="17"/>
            </w:pPr>
            <w:r>
              <w:rPr>
                <w:rFonts w:hint="eastAsia"/>
              </w:rPr>
              <w:t>社会氛围</w:t>
            </w:r>
          </w:p>
        </w:tc>
        <w:tc>
          <w:tcPr>
            <w:tcW w:w="1937" w:type="dxa"/>
            <w:vAlign w:val="center"/>
          </w:tcPr>
          <w:p>
            <w:pPr>
              <w:pStyle w:val="17"/>
            </w:pPr>
            <w:r>
              <w:rPr>
                <w:rFonts w:hint="eastAsia"/>
              </w:rPr>
              <w:t>有效提升</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有效改善</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提升城市形象</w:t>
            </w:r>
          </w:p>
        </w:tc>
        <w:tc>
          <w:tcPr>
            <w:tcW w:w="4388" w:type="dxa"/>
            <w:vAlign w:val="center"/>
          </w:tcPr>
          <w:p>
            <w:pPr>
              <w:pStyle w:val="17"/>
            </w:pPr>
            <w:r>
              <w:rPr>
                <w:rFonts w:hint="eastAsia"/>
              </w:rPr>
              <w:t>提升城市形象</w:t>
            </w:r>
          </w:p>
        </w:tc>
        <w:tc>
          <w:tcPr>
            <w:tcW w:w="1937" w:type="dxa"/>
            <w:vAlign w:val="center"/>
          </w:tcPr>
          <w:p>
            <w:pPr>
              <w:pStyle w:val="17"/>
            </w:pPr>
            <w:r>
              <w:rPr>
                <w:rFonts w:hint="eastAsia"/>
              </w:rPr>
              <w:t>有效提升</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服务群众满意度</w:t>
            </w:r>
          </w:p>
        </w:tc>
        <w:tc>
          <w:tcPr>
            <w:tcW w:w="4388" w:type="dxa"/>
            <w:vAlign w:val="center"/>
          </w:tcPr>
          <w:p>
            <w:pPr>
              <w:pStyle w:val="17"/>
            </w:pPr>
            <w:r>
              <w:rPr>
                <w:rFonts w:hint="eastAsia"/>
              </w:rPr>
              <w:t>服务群众满意程度</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依据群众满意评价</w:t>
            </w:r>
          </w:p>
        </w:tc>
      </w:tr>
    </w:tbl>
    <w:p/>
    <w:p/>
    <w:p>
      <w:pPr>
        <w:ind w:firstLine="560"/>
        <w:outlineLvl w:val="3"/>
        <w:rPr>
          <w:rFonts w:ascii="方正仿宋_GBK" w:hAnsi="方正仿宋_GBK" w:eastAsia="方正仿宋_GBK" w:cs="方正仿宋_GBK"/>
          <w:color w:val="000000"/>
          <w:sz w:val="28"/>
          <w:lang w:eastAsia="zh-CN"/>
        </w:rPr>
      </w:pPr>
      <w:bookmarkStart w:id="54" w:name="_Toc_4_4_0000000044"/>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村环卫市场化绩效目标表</w:t>
      </w:r>
      <w:bookmarkEnd w:id="54"/>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13062422P00611410001M</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村环卫市场化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rPr>
                <w:lang w:eastAsia="zh-CN"/>
              </w:rPr>
            </w:pPr>
            <w:r>
              <w:rPr>
                <w:lang w:eastAsia="zh-CN"/>
              </w:rPr>
              <w:t>5367.31</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rPr>
                <w:lang w:eastAsia="zh-CN"/>
              </w:rPr>
            </w:pPr>
            <w:r>
              <w:rPr>
                <w:lang w:eastAsia="zh-CN"/>
              </w:rPr>
              <w:t>5367.31</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村环卫市场化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目标内容：提升环境质量，为百姓居住提供优良环境</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保洁面积</w:t>
            </w:r>
          </w:p>
        </w:tc>
        <w:tc>
          <w:tcPr>
            <w:tcW w:w="4388" w:type="dxa"/>
            <w:vAlign w:val="center"/>
          </w:tcPr>
          <w:p>
            <w:pPr>
              <w:pStyle w:val="17"/>
            </w:pPr>
            <w:r>
              <w:rPr>
                <w:rFonts w:hint="eastAsia"/>
              </w:rPr>
              <w:t>行政村的总保洁面积</w:t>
            </w:r>
          </w:p>
        </w:tc>
        <w:tc>
          <w:tcPr>
            <w:tcW w:w="1937" w:type="dxa"/>
            <w:vAlign w:val="center"/>
          </w:tcPr>
          <w:p>
            <w:pPr>
              <w:pStyle w:val="17"/>
            </w:pPr>
            <w:r>
              <w:rPr>
                <w:rFonts w:hint="eastAsia"/>
              </w:rPr>
              <w:t>≥</w:t>
            </w:r>
            <w:r>
              <w:t>634.60195</w:t>
            </w:r>
            <w:r>
              <w:rPr>
                <w:rFonts w:hint="eastAsia"/>
              </w:rPr>
              <w:t>平方米</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项目验收通过率（</w:t>
            </w:r>
            <w:r>
              <w:t>%</w:t>
            </w:r>
            <w:r>
              <w:rPr>
                <w:rFonts w:hint="eastAsia"/>
              </w:rPr>
              <w:t>）</w:t>
            </w:r>
          </w:p>
        </w:tc>
        <w:tc>
          <w:tcPr>
            <w:tcW w:w="4388" w:type="dxa"/>
            <w:vAlign w:val="center"/>
          </w:tcPr>
          <w:p>
            <w:pPr>
              <w:pStyle w:val="17"/>
            </w:pPr>
            <w:r>
              <w:rPr>
                <w:rFonts w:hint="eastAsia"/>
              </w:rPr>
              <w:t>项目验收通过率（</w:t>
            </w:r>
            <w:r>
              <w:t>%</w:t>
            </w:r>
            <w:r>
              <w:rPr>
                <w:rFonts w:hint="eastAsia"/>
              </w:rPr>
              <w:t>）</w:t>
            </w:r>
          </w:p>
        </w:tc>
        <w:tc>
          <w:tcPr>
            <w:tcW w:w="1937" w:type="dxa"/>
            <w:vAlign w:val="center"/>
          </w:tcPr>
          <w:p>
            <w:pPr>
              <w:pStyle w:val="17"/>
            </w:pPr>
            <w:r>
              <w:rPr>
                <w:rFonts w:hint="eastAsia"/>
              </w:rPr>
              <w:t>通过验收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竣工及时率（</w:t>
            </w:r>
            <w:r>
              <w:t>%</w:t>
            </w:r>
            <w:r>
              <w:rPr>
                <w:rFonts w:hint="eastAsia"/>
              </w:rPr>
              <w:t>）</w:t>
            </w:r>
          </w:p>
        </w:tc>
        <w:tc>
          <w:tcPr>
            <w:tcW w:w="4388" w:type="dxa"/>
            <w:vAlign w:val="center"/>
          </w:tcPr>
          <w:p>
            <w:pPr>
              <w:pStyle w:val="17"/>
            </w:pPr>
            <w:r>
              <w:rPr>
                <w:rFonts w:hint="eastAsia"/>
              </w:rPr>
              <w:t>竣工及时率（</w:t>
            </w:r>
            <w:r>
              <w:t>%</w:t>
            </w:r>
            <w:r>
              <w:rPr>
                <w:rFonts w:hint="eastAsia"/>
              </w:rPr>
              <w:t>）</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节约成本</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直接、间接总受益人数</w:t>
            </w:r>
          </w:p>
        </w:tc>
        <w:tc>
          <w:tcPr>
            <w:tcW w:w="4388" w:type="dxa"/>
            <w:vAlign w:val="center"/>
          </w:tcPr>
          <w:p>
            <w:pPr>
              <w:pStyle w:val="17"/>
            </w:pPr>
            <w:r>
              <w:rPr>
                <w:rFonts w:hint="eastAsia"/>
              </w:rPr>
              <w:t>直接、间接总受益人数</w:t>
            </w:r>
          </w:p>
        </w:tc>
        <w:tc>
          <w:tcPr>
            <w:tcW w:w="1937" w:type="dxa"/>
            <w:vAlign w:val="center"/>
          </w:tcPr>
          <w:p>
            <w:pPr>
              <w:pStyle w:val="17"/>
            </w:pPr>
            <w:r>
              <w:rPr>
                <w:rFonts w:hint="eastAsia"/>
              </w:rPr>
              <w:t>大约</w:t>
            </w:r>
            <w:r>
              <w:rPr>
                <w:lang w:eastAsia="zh-CN"/>
              </w:rPr>
              <w:t>1</w:t>
            </w:r>
            <w:r>
              <w:t>4</w:t>
            </w:r>
            <w:r>
              <w:rPr>
                <w:rFonts w:hint="eastAsia"/>
              </w:rPr>
              <w:t>万人口</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常态化</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改善生态环境质量</w:t>
            </w:r>
          </w:p>
        </w:tc>
        <w:tc>
          <w:tcPr>
            <w:tcW w:w="4388" w:type="dxa"/>
            <w:vAlign w:val="center"/>
          </w:tcPr>
          <w:p>
            <w:pPr>
              <w:pStyle w:val="17"/>
            </w:pPr>
            <w:r>
              <w:rPr>
                <w:rFonts w:hint="eastAsia"/>
              </w:rPr>
              <w:t>改善生态环境质量</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90</w:t>
            </w:r>
            <w:r>
              <w:rPr>
                <w:rFonts w:hint="eastAsia"/>
              </w:rPr>
              <w:t>百分比</w:t>
            </w:r>
          </w:p>
        </w:tc>
        <w:tc>
          <w:tcPr>
            <w:tcW w:w="2796" w:type="dxa"/>
            <w:vAlign w:val="center"/>
          </w:tcPr>
          <w:p>
            <w:pPr>
              <w:pStyle w:val="17"/>
            </w:pPr>
            <w:r>
              <w:rPr>
                <w:rFonts w:hint="eastAsia"/>
              </w:rPr>
              <w:t>依据群众满意评价</w:t>
            </w:r>
          </w:p>
        </w:tc>
      </w:tr>
    </w:tbl>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3</w:t>
      </w:r>
      <w:bookmarkStart w:id="55" w:name="_Toc_4_4_0000000048"/>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滨河公园、苍山路、阜盛大桥、青沿大桥等路灯电费绩效目标表</w:t>
      </w:r>
      <w:bookmarkEnd w:id="55"/>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13062422P005961100014</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滨河公园、苍山路、阜盛大桥、青沿大桥等路灯电费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30.00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30.00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保障正常街道照明，为居民夜间出行提供安全保障。</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路灯数量</w:t>
            </w:r>
          </w:p>
        </w:tc>
        <w:tc>
          <w:tcPr>
            <w:tcW w:w="4388" w:type="dxa"/>
            <w:vAlign w:val="center"/>
          </w:tcPr>
          <w:p>
            <w:pPr>
              <w:pStyle w:val="17"/>
            </w:pPr>
            <w:r>
              <w:rPr>
                <w:rFonts w:hint="eastAsia"/>
              </w:rPr>
              <w:t>路灯数量</w:t>
            </w:r>
          </w:p>
        </w:tc>
        <w:tc>
          <w:tcPr>
            <w:tcW w:w="1937" w:type="dxa"/>
            <w:vAlign w:val="center"/>
          </w:tcPr>
          <w:p>
            <w:pPr>
              <w:pStyle w:val="17"/>
            </w:pPr>
            <w:r>
              <w:rPr>
                <w:rFonts w:hint="eastAsia"/>
              </w:rPr>
              <w:t>电费缴纳所有路灯数量</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路灯电费缴纳及时情况</w:t>
            </w:r>
          </w:p>
        </w:tc>
        <w:tc>
          <w:tcPr>
            <w:tcW w:w="4388" w:type="dxa"/>
            <w:vAlign w:val="center"/>
          </w:tcPr>
          <w:p>
            <w:pPr>
              <w:pStyle w:val="17"/>
            </w:pPr>
            <w:r>
              <w:rPr>
                <w:rFonts w:hint="eastAsia"/>
              </w:rPr>
              <w:t>路灯电费缴纳及时情况</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资金支出率</w:t>
            </w:r>
          </w:p>
        </w:tc>
        <w:tc>
          <w:tcPr>
            <w:tcW w:w="4388" w:type="dxa"/>
            <w:vAlign w:val="center"/>
          </w:tcPr>
          <w:p>
            <w:pPr>
              <w:pStyle w:val="17"/>
            </w:pPr>
            <w:r>
              <w:rPr>
                <w:rFonts w:hint="eastAsia"/>
              </w:rPr>
              <w:t>资金支出率</w:t>
            </w:r>
          </w:p>
        </w:tc>
        <w:tc>
          <w:tcPr>
            <w:tcW w:w="1937" w:type="dxa"/>
            <w:vAlign w:val="center"/>
          </w:tcPr>
          <w:p>
            <w:pPr>
              <w:pStyle w:val="17"/>
            </w:pPr>
            <w:r>
              <w:rPr>
                <w:rFonts w:hint="eastAsia"/>
              </w:rPr>
              <w:t>≥</w:t>
            </w:r>
            <w:r>
              <w:t>85%</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节资率</w:t>
            </w:r>
          </w:p>
        </w:tc>
        <w:tc>
          <w:tcPr>
            <w:tcW w:w="4388" w:type="dxa"/>
            <w:vAlign w:val="center"/>
          </w:tcPr>
          <w:p>
            <w:pPr>
              <w:pStyle w:val="17"/>
            </w:pPr>
            <w:r>
              <w:rPr>
                <w:rFonts w:hint="eastAsia"/>
              </w:rPr>
              <w:t>节资率</w:t>
            </w:r>
          </w:p>
        </w:tc>
        <w:tc>
          <w:tcPr>
            <w:tcW w:w="1937" w:type="dxa"/>
            <w:vAlign w:val="center"/>
          </w:tcPr>
          <w:p>
            <w:pPr>
              <w:pStyle w:val="17"/>
            </w:pPr>
            <w:r>
              <w:rPr>
                <w:rFonts w:hint="eastAsia"/>
              </w:rPr>
              <w:t>≥</w:t>
            </w:r>
            <w:r>
              <w:t>85%</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资金的使用效率</w:t>
            </w:r>
          </w:p>
        </w:tc>
        <w:tc>
          <w:tcPr>
            <w:tcW w:w="4388" w:type="dxa"/>
            <w:vAlign w:val="center"/>
          </w:tcPr>
          <w:p>
            <w:pPr>
              <w:pStyle w:val="17"/>
            </w:pPr>
            <w:r>
              <w:rPr>
                <w:rFonts w:hint="eastAsia"/>
              </w:rPr>
              <w:t>资金的使用效率</w:t>
            </w:r>
          </w:p>
        </w:tc>
        <w:tc>
          <w:tcPr>
            <w:tcW w:w="1937" w:type="dxa"/>
            <w:vAlign w:val="center"/>
          </w:tcPr>
          <w:p>
            <w:pPr>
              <w:pStyle w:val="17"/>
            </w:pPr>
            <w:r>
              <w:rPr>
                <w:rFonts w:hint="eastAsia"/>
              </w:rPr>
              <w:t>保障居民安全出行</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受益总人数</w:t>
            </w:r>
          </w:p>
        </w:tc>
        <w:tc>
          <w:tcPr>
            <w:tcW w:w="4388" w:type="dxa"/>
            <w:vAlign w:val="center"/>
          </w:tcPr>
          <w:p>
            <w:pPr>
              <w:pStyle w:val="17"/>
            </w:pPr>
            <w:r>
              <w:rPr>
                <w:rFonts w:hint="eastAsia"/>
              </w:rPr>
              <w:t>受益总人数</w:t>
            </w:r>
          </w:p>
        </w:tc>
        <w:tc>
          <w:tcPr>
            <w:tcW w:w="1937" w:type="dxa"/>
            <w:vAlign w:val="center"/>
          </w:tcPr>
          <w:p>
            <w:pPr>
              <w:pStyle w:val="17"/>
            </w:pPr>
            <w:r>
              <w:rPr>
                <w:rFonts w:hint="eastAsia"/>
              </w:rPr>
              <w:t>县城区域内居民</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环保节能</w:t>
            </w:r>
          </w:p>
        </w:tc>
        <w:tc>
          <w:tcPr>
            <w:tcW w:w="4388" w:type="dxa"/>
            <w:vAlign w:val="center"/>
          </w:tcPr>
          <w:p>
            <w:pPr>
              <w:pStyle w:val="17"/>
            </w:pPr>
            <w:r>
              <w:rPr>
                <w:rFonts w:hint="eastAsia"/>
              </w:rPr>
              <w:t>环保节能</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正常运转指标</w:t>
            </w:r>
          </w:p>
        </w:tc>
        <w:tc>
          <w:tcPr>
            <w:tcW w:w="4388" w:type="dxa"/>
            <w:vAlign w:val="center"/>
          </w:tcPr>
          <w:p>
            <w:pPr>
              <w:pStyle w:val="17"/>
            </w:pPr>
            <w:r>
              <w:rPr>
                <w:rFonts w:hint="eastAsia"/>
              </w:rPr>
              <w:t>正常运转指标</w:t>
            </w:r>
          </w:p>
        </w:tc>
        <w:tc>
          <w:tcPr>
            <w:tcW w:w="1937" w:type="dxa"/>
            <w:vAlign w:val="center"/>
          </w:tcPr>
          <w:p>
            <w:pPr>
              <w:pStyle w:val="17"/>
            </w:pPr>
            <w:r>
              <w:rPr>
                <w:rFonts w:hint="eastAsia"/>
              </w:rPr>
              <w:t>正常缴纳电费</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服务对象满意度</w:t>
            </w:r>
          </w:p>
        </w:tc>
        <w:tc>
          <w:tcPr>
            <w:tcW w:w="4388" w:type="dxa"/>
            <w:vAlign w:val="center"/>
          </w:tcPr>
          <w:p>
            <w:pPr>
              <w:pStyle w:val="17"/>
            </w:pPr>
            <w:r>
              <w:rPr>
                <w:rFonts w:hint="eastAsia"/>
              </w:rPr>
              <w:t>服务对象满意度</w:t>
            </w:r>
          </w:p>
        </w:tc>
        <w:tc>
          <w:tcPr>
            <w:tcW w:w="1937" w:type="dxa"/>
            <w:vAlign w:val="center"/>
          </w:tcPr>
          <w:p>
            <w:pPr>
              <w:pStyle w:val="17"/>
            </w:pPr>
            <w:r>
              <w:rPr>
                <w:rFonts w:hint="eastAsia"/>
              </w:rPr>
              <w:t>≥</w:t>
            </w:r>
            <w:r>
              <w:t>85%</w:t>
            </w:r>
          </w:p>
        </w:tc>
        <w:tc>
          <w:tcPr>
            <w:tcW w:w="2796" w:type="dxa"/>
            <w:vAlign w:val="center"/>
          </w:tcPr>
          <w:p>
            <w:pPr>
              <w:pStyle w:val="17"/>
            </w:pPr>
            <w:r>
              <w:rPr>
                <w:rFonts w:hint="eastAsia"/>
              </w:rPr>
              <w:t>依据照明结果</w:t>
            </w:r>
          </w:p>
        </w:tc>
      </w:tr>
    </w:tbl>
    <w:p>
      <w:pPr>
        <w:pStyle w:val="2"/>
      </w:pPr>
    </w:p>
    <w:p>
      <w:pPr>
        <w:pStyle w:val="2"/>
      </w:pPr>
    </w:p>
    <w:p>
      <w:pPr>
        <w:ind w:firstLine="560"/>
        <w:outlineLvl w:val="3"/>
        <w:rPr>
          <w:rFonts w:ascii="方正仿宋_GBK" w:hAnsi="方正仿宋_GBK" w:eastAsia="方正仿宋_GBK" w:cs="方正仿宋_GBK"/>
          <w:color w:val="000000"/>
          <w:sz w:val="28"/>
          <w:lang w:eastAsia="zh-CN"/>
        </w:rPr>
      </w:pPr>
      <w:bookmarkStart w:id="56" w:name="_Toc_4_4_0000000049"/>
    </w:p>
    <w:p>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bookmarkEnd w:id="56"/>
      <w:r>
        <w:rPr>
          <w:rFonts w:hint="eastAsia" w:ascii="方正仿宋_GBK" w:hAnsi="方正仿宋_GBK" w:eastAsia="方正仿宋_GBK" w:cs="方正仿宋_GBK"/>
          <w:color w:val="000000"/>
          <w:sz w:val="28"/>
        </w:rPr>
        <w:t>创建园林县城各项费用、环境卫生整治、基础设施建设等绩效目标表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13062422P00632110001B</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创建园林县城各项费用、环境卫生整治、基础设施建设等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904.57</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904.57</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创建园林县城、卫生整治等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目标内容：提升县城形象，改善人居环境。</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支持项目个数（个）</w:t>
            </w:r>
          </w:p>
        </w:tc>
        <w:tc>
          <w:tcPr>
            <w:tcW w:w="4388" w:type="dxa"/>
            <w:vAlign w:val="center"/>
          </w:tcPr>
          <w:p>
            <w:pPr>
              <w:pStyle w:val="17"/>
            </w:pPr>
            <w:r>
              <w:rPr>
                <w:rFonts w:hint="eastAsia"/>
              </w:rPr>
              <w:t>支持项目个数（个）</w:t>
            </w:r>
          </w:p>
        </w:tc>
        <w:tc>
          <w:tcPr>
            <w:tcW w:w="1937" w:type="dxa"/>
            <w:vAlign w:val="center"/>
          </w:tcPr>
          <w:p>
            <w:pPr>
              <w:pStyle w:val="17"/>
            </w:pPr>
            <w:r>
              <w:rPr>
                <w:rFonts w:hint="eastAsia"/>
              </w:rPr>
              <w:t>≥</w:t>
            </w:r>
            <w:r>
              <w:t>62</w:t>
            </w:r>
            <w:r>
              <w:rPr>
                <w:rFonts w:hint="eastAsia"/>
              </w:rPr>
              <w:t>个</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资金拨付率</w:t>
            </w:r>
          </w:p>
        </w:tc>
        <w:tc>
          <w:tcPr>
            <w:tcW w:w="4388" w:type="dxa"/>
            <w:vAlign w:val="center"/>
          </w:tcPr>
          <w:p>
            <w:pPr>
              <w:pStyle w:val="17"/>
            </w:pPr>
            <w:r>
              <w:rPr>
                <w:rFonts w:hint="eastAsia"/>
              </w:rPr>
              <w:t>资金拨付率</w:t>
            </w:r>
          </w:p>
        </w:tc>
        <w:tc>
          <w:tcPr>
            <w:tcW w:w="1937" w:type="dxa"/>
            <w:vAlign w:val="center"/>
          </w:tcPr>
          <w:p>
            <w:pPr>
              <w:pStyle w:val="17"/>
            </w:pPr>
            <w:r>
              <w:rPr>
                <w:rFonts w:hint="eastAsia"/>
              </w:rPr>
              <w:t>≥</w:t>
            </w:r>
            <w:r>
              <w:t>90%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及时完工</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w:t>
            </w:r>
            <w:r>
              <w:t>100%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经济效益提升</w:t>
            </w:r>
            <w:r>
              <w:t>%</w:t>
            </w:r>
          </w:p>
        </w:tc>
        <w:tc>
          <w:tcPr>
            <w:tcW w:w="4388" w:type="dxa"/>
            <w:vAlign w:val="center"/>
          </w:tcPr>
          <w:p>
            <w:pPr>
              <w:pStyle w:val="17"/>
            </w:pPr>
            <w:r>
              <w:rPr>
                <w:rFonts w:hint="eastAsia"/>
              </w:rPr>
              <w:t>经济效益提升</w:t>
            </w:r>
            <w:r>
              <w:t>%</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社会氛围</w:t>
            </w:r>
          </w:p>
        </w:tc>
        <w:tc>
          <w:tcPr>
            <w:tcW w:w="4388" w:type="dxa"/>
            <w:vAlign w:val="center"/>
          </w:tcPr>
          <w:p>
            <w:pPr>
              <w:pStyle w:val="17"/>
            </w:pPr>
            <w:r>
              <w:rPr>
                <w:rFonts w:hint="eastAsia"/>
              </w:rPr>
              <w:t>社会氛围</w:t>
            </w:r>
          </w:p>
        </w:tc>
        <w:tc>
          <w:tcPr>
            <w:tcW w:w="1937" w:type="dxa"/>
            <w:vAlign w:val="center"/>
          </w:tcPr>
          <w:p>
            <w:pPr>
              <w:pStyle w:val="17"/>
            </w:pPr>
            <w:r>
              <w:rPr>
                <w:rFonts w:hint="eastAsia"/>
              </w:rPr>
              <w:t>有效提升氛围</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有效改善</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提升城市形象</w:t>
            </w:r>
          </w:p>
        </w:tc>
        <w:tc>
          <w:tcPr>
            <w:tcW w:w="4388" w:type="dxa"/>
            <w:vAlign w:val="center"/>
          </w:tcPr>
          <w:p>
            <w:pPr>
              <w:pStyle w:val="17"/>
            </w:pPr>
            <w:r>
              <w:rPr>
                <w:rFonts w:hint="eastAsia"/>
              </w:rPr>
              <w:t>提升城市形象</w:t>
            </w:r>
          </w:p>
        </w:tc>
        <w:tc>
          <w:tcPr>
            <w:tcW w:w="1937" w:type="dxa"/>
            <w:vAlign w:val="center"/>
          </w:tcPr>
          <w:p>
            <w:pPr>
              <w:pStyle w:val="17"/>
            </w:pPr>
            <w:r>
              <w:rPr>
                <w:rFonts w:hint="eastAsia"/>
              </w:rPr>
              <w:t>有效提升</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服务对象的满意度</w:t>
            </w:r>
          </w:p>
        </w:tc>
        <w:tc>
          <w:tcPr>
            <w:tcW w:w="4388" w:type="dxa"/>
            <w:vAlign w:val="center"/>
          </w:tcPr>
          <w:p>
            <w:pPr>
              <w:pStyle w:val="17"/>
            </w:pPr>
            <w:r>
              <w:rPr>
                <w:rFonts w:hint="eastAsia"/>
              </w:rPr>
              <w:t>服务对象的满意度</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依据群众满意评价</w:t>
            </w:r>
          </w:p>
        </w:tc>
      </w:tr>
    </w:tbl>
    <w:p>
      <w:pPr>
        <w:pStyle w:val="2"/>
      </w:pPr>
    </w:p>
    <w:p>
      <w:pPr>
        <w:pStyle w:val="2"/>
      </w:pPr>
    </w:p>
    <w:p>
      <w:pPr>
        <w:ind w:firstLine="560"/>
        <w:outlineLvl w:val="3"/>
        <w:rPr>
          <w:rFonts w:ascii="方正仿宋_GBK" w:hAnsi="方正仿宋_GBK" w:eastAsia="方正仿宋_GBK" w:cs="方正仿宋_GBK"/>
          <w:color w:val="000000"/>
          <w:sz w:val="28"/>
          <w:lang w:eastAsia="zh-CN"/>
        </w:rPr>
      </w:pPr>
      <w:bookmarkStart w:id="57" w:name="_Toc_4_4_0000000050"/>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w:t>
      </w:r>
      <w:bookmarkEnd w:id="57"/>
      <w:r>
        <w:rPr>
          <w:rFonts w:hint="eastAsia" w:ascii="方正仿宋_GBK" w:hAnsi="方正仿宋_GBK" w:eastAsia="方正仿宋_GBK" w:cs="方正仿宋_GBK"/>
          <w:color w:val="000000"/>
          <w:sz w:val="28"/>
        </w:rPr>
        <w:t>春节及环卫节慰问环卫工绩效目标表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13062422P00517110001D</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春节及环卫节慰问环卫工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rPr>
                <w:lang w:eastAsia="zh-CN"/>
              </w:rPr>
            </w:pPr>
            <w:r>
              <w:rPr>
                <w:lang w:eastAsia="zh-CN"/>
              </w:rPr>
              <w:t>31.40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rPr>
                <w:lang w:eastAsia="zh-CN"/>
              </w:rPr>
            </w:pPr>
            <w:r>
              <w:rPr>
                <w:lang w:eastAsia="zh-CN"/>
              </w:rPr>
              <w:t>31.40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春节及环卫节慰问环卫工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50%</w:t>
            </w:r>
          </w:p>
        </w:tc>
        <w:tc>
          <w:tcPr>
            <w:tcW w:w="2409" w:type="dxa"/>
            <w:vAlign w:val="center"/>
          </w:tcPr>
          <w:p>
            <w:pPr>
              <w:pStyle w:val="18"/>
            </w:pPr>
            <w:r>
              <w:t>50%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w:t>
            </w:r>
            <w:r>
              <w:t>1</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环卫工人数</w:t>
            </w:r>
          </w:p>
        </w:tc>
        <w:tc>
          <w:tcPr>
            <w:tcW w:w="4388" w:type="dxa"/>
            <w:vAlign w:val="center"/>
          </w:tcPr>
          <w:p>
            <w:pPr>
              <w:pStyle w:val="17"/>
            </w:pPr>
            <w:r>
              <w:rPr>
                <w:rFonts w:hint="eastAsia"/>
              </w:rPr>
              <w:t>慰问环卫工人数</w:t>
            </w:r>
          </w:p>
        </w:tc>
        <w:tc>
          <w:tcPr>
            <w:tcW w:w="1937" w:type="dxa"/>
            <w:vAlign w:val="center"/>
          </w:tcPr>
          <w:p>
            <w:pPr>
              <w:pStyle w:val="17"/>
            </w:pPr>
            <w:r>
              <w:t>1200</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项目验收通过率（</w:t>
            </w:r>
            <w:r>
              <w:t>%</w:t>
            </w:r>
            <w:r>
              <w:rPr>
                <w:rFonts w:hint="eastAsia"/>
              </w:rPr>
              <w:t>）</w:t>
            </w:r>
          </w:p>
        </w:tc>
        <w:tc>
          <w:tcPr>
            <w:tcW w:w="4388" w:type="dxa"/>
            <w:vAlign w:val="center"/>
          </w:tcPr>
          <w:p>
            <w:pPr>
              <w:pStyle w:val="17"/>
            </w:pPr>
            <w:r>
              <w:rPr>
                <w:rFonts w:hint="eastAsia"/>
              </w:rPr>
              <w:t>项目验收通过率（</w:t>
            </w:r>
            <w:r>
              <w:t>%</w:t>
            </w:r>
            <w:r>
              <w:rPr>
                <w:rFonts w:hint="eastAsia"/>
              </w:rPr>
              <w:t>）</w:t>
            </w:r>
          </w:p>
        </w:tc>
        <w:tc>
          <w:tcPr>
            <w:tcW w:w="1937" w:type="dxa"/>
            <w:vAlign w:val="center"/>
          </w:tcPr>
          <w:p>
            <w:pPr>
              <w:pStyle w:val="17"/>
            </w:pPr>
            <w:r>
              <w:rPr>
                <w:rFonts w:hint="eastAsia"/>
              </w:rPr>
              <w:t>通过</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慰问及时率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改善</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提供优质服务</w:t>
            </w:r>
          </w:p>
        </w:tc>
        <w:tc>
          <w:tcPr>
            <w:tcW w:w="4388" w:type="dxa"/>
            <w:vAlign w:val="center"/>
          </w:tcPr>
          <w:p>
            <w:pPr>
              <w:pStyle w:val="17"/>
            </w:pPr>
            <w:r>
              <w:rPr>
                <w:rFonts w:hint="eastAsia"/>
              </w:rPr>
              <w:t>提供优质服务</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依据环卫工人满意评价</w:t>
            </w:r>
          </w:p>
        </w:tc>
      </w:tr>
    </w:tbl>
    <w:p>
      <w:pPr>
        <w:pStyle w:val="2"/>
      </w:pPr>
    </w:p>
    <w:p>
      <w:pPr>
        <w:ind w:firstLine="560"/>
        <w:outlineLvl w:val="3"/>
        <w:rPr>
          <w:rFonts w:ascii="方正仿宋_GBK" w:hAnsi="方正仿宋_GBK" w:eastAsia="方正仿宋_GBK" w:cs="方正仿宋_GBK"/>
          <w:color w:val="000000"/>
          <w:sz w:val="28"/>
          <w:lang w:eastAsia="zh-CN"/>
        </w:rPr>
      </w:pPr>
      <w:bookmarkStart w:id="58" w:name="_Toc_4_4_0000000055"/>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w:t>
      </w:r>
      <w:bookmarkEnd w:id="58"/>
      <w:r>
        <w:rPr>
          <w:rFonts w:hint="eastAsia" w:ascii="方正仿宋_GBK" w:hAnsi="方正仿宋_GBK" w:eastAsia="方正仿宋_GBK" w:cs="方正仿宋_GBK"/>
          <w:color w:val="000000"/>
          <w:sz w:val="28"/>
        </w:rPr>
        <w:t>阜平县创建省级园林县城技术服务费绩效目标表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13062422P00522910001E</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阜平县创建省级园林县城技术服务费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101.00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101.00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阜平县创建省级园林县城技术服务费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50%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目标内容：创建省级</w:t>
            </w:r>
            <w:r>
              <w:t xml:space="preserve"> </w:t>
            </w:r>
            <w:r>
              <w:rPr>
                <w:rFonts w:hint="eastAsia"/>
              </w:rPr>
              <w:t>园林县城</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完成项目数量</w:t>
            </w:r>
          </w:p>
        </w:tc>
        <w:tc>
          <w:tcPr>
            <w:tcW w:w="4388" w:type="dxa"/>
            <w:vAlign w:val="center"/>
          </w:tcPr>
          <w:p>
            <w:pPr>
              <w:pStyle w:val="17"/>
            </w:pPr>
            <w:r>
              <w:rPr>
                <w:rFonts w:hint="eastAsia"/>
              </w:rPr>
              <w:t>完成项目数量</w:t>
            </w:r>
          </w:p>
        </w:tc>
        <w:tc>
          <w:tcPr>
            <w:tcW w:w="1937" w:type="dxa"/>
            <w:vAlign w:val="center"/>
          </w:tcPr>
          <w:p>
            <w:pPr>
              <w:pStyle w:val="17"/>
            </w:pPr>
            <w:r>
              <w:rPr>
                <w:rFonts w:hint="eastAsia"/>
              </w:rPr>
              <w:t>完成</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项目验收通过率（</w:t>
            </w:r>
            <w:r>
              <w:t>%</w:t>
            </w:r>
            <w:r>
              <w:rPr>
                <w:rFonts w:hint="eastAsia"/>
              </w:rPr>
              <w:t>）</w:t>
            </w:r>
          </w:p>
        </w:tc>
        <w:tc>
          <w:tcPr>
            <w:tcW w:w="4388" w:type="dxa"/>
            <w:vAlign w:val="center"/>
          </w:tcPr>
          <w:p>
            <w:pPr>
              <w:pStyle w:val="17"/>
            </w:pPr>
            <w:r>
              <w:rPr>
                <w:rFonts w:hint="eastAsia"/>
              </w:rPr>
              <w:t>项目验收通过率（</w:t>
            </w:r>
            <w:r>
              <w:t>%</w:t>
            </w:r>
            <w:r>
              <w:rPr>
                <w:rFonts w:hint="eastAsia"/>
              </w:rPr>
              <w:t>）</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节约技术服务成本</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成本节约</w:t>
            </w:r>
          </w:p>
        </w:tc>
        <w:tc>
          <w:tcPr>
            <w:tcW w:w="4388" w:type="dxa"/>
            <w:vAlign w:val="center"/>
          </w:tcPr>
          <w:p>
            <w:pPr>
              <w:pStyle w:val="17"/>
            </w:pPr>
            <w:r>
              <w:rPr>
                <w:rFonts w:hint="eastAsia"/>
              </w:rPr>
              <w:t>成本节约</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提供优质服务</w:t>
            </w:r>
          </w:p>
        </w:tc>
        <w:tc>
          <w:tcPr>
            <w:tcW w:w="4388" w:type="dxa"/>
            <w:vAlign w:val="center"/>
          </w:tcPr>
          <w:p>
            <w:pPr>
              <w:pStyle w:val="17"/>
            </w:pPr>
            <w:r>
              <w:rPr>
                <w:rFonts w:hint="eastAsia"/>
              </w:rPr>
              <w:t>提供优质服务</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改善生态环境质量</w:t>
            </w:r>
          </w:p>
        </w:tc>
        <w:tc>
          <w:tcPr>
            <w:tcW w:w="4388" w:type="dxa"/>
            <w:vAlign w:val="center"/>
          </w:tcPr>
          <w:p>
            <w:pPr>
              <w:pStyle w:val="17"/>
            </w:pPr>
            <w:r>
              <w:rPr>
                <w:rFonts w:hint="eastAsia"/>
              </w:rPr>
              <w:t>改善生态环境质量</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提升城市形象</w:t>
            </w:r>
          </w:p>
        </w:tc>
        <w:tc>
          <w:tcPr>
            <w:tcW w:w="4388" w:type="dxa"/>
            <w:vAlign w:val="center"/>
          </w:tcPr>
          <w:p>
            <w:pPr>
              <w:pStyle w:val="17"/>
            </w:pPr>
            <w:r>
              <w:rPr>
                <w:rFonts w:hint="eastAsia"/>
              </w:rPr>
              <w:t>提升城市形象</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bl>
    <w:p>
      <w:pPr>
        <w:pStyle w:val="2"/>
      </w:pPr>
    </w:p>
    <w:p>
      <w:pPr>
        <w:pStyle w:val="2"/>
      </w:pPr>
    </w:p>
    <w:p>
      <w:pPr>
        <w:pStyle w:val="2"/>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阜平县雨污分流项目设计费绩效目标表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13062422P00612210001H</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阜平县雨污分流项目设计费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44.00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44.00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雨污分流设计费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目标内容：有效解决雨水污水横流问题</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设计费数量</w:t>
            </w:r>
          </w:p>
        </w:tc>
        <w:tc>
          <w:tcPr>
            <w:tcW w:w="4388" w:type="dxa"/>
            <w:vAlign w:val="center"/>
          </w:tcPr>
          <w:p>
            <w:pPr>
              <w:pStyle w:val="17"/>
            </w:pPr>
            <w:r>
              <w:rPr>
                <w:rFonts w:hint="eastAsia"/>
              </w:rPr>
              <w:t>雨污分流设计数量设计地段</w:t>
            </w:r>
          </w:p>
        </w:tc>
        <w:tc>
          <w:tcPr>
            <w:tcW w:w="1937" w:type="dxa"/>
            <w:vAlign w:val="center"/>
          </w:tcPr>
          <w:p>
            <w:pPr>
              <w:pStyle w:val="17"/>
            </w:pPr>
            <w:r>
              <w:t>3</w:t>
            </w:r>
            <w:r>
              <w:rPr>
                <w:rFonts w:hint="eastAsia"/>
              </w:rPr>
              <w:t>个地段</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设计及时率</w:t>
            </w:r>
          </w:p>
        </w:tc>
        <w:tc>
          <w:tcPr>
            <w:tcW w:w="4388" w:type="dxa"/>
            <w:vAlign w:val="center"/>
          </w:tcPr>
          <w:p>
            <w:pPr>
              <w:pStyle w:val="17"/>
            </w:pPr>
            <w:r>
              <w:rPr>
                <w:rFonts w:hint="eastAsia"/>
              </w:rPr>
              <w:t>雨污分流项目设计及时情况</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各项任务完成及时率（</w:t>
            </w:r>
            <w:r>
              <w:t>%</w:t>
            </w:r>
            <w:r>
              <w:rPr>
                <w:rFonts w:hint="eastAsia"/>
              </w:rPr>
              <w:t>）</w:t>
            </w:r>
          </w:p>
        </w:tc>
        <w:tc>
          <w:tcPr>
            <w:tcW w:w="4388" w:type="dxa"/>
            <w:vAlign w:val="center"/>
          </w:tcPr>
          <w:p>
            <w:pPr>
              <w:pStyle w:val="17"/>
            </w:pPr>
            <w:r>
              <w:rPr>
                <w:rFonts w:hint="eastAsia"/>
              </w:rPr>
              <w:t>各项任务完成及时率（</w:t>
            </w:r>
            <w:r>
              <w:t>%</w:t>
            </w:r>
            <w:r>
              <w:rPr>
                <w:rFonts w:hint="eastAsia"/>
              </w:rPr>
              <w:t>）</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节约设计成本</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提供优质服务</w:t>
            </w:r>
          </w:p>
        </w:tc>
        <w:tc>
          <w:tcPr>
            <w:tcW w:w="4388" w:type="dxa"/>
            <w:vAlign w:val="center"/>
          </w:tcPr>
          <w:p>
            <w:pPr>
              <w:pStyle w:val="17"/>
            </w:pPr>
            <w:r>
              <w:rPr>
                <w:rFonts w:hint="eastAsia"/>
              </w:rPr>
              <w:t>提供优质服务</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w:t>
            </w:r>
          </w:p>
        </w:tc>
        <w:tc>
          <w:tcPr>
            <w:tcW w:w="4388" w:type="dxa"/>
            <w:vAlign w:val="center"/>
          </w:tcPr>
          <w:p>
            <w:pPr>
              <w:pStyle w:val="17"/>
            </w:pPr>
            <w:r>
              <w:rPr>
                <w:rFonts w:hint="eastAsia"/>
              </w:rPr>
              <w:t>可持续性</w:t>
            </w:r>
          </w:p>
        </w:tc>
        <w:tc>
          <w:tcPr>
            <w:tcW w:w="1937" w:type="dxa"/>
            <w:vAlign w:val="center"/>
          </w:tcPr>
          <w:p>
            <w:pPr>
              <w:pStyle w:val="17"/>
            </w:pPr>
            <w:r>
              <w:rPr>
                <w:rFonts w:hint="eastAsia"/>
              </w:rPr>
              <w:t>是</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生态效益指标</w:t>
            </w:r>
          </w:p>
        </w:tc>
        <w:tc>
          <w:tcPr>
            <w:tcW w:w="4388" w:type="dxa"/>
            <w:vAlign w:val="center"/>
          </w:tcPr>
          <w:p>
            <w:pPr>
              <w:pStyle w:val="17"/>
            </w:pPr>
            <w:r>
              <w:rPr>
                <w:rFonts w:hint="eastAsia"/>
              </w:rPr>
              <w:t>生态效益指标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依据设计方案</w:t>
            </w:r>
          </w:p>
        </w:tc>
      </w:tr>
    </w:tbl>
    <w:p>
      <w:pPr>
        <w:pStyle w:val="2"/>
      </w:pPr>
    </w:p>
    <w:p>
      <w:pPr>
        <w:ind w:firstLine="560"/>
        <w:outlineLvl w:val="3"/>
        <w:rPr>
          <w:rFonts w:ascii="方正仿宋_GBK" w:hAnsi="方正仿宋_GBK" w:eastAsia="方正仿宋_GBK" w:cs="方正仿宋_GBK"/>
          <w:color w:val="000000"/>
          <w:sz w:val="28"/>
          <w:lang w:eastAsia="zh-CN"/>
        </w:rPr>
      </w:pPr>
      <w:bookmarkStart w:id="59" w:name="_Toc_4_4_0000000061"/>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w:t>
      </w:r>
      <w:bookmarkEnd w:id="59"/>
      <w:r>
        <w:rPr>
          <w:rFonts w:hint="eastAsia" w:ascii="方正仿宋_GBK" w:hAnsi="方正仿宋_GBK" w:eastAsia="方正仿宋_GBK" w:cs="方正仿宋_GBK"/>
          <w:color w:val="000000"/>
          <w:sz w:val="28"/>
        </w:rPr>
        <w:t>更换制式服装绩效目标表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13062422P00611810001C</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更换制式服装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66.72</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66.72</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更换制式服装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50%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目标内容：提升城市管理执法队伍形象。</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更换服装人数</w:t>
            </w:r>
          </w:p>
        </w:tc>
        <w:tc>
          <w:tcPr>
            <w:tcW w:w="4388" w:type="dxa"/>
            <w:vAlign w:val="center"/>
          </w:tcPr>
          <w:p>
            <w:pPr>
              <w:pStyle w:val="17"/>
            </w:pPr>
            <w:r>
              <w:rPr>
                <w:rFonts w:hint="eastAsia"/>
              </w:rPr>
              <w:t>对执法队员更换制式服装</w:t>
            </w:r>
          </w:p>
        </w:tc>
        <w:tc>
          <w:tcPr>
            <w:tcW w:w="1937" w:type="dxa"/>
            <w:vAlign w:val="center"/>
          </w:tcPr>
          <w:p>
            <w:pPr>
              <w:pStyle w:val="17"/>
            </w:pPr>
            <w:r>
              <w:t>548</w:t>
            </w:r>
            <w:r>
              <w:rPr>
                <w:rFonts w:hint="eastAsia"/>
              </w:rPr>
              <w:t>名城管队员</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完成率</w:t>
            </w:r>
          </w:p>
        </w:tc>
        <w:tc>
          <w:tcPr>
            <w:tcW w:w="4388" w:type="dxa"/>
            <w:vAlign w:val="center"/>
          </w:tcPr>
          <w:p>
            <w:pPr>
              <w:pStyle w:val="17"/>
            </w:pPr>
            <w:r>
              <w:rPr>
                <w:rFonts w:hint="eastAsia"/>
              </w:rPr>
              <w:t>完成率</w:t>
            </w:r>
          </w:p>
        </w:tc>
        <w:tc>
          <w:tcPr>
            <w:tcW w:w="1937" w:type="dxa"/>
            <w:vAlign w:val="center"/>
          </w:tcPr>
          <w:p>
            <w:pPr>
              <w:pStyle w:val="17"/>
            </w:pPr>
            <w:r>
              <w:rPr>
                <w:rFonts w:hint="eastAsia"/>
              </w:rPr>
              <w:t>≥</w:t>
            </w:r>
            <w:r>
              <w:t>90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完成及时率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节约成本</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成本节约</w:t>
            </w:r>
          </w:p>
        </w:tc>
        <w:tc>
          <w:tcPr>
            <w:tcW w:w="4388" w:type="dxa"/>
            <w:vAlign w:val="center"/>
          </w:tcPr>
          <w:p>
            <w:pPr>
              <w:pStyle w:val="17"/>
            </w:pPr>
            <w:r>
              <w:rPr>
                <w:rFonts w:hint="eastAsia"/>
              </w:rPr>
              <w:t>成本节约</w:t>
            </w:r>
          </w:p>
        </w:tc>
        <w:tc>
          <w:tcPr>
            <w:tcW w:w="1937" w:type="dxa"/>
            <w:vAlign w:val="center"/>
          </w:tcPr>
          <w:p>
            <w:pPr>
              <w:pStyle w:val="17"/>
            </w:pPr>
            <w:r>
              <w:rPr>
                <w:rFonts w:hint="eastAsia"/>
              </w:rPr>
              <w:t>节约成本</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直接、间接总受益人数</w:t>
            </w:r>
          </w:p>
        </w:tc>
        <w:tc>
          <w:tcPr>
            <w:tcW w:w="4388" w:type="dxa"/>
            <w:vAlign w:val="center"/>
          </w:tcPr>
          <w:p>
            <w:pPr>
              <w:pStyle w:val="17"/>
            </w:pPr>
            <w:r>
              <w:rPr>
                <w:rFonts w:hint="eastAsia"/>
              </w:rPr>
              <w:t>直接、间接总受益人数</w:t>
            </w:r>
          </w:p>
        </w:tc>
        <w:tc>
          <w:tcPr>
            <w:tcW w:w="1937" w:type="dxa"/>
            <w:vAlign w:val="center"/>
          </w:tcPr>
          <w:p>
            <w:pPr>
              <w:pStyle w:val="17"/>
            </w:pPr>
            <w:r>
              <w:t>548</w:t>
            </w:r>
            <w:r>
              <w:rPr>
                <w:rFonts w:hint="eastAsia"/>
              </w:rPr>
              <w:t>名城管队员</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改善生态环境质量</w:t>
            </w:r>
          </w:p>
        </w:tc>
        <w:tc>
          <w:tcPr>
            <w:tcW w:w="4388" w:type="dxa"/>
            <w:vAlign w:val="center"/>
          </w:tcPr>
          <w:p>
            <w:pPr>
              <w:pStyle w:val="17"/>
            </w:pPr>
            <w:r>
              <w:rPr>
                <w:rFonts w:hint="eastAsia"/>
              </w:rPr>
              <w:t>改善生态环境质量</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使用年限</w:t>
            </w:r>
          </w:p>
        </w:tc>
        <w:tc>
          <w:tcPr>
            <w:tcW w:w="4388" w:type="dxa"/>
            <w:vAlign w:val="center"/>
          </w:tcPr>
          <w:p>
            <w:pPr>
              <w:pStyle w:val="17"/>
            </w:pPr>
            <w:r>
              <w:rPr>
                <w:rFonts w:hint="eastAsia"/>
              </w:rPr>
              <w:t>使用年限</w:t>
            </w:r>
          </w:p>
        </w:tc>
        <w:tc>
          <w:tcPr>
            <w:tcW w:w="1937" w:type="dxa"/>
            <w:vAlign w:val="center"/>
          </w:tcPr>
          <w:p>
            <w:pPr>
              <w:pStyle w:val="17"/>
            </w:pPr>
            <w:r>
              <w:t>3</w:t>
            </w:r>
            <w:r>
              <w:rPr>
                <w:rFonts w:hint="eastAsia"/>
              </w:rPr>
              <w:t>年换装</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依据执法队员满意评价</w:t>
            </w:r>
          </w:p>
        </w:tc>
      </w:tr>
    </w:tbl>
    <w:p>
      <w:pPr>
        <w:pStyle w:val="2"/>
      </w:pPr>
    </w:p>
    <w:p>
      <w:pPr>
        <w:pStyle w:val="2"/>
      </w:pPr>
    </w:p>
    <w:p>
      <w:pPr>
        <w:pStyle w:val="2"/>
      </w:pPr>
    </w:p>
    <w:p>
      <w:pPr>
        <w:pStyle w:val="2"/>
      </w:pPr>
    </w:p>
    <w:p>
      <w:pPr>
        <w:ind w:firstLine="560"/>
        <w:outlineLvl w:val="3"/>
      </w:pPr>
      <w:r>
        <w:rPr>
          <w:rFonts w:hint="eastAsia" w:ascii="方正仿宋_GBK" w:hAnsi="方正仿宋_GBK" w:eastAsia="方正仿宋_GBK" w:cs="方正仿宋_GBK"/>
          <w:color w:val="000000"/>
          <w:sz w:val="28"/>
          <w:lang w:eastAsia="zh-CN"/>
        </w:rPr>
        <w:t>9.</w:t>
      </w:r>
      <w:r>
        <w:rPr>
          <w:rFonts w:hint="eastAsia" w:ascii="方正仿宋_GBK" w:hAnsi="方正仿宋_GBK" w:eastAsia="方正仿宋_GBK" w:cs="方正仿宋_GBK"/>
          <w:color w:val="000000"/>
          <w:sz w:val="28"/>
        </w:rPr>
        <w:t>古树名木保护资金绩效目标表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13062422P00539410001C</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古树名木保护资金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11.51</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11.51</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古树名木保护资金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目标内容：保护好古树木</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古树木棵数</w:t>
            </w:r>
          </w:p>
        </w:tc>
        <w:tc>
          <w:tcPr>
            <w:tcW w:w="4388" w:type="dxa"/>
            <w:vAlign w:val="center"/>
          </w:tcPr>
          <w:p>
            <w:pPr>
              <w:pStyle w:val="17"/>
            </w:pPr>
            <w:r>
              <w:rPr>
                <w:rFonts w:hint="eastAsia"/>
              </w:rPr>
              <w:t>所保护的古树木棵数</w:t>
            </w:r>
          </w:p>
        </w:tc>
        <w:tc>
          <w:tcPr>
            <w:tcW w:w="1937" w:type="dxa"/>
            <w:vAlign w:val="center"/>
          </w:tcPr>
          <w:p>
            <w:pPr>
              <w:pStyle w:val="17"/>
            </w:pPr>
            <w:r>
              <w:t>16</w:t>
            </w:r>
            <w:r>
              <w:rPr>
                <w:rFonts w:hint="eastAsia"/>
              </w:rPr>
              <w:t>棵</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资金到位率</w:t>
            </w:r>
          </w:p>
          <w:p>
            <w:pPr>
              <w:pStyle w:val="17"/>
            </w:pPr>
          </w:p>
          <w:p>
            <w:pPr>
              <w:pStyle w:val="17"/>
            </w:pPr>
          </w:p>
        </w:tc>
        <w:tc>
          <w:tcPr>
            <w:tcW w:w="4388" w:type="dxa"/>
            <w:vAlign w:val="center"/>
          </w:tcPr>
          <w:p>
            <w:pPr>
              <w:pStyle w:val="17"/>
            </w:pPr>
            <w:r>
              <w:rPr>
                <w:rFonts w:hint="eastAsia"/>
              </w:rPr>
              <w:t>资金到位率</w:t>
            </w:r>
          </w:p>
          <w:p>
            <w:pPr>
              <w:pStyle w:val="17"/>
            </w:pPr>
          </w:p>
          <w:p>
            <w:pPr>
              <w:pStyle w:val="17"/>
            </w:pPr>
          </w:p>
        </w:tc>
        <w:tc>
          <w:tcPr>
            <w:tcW w:w="1937" w:type="dxa"/>
            <w:vAlign w:val="center"/>
          </w:tcPr>
          <w:p>
            <w:pPr>
              <w:pStyle w:val="17"/>
            </w:pPr>
            <w:r>
              <w:rPr>
                <w:rFonts w:hint="eastAsia"/>
              </w:rPr>
              <w:t>到位</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资金完成数量</w:t>
            </w:r>
          </w:p>
        </w:tc>
        <w:tc>
          <w:tcPr>
            <w:tcW w:w="4388" w:type="dxa"/>
            <w:vAlign w:val="center"/>
          </w:tcPr>
          <w:p>
            <w:pPr>
              <w:pStyle w:val="17"/>
            </w:pPr>
            <w:r>
              <w:rPr>
                <w:rFonts w:hint="eastAsia"/>
              </w:rPr>
              <w:t>资金完成数量</w:t>
            </w:r>
          </w:p>
        </w:tc>
        <w:tc>
          <w:tcPr>
            <w:tcW w:w="1937" w:type="dxa"/>
            <w:vAlign w:val="center"/>
          </w:tcPr>
          <w:p>
            <w:pPr>
              <w:pStyle w:val="17"/>
            </w:pPr>
            <w:r>
              <w:t>16</w:t>
            </w:r>
            <w:r>
              <w:rPr>
                <w:rFonts w:hint="eastAsia"/>
              </w:rPr>
              <w:t>棵</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资金的使用效率</w:t>
            </w:r>
          </w:p>
        </w:tc>
        <w:tc>
          <w:tcPr>
            <w:tcW w:w="4388" w:type="dxa"/>
            <w:vAlign w:val="center"/>
          </w:tcPr>
          <w:p>
            <w:pPr>
              <w:pStyle w:val="17"/>
            </w:pPr>
            <w:r>
              <w:rPr>
                <w:rFonts w:hint="eastAsia"/>
              </w:rPr>
              <w:t>资金的使用效率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工作完成率</w:t>
            </w:r>
          </w:p>
        </w:tc>
        <w:tc>
          <w:tcPr>
            <w:tcW w:w="4388" w:type="dxa"/>
            <w:vAlign w:val="center"/>
          </w:tcPr>
          <w:p>
            <w:pPr>
              <w:pStyle w:val="17"/>
            </w:pPr>
            <w:r>
              <w:rPr>
                <w:rFonts w:hint="eastAsia"/>
              </w:rPr>
              <w:t>工作完成率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生态效益指标</w:t>
            </w:r>
          </w:p>
        </w:tc>
        <w:tc>
          <w:tcPr>
            <w:tcW w:w="4388" w:type="dxa"/>
            <w:vAlign w:val="center"/>
          </w:tcPr>
          <w:p>
            <w:pPr>
              <w:pStyle w:val="17"/>
            </w:pPr>
            <w:r>
              <w:rPr>
                <w:rFonts w:hint="eastAsia"/>
              </w:rPr>
              <w:t>生态效益指标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长期使用性</w:t>
            </w:r>
          </w:p>
        </w:tc>
        <w:tc>
          <w:tcPr>
            <w:tcW w:w="4388" w:type="dxa"/>
            <w:vAlign w:val="center"/>
          </w:tcPr>
          <w:p>
            <w:pPr>
              <w:pStyle w:val="17"/>
            </w:pPr>
            <w:r>
              <w:rPr>
                <w:rFonts w:hint="eastAsia"/>
              </w:rPr>
              <w:t>长期使用性</w:t>
            </w:r>
          </w:p>
        </w:tc>
        <w:tc>
          <w:tcPr>
            <w:tcW w:w="1937" w:type="dxa"/>
            <w:vAlign w:val="center"/>
          </w:tcPr>
          <w:p>
            <w:pPr>
              <w:pStyle w:val="17"/>
            </w:pPr>
            <w:r>
              <w:rPr>
                <w:rFonts w:hint="eastAsia"/>
              </w:rPr>
              <w:t>是</w:t>
            </w:r>
          </w:p>
        </w:tc>
        <w:tc>
          <w:tcPr>
            <w:tcW w:w="2796" w:type="dxa"/>
            <w:vAlign w:val="center"/>
          </w:tcPr>
          <w:p>
            <w:pPr>
              <w:pStyle w:val="17"/>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服务满意度</w:t>
            </w:r>
          </w:p>
        </w:tc>
        <w:tc>
          <w:tcPr>
            <w:tcW w:w="4388" w:type="dxa"/>
            <w:vAlign w:val="center"/>
          </w:tcPr>
          <w:p>
            <w:pPr>
              <w:pStyle w:val="17"/>
            </w:pPr>
            <w:r>
              <w:rPr>
                <w:rFonts w:hint="eastAsia"/>
              </w:rPr>
              <w:t>服务满意度</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依据古树保护后成果</w:t>
            </w:r>
          </w:p>
        </w:tc>
      </w:tr>
    </w:tbl>
    <w:p>
      <w:pPr>
        <w:pStyle w:val="2"/>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10.</w:t>
      </w:r>
      <w:r>
        <w:rPr>
          <w:rFonts w:hint="eastAsia" w:ascii="方正仿宋_GBK" w:hAnsi="方正仿宋_GBK" w:eastAsia="方正仿宋_GBK" w:cs="方正仿宋_GBK"/>
          <w:color w:val="000000"/>
          <w:sz w:val="28"/>
        </w:rPr>
        <w:t>环境卫生整治、基础设施建设等绩效目标表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13062422P00628510001M</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rPr>
                <w:lang w:eastAsia="zh-CN"/>
              </w:rPr>
            </w:pPr>
            <w:r>
              <w:rPr>
                <w:lang w:eastAsia="zh-CN"/>
              </w:rPr>
              <w:t>3500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rPr>
                <w:lang w:eastAsia="zh-CN"/>
              </w:rPr>
            </w:pPr>
            <w:r>
              <w:rPr>
                <w:lang w:eastAsia="zh-CN"/>
              </w:rPr>
              <w:t>3500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用于环境卫生整治、基础设施建设等。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p>
        </w:tc>
        <w:tc>
          <w:tcPr>
            <w:tcW w:w="1979" w:type="dxa"/>
            <w:vAlign w:val="center"/>
          </w:tcPr>
          <w:p>
            <w:pPr>
              <w:pStyle w:val="18"/>
            </w:pPr>
          </w:p>
        </w:tc>
        <w:tc>
          <w:tcPr>
            <w:tcW w:w="4733" w:type="dxa"/>
            <w:gridSpan w:val="2"/>
            <w:vAlign w:val="center"/>
          </w:tcPr>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w:t>
            </w:r>
            <w:r>
              <w:t xml:space="preserve">1  </w:t>
            </w:r>
            <w:r>
              <w:rPr>
                <w:rFonts w:hint="eastAsia"/>
              </w:rPr>
              <w:t>改善我县环境卫生，提升我县整体形象</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项目个数</w:t>
            </w:r>
          </w:p>
        </w:tc>
        <w:tc>
          <w:tcPr>
            <w:tcW w:w="4388" w:type="dxa"/>
            <w:vAlign w:val="center"/>
          </w:tcPr>
          <w:p>
            <w:pPr>
              <w:pStyle w:val="17"/>
            </w:pPr>
            <w:r>
              <w:rPr>
                <w:rFonts w:hint="eastAsia"/>
              </w:rPr>
              <w:t>项目个数</w:t>
            </w:r>
          </w:p>
        </w:tc>
        <w:tc>
          <w:tcPr>
            <w:tcW w:w="1937" w:type="dxa"/>
            <w:vAlign w:val="center"/>
          </w:tcPr>
          <w:p>
            <w:pPr>
              <w:pStyle w:val="17"/>
            </w:pPr>
            <w:r>
              <w:rPr>
                <w:rFonts w:hint="eastAsia"/>
              </w:rPr>
              <w:t>≥</w:t>
            </w:r>
            <w:r>
              <w:t>49</w:t>
            </w:r>
            <w:r>
              <w:rPr>
                <w:rFonts w:hint="eastAsia"/>
              </w:rPr>
              <w:t>个</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资金到位率</w:t>
            </w:r>
          </w:p>
        </w:tc>
        <w:tc>
          <w:tcPr>
            <w:tcW w:w="4388" w:type="dxa"/>
            <w:vAlign w:val="center"/>
          </w:tcPr>
          <w:p>
            <w:pPr>
              <w:pStyle w:val="17"/>
            </w:pPr>
            <w:r>
              <w:rPr>
                <w:rFonts w:hint="eastAsia"/>
              </w:rPr>
              <w:t>资金到位率</w:t>
            </w:r>
          </w:p>
        </w:tc>
        <w:tc>
          <w:tcPr>
            <w:tcW w:w="1937" w:type="dxa"/>
            <w:vAlign w:val="center"/>
          </w:tcPr>
          <w:p>
            <w:pPr>
              <w:pStyle w:val="17"/>
            </w:pPr>
            <w:r>
              <w:rPr>
                <w:rFonts w:hint="eastAsia"/>
              </w:rPr>
              <w:t>≥</w:t>
            </w:r>
            <w:r>
              <w:t>90%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及时完工</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w:t>
            </w:r>
            <w:r>
              <w:t>100%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经济效益提升</w:t>
            </w:r>
          </w:p>
        </w:tc>
        <w:tc>
          <w:tcPr>
            <w:tcW w:w="4388" w:type="dxa"/>
            <w:vAlign w:val="center"/>
          </w:tcPr>
          <w:p>
            <w:pPr>
              <w:pStyle w:val="17"/>
            </w:pPr>
            <w:r>
              <w:rPr>
                <w:rFonts w:hint="eastAsia"/>
              </w:rPr>
              <w:t>经济效益提升</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社会氛围</w:t>
            </w:r>
          </w:p>
        </w:tc>
        <w:tc>
          <w:tcPr>
            <w:tcW w:w="4388" w:type="dxa"/>
            <w:vAlign w:val="center"/>
          </w:tcPr>
          <w:p>
            <w:pPr>
              <w:pStyle w:val="17"/>
            </w:pPr>
            <w:r>
              <w:rPr>
                <w:rFonts w:hint="eastAsia"/>
              </w:rPr>
              <w:t>社会氛围</w:t>
            </w:r>
          </w:p>
        </w:tc>
        <w:tc>
          <w:tcPr>
            <w:tcW w:w="1937" w:type="dxa"/>
            <w:vAlign w:val="center"/>
          </w:tcPr>
          <w:p>
            <w:pPr>
              <w:pStyle w:val="17"/>
            </w:pPr>
            <w:r>
              <w:rPr>
                <w:rFonts w:hint="eastAsia"/>
              </w:rPr>
              <w:t>有效提升社会氛围</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有效改善</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提升城市形象</w:t>
            </w:r>
          </w:p>
        </w:tc>
        <w:tc>
          <w:tcPr>
            <w:tcW w:w="4388" w:type="dxa"/>
            <w:vAlign w:val="center"/>
          </w:tcPr>
          <w:p>
            <w:pPr>
              <w:pStyle w:val="17"/>
            </w:pPr>
            <w:r>
              <w:rPr>
                <w:rFonts w:hint="eastAsia"/>
              </w:rPr>
              <w:t>提升城市形象</w:t>
            </w:r>
          </w:p>
        </w:tc>
        <w:tc>
          <w:tcPr>
            <w:tcW w:w="1937" w:type="dxa"/>
            <w:vAlign w:val="center"/>
          </w:tcPr>
          <w:p>
            <w:pPr>
              <w:pStyle w:val="17"/>
            </w:pPr>
            <w:r>
              <w:rPr>
                <w:rFonts w:hint="eastAsia"/>
              </w:rPr>
              <w:t>有效提升</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服务对象的满意度</w:t>
            </w:r>
          </w:p>
        </w:tc>
        <w:tc>
          <w:tcPr>
            <w:tcW w:w="4388" w:type="dxa"/>
            <w:vAlign w:val="center"/>
          </w:tcPr>
          <w:p>
            <w:pPr>
              <w:pStyle w:val="17"/>
            </w:pPr>
            <w:r>
              <w:rPr>
                <w:rFonts w:hint="eastAsia"/>
              </w:rPr>
              <w:t>群众满意度</w:t>
            </w:r>
          </w:p>
        </w:tc>
        <w:tc>
          <w:tcPr>
            <w:tcW w:w="1937" w:type="dxa"/>
            <w:vAlign w:val="center"/>
          </w:tcPr>
          <w:p>
            <w:pPr>
              <w:pStyle w:val="17"/>
            </w:pPr>
            <w:r>
              <w:rPr>
                <w:rFonts w:hint="eastAsia"/>
              </w:rPr>
              <w:t>≥</w:t>
            </w:r>
            <w:r>
              <w:t>80%</w:t>
            </w:r>
          </w:p>
        </w:tc>
        <w:tc>
          <w:tcPr>
            <w:tcW w:w="2796" w:type="dxa"/>
            <w:vAlign w:val="center"/>
          </w:tcPr>
          <w:p>
            <w:pPr>
              <w:pStyle w:val="17"/>
            </w:pPr>
            <w:r>
              <w:rPr>
                <w:rFonts w:hint="eastAsia"/>
              </w:rPr>
              <w:t>依据群众满意程度评价</w:t>
            </w:r>
          </w:p>
        </w:tc>
      </w:tr>
    </w:tbl>
    <w:p>
      <w:pPr>
        <w:pStyle w:val="2"/>
      </w:pPr>
    </w:p>
    <w:p>
      <w:pPr>
        <w:ind w:firstLine="560" w:firstLineChars="200"/>
        <w:outlineLvl w:val="3"/>
        <w:rPr>
          <w:rFonts w:ascii="方正仿宋_GBK" w:hAnsi="方正仿宋_GBK" w:eastAsia="方正仿宋_GBK" w:cs="方正仿宋_GBK"/>
          <w:color w:val="000000"/>
          <w:sz w:val="28"/>
          <w:lang w:eastAsia="zh-CN"/>
        </w:rPr>
      </w:pPr>
    </w:p>
    <w:p>
      <w:pPr>
        <w:ind w:firstLine="560" w:firstLineChars="200"/>
        <w:outlineLvl w:val="3"/>
        <w:rPr>
          <w:rFonts w:ascii="方正仿宋_GBK" w:hAnsi="方正仿宋_GBK" w:eastAsia="方正仿宋_GBK" w:cs="方正仿宋_GBK"/>
          <w:color w:val="000000"/>
          <w:sz w:val="28"/>
          <w:lang w:eastAsia="zh-CN"/>
        </w:rPr>
      </w:pPr>
    </w:p>
    <w:p>
      <w:pPr>
        <w:ind w:firstLine="560" w:firstLineChars="200"/>
        <w:outlineLvl w:val="3"/>
        <w:rPr>
          <w:rFonts w:ascii="方正仿宋_GBK" w:hAnsi="方正仿宋_GBK" w:eastAsia="方正仿宋_GBK" w:cs="方正仿宋_GBK"/>
          <w:color w:val="000000"/>
          <w:sz w:val="28"/>
          <w:lang w:eastAsia="zh-CN"/>
        </w:rPr>
      </w:pPr>
    </w:p>
    <w:p>
      <w:pPr>
        <w:ind w:firstLine="560" w:firstLineChars="200"/>
        <w:outlineLvl w:val="3"/>
      </w:pPr>
      <w:r>
        <w:rPr>
          <w:rFonts w:hint="eastAsia" w:ascii="方正仿宋_GBK" w:hAnsi="方正仿宋_GBK" w:eastAsia="方正仿宋_GBK" w:cs="方正仿宋_GBK"/>
          <w:color w:val="000000"/>
          <w:sz w:val="28"/>
          <w:lang w:eastAsia="zh-CN"/>
        </w:rPr>
        <w:t>11.</w:t>
      </w:r>
      <w:r>
        <w:rPr>
          <w:rFonts w:hint="eastAsia" w:ascii="方正仿宋_GBK" w:hAnsi="方正仿宋_GBK" w:eastAsia="方正仿宋_GBK" w:cs="方正仿宋_GBK"/>
          <w:color w:val="000000"/>
          <w:sz w:val="28"/>
        </w:rPr>
        <w:t>劳务派遣人员工资、保险、劳务费绩效目标表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0"/>
        <w:gridCol w:w="2294"/>
        <w:gridCol w:w="2439"/>
        <w:gridCol w:w="2352"/>
        <w:gridCol w:w="1670"/>
        <w:gridCol w:w="1580"/>
        <w:gridCol w:w="311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05"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3111"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570" w:type="dxa"/>
            <w:vAlign w:val="center"/>
          </w:tcPr>
          <w:p>
            <w:pPr>
              <w:pStyle w:val="15"/>
              <w:spacing w:line="240" w:lineRule="exact"/>
            </w:pPr>
            <w:r>
              <w:rPr>
                <w:rFonts w:hint="eastAsia"/>
              </w:rPr>
              <w:t>项目编码</w:t>
            </w:r>
          </w:p>
        </w:tc>
        <w:tc>
          <w:tcPr>
            <w:tcW w:w="4733" w:type="dxa"/>
            <w:gridSpan w:val="2"/>
            <w:vAlign w:val="center"/>
          </w:tcPr>
          <w:p>
            <w:pPr>
              <w:pStyle w:val="17"/>
              <w:spacing w:line="240" w:lineRule="exact"/>
            </w:pPr>
            <w:r>
              <w:t>13062422P00518810001C</w:t>
            </w:r>
          </w:p>
        </w:tc>
        <w:tc>
          <w:tcPr>
            <w:tcW w:w="2352" w:type="dxa"/>
            <w:vAlign w:val="center"/>
          </w:tcPr>
          <w:p>
            <w:pPr>
              <w:pStyle w:val="15"/>
              <w:spacing w:line="240" w:lineRule="exact"/>
            </w:pPr>
            <w:r>
              <w:rPr>
                <w:rFonts w:hint="eastAsia"/>
              </w:rPr>
              <w:t>项目名称</w:t>
            </w:r>
          </w:p>
        </w:tc>
        <w:tc>
          <w:tcPr>
            <w:tcW w:w="6361" w:type="dxa"/>
            <w:gridSpan w:val="3"/>
            <w:vAlign w:val="center"/>
          </w:tcPr>
          <w:p>
            <w:pPr>
              <w:pStyle w:val="17"/>
              <w:spacing w:line="240" w:lineRule="exact"/>
            </w:pPr>
            <w:r>
              <w:rPr>
                <w:rFonts w:hint="eastAsia"/>
              </w:rPr>
              <w:t>劳务派遣人员工资、保险、劳务费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0" w:type="dxa"/>
            <w:vMerge w:val="restart"/>
            <w:vAlign w:val="center"/>
          </w:tcPr>
          <w:p>
            <w:pPr>
              <w:pStyle w:val="15"/>
              <w:spacing w:line="240" w:lineRule="exact"/>
            </w:pPr>
            <w:r>
              <w:rPr>
                <w:rFonts w:hint="eastAsia"/>
              </w:rPr>
              <w:t>预算规模及资金用途</w:t>
            </w:r>
          </w:p>
        </w:tc>
        <w:tc>
          <w:tcPr>
            <w:tcW w:w="2294" w:type="dxa"/>
            <w:vAlign w:val="center"/>
          </w:tcPr>
          <w:p>
            <w:pPr>
              <w:pStyle w:val="15"/>
              <w:spacing w:line="240" w:lineRule="exact"/>
            </w:pPr>
            <w:r>
              <w:rPr>
                <w:rFonts w:hint="eastAsia"/>
              </w:rPr>
              <w:t>预算数</w:t>
            </w:r>
          </w:p>
        </w:tc>
        <w:tc>
          <w:tcPr>
            <w:tcW w:w="2439" w:type="dxa"/>
            <w:vAlign w:val="center"/>
          </w:tcPr>
          <w:p>
            <w:pPr>
              <w:pStyle w:val="17"/>
              <w:spacing w:line="240" w:lineRule="exact"/>
            </w:pPr>
            <w:r>
              <w:t>1632.57</w:t>
            </w:r>
          </w:p>
        </w:tc>
        <w:tc>
          <w:tcPr>
            <w:tcW w:w="2352" w:type="dxa"/>
            <w:vAlign w:val="center"/>
          </w:tcPr>
          <w:p>
            <w:pPr>
              <w:pStyle w:val="15"/>
              <w:spacing w:line="240" w:lineRule="exact"/>
            </w:pPr>
            <w:r>
              <w:rPr>
                <w:rFonts w:hint="eastAsia"/>
              </w:rPr>
              <w:t>其中：财政</w:t>
            </w:r>
            <w:r>
              <w:t xml:space="preserve">    </w:t>
            </w:r>
            <w:r>
              <w:rPr>
                <w:rFonts w:hint="eastAsia"/>
              </w:rPr>
              <w:t>资金</w:t>
            </w:r>
          </w:p>
        </w:tc>
        <w:tc>
          <w:tcPr>
            <w:tcW w:w="1670" w:type="dxa"/>
            <w:vAlign w:val="center"/>
          </w:tcPr>
          <w:p>
            <w:pPr>
              <w:pStyle w:val="17"/>
              <w:spacing w:line="240" w:lineRule="exact"/>
            </w:pPr>
            <w:r>
              <w:t>1632.57</w:t>
            </w:r>
          </w:p>
        </w:tc>
        <w:tc>
          <w:tcPr>
            <w:tcW w:w="1580" w:type="dxa"/>
            <w:vAlign w:val="center"/>
          </w:tcPr>
          <w:p>
            <w:pPr>
              <w:pStyle w:val="15"/>
              <w:spacing w:line="240" w:lineRule="exact"/>
            </w:pPr>
            <w:r>
              <w:rPr>
                <w:rFonts w:hint="eastAsia"/>
              </w:rPr>
              <w:t>其他资金</w:t>
            </w:r>
          </w:p>
        </w:tc>
        <w:tc>
          <w:tcPr>
            <w:tcW w:w="3111" w:type="dxa"/>
            <w:vAlign w:val="center"/>
          </w:tcPr>
          <w:p>
            <w:pPr>
              <w:pStyle w:val="17"/>
              <w:spacing w:line="24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0" w:type="dxa"/>
            <w:vMerge w:val="continue"/>
          </w:tcPr>
          <w:p>
            <w:pPr>
              <w:spacing w:line="240" w:lineRule="exact"/>
            </w:pPr>
          </w:p>
        </w:tc>
        <w:tc>
          <w:tcPr>
            <w:tcW w:w="13446" w:type="dxa"/>
            <w:gridSpan w:val="6"/>
            <w:vAlign w:val="center"/>
          </w:tcPr>
          <w:p>
            <w:pPr>
              <w:pStyle w:val="17"/>
              <w:spacing w:line="240" w:lineRule="exact"/>
            </w:pPr>
            <w:r>
              <w:rPr>
                <w:rFonts w:hint="eastAsi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0" w:type="dxa"/>
            <w:vMerge w:val="restart"/>
            <w:vAlign w:val="center"/>
          </w:tcPr>
          <w:p>
            <w:pPr>
              <w:pStyle w:val="15"/>
              <w:spacing w:line="240" w:lineRule="exact"/>
            </w:pPr>
            <w:r>
              <w:rPr>
                <w:rFonts w:hint="eastAsia"/>
              </w:rPr>
              <w:t>资金支出计划（</w:t>
            </w:r>
            <w:r>
              <w:t>%</w:t>
            </w:r>
            <w:r>
              <w:rPr>
                <w:rFonts w:hint="eastAsia"/>
              </w:rPr>
              <w:t>）</w:t>
            </w:r>
          </w:p>
        </w:tc>
        <w:tc>
          <w:tcPr>
            <w:tcW w:w="4733" w:type="dxa"/>
            <w:gridSpan w:val="2"/>
            <w:vAlign w:val="center"/>
          </w:tcPr>
          <w:p>
            <w:pPr>
              <w:pStyle w:val="15"/>
              <w:spacing w:line="240" w:lineRule="exact"/>
            </w:pPr>
            <w:r>
              <w:t>3</w:t>
            </w:r>
            <w:r>
              <w:rPr>
                <w:rFonts w:hint="eastAsia"/>
              </w:rPr>
              <w:t>月底</w:t>
            </w:r>
          </w:p>
        </w:tc>
        <w:tc>
          <w:tcPr>
            <w:tcW w:w="2352" w:type="dxa"/>
            <w:vAlign w:val="center"/>
          </w:tcPr>
          <w:p>
            <w:pPr>
              <w:pStyle w:val="15"/>
              <w:spacing w:line="240" w:lineRule="exact"/>
            </w:pPr>
            <w:r>
              <w:t>6</w:t>
            </w:r>
            <w:r>
              <w:rPr>
                <w:rFonts w:hint="eastAsia"/>
              </w:rPr>
              <w:t>月底</w:t>
            </w:r>
          </w:p>
        </w:tc>
        <w:tc>
          <w:tcPr>
            <w:tcW w:w="1670" w:type="dxa"/>
            <w:vAlign w:val="center"/>
          </w:tcPr>
          <w:p>
            <w:pPr>
              <w:pStyle w:val="15"/>
              <w:spacing w:line="240" w:lineRule="exact"/>
            </w:pPr>
            <w:r>
              <w:t>10</w:t>
            </w:r>
            <w:r>
              <w:rPr>
                <w:rFonts w:hint="eastAsia"/>
              </w:rPr>
              <w:t>月底</w:t>
            </w:r>
          </w:p>
        </w:tc>
        <w:tc>
          <w:tcPr>
            <w:tcW w:w="4691" w:type="dxa"/>
            <w:gridSpan w:val="2"/>
            <w:vAlign w:val="center"/>
          </w:tcPr>
          <w:p>
            <w:pPr>
              <w:pStyle w:val="15"/>
              <w:spacing w:line="240" w:lineRule="exact"/>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0" w:type="dxa"/>
            <w:vMerge w:val="continue"/>
          </w:tcPr>
          <w:p>
            <w:pPr>
              <w:spacing w:line="240" w:lineRule="exact"/>
            </w:pPr>
          </w:p>
        </w:tc>
        <w:tc>
          <w:tcPr>
            <w:tcW w:w="4733" w:type="dxa"/>
            <w:gridSpan w:val="2"/>
            <w:vAlign w:val="center"/>
          </w:tcPr>
          <w:p>
            <w:pPr>
              <w:pStyle w:val="18"/>
              <w:spacing w:line="240" w:lineRule="exact"/>
            </w:pPr>
            <w:r>
              <w:t>25%</w:t>
            </w:r>
          </w:p>
        </w:tc>
        <w:tc>
          <w:tcPr>
            <w:tcW w:w="2352" w:type="dxa"/>
            <w:vAlign w:val="center"/>
          </w:tcPr>
          <w:p>
            <w:pPr>
              <w:pStyle w:val="18"/>
              <w:spacing w:line="240" w:lineRule="exact"/>
            </w:pPr>
            <w:r>
              <w:t>50%</w:t>
            </w:r>
          </w:p>
        </w:tc>
        <w:tc>
          <w:tcPr>
            <w:tcW w:w="1670" w:type="dxa"/>
            <w:vAlign w:val="center"/>
          </w:tcPr>
          <w:p>
            <w:pPr>
              <w:pStyle w:val="18"/>
              <w:spacing w:line="240" w:lineRule="exact"/>
            </w:pPr>
            <w:r>
              <w:t>75%</w:t>
            </w:r>
          </w:p>
        </w:tc>
        <w:tc>
          <w:tcPr>
            <w:tcW w:w="4691" w:type="dxa"/>
            <w:gridSpan w:val="2"/>
            <w:vAlign w:val="center"/>
          </w:tcPr>
          <w:p>
            <w:pPr>
              <w:pStyle w:val="18"/>
              <w:spacing w:line="240" w:lineRule="exact"/>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0" w:type="dxa"/>
            <w:tcBorders>
              <w:bottom w:val="single" w:color="FFFFFF" w:sz="6" w:space="0"/>
            </w:tcBorders>
            <w:vAlign w:val="center"/>
          </w:tcPr>
          <w:p>
            <w:pPr>
              <w:pStyle w:val="15"/>
              <w:spacing w:line="240" w:lineRule="exact"/>
            </w:pPr>
            <w:r>
              <w:rPr>
                <w:rFonts w:hint="eastAsia"/>
              </w:rPr>
              <w:t>绩效目标</w:t>
            </w:r>
          </w:p>
        </w:tc>
        <w:tc>
          <w:tcPr>
            <w:tcW w:w="13446" w:type="dxa"/>
            <w:gridSpan w:val="6"/>
            <w:tcBorders>
              <w:bottom w:val="single" w:color="FFFFFF" w:sz="6" w:space="0"/>
            </w:tcBorders>
            <w:vAlign w:val="center"/>
          </w:tcPr>
          <w:p>
            <w:pPr>
              <w:pStyle w:val="17"/>
              <w:spacing w:line="240" w:lineRule="exact"/>
            </w:pPr>
            <w:r>
              <w:t>1.</w:t>
            </w:r>
            <w:r>
              <w:rPr>
                <w:rFonts w:hint="eastAsia"/>
              </w:rPr>
              <w:t>目标内容：保障劳务派遣人员权益</w:t>
            </w:r>
          </w:p>
        </w:tc>
      </w:tr>
    </w:tbl>
    <w:tbl>
      <w:tblPr>
        <w:tblStyle w:val="9"/>
        <w:tblpPr w:leftFromText="180" w:rightFromText="180" w:vertAnchor="text" w:horzAnchor="page" w:tblpX="1134" w:tblpY="142"/>
        <w:tblOverlap w:val="never"/>
        <w:tblW w:w="1501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4"/>
        <w:gridCol w:w="1812"/>
        <w:gridCol w:w="2936"/>
        <w:gridCol w:w="3982"/>
        <w:gridCol w:w="1551"/>
        <w:gridCol w:w="31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574" w:type="dxa"/>
            <w:vAlign w:val="center"/>
          </w:tcPr>
          <w:p>
            <w:pPr>
              <w:pStyle w:val="15"/>
              <w:spacing w:line="240" w:lineRule="exact"/>
            </w:pPr>
            <w:r>
              <w:rPr>
                <w:rFonts w:hint="eastAsia"/>
              </w:rPr>
              <w:t>一级指标</w:t>
            </w:r>
          </w:p>
        </w:tc>
        <w:tc>
          <w:tcPr>
            <w:tcW w:w="1812" w:type="dxa"/>
            <w:vAlign w:val="center"/>
          </w:tcPr>
          <w:p>
            <w:pPr>
              <w:pStyle w:val="15"/>
              <w:spacing w:line="240" w:lineRule="exact"/>
            </w:pPr>
            <w:r>
              <w:rPr>
                <w:rFonts w:hint="eastAsia"/>
              </w:rPr>
              <w:t>二级指标</w:t>
            </w:r>
          </w:p>
        </w:tc>
        <w:tc>
          <w:tcPr>
            <w:tcW w:w="2936" w:type="dxa"/>
            <w:vAlign w:val="center"/>
          </w:tcPr>
          <w:p>
            <w:pPr>
              <w:pStyle w:val="15"/>
              <w:spacing w:line="240" w:lineRule="exact"/>
            </w:pPr>
            <w:r>
              <w:rPr>
                <w:rFonts w:hint="eastAsia"/>
              </w:rPr>
              <w:t>三级指标</w:t>
            </w:r>
          </w:p>
        </w:tc>
        <w:tc>
          <w:tcPr>
            <w:tcW w:w="3982" w:type="dxa"/>
            <w:vAlign w:val="center"/>
          </w:tcPr>
          <w:p>
            <w:pPr>
              <w:pStyle w:val="15"/>
              <w:spacing w:line="240" w:lineRule="exact"/>
            </w:pPr>
            <w:r>
              <w:rPr>
                <w:rFonts w:hint="eastAsia"/>
              </w:rPr>
              <w:t>绩效指标描述</w:t>
            </w:r>
          </w:p>
        </w:tc>
        <w:tc>
          <w:tcPr>
            <w:tcW w:w="1551" w:type="dxa"/>
            <w:vAlign w:val="center"/>
          </w:tcPr>
          <w:p>
            <w:pPr>
              <w:pStyle w:val="15"/>
              <w:spacing w:line="240" w:lineRule="exact"/>
            </w:pPr>
            <w:r>
              <w:rPr>
                <w:rFonts w:hint="eastAsia"/>
              </w:rPr>
              <w:t>指标值</w:t>
            </w:r>
          </w:p>
        </w:tc>
        <w:tc>
          <w:tcPr>
            <w:tcW w:w="3161" w:type="dxa"/>
            <w:vAlign w:val="center"/>
          </w:tcPr>
          <w:p>
            <w:pPr>
              <w:pStyle w:val="15"/>
              <w:spacing w:line="240" w:lineRule="exact"/>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trPr>
        <w:tc>
          <w:tcPr>
            <w:tcW w:w="1574" w:type="dxa"/>
            <w:vMerge w:val="restart"/>
            <w:vAlign w:val="center"/>
          </w:tcPr>
          <w:p>
            <w:pPr>
              <w:pStyle w:val="18"/>
              <w:spacing w:line="240" w:lineRule="exact"/>
            </w:pPr>
            <w:r>
              <w:rPr>
                <w:rFonts w:hint="eastAsia"/>
              </w:rPr>
              <w:t>产出指标</w:t>
            </w:r>
          </w:p>
        </w:tc>
        <w:tc>
          <w:tcPr>
            <w:tcW w:w="1812" w:type="dxa"/>
            <w:vAlign w:val="center"/>
          </w:tcPr>
          <w:p>
            <w:pPr>
              <w:pStyle w:val="17"/>
              <w:spacing w:line="240" w:lineRule="exact"/>
            </w:pPr>
            <w:r>
              <w:rPr>
                <w:rFonts w:hint="eastAsia"/>
              </w:rPr>
              <w:t>数量指标</w:t>
            </w:r>
          </w:p>
        </w:tc>
        <w:tc>
          <w:tcPr>
            <w:tcW w:w="2936" w:type="dxa"/>
            <w:vAlign w:val="center"/>
          </w:tcPr>
          <w:p>
            <w:pPr>
              <w:pStyle w:val="17"/>
              <w:spacing w:line="240" w:lineRule="exact"/>
            </w:pPr>
            <w:r>
              <w:rPr>
                <w:rFonts w:hint="eastAsia"/>
              </w:rPr>
              <w:t>劳务派遣人数</w:t>
            </w:r>
          </w:p>
        </w:tc>
        <w:tc>
          <w:tcPr>
            <w:tcW w:w="3982" w:type="dxa"/>
            <w:vAlign w:val="center"/>
          </w:tcPr>
          <w:p>
            <w:pPr>
              <w:pStyle w:val="17"/>
              <w:spacing w:line="240" w:lineRule="exact"/>
            </w:pPr>
            <w:r>
              <w:rPr>
                <w:rFonts w:hint="eastAsia"/>
              </w:rPr>
              <w:t>劳务派遣人数</w:t>
            </w:r>
          </w:p>
        </w:tc>
        <w:tc>
          <w:tcPr>
            <w:tcW w:w="1551" w:type="dxa"/>
            <w:vAlign w:val="center"/>
          </w:tcPr>
          <w:p>
            <w:pPr>
              <w:pStyle w:val="17"/>
              <w:spacing w:line="240" w:lineRule="exact"/>
            </w:pPr>
            <w:r>
              <w:rPr>
                <w:rFonts w:hint="eastAsia"/>
              </w:rPr>
              <w:t>≥</w:t>
            </w:r>
            <w:r>
              <w:rPr>
                <w:rFonts w:hint="eastAsia"/>
                <w:lang w:eastAsia="zh-CN"/>
              </w:rPr>
              <w:t>300</w:t>
            </w:r>
            <w:r>
              <w:rPr>
                <w:rFonts w:hint="eastAsia"/>
              </w:rPr>
              <w:t>人</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质量指标</w:t>
            </w:r>
          </w:p>
        </w:tc>
        <w:tc>
          <w:tcPr>
            <w:tcW w:w="2936" w:type="dxa"/>
            <w:vAlign w:val="center"/>
          </w:tcPr>
          <w:p>
            <w:pPr>
              <w:pStyle w:val="17"/>
              <w:spacing w:line="240" w:lineRule="exact"/>
            </w:pPr>
            <w:r>
              <w:rPr>
                <w:rFonts w:hint="eastAsia"/>
              </w:rPr>
              <w:t>工资、保险发放缴纳及时率</w:t>
            </w:r>
          </w:p>
        </w:tc>
        <w:tc>
          <w:tcPr>
            <w:tcW w:w="3982" w:type="dxa"/>
            <w:vAlign w:val="center"/>
          </w:tcPr>
          <w:p>
            <w:pPr>
              <w:pStyle w:val="17"/>
              <w:spacing w:line="240" w:lineRule="exact"/>
            </w:pPr>
            <w:r>
              <w:rPr>
                <w:rFonts w:hint="eastAsia"/>
              </w:rPr>
              <w:t>劳务派遣人员工资保险发放缴纳是否及时</w:t>
            </w:r>
          </w:p>
        </w:tc>
        <w:tc>
          <w:tcPr>
            <w:tcW w:w="1551" w:type="dxa"/>
            <w:vAlign w:val="center"/>
          </w:tcPr>
          <w:p>
            <w:pPr>
              <w:pStyle w:val="17"/>
              <w:spacing w:line="240" w:lineRule="exact"/>
            </w:pPr>
            <w:r>
              <w:rPr>
                <w:rFonts w:hint="eastAsia"/>
              </w:rPr>
              <w:t>≥</w:t>
            </w:r>
            <w:r>
              <w:t>80</w:t>
            </w:r>
            <w:r>
              <w:rPr>
                <w:rFonts w:hint="eastAsia"/>
              </w:rPr>
              <w:t>百分比</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8"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时效指标</w:t>
            </w:r>
          </w:p>
        </w:tc>
        <w:tc>
          <w:tcPr>
            <w:tcW w:w="2936" w:type="dxa"/>
            <w:vAlign w:val="center"/>
          </w:tcPr>
          <w:p>
            <w:pPr>
              <w:pStyle w:val="17"/>
              <w:spacing w:line="240" w:lineRule="exact"/>
            </w:pPr>
            <w:r>
              <w:rPr>
                <w:rFonts w:hint="eastAsia"/>
              </w:rPr>
              <w:t>资金发放准时率</w:t>
            </w:r>
          </w:p>
        </w:tc>
        <w:tc>
          <w:tcPr>
            <w:tcW w:w="3982" w:type="dxa"/>
            <w:vAlign w:val="center"/>
          </w:tcPr>
          <w:p>
            <w:pPr>
              <w:pStyle w:val="17"/>
              <w:spacing w:line="240" w:lineRule="exact"/>
            </w:pPr>
            <w:r>
              <w:rPr>
                <w:rFonts w:hint="eastAsia"/>
              </w:rPr>
              <w:t>资金发放准时率</w:t>
            </w:r>
          </w:p>
        </w:tc>
        <w:tc>
          <w:tcPr>
            <w:tcW w:w="1551" w:type="dxa"/>
            <w:vAlign w:val="center"/>
          </w:tcPr>
          <w:p>
            <w:pPr>
              <w:pStyle w:val="17"/>
              <w:spacing w:line="240" w:lineRule="exact"/>
            </w:pPr>
            <w:r>
              <w:rPr>
                <w:rFonts w:hint="eastAsia"/>
              </w:rPr>
              <w:t>准时</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成本指标</w:t>
            </w:r>
          </w:p>
        </w:tc>
        <w:tc>
          <w:tcPr>
            <w:tcW w:w="2936" w:type="dxa"/>
            <w:vAlign w:val="center"/>
          </w:tcPr>
          <w:p>
            <w:pPr>
              <w:pStyle w:val="17"/>
              <w:spacing w:line="240" w:lineRule="exact"/>
            </w:pPr>
            <w:r>
              <w:rPr>
                <w:rFonts w:hint="eastAsia"/>
              </w:rPr>
              <w:t>人均发放水平</w:t>
            </w:r>
          </w:p>
        </w:tc>
        <w:tc>
          <w:tcPr>
            <w:tcW w:w="3982" w:type="dxa"/>
            <w:vAlign w:val="center"/>
          </w:tcPr>
          <w:p>
            <w:pPr>
              <w:pStyle w:val="17"/>
              <w:spacing w:line="240" w:lineRule="exact"/>
            </w:pPr>
            <w:r>
              <w:rPr>
                <w:rFonts w:hint="eastAsia"/>
              </w:rPr>
              <w:t>人均发放水平</w:t>
            </w:r>
          </w:p>
        </w:tc>
        <w:tc>
          <w:tcPr>
            <w:tcW w:w="1551" w:type="dxa"/>
            <w:vAlign w:val="center"/>
          </w:tcPr>
          <w:p>
            <w:pPr>
              <w:pStyle w:val="17"/>
              <w:spacing w:line="240" w:lineRule="exact"/>
            </w:pPr>
            <w:r>
              <w:rPr>
                <w:rFonts w:hint="eastAsia"/>
              </w:rPr>
              <w:t>工资</w:t>
            </w:r>
            <w:r>
              <w:t>2500</w:t>
            </w:r>
            <w:r>
              <w:rPr>
                <w:rFonts w:hint="eastAsia"/>
              </w:rPr>
              <w:t>元</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restart"/>
            <w:vAlign w:val="center"/>
          </w:tcPr>
          <w:p>
            <w:pPr>
              <w:pStyle w:val="18"/>
              <w:spacing w:line="240" w:lineRule="exact"/>
            </w:pPr>
            <w:r>
              <w:rPr>
                <w:rFonts w:hint="eastAsia"/>
              </w:rPr>
              <w:t>效益指标</w:t>
            </w:r>
          </w:p>
        </w:tc>
        <w:tc>
          <w:tcPr>
            <w:tcW w:w="1812" w:type="dxa"/>
            <w:vAlign w:val="center"/>
          </w:tcPr>
          <w:p>
            <w:pPr>
              <w:pStyle w:val="17"/>
              <w:spacing w:line="240" w:lineRule="exact"/>
            </w:pPr>
            <w:r>
              <w:rPr>
                <w:rFonts w:hint="eastAsia"/>
              </w:rPr>
              <w:t>经济效益指标</w:t>
            </w:r>
          </w:p>
        </w:tc>
        <w:tc>
          <w:tcPr>
            <w:tcW w:w="2936" w:type="dxa"/>
            <w:vAlign w:val="center"/>
          </w:tcPr>
          <w:p>
            <w:pPr>
              <w:pStyle w:val="17"/>
              <w:spacing w:line="240" w:lineRule="exact"/>
            </w:pPr>
            <w:r>
              <w:rPr>
                <w:rFonts w:hint="eastAsia"/>
              </w:rPr>
              <w:t>提高效率</w:t>
            </w:r>
          </w:p>
        </w:tc>
        <w:tc>
          <w:tcPr>
            <w:tcW w:w="3982" w:type="dxa"/>
            <w:vAlign w:val="center"/>
          </w:tcPr>
          <w:p>
            <w:pPr>
              <w:pStyle w:val="17"/>
              <w:spacing w:line="240" w:lineRule="exact"/>
            </w:pPr>
            <w:r>
              <w:rPr>
                <w:rFonts w:hint="eastAsia"/>
              </w:rPr>
              <w:t>提高效率</w:t>
            </w:r>
          </w:p>
        </w:tc>
        <w:tc>
          <w:tcPr>
            <w:tcW w:w="1551" w:type="dxa"/>
            <w:vAlign w:val="center"/>
          </w:tcPr>
          <w:p>
            <w:pPr>
              <w:pStyle w:val="17"/>
              <w:spacing w:line="240" w:lineRule="exact"/>
            </w:pPr>
            <w:r>
              <w:rPr>
                <w:rFonts w:hint="eastAsia"/>
              </w:rPr>
              <w:t>是</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社会效益指标</w:t>
            </w:r>
          </w:p>
        </w:tc>
        <w:tc>
          <w:tcPr>
            <w:tcW w:w="2936" w:type="dxa"/>
            <w:vAlign w:val="center"/>
          </w:tcPr>
          <w:p>
            <w:pPr>
              <w:pStyle w:val="17"/>
              <w:spacing w:line="240" w:lineRule="exact"/>
            </w:pPr>
            <w:r>
              <w:rPr>
                <w:rFonts w:hint="eastAsia"/>
              </w:rPr>
              <w:t>创新工作完成率</w:t>
            </w:r>
          </w:p>
        </w:tc>
        <w:tc>
          <w:tcPr>
            <w:tcW w:w="3982" w:type="dxa"/>
            <w:vAlign w:val="center"/>
          </w:tcPr>
          <w:p>
            <w:pPr>
              <w:pStyle w:val="17"/>
              <w:spacing w:line="240" w:lineRule="exact"/>
            </w:pPr>
            <w:r>
              <w:rPr>
                <w:rFonts w:hint="eastAsia"/>
              </w:rPr>
              <w:t>创新工作完成率</w:t>
            </w:r>
          </w:p>
        </w:tc>
        <w:tc>
          <w:tcPr>
            <w:tcW w:w="1551" w:type="dxa"/>
            <w:vAlign w:val="center"/>
          </w:tcPr>
          <w:p>
            <w:pPr>
              <w:pStyle w:val="17"/>
              <w:spacing w:line="240" w:lineRule="exact"/>
            </w:pPr>
            <w:r>
              <w:rPr>
                <w:rFonts w:hint="eastAsia"/>
              </w:rPr>
              <w:t>是</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生态效益指标</w:t>
            </w:r>
          </w:p>
        </w:tc>
        <w:tc>
          <w:tcPr>
            <w:tcW w:w="2936" w:type="dxa"/>
            <w:vAlign w:val="center"/>
          </w:tcPr>
          <w:p>
            <w:pPr>
              <w:pStyle w:val="17"/>
              <w:spacing w:line="240" w:lineRule="exact"/>
            </w:pPr>
            <w:r>
              <w:rPr>
                <w:rFonts w:hint="eastAsia"/>
              </w:rPr>
              <w:t>结果准确性</w:t>
            </w:r>
          </w:p>
        </w:tc>
        <w:tc>
          <w:tcPr>
            <w:tcW w:w="3982" w:type="dxa"/>
            <w:vAlign w:val="center"/>
          </w:tcPr>
          <w:p>
            <w:pPr>
              <w:pStyle w:val="17"/>
              <w:spacing w:line="240" w:lineRule="exact"/>
            </w:pPr>
            <w:r>
              <w:rPr>
                <w:rFonts w:hint="eastAsia"/>
              </w:rPr>
              <w:t>结果准确性</w:t>
            </w:r>
          </w:p>
        </w:tc>
        <w:tc>
          <w:tcPr>
            <w:tcW w:w="1551" w:type="dxa"/>
            <w:vAlign w:val="center"/>
          </w:tcPr>
          <w:p>
            <w:pPr>
              <w:pStyle w:val="17"/>
              <w:spacing w:line="240" w:lineRule="exact"/>
            </w:pPr>
            <w:r>
              <w:rPr>
                <w:rFonts w:hint="eastAsia"/>
              </w:rPr>
              <w:t>是</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Merge w:val="continue"/>
            <w:vAlign w:val="center"/>
          </w:tcPr>
          <w:p>
            <w:pPr>
              <w:spacing w:line="240" w:lineRule="exact"/>
            </w:pPr>
          </w:p>
        </w:tc>
        <w:tc>
          <w:tcPr>
            <w:tcW w:w="1812" w:type="dxa"/>
            <w:vAlign w:val="center"/>
          </w:tcPr>
          <w:p>
            <w:pPr>
              <w:pStyle w:val="17"/>
              <w:spacing w:line="240" w:lineRule="exact"/>
            </w:pPr>
            <w:r>
              <w:rPr>
                <w:rFonts w:hint="eastAsia"/>
              </w:rPr>
              <w:t>可持续影响指标</w:t>
            </w:r>
          </w:p>
        </w:tc>
        <w:tc>
          <w:tcPr>
            <w:tcW w:w="2936" w:type="dxa"/>
            <w:vAlign w:val="center"/>
          </w:tcPr>
          <w:p>
            <w:pPr>
              <w:pStyle w:val="17"/>
              <w:spacing w:line="240" w:lineRule="exact"/>
            </w:pPr>
            <w:r>
              <w:rPr>
                <w:rFonts w:hint="eastAsia"/>
              </w:rPr>
              <w:t>维护社会稳定</w:t>
            </w:r>
          </w:p>
        </w:tc>
        <w:tc>
          <w:tcPr>
            <w:tcW w:w="3982" w:type="dxa"/>
            <w:vAlign w:val="center"/>
          </w:tcPr>
          <w:p>
            <w:pPr>
              <w:pStyle w:val="17"/>
              <w:spacing w:line="240" w:lineRule="exact"/>
            </w:pPr>
            <w:r>
              <w:rPr>
                <w:rFonts w:hint="eastAsia"/>
              </w:rPr>
              <w:t>维护社会稳定</w:t>
            </w:r>
          </w:p>
        </w:tc>
        <w:tc>
          <w:tcPr>
            <w:tcW w:w="1551" w:type="dxa"/>
            <w:vAlign w:val="center"/>
          </w:tcPr>
          <w:p>
            <w:pPr>
              <w:pStyle w:val="17"/>
              <w:spacing w:line="240" w:lineRule="exact"/>
            </w:pPr>
            <w:r>
              <w:rPr>
                <w:rFonts w:hint="eastAsia"/>
              </w:rPr>
              <w:t>是</w:t>
            </w:r>
          </w:p>
        </w:tc>
        <w:tc>
          <w:tcPr>
            <w:tcW w:w="3161" w:type="dxa"/>
            <w:vAlign w:val="center"/>
          </w:tcPr>
          <w:p>
            <w:pPr>
              <w:pStyle w:val="17"/>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574" w:type="dxa"/>
            <w:vAlign w:val="center"/>
          </w:tcPr>
          <w:p>
            <w:pPr>
              <w:pStyle w:val="18"/>
              <w:spacing w:line="240" w:lineRule="exact"/>
            </w:pPr>
            <w:r>
              <w:rPr>
                <w:rFonts w:hint="eastAsia"/>
              </w:rPr>
              <w:t>满意度指标</w:t>
            </w:r>
          </w:p>
        </w:tc>
        <w:tc>
          <w:tcPr>
            <w:tcW w:w="1812" w:type="dxa"/>
            <w:vAlign w:val="center"/>
          </w:tcPr>
          <w:p>
            <w:pPr>
              <w:pStyle w:val="17"/>
              <w:spacing w:line="240" w:lineRule="exact"/>
            </w:pPr>
            <w:r>
              <w:rPr>
                <w:rFonts w:hint="eastAsia"/>
              </w:rPr>
              <w:t>服务对象满意度指标</w:t>
            </w:r>
          </w:p>
        </w:tc>
        <w:tc>
          <w:tcPr>
            <w:tcW w:w="2936" w:type="dxa"/>
            <w:vAlign w:val="center"/>
          </w:tcPr>
          <w:p>
            <w:pPr>
              <w:pStyle w:val="17"/>
              <w:spacing w:line="240" w:lineRule="exact"/>
            </w:pPr>
            <w:r>
              <w:rPr>
                <w:rFonts w:hint="eastAsia"/>
              </w:rPr>
              <w:t>服务对象满意度</w:t>
            </w:r>
          </w:p>
        </w:tc>
        <w:tc>
          <w:tcPr>
            <w:tcW w:w="3982" w:type="dxa"/>
            <w:vAlign w:val="center"/>
          </w:tcPr>
          <w:p>
            <w:pPr>
              <w:pStyle w:val="17"/>
              <w:spacing w:line="240" w:lineRule="exact"/>
            </w:pPr>
            <w:r>
              <w:rPr>
                <w:rFonts w:hint="eastAsia"/>
              </w:rPr>
              <w:t>服务对象满意度</w:t>
            </w:r>
          </w:p>
        </w:tc>
        <w:tc>
          <w:tcPr>
            <w:tcW w:w="1551" w:type="dxa"/>
            <w:vAlign w:val="center"/>
          </w:tcPr>
          <w:p>
            <w:pPr>
              <w:pStyle w:val="17"/>
              <w:spacing w:line="240" w:lineRule="exact"/>
            </w:pPr>
            <w:r>
              <w:rPr>
                <w:rFonts w:hint="eastAsia"/>
              </w:rPr>
              <w:t>≥</w:t>
            </w:r>
            <w:r>
              <w:t>85</w:t>
            </w:r>
            <w:r>
              <w:rPr>
                <w:rFonts w:hint="eastAsia"/>
              </w:rPr>
              <w:t>百分比</w:t>
            </w:r>
          </w:p>
        </w:tc>
        <w:tc>
          <w:tcPr>
            <w:tcW w:w="3161" w:type="dxa"/>
            <w:vAlign w:val="center"/>
          </w:tcPr>
          <w:p>
            <w:pPr>
              <w:pStyle w:val="17"/>
              <w:spacing w:line="240" w:lineRule="exact"/>
            </w:pPr>
            <w:r>
              <w:rPr>
                <w:rFonts w:hint="eastAsia"/>
              </w:rPr>
              <w:t>依据工资发放、保险缴纳结果</w:t>
            </w:r>
          </w:p>
        </w:tc>
      </w:tr>
    </w:tbl>
    <w:p>
      <w:pPr>
        <w:pStyle w:val="2"/>
        <w:rPr>
          <w:rFonts w:eastAsia="宋体"/>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12.</w:t>
      </w:r>
      <w:r>
        <w:rPr>
          <w:rFonts w:hint="eastAsia" w:ascii="方正仿宋_GBK" w:hAnsi="方正仿宋_GBK" w:eastAsia="方正仿宋_GBK" w:cs="方正仿宋_GBK"/>
          <w:color w:val="000000"/>
          <w:sz w:val="28"/>
        </w:rPr>
        <w:t>生态停车场和立体停车场项目设计费绩效目标表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13062422P006120100016</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生态停车场和立体停车场项目设计费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32.70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32.70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生态停车场和立体停车场项目设计费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50%</w:t>
            </w:r>
          </w:p>
        </w:tc>
        <w:tc>
          <w:tcPr>
            <w:tcW w:w="2409" w:type="dxa"/>
            <w:vAlign w:val="center"/>
          </w:tcPr>
          <w:p>
            <w:pPr>
              <w:pStyle w:val="18"/>
            </w:pPr>
            <w:r>
              <w:t>50%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目标内容：有效解决停车难问题</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设计费数量</w:t>
            </w:r>
          </w:p>
        </w:tc>
        <w:tc>
          <w:tcPr>
            <w:tcW w:w="4388" w:type="dxa"/>
            <w:vAlign w:val="center"/>
          </w:tcPr>
          <w:p>
            <w:pPr>
              <w:pStyle w:val="17"/>
            </w:pPr>
            <w:r>
              <w:t>4</w:t>
            </w:r>
            <w:r>
              <w:rPr>
                <w:rFonts w:hint="eastAsia"/>
              </w:rPr>
              <w:t>个停车场设计费</w:t>
            </w:r>
          </w:p>
        </w:tc>
        <w:tc>
          <w:tcPr>
            <w:tcW w:w="1937" w:type="dxa"/>
            <w:vAlign w:val="center"/>
          </w:tcPr>
          <w:p>
            <w:pPr>
              <w:pStyle w:val="17"/>
            </w:pPr>
            <w:r>
              <w:t>4</w:t>
            </w:r>
            <w:r>
              <w:rPr>
                <w:rFonts w:hint="eastAsia"/>
              </w:rPr>
              <w:t>个</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设计费及时率</w:t>
            </w:r>
          </w:p>
        </w:tc>
        <w:tc>
          <w:tcPr>
            <w:tcW w:w="4388" w:type="dxa"/>
            <w:vAlign w:val="center"/>
          </w:tcPr>
          <w:p>
            <w:pPr>
              <w:pStyle w:val="17"/>
            </w:pPr>
            <w:r>
              <w:rPr>
                <w:rFonts w:hint="eastAsia"/>
              </w:rPr>
              <w:t>停车场设计费是否及时</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节约设计成本</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项目工程完成情况</w:t>
            </w:r>
          </w:p>
        </w:tc>
        <w:tc>
          <w:tcPr>
            <w:tcW w:w="4388" w:type="dxa"/>
            <w:vAlign w:val="center"/>
          </w:tcPr>
          <w:p>
            <w:pPr>
              <w:pStyle w:val="17"/>
            </w:pPr>
            <w:r>
              <w:rPr>
                <w:rFonts w:hint="eastAsia"/>
              </w:rPr>
              <w:t>项目工程完成情况</w:t>
            </w:r>
          </w:p>
        </w:tc>
        <w:tc>
          <w:tcPr>
            <w:tcW w:w="1937" w:type="dxa"/>
            <w:vAlign w:val="center"/>
          </w:tcPr>
          <w:p>
            <w:pPr>
              <w:pStyle w:val="17"/>
            </w:pPr>
            <w:r>
              <w:rPr>
                <w:rFonts w:hint="eastAsia"/>
              </w:rPr>
              <w:t>完成</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项目实现功能</w:t>
            </w:r>
          </w:p>
        </w:tc>
        <w:tc>
          <w:tcPr>
            <w:tcW w:w="4388" w:type="dxa"/>
            <w:vAlign w:val="center"/>
          </w:tcPr>
          <w:p>
            <w:pPr>
              <w:pStyle w:val="17"/>
            </w:pPr>
            <w:r>
              <w:rPr>
                <w:rFonts w:hint="eastAsia"/>
              </w:rPr>
              <w:t>项目实现功能</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生态影响</w:t>
            </w:r>
          </w:p>
        </w:tc>
        <w:tc>
          <w:tcPr>
            <w:tcW w:w="4388" w:type="dxa"/>
            <w:vAlign w:val="center"/>
          </w:tcPr>
          <w:p>
            <w:pPr>
              <w:pStyle w:val="17"/>
            </w:pPr>
            <w:r>
              <w:rPr>
                <w:rFonts w:hint="eastAsia"/>
              </w:rPr>
              <w:t>生态影响</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是</w:t>
            </w:r>
          </w:p>
        </w:tc>
        <w:tc>
          <w:tcPr>
            <w:tcW w:w="2796" w:type="dxa"/>
            <w:vAlign w:val="center"/>
          </w:tcPr>
          <w:p>
            <w:pPr>
              <w:pStyle w:val="17"/>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依据群众满意程度</w:t>
            </w:r>
          </w:p>
        </w:tc>
      </w:tr>
    </w:tbl>
    <w:p>
      <w:pPr>
        <w:pStyle w:val="2"/>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13.</w:t>
      </w:r>
      <w:r>
        <w:rPr>
          <w:rFonts w:hint="eastAsia" w:ascii="方正仿宋_GBK" w:hAnsi="方正仿宋_GBK" w:eastAsia="方正仿宋_GBK" w:cs="方正仿宋_GBK"/>
          <w:color w:val="000000"/>
          <w:sz w:val="28"/>
        </w:rPr>
        <w:t>数字城管系统运行维护费绩效目标表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13062422P00518010002J</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数字城管系统运行维护费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rPr>
                <w:lang w:eastAsia="zh-CN"/>
              </w:rPr>
            </w:pPr>
            <w:r>
              <w:rPr>
                <w:lang w:eastAsia="zh-CN"/>
              </w:rPr>
              <w:t>77.77</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rPr>
                <w:lang w:eastAsia="zh-CN"/>
              </w:rPr>
            </w:pPr>
            <w:r>
              <w:rPr>
                <w:lang w:eastAsia="zh-CN"/>
              </w:rPr>
              <w:t>77.77</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数字化城管系统运行维护费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w:t>
            </w:r>
            <w:r>
              <w:t>1</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完成项目数量</w:t>
            </w:r>
          </w:p>
        </w:tc>
        <w:tc>
          <w:tcPr>
            <w:tcW w:w="4388" w:type="dxa"/>
            <w:vAlign w:val="center"/>
          </w:tcPr>
          <w:p>
            <w:pPr>
              <w:pStyle w:val="17"/>
            </w:pPr>
            <w:r>
              <w:rPr>
                <w:rFonts w:hint="eastAsia"/>
              </w:rPr>
              <w:t>完成项目数量</w:t>
            </w:r>
          </w:p>
        </w:tc>
        <w:tc>
          <w:tcPr>
            <w:tcW w:w="1937" w:type="dxa"/>
            <w:vAlign w:val="center"/>
          </w:tcPr>
          <w:p>
            <w:pPr>
              <w:pStyle w:val="17"/>
            </w:pPr>
            <w:r>
              <w:t>1</w:t>
            </w:r>
            <w:r>
              <w:rPr>
                <w:rFonts w:hint="eastAsia"/>
              </w:rPr>
              <w:t>套</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正常使用率</w:t>
            </w:r>
          </w:p>
        </w:tc>
        <w:tc>
          <w:tcPr>
            <w:tcW w:w="4388" w:type="dxa"/>
            <w:vAlign w:val="center"/>
          </w:tcPr>
          <w:p>
            <w:pPr>
              <w:pStyle w:val="17"/>
            </w:pPr>
            <w:r>
              <w:rPr>
                <w:rFonts w:hint="eastAsia"/>
              </w:rPr>
              <w:t>正常使用率</w:t>
            </w:r>
          </w:p>
        </w:tc>
        <w:tc>
          <w:tcPr>
            <w:tcW w:w="1937" w:type="dxa"/>
            <w:vAlign w:val="center"/>
          </w:tcPr>
          <w:p>
            <w:pPr>
              <w:pStyle w:val="17"/>
            </w:pPr>
            <w:r>
              <w:rPr>
                <w:rFonts w:hint="eastAsia"/>
              </w:rPr>
              <w:t>≥</w:t>
            </w:r>
            <w:r>
              <w:t>75</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设备维修及时率</w:t>
            </w:r>
          </w:p>
        </w:tc>
        <w:tc>
          <w:tcPr>
            <w:tcW w:w="4388" w:type="dxa"/>
            <w:vAlign w:val="center"/>
          </w:tcPr>
          <w:p>
            <w:pPr>
              <w:pStyle w:val="17"/>
            </w:pPr>
            <w:r>
              <w:rPr>
                <w:rFonts w:hint="eastAsia"/>
              </w:rPr>
              <w:t>设备维修及时率</w:t>
            </w:r>
          </w:p>
        </w:tc>
        <w:tc>
          <w:tcPr>
            <w:tcW w:w="1937" w:type="dxa"/>
            <w:vAlign w:val="center"/>
          </w:tcPr>
          <w:p>
            <w:pPr>
              <w:pStyle w:val="17"/>
            </w:pPr>
            <w:r>
              <w:rPr>
                <w:rFonts w:hint="eastAsia"/>
              </w:rPr>
              <w:t>≥</w:t>
            </w:r>
            <w:r>
              <w:t>75</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每年</w:t>
            </w:r>
            <w:r>
              <w:t>15</w:t>
            </w:r>
            <w:r>
              <w:rPr>
                <w:rFonts w:hint="eastAsia"/>
              </w:rPr>
              <w:t>万元</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项目工程完成情况</w:t>
            </w:r>
          </w:p>
        </w:tc>
        <w:tc>
          <w:tcPr>
            <w:tcW w:w="4388" w:type="dxa"/>
            <w:vAlign w:val="center"/>
          </w:tcPr>
          <w:p>
            <w:pPr>
              <w:pStyle w:val="17"/>
            </w:pPr>
            <w:r>
              <w:rPr>
                <w:rFonts w:hint="eastAsia"/>
              </w:rPr>
              <w:t>项目工程完成情况</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提供优质服务</w:t>
            </w:r>
          </w:p>
        </w:tc>
        <w:tc>
          <w:tcPr>
            <w:tcW w:w="4388" w:type="dxa"/>
            <w:vAlign w:val="center"/>
          </w:tcPr>
          <w:p>
            <w:pPr>
              <w:pStyle w:val="17"/>
            </w:pPr>
            <w:r>
              <w:rPr>
                <w:rFonts w:hint="eastAsia"/>
              </w:rPr>
              <w:t>提供优质服务</w:t>
            </w:r>
          </w:p>
        </w:tc>
        <w:tc>
          <w:tcPr>
            <w:tcW w:w="1937" w:type="dxa"/>
            <w:vAlign w:val="center"/>
          </w:tcPr>
          <w:p>
            <w:pPr>
              <w:pStyle w:val="17"/>
            </w:pPr>
            <w:r>
              <w:rPr>
                <w:rFonts w:hint="eastAsia"/>
              </w:rPr>
              <w:t>良好</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生态效益指标</w:t>
            </w:r>
          </w:p>
        </w:tc>
        <w:tc>
          <w:tcPr>
            <w:tcW w:w="4388" w:type="dxa"/>
            <w:vAlign w:val="center"/>
          </w:tcPr>
          <w:p>
            <w:pPr>
              <w:pStyle w:val="17"/>
            </w:pPr>
            <w:r>
              <w:rPr>
                <w:rFonts w:hint="eastAsia"/>
              </w:rPr>
              <w:t>生态效益指标</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依据工作方案</w:t>
            </w:r>
          </w:p>
        </w:tc>
      </w:tr>
    </w:tbl>
    <w:p>
      <w:pPr>
        <w:pStyle w:val="2"/>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14.</w:t>
      </w:r>
      <w:r>
        <w:rPr>
          <w:rFonts w:hint="eastAsia" w:ascii="方正仿宋_GBK" w:hAnsi="方正仿宋_GBK" w:eastAsia="方正仿宋_GBK" w:cs="方正仿宋_GBK"/>
          <w:color w:val="000000"/>
          <w:sz w:val="28"/>
        </w:rPr>
        <w:t>县城街道、公园、小派山隧道、苍山路路灯电费绩效目标表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13062422P00491210002N</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县城街道、公园、小派山隧道、苍山路路灯电费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6.00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6.00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目标内容：保障正常街道照明，为居民夜间出行提供安全保障。</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路灯数量</w:t>
            </w:r>
          </w:p>
        </w:tc>
        <w:tc>
          <w:tcPr>
            <w:tcW w:w="4388" w:type="dxa"/>
            <w:vAlign w:val="center"/>
          </w:tcPr>
          <w:p>
            <w:pPr>
              <w:pStyle w:val="17"/>
            </w:pPr>
            <w:r>
              <w:rPr>
                <w:rFonts w:hint="eastAsia"/>
              </w:rPr>
              <w:t>路灯数量</w:t>
            </w:r>
          </w:p>
        </w:tc>
        <w:tc>
          <w:tcPr>
            <w:tcW w:w="1937" w:type="dxa"/>
            <w:vAlign w:val="center"/>
          </w:tcPr>
          <w:p>
            <w:pPr>
              <w:pStyle w:val="17"/>
            </w:pPr>
            <w:r>
              <w:rPr>
                <w:rFonts w:hint="eastAsia"/>
              </w:rPr>
              <w:t>电费缴纳所有路灯数量</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路灯电费缴纳及时率</w:t>
            </w:r>
          </w:p>
        </w:tc>
        <w:tc>
          <w:tcPr>
            <w:tcW w:w="4388" w:type="dxa"/>
            <w:vAlign w:val="center"/>
          </w:tcPr>
          <w:p>
            <w:pPr>
              <w:pStyle w:val="17"/>
            </w:pPr>
            <w:r>
              <w:rPr>
                <w:rFonts w:hint="eastAsia"/>
              </w:rPr>
              <w:t>路灯电费缴纳及时情况</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资金支出率（</w:t>
            </w:r>
            <w:r>
              <w:t>%</w:t>
            </w:r>
            <w:r>
              <w:rPr>
                <w:rFonts w:hint="eastAsia"/>
              </w:rPr>
              <w:t>）</w:t>
            </w:r>
          </w:p>
        </w:tc>
        <w:tc>
          <w:tcPr>
            <w:tcW w:w="4388" w:type="dxa"/>
            <w:vAlign w:val="center"/>
          </w:tcPr>
          <w:p>
            <w:pPr>
              <w:pStyle w:val="17"/>
            </w:pPr>
            <w:r>
              <w:rPr>
                <w:rFonts w:hint="eastAsia"/>
              </w:rPr>
              <w:t>资金支出率（</w:t>
            </w:r>
            <w:r>
              <w:t>%</w:t>
            </w:r>
            <w:r>
              <w:rPr>
                <w:rFonts w:hint="eastAsia"/>
              </w:rPr>
              <w:t>）</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节资率</w:t>
            </w:r>
          </w:p>
        </w:tc>
        <w:tc>
          <w:tcPr>
            <w:tcW w:w="4388" w:type="dxa"/>
            <w:vAlign w:val="center"/>
          </w:tcPr>
          <w:p>
            <w:pPr>
              <w:pStyle w:val="17"/>
            </w:pPr>
            <w:r>
              <w:rPr>
                <w:rFonts w:hint="eastAsia"/>
              </w:rPr>
              <w:t>节资率</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资金的使用效率</w:t>
            </w:r>
          </w:p>
        </w:tc>
        <w:tc>
          <w:tcPr>
            <w:tcW w:w="4388" w:type="dxa"/>
            <w:vAlign w:val="center"/>
          </w:tcPr>
          <w:p>
            <w:pPr>
              <w:pStyle w:val="17"/>
            </w:pPr>
            <w:r>
              <w:rPr>
                <w:rFonts w:hint="eastAsia"/>
              </w:rPr>
              <w:t>资金的使用效率</w:t>
            </w:r>
          </w:p>
        </w:tc>
        <w:tc>
          <w:tcPr>
            <w:tcW w:w="1937" w:type="dxa"/>
            <w:vAlign w:val="center"/>
          </w:tcPr>
          <w:p>
            <w:pPr>
              <w:pStyle w:val="17"/>
            </w:pPr>
            <w:r>
              <w:rPr>
                <w:rFonts w:hint="eastAsia"/>
              </w:rPr>
              <w:t>保障居民安全出行</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受益总人数</w:t>
            </w:r>
          </w:p>
        </w:tc>
        <w:tc>
          <w:tcPr>
            <w:tcW w:w="4388" w:type="dxa"/>
            <w:vAlign w:val="center"/>
          </w:tcPr>
          <w:p>
            <w:pPr>
              <w:pStyle w:val="17"/>
            </w:pPr>
            <w:r>
              <w:rPr>
                <w:rFonts w:hint="eastAsia"/>
              </w:rPr>
              <w:t>受益总人数</w:t>
            </w:r>
          </w:p>
        </w:tc>
        <w:tc>
          <w:tcPr>
            <w:tcW w:w="1937" w:type="dxa"/>
            <w:vAlign w:val="center"/>
          </w:tcPr>
          <w:p>
            <w:pPr>
              <w:pStyle w:val="17"/>
            </w:pPr>
            <w:r>
              <w:rPr>
                <w:rFonts w:hint="eastAsia"/>
              </w:rPr>
              <w:t>县城区域内居民</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环保节能</w:t>
            </w:r>
          </w:p>
        </w:tc>
        <w:tc>
          <w:tcPr>
            <w:tcW w:w="4388" w:type="dxa"/>
            <w:vAlign w:val="center"/>
          </w:tcPr>
          <w:p>
            <w:pPr>
              <w:pStyle w:val="17"/>
            </w:pPr>
            <w:r>
              <w:rPr>
                <w:rFonts w:hint="eastAsia"/>
              </w:rPr>
              <w:t>环保节能</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正常运转指标</w:t>
            </w:r>
          </w:p>
        </w:tc>
        <w:tc>
          <w:tcPr>
            <w:tcW w:w="4388" w:type="dxa"/>
            <w:vAlign w:val="center"/>
          </w:tcPr>
          <w:p>
            <w:pPr>
              <w:pStyle w:val="17"/>
            </w:pPr>
            <w:r>
              <w:rPr>
                <w:rFonts w:hint="eastAsia"/>
              </w:rPr>
              <w:t>正常运转指标</w:t>
            </w:r>
          </w:p>
        </w:tc>
        <w:tc>
          <w:tcPr>
            <w:tcW w:w="1937" w:type="dxa"/>
            <w:vAlign w:val="center"/>
          </w:tcPr>
          <w:p>
            <w:pPr>
              <w:pStyle w:val="17"/>
            </w:pPr>
            <w:r>
              <w:rPr>
                <w:rFonts w:hint="eastAsia"/>
              </w:rPr>
              <w:t>正常缴纳电费</w:t>
            </w:r>
          </w:p>
        </w:tc>
        <w:tc>
          <w:tcPr>
            <w:tcW w:w="2796" w:type="dxa"/>
            <w:vAlign w:val="center"/>
          </w:tcPr>
          <w:p>
            <w:pPr>
              <w:pStyle w:val="17"/>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服务对象满意度</w:t>
            </w:r>
          </w:p>
        </w:tc>
        <w:tc>
          <w:tcPr>
            <w:tcW w:w="4388" w:type="dxa"/>
            <w:vAlign w:val="center"/>
          </w:tcPr>
          <w:p>
            <w:pPr>
              <w:pStyle w:val="17"/>
            </w:pPr>
            <w:r>
              <w:rPr>
                <w:rFonts w:hint="eastAsia"/>
              </w:rPr>
              <w:t>服务对象满意度</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依据照明结果</w:t>
            </w:r>
          </w:p>
        </w:tc>
      </w:tr>
    </w:tbl>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15.</w:t>
      </w:r>
      <w:r>
        <w:rPr>
          <w:rFonts w:hint="eastAsia" w:ascii="方正仿宋_GBK" w:hAnsi="方正仿宋_GBK" w:eastAsia="方正仿宋_GBK" w:cs="方正仿宋_GBK"/>
          <w:color w:val="000000"/>
          <w:sz w:val="28"/>
        </w:rPr>
        <w:t>县城六座公厕保洁绩效目标表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13062422P00611710001N</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县城六座公厕保洁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40.58</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40.58</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县城公厕保洁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目标内容：解决居民如厕问题</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保洁数量</w:t>
            </w:r>
          </w:p>
        </w:tc>
        <w:tc>
          <w:tcPr>
            <w:tcW w:w="4388" w:type="dxa"/>
            <w:vAlign w:val="center"/>
          </w:tcPr>
          <w:p>
            <w:pPr>
              <w:pStyle w:val="17"/>
            </w:pPr>
            <w:r>
              <w:rPr>
                <w:rFonts w:hint="eastAsia"/>
              </w:rPr>
              <w:t>保洁公厕数量</w:t>
            </w:r>
          </w:p>
        </w:tc>
        <w:tc>
          <w:tcPr>
            <w:tcW w:w="1937" w:type="dxa"/>
            <w:vAlign w:val="center"/>
          </w:tcPr>
          <w:p>
            <w:pPr>
              <w:pStyle w:val="17"/>
            </w:pPr>
            <w:r>
              <w:rPr>
                <w:rFonts w:hint="eastAsia"/>
              </w:rPr>
              <w:t>县城六座公厕</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正常使用率</w:t>
            </w:r>
          </w:p>
        </w:tc>
        <w:tc>
          <w:tcPr>
            <w:tcW w:w="4388" w:type="dxa"/>
            <w:vAlign w:val="center"/>
          </w:tcPr>
          <w:p>
            <w:pPr>
              <w:pStyle w:val="17"/>
            </w:pPr>
            <w:r>
              <w:rPr>
                <w:rFonts w:hint="eastAsia"/>
              </w:rPr>
              <w:t>正常使用率</w:t>
            </w:r>
          </w:p>
        </w:tc>
        <w:tc>
          <w:tcPr>
            <w:tcW w:w="1937" w:type="dxa"/>
            <w:vAlign w:val="center"/>
          </w:tcPr>
          <w:p>
            <w:pPr>
              <w:pStyle w:val="17"/>
            </w:pPr>
            <w:r>
              <w:rPr>
                <w:rFonts w:hint="eastAsia"/>
              </w:rPr>
              <w:t>正常使用</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常态化保洁</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节约保洁成本</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直接、间接总受益人数</w:t>
            </w:r>
          </w:p>
        </w:tc>
        <w:tc>
          <w:tcPr>
            <w:tcW w:w="4388" w:type="dxa"/>
            <w:vAlign w:val="center"/>
          </w:tcPr>
          <w:p>
            <w:pPr>
              <w:pStyle w:val="17"/>
            </w:pPr>
            <w:r>
              <w:rPr>
                <w:rFonts w:hint="eastAsia"/>
              </w:rPr>
              <w:t>直接、间接总受益人数</w:t>
            </w:r>
          </w:p>
        </w:tc>
        <w:tc>
          <w:tcPr>
            <w:tcW w:w="1937" w:type="dxa"/>
            <w:vAlign w:val="center"/>
          </w:tcPr>
          <w:p>
            <w:pPr>
              <w:pStyle w:val="17"/>
            </w:pPr>
            <w:r>
              <w:rPr>
                <w:rFonts w:hint="eastAsia"/>
              </w:rPr>
              <w:t>县城居民</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长期使用性</w:t>
            </w:r>
          </w:p>
        </w:tc>
        <w:tc>
          <w:tcPr>
            <w:tcW w:w="4388" w:type="dxa"/>
            <w:vAlign w:val="center"/>
          </w:tcPr>
          <w:p>
            <w:pPr>
              <w:pStyle w:val="17"/>
            </w:pPr>
            <w:r>
              <w:rPr>
                <w:rFonts w:hint="eastAsia"/>
              </w:rPr>
              <w:t>长期使用性</w:t>
            </w:r>
          </w:p>
        </w:tc>
        <w:tc>
          <w:tcPr>
            <w:tcW w:w="1937" w:type="dxa"/>
            <w:vAlign w:val="center"/>
          </w:tcPr>
          <w:p>
            <w:pPr>
              <w:pStyle w:val="17"/>
            </w:pPr>
            <w:r>
              <w:rPr>
                <w:rFonts w:hint="eastAsia"/>
              </w:rPr>
              <w:t>长期使用</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85</w:t>
            </w:r>
            <w:r>
              <w:rPr>
                <w:rFonts w:hint="eastAsia"/>
              </w:rPr>
              <w:t>百分比</w:t>
            </w:r>
          </w:p>
        </w:tc>
        <w:tc>
          <w:tcPr>
            <w:tcW w:w="2796" w:type="dxa"/>
            <w:vAlign w:val="center"/>
          </w:tcPr>
          <w:p>
            <w:pPr>
              <w:pStyle w:val="17"/>
            </w:pPr>
            <w:r>
              <w:rPr>
                <w:rFonts w:hint="eastAsia"/>
              </w:rPr>
              <w:t>依据群众满意评价</w:t>
            </w:r>
          </w:p>
        </w:tc>
      </w:tr>
    </w:tbl>
    <w:p>
      <w:pPr>
        <w:pStyle w:val="2"/>
      </w:pPr>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16.</w:t>
      </w:r>
      <w:r>
        <w:rPr>
          <w:rFonts w:hint="eastAsia" w:ascii="方正仿宋_GBK" w:hAnsi="方正仿宋_GBK" w:eastAsia="方正仿宋_GBK" w:cs="方正仿宋_GBK"/>
          <w:color w:val="000000"/>
          <w:sz w:val="28"/>
        </w:rPr>
        <w:t>县城六座公厕取暖费绩效目标表</w:t>
      </w:r>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13062422P005183100010</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县城六座公厕取暖费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0.73</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0.73</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县城六座公厕取暖费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p>
        </w:tc>
        <w:tc>
          <w:tcPr>
            <w:tcW w:w="2409" w:type="dxa"/>
            <w:vAlign w:val="center"/>
          </w:tcPr>
          <w:p>
            <w:pPr>
              <w:pStyle w:val="18"/>
            </w:pP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目标内容：保障公厕正常取暖</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考核通过率</w:t>
            </w:r>
          </w:p>
        </w:tc>
        <w:tc>
          <w:tcPr>
            <w:tcW w:w="4388" w:type="dxa"/>
            <w:vAlign w:val="center"/>
          </w:tcPr>
          <w:p>
            <w:pPr>
              <w:pStyle w:val="17"/>
            </w:pPr>
            <w:r>
              <w:rPr>
                <w:rFonts w:hint="eastAsia"/>
              </w:rPr>
              <w:t>考核通过率</w:t>
            </w:r>
          </w:p>
        </w:tc>
        <w:tc>
          <w:tcPr>
            <w:tcW w:w="1937" w:type="dxa"/>
            <w:vAlign w:val="center"/>
          </w:tcPr>
          <w:p>
            <w:pPr>
              <w:pStyle w:val="17"/>
            </w:pPr>
            <w:r>
              <w:rPr>
                <w:rFonts w:hint="eastAsia"/>
              </w:rPr>
              <w:t>六座</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项目验收通过率（</w:t>
            </w:r>
            <w:r>
              <w:t>%</w:t>
            </w:r>
            <w:r>
              <w:rPr>
                <w:rFonts w:hint="eastAsia"/>
              </w:rPr>
              <w:t>）</w:t>
            </w:r>
          </w:p>
        </w:tc>
        <w:tc>
          <w:tcPr>
            <w:tcW w:w="4388" w:type="dxa"/>
            <w:vAlign w:val="center"/>
          </w:tcPr>
          <w:p>
            <w:pPr>
              <w:pStyle w:val="17"/>
            </w:pPr>
            <w:r>
              <w:rPr>
                <w:rFonts w:hint="eastAsia"/>
              </w:rPr>
              <w:t>项目验收通过率（</w:t>
            </w:r>
            <w:r>
              <w:t>%</w:t>
            </w:r>
            <w:r>
              <w:rPr>
                <w:rFonts w:hint="eastAsia"/>
              </w:rPr>
              <w:t>）</w:t>
            </w:r>
          </w:p>
        </w:tc>
        <w:tc>
          <w:tcPr>
            <w:tcW w:w="1937" w:type="dxa"/>
            <w:vAlign w:val="center"/>
          </w:tcPr>
          <w:p>
            <w:pPr>
              <w:pStyle w:val="17"/>
            </w:pPr>
            <w:r>
              <w:rPr>
                <w:rFonts w:hint="eastAsia"/>
              </w:rPr>
              <w:t>验收通过</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控制在预算内</w:t>
            </w:r>
          </w:p>
        </w:tc>
        <w:tc>
          <w:tcPr>
            <w:tcW w:w="4388" w:type="dxa"/>
            <w:vAlign w:val="center"/>
          </w:tcPr>
          <w:p>
            <w:pPr>
              <w:pStyle w:val="17"/>
            </w:pPr>
            <w:r>
              <w:rPr>
                <w:rFonts w:hint="eastAsia"/>
              </w:rPr>
              <w:t>控制在预算内</w:t>
            </w:r>
          </w:p>
        </w:tc>
        <w:tc>
          <w:tcPr>
            <w:tcW w:w="1937" w:type="dxa"/>
            <w:vAlign w:val="center"/>
          </w:tcPr>
          <w:p>
            <w:pPr>
              <w:pStyle w:val="17"/>
            </w:pPr>
            <w:r>
              <w:rPr>
                <w:rFonts w:hint="eastAsia"/>
              </w:rPr>
              <w:t>控制在预算内</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受益总人数</w:t>
            </w:r>
          </w:p>
        </w:tc>
        <w:tc>
          <w:tcPr>
            <w:tcW w:w="4388" w:type="dxa"/>
            <w:vAlign w:val="center"/>
          </w:tcPr>
          <w:p>
            <w:pPr>
              <w:pStyle w:val="17"/>
            </w:pPr>
            <w:r>
              <w:rPr>
                <w:rFonts w:hint="eastAsia"/>
              </w:rPr>
              <w:t>受益总人数</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生态环境质量改善</w:t>
            </w:r>
          </w:p>
        </w:tc>
        <w:tc>
          <w:tcPr>
            <w:tcW w:w="4388" w:type="dxa"/>
            <w:vAlign w:val="center"/>
          </w:tcPr>
          <w:p>
            <w:pPr>
              <w:pStyle w:val="17"/>
            </w:pPr>
            <w:r>
              <w:rPr>
                <w:rFonts w:hint="eastAsia"/>
              </w:rPr>
              <w:t>生态环境质量改善</w:t>
            </w:r>
          </w:p>
        </w:tc>
        <w:tc>
          <w:tcPr>
            <w:tcW w:w="1937" w:type="dxa"/>
            <w:vAlign w:val="center"/>
          </w:tcPr>
          <w:p>
            <w:pPr>
              <w:pStyle w:val="17"/>
            </w:pPr>
            <w:r>
              <w:rPr>
                <w:rFonts w:hint="eastAsia"/>
              </w:rPr>
              <w:t>≥</w:t>
            </w:r>
            <w:r>
              <w:t>75</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70</w:t>
            </w:r>
            <w:r>
              <w:rPr>
                <w:rFonts w:hint="eastAsia"/>
              </w:rPr>
              <w:t>百分比</w:t>
            </w:r>
          </w:p>
        </w:tc>
        <w:tc>
          <w:tcPr>
            <w:tcW w:w="2796" w:type="dxa"/>
            <w:vAlign w:val="center"/>
          </w:tcPr>
          <w:p>
            <w:pPr>
              <w:pStyle w:val="17"/>
            </w:pPr>
            <w:r>
              <w:rPr>
                <w:rFonts w:hint="eastAsia"/>
              </w:rPr>
              <w:t>依据群众满意评价</w:t>
            </w:r>
          </w:p>
        </w:tc>
      </w:tr>
    </w:tbl>
    <w:p>
      <w:pPr>
        <w:pStyle w:val="2"/>
      </w:pPr>
    </w:p>
    <w:p/>
    <w:p>
      <w:pPr>
        <w:ind w:firstLine="560"/>
        <w:outlineLvl w:val="3"/>
        <w:rPr>
          <w:rFonts w:ascii="方正仿宋_GBK" w:hAnsi="方正仿宋_GBK" w:eastAsia="方正仿宋_GBK" w:cs="方正仿宋_GBK"/>
          <w:color w:val="000000"/>
          <w:sz w:val="28"/>
          <w:lang w:eastAsia="zh-CN"/>
        </w:rPr>
      </w:pPr>
      <w:bookmarkStart w:id="60" w:name="_Toc_4_4_0000000071"/>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县城六座公厕水费绩效目标表</w:t>
      </w:r>
      <w:bookmarkEnd w:id="60"/>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13062422P00518410001M</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县城六座公厕水费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14.40</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14.40</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县城六座公厕水费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目标内容：保障六座公厕正常使用</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公厕数量</w:t>
            </w:r>
          </w:p>
        </w:tc>
        <w:tc>
          <w:tcPr>
            <w:tcW w:w="4388" w:type="dxa"/>
            <w:vAlign w:val="center"/>
          </w:tcPr>
          <w:p>
            <w:pPr>
              <w:pStyle w:val="17"/>
            </w:pPr>
            <w:r>
              <w:rPr>
                <w:rFonts w:hint="eastAsia"/>
              </w:rPr>
              <w:t>需缴纳公厕数量水费</w:t>
            </w:r>
          </w:p>
        </w:tc>
        <w:tc>
          <w:tcPr>
            <w:tcW w:w="1937" w:type="dxa"/>
            <w:vAlign w:val="center"/>
          </w:tcPr>
          <w:p>
            <w:pPr>
              <w:pStyle w:val="17"/>
            </w:pPr>
            <w:r>
              <w:rPr>
                <w:rFonts w:hint="eastAsia"/>
              </w:rPr>
              <w:t>公厕</w:t>
            </w:r>
            <w:r>
              <w:t>6</w:t>
            </w:r>
            <w:r>
              <w:rPr>
                <w:rFonts w:hint="eastAsia"/>
              </w:rPr>
              <w:t>座</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项目验收通过率（</w:t>
            </w:r>
            <w:r>
              <w:t>%</w:t>
            </w:r>
            <w:r>
              <w:rPr>
                <w:rFonts w:hint="eastAsia"/>
              </w:rPr>
              <w:t>）</w:t>
            </w:r>
          </w:p>
        </w:tc>
        <w:tc>
          <w:tcPr>
            <w:tcW w:w="4388" w:type="dxa"/>
            <w:vAlign w:val="center"/>
          </w:tcPr>
          <w:p>
            <w:pPr>
              <w:pStyle w:val="17"/>
            </w:pPr>
            <w:r>
              <w:rPr>
                <w:rFonts w:hint="eastAsia"/>
              </w:rPr>
              <w:t>项目验收通过率（</w:t>
            </w:r>
            <w:r>
              <w:t>%</w:t>
            </w:r>
            <w:r>
              <w:rPr>
                <w:rFonts w:hint="eastAsia"/>
              </w:rPr>
              <w:t>）</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提倡节约用水</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成本节约</w:t>
            </w:r>
          </w:p>
        </w:tc>
        <w:tc>
          <w:tcPr>
            <w:tcW w:w="4388" w:type="dxa"/>
            <w:vAlign w:val="center"/>
          </w:tcPr>
          <w:p>
            <w:pPr>
              <w:pStyle w:val="17"/>
            </w:pPr>
            <w:r>
              <w:rPr>
                <w:rFonts w:hint="eastAsia"/>
              </w:rPr>
              <w:t>成本节约</w:t>
            </w:r>
          </w:p>
        </w:tc>
        <w:tc>
          <w:tcPr>
            <w:tcW w:w="1937" w:type="dxa"/>
            <w:vAlign w:val="center"/>
          </w:tcPr>
          <w:p>
            <w:pPr>
              <w:pStyle w:val="17"/>
            </w:pPr>
            <w:r>
              <w:rPr>
                <w:rFonts w:hint="eastAsia"/>
              </w:rPr>
              <w:t>节约</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受益总人数</w:t>
            </w:r>
          </w:p>
        </w:tc>
        <w:tc>
          <w:tcPr>
            <w:tcW w:w="4388" w:type="dxa"/>
            <w:vAlign w:val="center"/>
          </w:tcPr>
          <w:p>
            <w:pPr>
              <w:pStyle w:val="17"/>
            </w:pPr>
            <w:r>
              <w:rPr>
                <w:rFonts w:hint="eastAsia"/>
              </w:rPr>
              <w:t>受益总人数</w:t>
            </w:r>
          </w:p>
        </w:tc>
        <w:tc>
          <w:tcPr>
            <w:tcW w:w="1937" w:type="dxa"/>
            <w:vAlign w:val="center"/>
          </w:tcPr>
          <w:p>
            <w:pPr>
              <w:pStyle w:val="17"/>
            </w:pPr>
            <w:r>
              <w:rPr>
                <w:rFonts w:hint="eastAsia"/>
              </w:rPr>
              <w:t>需要入厕人数</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节水效果</w:t>
            </w:r>
          </w:p>
        </w:tc>
        <w:tc>
          <w:tcPr>
            <w:tcW w:w="4388" w:type="dxa"/>
            <w:vAlign w:val="center"/>
          </w:tcPr>
          <w:p>
            <w:pPr>
              <w:pStyle w:val="17"/>
            </w:pPr>
            <w:r>
              <w:rPr>
                <w:rFonts w:hint="eastAsia"/>
              </w:rPr>
              <w:t>节水效果</w:t>
            </w:r>
          </w:p>
        </w:tc>
        <w:tc>
          <w:tcPr>
            <w:tcW w:w="1937" w:type="dxa"/>
            <w:vAlign w:val="center"/>
          </w:tcPr>
          <w:p>
            <w:pPr>
              <w:pStyle w:val="17"/>
            </w:pPr>
            <w:r>
              <w:rPr>
                <w:rFonts w:hint="eastAsia"/>
              </w:rPr>
              <w:t>节约</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持续</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依据群众满意评价</w:t>
            </w:r>
          </w:p>
        </w:tc>
      </w:tr>
    </w:tbl>
    <w:p>
      <w:pPr>
        <w:ind w:firstLine="280" w:firstLineChars="100"/>
        <w:outlineLvl w:val="3"/>
        <w:rPr>
          <w:rFonts w:ascii="方正仿宋_GBK" w:hAnsi="方正仿宋_GBK" w:eastAsia="方正仿宋_GBK" w:cs="方正仿宋_GBK"/>
          <w:color w:val="000000"/>
          <w:sz w:val="28"/>
          <w:lang w:eastAsia="zh-CN"/>
        </w:rPr>
      </w:pPr>
      <w:bookmarkStart w:id="61" w:name="_Toc_4_4_0000000072"/>
    </w:p>
    <w:p>
      <w:pPr>
        <w:ind w:firstLine="280" w:firstLineChars="100"/>
        <w:outlineLvl w:val="3"/>
        <w:rPr>
          <w:rFonts w:ascii="方正仿宋_GBK" w:hAnsi="方正仿宋_GBK" w:eastAsia="方正仿宋_GBK" w:cs="方正仿宋_GBK"/>
          <w:color w:val="000000"/>
          <w:sz w:val="28"/>
          <w:lang w:eastAsia="zh-CN"/>
        </w:rPr>
      </w:pPr>
    </w:p>
    <w:p>
      <w:pPr>
        <w:ind w:firstLine="280" w:firstLineChars="100"/>
        <w:outlineLvl w:val="3"/>
        <w:rPr>
          <w:rFonts w:ascii="方正仿宋_GBK" w:hAnsi="方正仿宋_GBK" w:eastAsia="方正仿宋_GBK" w:cs="方正仿宋_GBK"/>
          <w:color w:val="000000"/>
          <w:sz w:val="28"/>
          <w:lang w:eastAsia="zh-CN"/>
        </w:rPr>
      </w:pPr>
    </w:p>
    <w:p>
      <w:pPr>
        <w:ind w:firstLine="280" w:firstLineChars="100"/>
        <w:outlineLvl w:val="3"/>
      </w:pPr>
      <w:r>
        <w:rPr>
          <w:rFonts w:hint="eastAsia" w:ascii="方正仿宋_GBK" w:hAnsi="方正仿宋_GBK" w:eastAsia="方正仿宋_GBK" w:cs="方正仿宋_GBK"/>
          <w:color w:val="000000"/>
          <w:sz w:val="28"/>
          <w:lang w:eastAsia="zh-CN"/>
        </w:rPr>
        <w:t>18</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云视频绩效目标表</w:t>
      </w:r>
      <w:bookmarkEnd w:id="61"/>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13062422P00612510001J</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云视频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0.84</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0.84</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云视频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目标内容：保障办公系统正常</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系统软件运维数量</w:t>
            </w:r>
            <w:r>
              <w:t>(</w:t>
            </w:r>
            <w:r>
              <w:rPr>
                <w:rFonts w:hint="eastAsia"/>
              </w:rPr>
              <w:t>个）</w:t>
            </w:r>
          </w:p>
        </w:tc>
        <w:tc>
          <w:tcPr>
            <w:tcW w:w="4388" w:type="dxa"/>
            <w:vAlign w:val="center"/>
          </w:tcPr>
          <w:p>
            <w:pPr>
              <w:pStyle w:val="17"/>
            </w:pPr>
            <w:r>
              <w:rPr>
                <w:rFonts w:hint="eastAsia"/>
              </w:rPr>
              <w:t>系统软件运维数量（个）</w:t>
            </w:r>
          </w:p>
        </w:tc>
        <w:tc>
          <w:tcPr>
            <w:tcW w:w="1937" w:type="dxa"/>
            <w:vAlign w:val="center"/>
          </w:tcPr>
          <w:p>
            <w:pPr>
              <w:pStyle w:val="17"/>
            </w:pPr>
            <w:r>
              <w:t>1</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正常使用率</w:t>
            </w:r>
          </w:p>
        </w:tc>
        <w:tc>
          <w:tcPr>
            <w:tcW w:w="4388" w:type="dxa"/>
            <w:vAlign w:val="center"/>
          </w:tcPr>
          <w:p>
            <w:pPr>
              <w:pStyle w:val="17"/>
            </w:pPr>
            <w:r>
              <w:rPr>
                <w:rFonts w:hint="eastAsia"/>
              </w:rPr>
              <w:t>正常使用率</w:t>
            </w:r>
          </w:p>
        </w:tc>
        <w:tc>
          <w:tcPr>
            <w:tcW w:w="1937" w:type="dxa"/>
            <w:vAlign w:val="center"/>
          </w:tcPr>
          <w:p>
            <w:pPr>
              <w:pStyle w:val="17"/>
            </w:pPr>
            <w:r>
              <w:rPr>
                <w:rFonts w:hint="eastAsia"/>
              </w:rPr>
              <w:t>正常</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完工及时率</w:t>
            </w:r>
          </w:p>
        </w:tc>
        <w:tc>
          <w:tcPr>
            <w:tcW w:w="4388" w:type="dxa"/>
            <w:vAlign w:val="center"/>
          </w:tcPr>
          <w:p>
            <w:pPr>
              <w:pStyle w:val="17"/>
            </w:pPr>
            <w:r>
              <w:rPr>
                <w:rFonts w:hint="eastAsia"/>
              </w:rPr>
              <w:t>完工及时率</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是</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提高</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工作完成率</w:t>
            </w:r>
          </w:p>
        </w:tc>
        <w:tc>
          <w:tcPr>
            <w:tcW w:w="4388" w:type="dxa"/>
            <w:vAlign w:val="center"/>
          </w:tcPr>
          <w:p>
            <w:pPr>
              <w:pStyle w:val="17"/>
            </w:pPr>
            <w:r>
              <w:rPr>
                <w:rFonts w:hint="eastAsia"/>
              </w:rPr>
              <w:t>工作完成率</w:t>
            </w:r>
          </w:p>
        </w:tc>
        <w:tc>
          <w:tcPr>
            <w:tcW w:w="1937" w:type="dxa"/>
            <w:vAlign w:val="center"/>
          </w:tcPr>
          <w:p>
            <w:pPr>
              <w:pStyle w:val="17"/>
            </w:pPr>
            <w:r>
              <w:rPr>
                <w:rFonts w:hint="eastAsia"/>
              </w:rPr>
              <w:t>完成</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满足生态环保要求</w:t>
            </w:r>
          </w:p>
        </w:tc>
        <w:tc>
          <w:tcPr>
            <w:tcW w:w="4388" w:type="dxa"/>
            <w:vAlign w:val="center"/>
          </w:tcPr>
          <w:p>
            <w:pPr>
              <w:pStyle w:val="17"/>
            </w:pPr>
            <w:r>
              <w:rPr>
                <w:rFonts w:hint="eastAsia"/>
              </w:rPr>
              <w:t>满足生态环保要求</w:t>
            </w:r>
          </w:p>
        </w:tc>
        <w:tc>
          <w:tcPr>
            <w:tcW w:w="1937" w:type="dxa"/>
            <w:vAlign w:val="center"/>
          </w:tcPr>
          <w:p>
            <w:pPr>
              <w:pStyle w:val="17"/>
            </w:pPr>
            <w:r>
              <w:rPr>
                <w:rFonts w:hint="eastAsia"/>
              </w:rPr>
              <w:t>是</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可持续性服务</w:t>
            </w:r>
          </w:p>
        </w:tc>
        <w:tc>
          <w:tcPr>
            <w:tcW w:w="4388" w:type="dxa"/>
            <w:vAlign w:val="center"/>
          </w:tcPr>
          <w:p>
            <w:pPr>
              <w:pStyle w:val="17"/>
            </w:pPr>
            <w:r>
              <w:rPr>
                <w:rFonts w:hint="eastAsia"/>
              </w:rPr>
              <w:t>可持续性服务</w:t>
            </w:r>
          </w:p>
        </w:tc>
        <w:tc>
          <w:tcPr>
            <w:tcW w:w="1937" w:type="dxa"/>
            <w:vAlign w:val="center"/>
          </w:tcPr>
          <w:p>
            <w:pPr>
              <w:pStyle w:val="17"/>
            </w:pPr>
            <w:r>
              <w:rPr>
                <w:rFonts w:hint="eastAsia"/>
              </w:rPr>
              <w:t>是</w:t>
            </w:r>
          </w:p>
        </w:tc>
        <w:tc>
          <w:tcPr>
            <w:tcW w:w="2796" w:type="dxa"/>
            <w:vAlign w:val="center"/>
          </w:tcPr>
          <w:p>
            <w:pPr>
              <w:pStyle w:val="17"/>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满意</w:t>
            </w:r>
          </w:p>
        </w:tc>
        <w:tc>
          <w:tcPr>
            <w:tcW w:w="2796" w:type="dxa"/>
            <w:vAlign w:val="center"/>
          </w:tcPr>
          <w:p>
            <w:pPr>
              <w:pStyle w:val="17"/>
            </w:pPr>
            <w:r>
              <w:rPr>
                <w:rFonts w:hint="eastAsia"/>
              </w:rPr>
              <w:t>依据运行情况</w:t>
            </w:r>
          </w:p>
        </w:tc>
      </w:tr>
    </w:tbl>
    <w:p>
      <w:pPr>
        <w:pStyle w:val="2"/>
      </w:pPr>
    </w:p>
    <w:p>
      <w:pPr>
        <w:ind w:firstLine="560"/>
        <w:outlineLvl w:val="3"/>
        <w:rPr>
          <w:rFonts w:ascii="方正仿宋_GBK" w:hAnsi="方正仿宋_GBK" w:eastAsia="方正仿宋_GBK" w:cs="方正仿宋_GBK"/>
          <w:color w:val="000000"/>
          <w:sz w:val="28"/>
          <w:lang w:eastAsia="zh-CN"/>
        </w:rPr>
      </w:pPr>
      <w:bookmarkStart w:id="62" w:name="_Toc_4_4_0000000073"/>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19</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租赁平台租执法用车加油</w:t>
      </w:r>
      <w:r>
        <w:rPr>
          <w:rFonts w:hint="eastAsia" w:ascii="方正仿宋_GBK" w:hAnsi="方正仿宋_GBK" w:eastAsia="方正仿宋_GBK" w:cs="方正仿宋_GBK"/>
          <w:color w:val="000000"/>
          <w:sz w:val="28"/>
          <w:lang w:eastAsia="zh-CN"/>
        </w:rPr>
        <w:t>、租赁</w:t>
      </w:r>
      <w:r>
        <w:rPr>
          <w:rFonts w:hint="eastAsia" w:ascii="方正仿宋_GBK" w:hAnsi="方正仿宋_GBK" w:eastAsia="方正仿宋_GBK" w:cs="方正仿宋_GBK"/>
          <w:color w:val="000000"/>
          <w:sz w:val="28"/>
        </w:rPr>
        <w:t>及维修绩效目标表</w:t>
      </w:r>
      <w:bookmarkEnd w:id="62"/>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333005</w:t>
            </w:r>
            <w:r>
              <w:rPr>
                <w:rFonts w:hint="eastAsia"/>
              </w:rPr>
              <w:t>阜平县城市管理综合行政执法局</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13062422P00517010001P</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租赁平台租执法用车加油</w:t>
            </w:r>
            <w:r>
              <w:rPr>
                <w:rFonts w:hint="eastAsia"/>
                <w:lang w:eastAsia="zh-CN"/>
              </w:rPr>
              <w:t>、租赁</w:t>
            </w:r>
            <w:r>
              <w:rPr>
                <w:rFonts w:hint="eastAsia"/>
              </w:rPr>
              <w:t>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rPr>
                <w:lang w:eastAsia="zh-CN"/>
              </w:rPr>
            </w:pPr>
            <w:r>
              <w:rPr>
                <w:lang w:eastAsia="zh-CN"/>
              </w:rPr>
              <w:t>302.04</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rPr>
                <w:lang w:eastAsia="zh-CN"/>
              </w:rPr>
            </w:pPr>
            <w:r>
              <w:rPr>
                <w:lang w:eastAsia="zh-CN"/>
              </w:rPr>
              <w:t>302.04</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租赁平台租执法用车加油及维修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25%</w:t>
            </w:r>
          </w:p>
        </w:tc>
        <w:tc>
          <w:tcPr>
            <w:tcW w:w="2409" w:type="dxa"/>
            <w:vAlign w:val="center"/>
          </w:tcPr>
          <w:p>
            <w:pPr>
              <w:pStyle w:val="18"/>
            </w:pPr>
            <w:r>
              <w:t>50%</w:t>
            </w:r>
          </w:p>
        </w:tc>
        <w:tc>
          <w:tcPr>
            <w:tcW w:w="1979" w:type="dxa"/>
            <w:vAlign w:val="center"/>
          </w:tcPr>
          <w:p>
            <w:pPr>
              <w:pStyle w:val="18"/>
            </w:pPr>
            <w:r>
              <w:t>75%</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目标内容：提高城市管理工作</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执法车数量</w:t>
            </w:r>
          </w:p>
        </w:tc>
        <w:tc>
          <w:tcPr>
            <w:tcW w:w="4388" w:type="dxa"/>
            <w:vAlign w:val="center"/>
          </w:tcPr>
          <w:p>
            <w:pPr>
              <w:pStyle w:val="17"/>
            </w:pPr>
            <w:r>
              <w:rPr>
                <w:rFonts w:hint="eastAsia"/>
              </w:rPr>
              <w:t>执法车数量</w:t>
            </w:r>
          </w:p>
        </w:tc>
        <w:tc>
          <w:tcPr>
            <w:tcW w:w="1937" w:type="dxa"/>
            <w:vAlign w:val="center"/>
          </w:tcPr>
          <w:p>
            <w:pPr>
              <w:pStyle w:val="17"/>
            </w:pPr>
            <w:r>
              <w:rPr>
                <w:rFonts w:hint="eastAsia"/>
              </w:rPr>
              <w:t>执法车</w:t>
            </w:r>
            <w:r>
              <w:t>33</w:t>
            </w:r>
            <w:r>
              <w:rPr>
                <w:rFonts w:hint="eastAsia"/>
              </w:rPr>
              <w:t>辆铲车</w:t>
            </w:r>
            <w:r>
              <w:t>1</w:t>
            </w:r>
            <w:r>
              <w:rPr>
                <w:rFonts w:hint="eastAsia"/>
              </w:rPr>
              <w:t>辆</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业务工作完成率（</w:t>
            </w:r>
            <w:r>
              <w:t>%</w:t>
            </w:r>
            <w:r>
              <w:rPr>
                <w:rFonts w:hint="eastAsia"/>
              </w:rPr>
              <w:t>）</w:t>
            </w:r>
          </w:p>
        </w:tc>
        <w:tc>
          <w:tcPr>
            <w:tcW w:w="4388" w:type="dxa"/>
            <w:vAlign w:val="center"/>
          </w:tcPr>
          <w:p>
            <w:pPr>
              <w:pStyle w:val="17"/>
            </w:pPr>
            <w:r>
              <w:rPr>
                <w:rFonts w:hint="eastAsia"/>
              </w:rPr>
              <w:t>业务工作完成率（</w:t>
            </w:r>
            <w:r>
              <w:t>%</w:t>
            </w:r>
            <w:r>
              <w:rPr>
                <w:rFonts w:hint="eastAsia"/>
              </w:rPr>
              <w:t>）</w:t>
            </w:r>
          </w:p>
        </w:tc>
        <w:tc>
          <w:tcPr>
            <w:tcW w:w="1937" w:type="dxa"/>
            <w:vAlign w:val="center"/>
          </w:tcPr>
          <w:p>
            <w:pPr>
              <w:pStyle w:val="17"/>
            </w:pPr>
            <w:r>
              <w:rPr>
                <w:rFonts w:hint="eastAsia"/>
              </w:rPr>
              <w:t>及时完成</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及时性</w:t>
            </w:r>
          </w:p>
        </w:tc>
        <w:tc>
          <w:tcPr>
            <w:tcW w:w="4388" w:type="dxa"/>
            <w:vAlign w:val="center"/>
          </w:tcPr>
          <w:p>
            <w:pPr>
              <w:pStyle w:val="17"/>
            </w:pPr>
            <w:r>
              <w:rPr>
                <w:rFonts w:hint="eastAsia"/>
              </w:rPr>
              <w:t>及时性</w:t>
            </w:r>
          </w:p>
        </w:tc>
        <w:tc>
          <w:tcPr>
            <w:tcW w:w="1937" w:type="dxa"/>
            <w:vAlign w:val="center"/>
          </w:tcPr>
          <w:p>
            <w:pPr>
              <w:pStyle w:val="17"/>
            </w:pPr>
            <w:r>
              <w:rPr>
                <w:rFonts w:hint="eastAsia"/>
              </w:rPr>
              <w:t>及时</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资金成本</w:t>
            </w:r>
          </w:p>
        </w:tc>
        <w:tc>
          <w:tcPr>
            <w:tcW w:w="4388" w:type="dxa"/>
            <w:vAlign w:val="center"/>
          </w:tcPr>
          <w:p>
            <w:pPr>
              <w:pStyle w:val="17"/>
            </w:pPr>
            <w:r>
              <w:rPr>
                <w:rFonts w:hint="eastAsia"/>
              </w:rPr>
              <w:t>资金成本</w:t>
            </w:r>
          </w:p>
        </w:tc>
        <w:tc>
          <w:tcPr>
            <w:tcW w:w="1937" w:type="dxa"/>
            <w:vAlign w:val="center"/>
          </w:tcPr>
          <w:p>
            <w:pPr>
              <w:pStyle w:val="17"/>
            </w:pPr>
            <w:r>
              <w:rPr>
                <w:rFonts w:hint="eastAsia"/>
              </w:rPr>
              <w:t>节约</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提高效率</w:t>
            </w:r>
          </w:p>
        </w:tc>
        <w:tc>
          <w:tcPr>
            <w:tcW w:w="4388" w:type="dxa"/>
            <w:vAlign w:val="center"/>
          </w:tcPr>
          <w:p>
            <w:pPr>
              <w:pStyle w:val="17"/>
            </w:pPr>
            <w:r>
              <w:rPr>
                <w:rFonts w:hint="eastAsia"/>
              </w:rPr>
              <w:t>提高效率</w:t>
            </w:r>
          </w:p>
        </w:tc>
        <w:tc>
          <w:tcPr>
            <w:tcW w:w="1937" w:type="dxa"/>
            <w:vAlign w:val="center"/>
          </w:tcPr>
          <w:p>
            <w:pPr>
              <w:pStyle w:val="17"/>
            </w:pPr>
            <w:r>
              <w:rPr>
                <w:rFonts w:hint="eastAsia"/>
              </w:rPr>
              <w:t>提高</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工作完成率</w:t>
            </w:r>
          </w:p>
        </w:tc>
        <w:tc>
          <w:tcPr>
            <w:tcW w:w="4388" w:type="dxa"/>
            <w:vAlign w:val="center"/>
          </w:tcPr>
          <w:p>
            <w:pPr>
              <w:pStyle w:val="17"/>
            </w:pPr>
            <w:r>
              <w:rPr>
                <w:rFonts w:hint="eastAsia"/>
              </w:rPr>
              <w:t>工作完成率</w:t>
            </w:r>
          </w:p>
        </w:tc>
        <w:tc>
          <w:tcPr>
            <w:tcW w:w="1937" w:type="dxa"/>
            <w:vAlign w:val="center"/>
          </w:tcPr>
          <w:p>
            <w:pPr>
              <w:pStyle w:val="17"/>
            </w:pPr>
            <w:r>
              <w:rPr>
                <w:rFonts w:hint="eastAsia"/>
              </w:rPr>
              <w:t>≥</w:t>
            </w:r>
            <w:r>
              <w:t>80</w:t>
            </w:r>
            <w:r>
              <w:rPr>
                <w:rFonts w:hint="eastAsia"/>
              </w:rPr>
              <w:t>百分比</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拆除违建，改善环境</w:t>
            </w:r>
          </w:p>
        </w:tc>
        <w:tc>
          <w:tcPr>
            <w:tcW w:w="4388" w:type="dxa"/>
            <w:vAlign w:val="center"/>
          </w:tcPr>
          <w:p>
            <w:pPr>
              <w:pStyle w:val="17"/>
            </w:pPr>
            <w:r>
              <w:rPr>
                <w:rFonts w:hint="eastAsia"/>
              </w:rPr>
              <w:t>改善环境情况</w:t>
            </w:r>
          </w:p>
        </w:tc>
        <w:tc>
          <w:tcPr>
            <w:tcW w:w="1937" w:type="dxa"/>
            <w:vAlign w:val="center"/>
          </w:tcPr>
          <w:p>
            <w:pPr>
              <w:pStyle w:val="17"/>
            </w:pPr>
            <w:r>
              <w:rPr>
                <w:rFonts w:hint="eastAsia"/>
              </w:rPr>
              <w:t>改善</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w:t>
            </w:r>
          </w:p>
        </w:tc>
        <w:tc>
          <w:tcPr>
            <w:tcW w:w="4388" w:type="dxa"/>
            <w:vAlign w:val="center"/>
          </w:tcPr>
          <w:p>
            <w:pPr>
              <w:pStyle w:val="17"/>
            </w:pPr>
            <w:r>
              <w:rPr>
                <w:rFonts w:hint="eastAsia"/>
              </w:rPr>
              <w:t>可持续性</w:t>
            </w:r>
          </w:p>
        </w:tc>
        <w:tc>
          <w:tcPr>
            <w:tcW w:w="1937" w:type="dxa"/>
            <w:vAlign w:val="center"/>
          </w:tcPr>
          <w:p>
            <w:pPr>
              <w:pStyle w:val="17"/>
            </w:pPr>
            <w:r>
              <w:rPr>
                <w:rFonts w:hint="eastAsia"/>
              </w:rPr>
              <w:t>是</w:t>
            </w:r>
          </w:p>
        </w:tc>
        <w:tc>
          <w:tcPr>
            <w:tcW w:w="2796" w:type="dxa"/>
            <w:vAlign w:val="center"/>
          </w:tcPr>
          <w:p>
            <w:pPr>
              <w:pStyle w:val="17"/>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满意率</w:t>
            </w:r>
          </w:p>
        </w:tc>
        <w:tc>
          <w:tcPr>
            <w:tcW w:w="4388" w:type="dxa"/>
            <w:vAlign w:val="center"/>
          </w:tcPr>
          <w:p>
            <w:pPr>
              <w:pStyle w:val="17"/>
            </w:pPr>
            <w:r>
              <w:rPr>
                <w:rFonts w:hint="eastAsia"/>
              </w:rPr>
              <w:t>满意率</w:t>
            </w:r>
          </w:p>
        </w:tc>
        <w:tc>
          <w:tcPr>
            <w:tcW w:w="1937" w:type="dxa"/>
            <w:vAlign w:val="center"/>
          </w:tcPr>
          <w:p>
            <w:pPr>
              <w:pStyle w:val="17"/>
            </w:pPr>
            <w:r>
              <w:rPr>
                <w:rFonts w:hint="eastAsia"/>
              </w:rPr>
              <w:t>城管工作完成及时</w:t>
            </w:r>
          </w:p>
        </w:tc>
        <w:tc>
          <w:tcPr>
            <w:tcW w:w="2796" w:type="dxa"/>
            <w:vAlign w:val="center"/>
          </w:tcPr>
          <w:p>
            <w:pPr>
              <w:pStyle w:val="17"/>
            </w:pPr>
            <w:r>
              <w:rPr>
                <w:rFonts w:hint="eastAsia"/>
              </w:rPr>
              <w:t>依据工作方案</w:t>
            </w:r>
          </w:p>
        </w:tc>
      </w:tr>
    </w:tbl>
    <w:p>
      <w:pPr>
        <w:spacing w:before="10" w:after="10" w:line="500" w:lineRule="exact"/>
        <w:ind w:firstLine="640"/>
        <w:outlineLvl w:val="2"/>
        <w:rPr>
          <w:rFonts w:ascii="黑体" w:hAnsi="黑体" w:eastAsia="黑体" w:cs="黑体"/>
          <w:color w:val="000000"/>
          <w:sz w:val="32"/>
        </w:rPr>
      </w:pPr>
    </w:p>
    <w:p>
      <w:pPr>
        <w:spacing w:before="10" w:after="10" w:line="500" w:lineRule="exact"/>
        <w:ind w:firstLine="640"/>
        <w:outlineLvl w:val="2"/>
        <w:rPr>
          <w:rFonts w:ascii="黑体" w:hAnsi="黑体" w:eastAsia="黑体" w:cs="黑体"/>
          <w:color w:val="000000"/>
          <w:sz w:val="32"/>
        </w:rPr>
      </w:pPr>
    </w:p>
    <w:p>
      <w:pPr>
        <w:spacing w:before="10" w:after="10" w:line="500" w:lineRule="exact"/>
        <w:ind w:firstLine="640"/>
        <w:outlineLvl w:val="2"/>
      </w:pPr>
      <w:r>
        <w:rPr>
          <w:rFonts w:hint="eastAsia" w:ascii="黑体" w:hAnsi="黑体" w:eastAsia="黑体" w:cs="黑体"/>
          <w:color w:val="000000"/>
          <w:sz w:val="32"/>
        </w:rPr>
        <w:t>六、政府采购预算情况</w:t>
      </w:r>
    </w:p>
    <w:p>
      <w:pPr>
        <w:spacing w:line="500" w:lineRule="exact"/>
        <w:ind w:firstLine="560"/>
        <w:rPr>
          <w:rFonts w:ascii="方正小标宋_GBK" w:hAnsi="方正小标宋_GBK" w:eastAsia="方正小标宋_GBK" w:cs="方正小标宋_GBK"/>
          <w:color w:val="000000"/>
        </w:rPr>
      </w:pPr>
      <w:r>
        <w:rPr>
          <w:rFonts w:eastAsia="方正仿宋_GBK"/>
          <w:color w:val="000000"/>
          <w:sz w:val="28"/>
        </w:rPr>
        <w:t>2022</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hint="eastAsia" w:eastAsia="方正仿宋_GBK"/>
          <w:color w:val="000000"/>
          <w:sz w:val="28"/>
          <w:lang w:eastAsia="zh-CN"/>
        </w:rPr>
        <w:t>5657.30</w:t>
      </w:r>
      <w:r>
        <w:rPr>
          <w:rFonts w:hint="eastAsia"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1"/>
        <w:gridCol w:w="1032"/>
        <w:gridCol w:w="1168"/>
        <w:gridCol w:w="1395"/>
        <w:gridCol w:w="510"/>
        <w:gridCol w:w="420"/>
        <w:gridCol w:w="1095"/>
        <w:gridCol w:w="1110"/>
        <w:gridCol w:w="1080"/>
        <w:gridCol w:w="1020"/>
        <w:gridCol w:w="705"/>
        <w:gridCol w:w="450"/>
        <w:gridCol w:w="450"/>
        <w:gridCol w:w="450"/>
        <w:gridCol w:w="660"/>
        <w:gridCol w:w="114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51" w:type="dxa"/>
            <w:gridSpan w:val="7"/>
            <w:tcBorders>
              <w:top w:val="single" w:color="FFFFFF" w:sz="6" w:space="0"/>
              <w:left w:val="single" w:color="FFFFFF" w:sz="6" w:space="0"/>
              <w:right w:val="single" w:color="FFFFFF" w:sz="6" w:space="0"/>
            </w:tcBorders>
            <w:vAlign w:val="center"/>
          </w:tcPr>
          <w:p>
            <w:pPr>
              <w:pStyle w:val="14"/>
            </w:pPr>
            <w:r>
              <w:rPr>
                <w:rFonts w:hint="eastAsia"/>
                <w:lang w:eastAsia="zh-CN"/>
              </w:rPr>
              <w:t>333005阜平县城市管理综合行政执法局</w:t>
            </w:r>
          </w:p>
        </w:tc>
        <w:tc>
          <w:tcPr>
            <w:tcW w:w="7065" w:type="dxa"/>
            <w:gridSpan w:val="9"/>
            <w:tcBorders>
              <w:top w:val="single" w:color="FFFFFF" w:sz="6" w:space="0"/>
              <w:left w:val="single" w:color="FFFFFF" w:sz="6" w:space="0"/>
              <w:right w:val="single" w:color="FFFFFF" w:sz="6" w:space="0"/>
            </w:tcBorders>
            <w:vAlign w:val="center"/>
          </w:tcPr>
          <w:p>
            <w:pPr>
              <w:pStyle w:val="33"/>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63" w:type="dxa"/>
            <w:gridSpan w:val="2"/>
            <w:vAlign w:val="center"/>
          </w:tcPr>
          <w:p>
            <w:pPr>
              <w:pStyle w:val="15"/>
            </w:pPr>
            <w:r>
              <w:rPr>
                <w:rFonts w:hint="eastAsia"/>
              </w:rPr>
              <w:t>政府采购项目来源</w:t>
            </w:r>
          </w:p>
        </w:tc>
        <w:tc>
          <w:tcPr>
            <w:tcW w:w="1168" w:type="dxa"/>
            <w:vMerge w:val="restart"/>
            <w:vAlign w:val="center"/>
          </w:tcPr>
          <w:p>
            <w:pPr>
              <w:pStyle w:val="15"/>
            </w:pPr>
            <w:r>
              <w:rPr>
                <w:rFonts w:hint="eastAsia"/>
              </w:rPr>
              <w:t>采购物品名称</w:t>
            </w:r>
          </w:p>
        </w:tc>
        <w:tc>
          <w:tcPr>
            <w:tcW w:w="1395" w:type="dxa"/>
            <w:vMerge w:val="restart"/>
            <w:vAlign w:val="center"/>
          </w:tcPr>
          <w:p>
            <w:pPr>
              <w:pStyle w:val="15"/>
            </w:pPr>
            <w:r>
              <w:rPr>
                <w:rFonts w:hint="eastAsia"/>
              </w:rPr>
              <w:t>政府采购目录序号</w:t>
            </w:r>
          </w:p>
        </w:tc>
        <w:tc>
          <w:tcPr>
            <w:tcW w:w="510" w:type="dxa"/>
            <w:vMerge w:val="restart"/>
            <w:vAlign w:val="center"/>
          </w:tcPr>
          <w:p>
            <w:pPr>
              <w:pStyle w:val="15"/>
            </w:pPr>
            <w:r>
              <w:rPr>
                <w:rFonts w:hint="eastAsia"/>
              </w:rPr>
              <w:t>计量</w:t>
            </w:r>
            <w:r>
              <w:t xml:space="preserve">  </w:t>
            </w:r>
            <w:r>
              <w:rPr>
                <w:rFonts w:hint="eastAsia"/>
              </w:rPr>
              <w:t>单位</w:t>
            </w:r>
          </w:p>
        </w:tc>
        <w:tc>
          <w:tcPr>
            <w:tcW w:w="420" w:type="dxa"/>
            <w:vMerge w:val="restart"/>
            <w:vAlign w:val="center"/>
          </w:tcPr>
          <w:p>
            <w:pPr>
              <w:pStyle w:val="15"/>
            </w:pPr>
            <w:r>
              <w:rPr>
                <w:rFonts w:hint="eastAsia"/>
              </w:rPr>
              <w:t>数量</w:t>
            </w:r>
          </w:p>
        </w:tc>
        <w:tc>
          <w:tcPr>
            <w:tcW w:w="1095" w:type="dxa"/>
            <w:vMerge w:val="restart"/>
            <w:vAlign w:val="center"/>
          </w:tcPr>
          <w:p>
            <w:pPr>
              <w:pStyle w:val="15"/>
            </w:pPr>
            <w:r>
              <w:rPr>
                <w:rFonts w:hint="eastAsia"/>
              </w:rPr>
              <w:t>单价</w:t>
            </w:r>
          </w:p>
        </w:tc>
        <w:tc>
          <w:tcPr>
            <w:tcW w:w="5925" w:type="dxa"/>
            <w:gridSpan w:val="8"/>
            <w:vAlign w:val="center"/>
          </w:tcPr>
          <w:p>
            <w:pPr>
              <w:pStyle w:val="15"/>
            </w:pPr>
            <w:r>
              <w:rPr>
                <w:rFonts w:hint="eastAsia"/>
              </w:rPr>
              <w:t>政府采购金额（当年部门预算安排资金）</w:t>
            </w:r>
          </w:p>
        </w:tc>
        <w:tc>
          <w:tcPr>
            <w:tcW w:w="1140" w:type="dxa"/>
            <w:vMerge w:val="restart"/>
            <w:vAlign w:val="center"/>
          </w:tcPr>
          <w:p>
            <w:pPr>
              <w:pStyle w:val="15"/>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1" w:type="dxa"/>
            <w:vAlign w:val="center"/>
          </w:tcPr>
          <w:p>
            <w:pPr>
              <w:pStyle w:val="15"/>
            </w:pPr>
            <w:r>
              <w:rPr>
                <w:rFonts w:hint="eastAsia"/>
              </w:rPr>
              <w:t>项目名称</w:t>
            </w:r>
          </w:p>
        </w:tc>
        <w:tc>
          <w:tcPr>
            <w:tcW w:w="1032" w:type="dxa"/>
            <w:vAlign w:val="center"/>
          </w:tcPr>
          <w:p>
            <w:pPr>
              <w:pStyle w:val="15"/>
            </w:pPr>
            <w:r>
              <w:rPr>
                <w:rFonts w:hint="eastAsia"/>
              </w:rPr>
              <w:t>预算</w:t>
            </w:r>
            <w:r>
              <w:t xml:space="preserve">    </w:t>
            </w:r>
            <w:r>
              <w:rPr>
                <w:rFonts w:hint="eastAsia"/>
              </w:rPr>
              <w:t>资金</w:t>
            </w:r>
          </w:p>
        </w:tc>
        <w:tc>
          <w:tcPr>
            <w:tcW w:w="1168" w:type="dxa"/>
            <w:vMerge w:val="continue"/>
          </w:tcPr>
          <w:p/>
        </w:tc>
        <w:tc>
          <w:tcPr>
            <w:tcW w:w="1395" w:type="dxa"/>
            <w:vMerge w:val="continue"/>
          </w:tcPr>
          <w:p/>
        </w:tc>
        <w:tc>
          <w:tcPr>
            <w:tcW w:w="510" w:type="dxa"/>
            <w:vMerge w:val="continue"/>
          </w:tcPr>
          <w:p/>
        </w:tc>
        <w:tc>
          <w:tcPr>
            <w:tcW w:w="420" w:type="dxa"/>
            <w:vMerge w:val="continue"/>
          </w:tcPr>
          <w:p/>
        </w:tc>
        <w:tc>
          <w:tcPr>
            <w:tcW w:w="1095" w:type="dxa"/>
            <w:vMerge w:val="continue"/>
          </w:tcPr>
          <w:p/>
        </w:tc>
        <w:tc>
          <w:tcPr>
            <w:tcW w:w="1110" w:type="dxa"/>
            <w:vAlign w:val="center"/>
          </w:tcPr>
          <w:p>
            <w:pPr>
              <w:pStyle w:val="15"/>
            </w:pPr>
            <w:r>
              <w:rPr>
                <w:rFonts w:hint="eastAsia"/>
              </w:rPr>
              <w:t>合计</w:t>
            </w:r>
          </w:p>
        </w:tc>
        <w:tc>
          <w:tcPr>
            <w:tcW w:w="1080" w:type="dxa"/>
            <w:vAlign w:val="center"/>
          </w:tcPr>
          <w:p>
            <w:pPr>
              <w:pStyle w:val="15"/>
            </w:pPr>
            <w:r>
              <w:rPr>
                <w:rFonts w:hint="eastAsia"/>
              </w:rPr>
              <w:t>一般公共预算拨款</w:t>
            </w:r>
          </w:p>
        </w:tc>
        <w:tc>
          <w:tcPr>
            <w:tcW w:w="1020" w:type="dxa"/>
            <w:vAlign w:val="center"/>
          </w:tcPr>
          <w:p>
            <w:pPr>
              <w:pStyle w:val="15"/>
            </w:pPr>
            <w:r>
              <w:rPr>
                <w:rFonts w:hint="eastAsia"/>
              </w:rPr>
              <w:t>基金预算拨款</w:t>
            </w:r>
          </w:p>
        </w:tc>
        <w:tc>
          <w:tcPr>
            <w:tcW w:w="705" w:type="dxa"/>
            <w:vAlign w:val="center"/>
          </w:tcPr>
          <w:p>
            <w:pPr>
              <w:pStyle w:val="15"/>
            </w:pPr>
            <w:r>
              <w:rPr>
                <w:rFonts w:hint="eastAsia"/>
              </w:rPr>
              <w:t>国有资本经营预算拨款</w:t>
            </w:r>
          </w:p>
        </w:tc>
        <w:tc>
          <w:tcPr>
            <w:tcW w:w="450" w:type="dxa"/>
            <w:vAlign w:val="center"/>
          </w:tcPr>
          <w:p>
            <w:pPr>
              <w:pStyle w:val="15"/>
            </w:pPr>
            <w:r>
              <w:rPr>
                <w:rFonts w:hint="eastAsia"/>
              </w:rPr>
              <w:t>财政专户核拨</w:t>
            </w:r>
          </w:p>
        </w:tc>
        <w:tc>
          <w:tcPr>
            <w:tcW w:w="450" w:type="dxa"/>
            <w:vAlign w:val="center"/>
          </w:tcPr>
          <w:p>
            <w:pPr>
              <w:pStyle w:val="15"/>
            </w:pPr>
            <w:r>
              <w:rPr>
                <w:rFonts w:hint="eastAsia"/>
              </w:rPr>
              <w:t>单位</w:t>
            </w:r>
            <w:r>
              <w:t xml:space="preserve">    </w:t>
            </w:r>
            <w:r>
              <w:rPr>
                <w:rFonts w:hint="eastAsia"/>
              </w:rPr>
              <w:t>资金</w:t>
            </w:r>
          </w:p>
        </w:tc>
        <w:tc>
          <w:tcPr>
            <w:tcW w:w="450" w:type="dxa"/>
            <w:vAlign w:val="center"/>
          </w:tcPr>
          <w:p>
            <w:pPr>
              <w:pStyle w:val="15"/>
            </w:pPr>
            <w:r>
              <w:rPr>
                <w:rFonts w:hint="eastAsia"/>
              </w:rPr>
              <w:t>财政拨</w:t>
            </w:r>
            <w:r>
              <w:t xml:space="preserve">    </w:t>
            </w:r>
            <w:r>
              <w:rPr>
                <w:rFonts w:hint="eastAsia"/>
              </w:rPr>
              <w:t>款结转</w:t>
            </w:r>
          </w:p>
        </w:tc>
        <w:tc>
          <w:tcPr>
            <w:tcW w:w="660" w:type="dxa"/>
            <w:vAlign w:val="center"/>
          </w:tcPr>
          <w:p>
            <w:pPr>
              <w:pStyle w:val="15"/>
            </w:pPr>
            <w:r>
              <w:rPr>
                <w:rFonts w:hint="eastAsia"/>
              </w:rPr>
              <w:t>非财政</w:t>
            </w:r>
            <w:r>
              <w:t xml:space="preserve">    </w:t>
            </w:r>
            <w:r>
              <w:rPr>
                <w:rFonts w:hint="eastAsia"/>
              </w:rPr>
              <w:t>拨款结</w:t>
            </w:r>
            <w:r>
              <w:t xml:space="preserve">    </w:t>
            </w:r>
            <w:r>
              <w:rPr>
                <w:rFonts w:hint="eastAsia"/>
              </w:rPr>
              <w:t>转结余</w:t>
            </w:r>
          </w:p>
        </w:tc>
        <w:tc>
          <w:tcPr>
            <w:tcW w:w="114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9"/>
            </w:pPr>
            <w:r>
              <w:rPr>
                <w:rFonts w:hint="eastAsia"/>
              </w:rPr>
              <w:t>合</w:t>
            </w:r>
            <w:r>
              <w:t xml:space="preserve">  </w:t>
            </w:r>
            <w:r>
              <w:rPr>
                <w:rFonts w:hint="eastAsia"/>
              </w:rPr>
              <w:t>计</w:t>
            </w:r>
          </w:p>
        </w:tc>
        <w:tc>
          <w:tcPr>
            <w:tcW w:w="1032" w:type="dxa"/>
            <w:vAlign w:val="center"/>
          </w:tcPr>
          <w:p>
            <w:pPr>
              <w:pStyle w:val="20"/>
            </w:pPr>
          </w:p>
        </w:tc>
        <w:tc>
          <w:tcPr>
            <w:tcW w:w="1168" w:type="dxa"/>
            <w:vAlign w:val="center"/>
          </w:tcPr>
          <w:p>
            <w:pPr>
              <w:pStyle w:val="21"/>
            </w:pPr>
          </w:p>
        </w:tc>
        <w:tc>
          <w:tcPr>
            <w:tcW w:w="1395" w:type="dxa"/>
            <w:vAlign w:val="center"/>
          </w:tcPr>
          <w:p>
            <w:pPr>
              <w:pStyle w:val="21"/>
            </w:pPr>
          </w:p>
        </w:tc>
        <w:tc>
          <w:tcPr>
            <w:tcW w:w="510" w:type="dxa"/>
            <w:vAlign w:val="center"/>
          </w:tcPr>
          <w:p>
            <w:pPr>
              <w:pStyle w:val="19"/>
            </w:pPr>
          </w:p>
        </w:tc>
        <w:tc>
          <w:tcPr>
            <w:tcW w:w="420" w:type="dxa"/>
            <w:vAlign w:val="center"/>
          </w:tcPr>
          <w:p>
            <w:pPr>
              <w:pStyle w:val="20"/>
            </w:pPr>
          </w:p>
        </w:tc>
        <w:tc>
          <w:tcPr>
            <w:tcW w:w="1095" w:type="dxa"/>
            <w:vAlign w:val="center"/>
          </w:tcPr>
          <w:p>
            <w:pPr>
              <w:pStyle w:val="20"/>
            </w:pPr>
          </w:p>
        </w:tc>
        <w:tc>
          <w:tcPr>
            <w:tcW w:w="1110" w:type="dxa"/>
            <w:vAlign w:val="center"/>
          </w:tcPr>
          <w:p>
            <w:pPr>
              <w:pStyle w:val="20"/>
            </w:pPr>
            <w:r>
              <w:t>565</w:t>
            </w:r>
            <w:r>
              <w:rPr>
                <w:lang w:eastAsia="zh-CN"/>
              </w:rPr>
              <w:t>7</w:t>
            </w:r>
            <w:r>
              <w:t>.30</w:t>
            </w:r>
          </w:p>
        </w:tc>
        <w:tc>
          <w:tcPr>
            <w:tcW w:w="1080" w:type="dxa"/>
            <w:vAlign w:val="center"/>
          </w:tcPr>
          <w:p>
            <w:pPr>
              <w:pStyle w:val="20"/>
            </w:pPr>
            <w:r>
              <w:t>532</w:t>
            </w:r>
            <w:r>
              <w:rPr>
                <w:lang w:eastAsia="zh-CN"/>
              </w:rPr>
              <w:t>7</w:t>
            </w:r>
            <w:r>
              <w:t>.41</w:t>
            </w:r>
          </w:p>
        </w:tc>
        <w:tc>
          <w:tcPr>
            <w:tcW w:w="1020" w:type="dxa"/>
            <w:vAlign w:val="center"/>
          </w:tcPr>
          <w:p>
            <w:pPr>
              <w:pStyle w:val="20"/>
            </w:pPr>
            <w:r>
              <w:t>329.89</w:t>
            </w:r>
          </w:p>
        </w:tc>
        <w:tc>
          <w:tcPr>
            <w:tcW w:w="705" w:type="dxa"/>
            <w:vAlign w:val="center"/>
          </w:tcPr>
          <w:p>
            <w:pPr>
              <w:pStyle w:val="20"/>
            </w:pPr>
          </w:p>
        </w:tc>
        <w:tc>
          <w:tcPr>
            <w:tcW w:w="450" w:type="dxa"/>
            <w:vAlign w:val="center"/>
          </w:tcPr>
          <w:p>
            <w:pPr>
              <w:pStyle w:val="20"/>
            </w:pPr>
          </w:p>
        </w:tc>
        <w:tc>
          <w:tcPr>
            <w:tcW w:w="450" w:type="dxa"/>
            <w:vAlign w:val="center"/>
          </w:tcPr>
          <w:p>
            <w:pPr>
              <w:pStyle w:val="20"/>
            </w:pPr>
          </w:p>
        </w:tc>
        <w:tc>
          <w:tcPr>
            <w:tcW w:w="450" w:type="dxa"/>
            <w:vAlign w:val="center"/>
          </w:tcPr>
          <w:p>
            <w:pPr>
              <w:pStyle w:val="20"/>
            </w:pPr>
          </w:p>
        </w:tc>
        <w:tc>
          <w:tcPr>
            <w:tcW w:w="660" w:type="dxa"/>
            <w:vAlign w:val="center"/>
          </w:tcPr>
          <w:p>
            <w:pPr>
              <w:pStyle w:val="20"/>
            </w:pPr>
          </w:p>
        </w:tc>
        <w:tc>
          <w:tcPr>
            <w:tcW w:w="1140" w:type="dxa"/>
            <w:vAlign w:val="center"/>
          </w:tcPr>
          <w:p>
            <w:pPr>
              <w:pStyle w:val="20"/>
            </w:pPr>
            <w:r>
              <w:t>565</w:t>
            </w:r>
            <w:r>
              <w:rPr>
                <w:lang w:eastAsia="zh-CN"/>
              </w:rPr>
              <w:t>7</w:t>
            </w:r>
            <w: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rPr>
                <w:lang w:eastAsia="zh-CN"/>
              </w:rPr>
            </w:pPr>
            <w:r>
              <w:rPr>
                <w:rFonts w:hint="eastAsia"/>
                <w:lang w:eastAsia="zh-CN"/>
              </w:rPr>
              <w:t>办公设备购置</w:t>
            </w:r>
          </w:p>
        </w:tc>
        <w:tc>
          <w:tcPr>
            <w:tcW w:w="1032" w:type="dxa"/>
            <w:vAlign w:val="center"/>
          </w:tcPr>
          <w:p>
            <w:pPr>
              <w:pStyle w:val="16"/>
              <w:rPr>
                <w:lang w:eastAsia="zh-CN"/>
              </w:rPr>
            </w:pPr>
            <w:r>
              <w:rPr>
                <w:lang w:eastAsia="zh-CN"/>
              </w:rPr>
              <w:t>5.00</w:t>
            </w:r>
          </w:p>
        </w:tc>
        <w:tc>
          <w:tcPr>
            <w:tcW w:w="1168" w:type="dxa"/>
            <w:vAlign w:val="center"/>
          </w:tcPr>
          <w:p>
            <w:pPr>
              <w:pStyle w:val="17"/>
              <w:rPr>
                <w:lang w:eastAsia="zh-CN"/>
              </w:rPr>
            </w:pPr>
            <w:r>
              <w:rPr>
                <w:rFonts w:hint="eastAsia"/>
                <w:lang w:eastAsia="zh-CN"/>
              </w:rPr>
              <w:t>电脑等</w:t>
            </w:r>
          </w:p>
        </w:tc>
        <w:tc>
          <w:tcPr>
            <w:tcW w:w="1395" w:type="dxa"/>
            <w:vAlign w:val="center"/>
          </w:tcPr>
          <w:p>
            <w:pPr>
              <w:pStyle w:val="17"/>
              <w:rPr>
                <w:lang w:eastAsia="zh-CN"/>
              </w:rPr>
            </w:pPr>
            <w:r>
              <w:t>A</w:t>
            </w:r>
            <w:r>
              <w:rPr>
                <w:lang w:eastAsia="zh-CN"/>
              </w:rPr>
              <w:t>02010104</w:t>
            </w:r>
          </w:p>
        </w:tc>
        <w:tc>
          <w:tcPr>
            <w:tcW w:w="510" w:type="dxa"/>
            <w:vAlign w:val="center"/>
          </w:tcPr>
          <w:p>
            <w:pPr>
              <w:pStyle w:val="18"/>
              <w:rPr>
                <w:lang w:eastAsia="zh-CN"/>
              </w:rPr>
            </w:pPr>
            <w:r>
              <w:rPr>
                <w:rFonts w:hint="eastAsia"/>
                <w:lang w:eastAsia="zh-CN"/>
              </w:rPr>
              <w:t>批</w:t>
            </w:r>
          </w:p>
        </w:tc>
        <w:tc>
          <w:tcPr>
            <w:tcW w:w="420" w:type="dxa"/>
            <w:vAlign w:val="center"/>
          </w:tcPr>
          <w:p>
            <w:pPr>
              <w:pStyle w:val="16"/>
              <w:rPr>
                <w:lang w:eastAsia="zh-CN"/>
              </w:rPr>
            </w:pPr>
            <w:r>
              <w:rPr>
                <w:lang w:eastAsia="zh-CN"/>
              </w:rPr>
              <w:t>1</w:t>
            </w:r>
          </w:p>
        </w:tc>
        <w:tc>
          <w:tcPr>
            <w:tcW w:w="1095" w:type="dxa"/>
            <w:vAlign w:val="center"/>
          </w:tcPr>
          <w:p>
            <w:pPr>
              <w:pStyle w:val="16"/>
              <w:rPr>
                <w:lang w:eastAsia="zh-CN"/>
              </w:rPr>
            </w:pPr>
            <w:r>
              <w:rPr>
                <w:lang w:eastAsia="zh-CN"/>
              </w:rPr>
              <w:t>5.00</w:t>
            </w:r>
          </w:p>
        </w:tc>
        <w:tc>
          <w:tcPr>
            <w:tcW w:w="1110" w:type="dxa"/>
            <w:vAlign w:val="center"/>
          </w:tcPr>
          <w:p>
            <w:pPr>
              <w:pStyle w:val="16"/>
              <w:rPr>
                <w:lang w:eastAsia="zh-CN"/>
              </w:rPr>
            </w:pPr>
            <w:r>
              <w:rPr>
                <w:lang w:eastAsia="zh-CN"/>
              </w:rPr>
              <w:t>5.00</w:t>
            </w:r>
          </w:p>
        </w:tc>
        <w:tc>
          <w:tcPr>
            <w:tcW w:w="1080" w:type="dxa"/>
            <w:vAlign w:val="center"/>
          </w:tcPr>
          <w:p>
            <w:pPr>
              <w:pStyle w:val="16"/>
              <w:rPr>
                <w:lang w:eastAsia="zh-CN"/>
              </w:rPr>
            </w:pPr>
            <w:r>
              <w:rPr>
                <w:lang w:eastAsia="zh-CN"/>
              </w:rPr>
              <w:t>5.00</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rPr>
                <w:lang w:eastAsia="zh-CN"/>
              </w:rPr>
            </w:pPr>
            <w:r>
              <w:rPr>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t>47</w:t>
            </w:r>
            <w:r>
              <w:rPr>
                <w:rFonts w:hint="eastAsia"/>
              </w:rPr>
              <w:t>个行政村环卫市场化</w:t>
            </w:r>
          </w:p>
        </w:tc>
        <w:tc>
          <w:tcPr>
            <w:tcW w:w="1032" w:type="dxa"/>
            <w:vAlign w:val="center"/>
          </w:tcPr>
          <w:p>
            <w:pPr>
              <w:pStyle w:val="16"/>
              <w:rPr>
                <w:lang w:eastAsia="zh-CN"/>
              </w:rPr>
            </w:pPr>
            <w:r>
              <w:rPr>
                <w:rFonts w:hint="eastAsia"/>
                <w:lang w:eastAsia="zh-CN"/>
              </w:rPr>
              <w:t>404.95</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rPr>
                <w:lang w:eastAsia="zh-CN"/>
              </w:rPr>
            </w:pPr>
            <w:r>
              <w:rPr>
                <w:rFonts w:hint="eastAsia"/>
                <w:lang w:eastAsia="zh-CN"/>
              </w:rPr>
              <w:t>4</w:t>
            </w:r>
          </w:p>
        </w:tc>
        <w:tc>
          <w:tcPr>
            <w:tcW w:w="1110" w:type="dxa"/>
            <w:vAlign w:val="center"/>
          </w:tcPr>
          <w:p>
            <w:pPr>
              <w:pStyle w:val="16"/>
              <w:rPr>
                <w:lang w:eastAsia="zh-CN"/>
              </w:rPr>
            </w:pPr>
            <w:r>
              <w:rPr>
                <w:rFonts w:hint="eastAsia"/>
                <w:lang w:eastAsia="zh-CN"/>
              </w:rPr>
              <w:t>404.95</w:t>
            </w:r>
          </w:p>
        </w:tc>
        <w:tc>
          <w:tcPr>
            <w:tcW w:w="1080" w:type="dxa"/>
            <w:vAlign w:val="center"/>
          </w:tcPr>
          <w:p>
            <w:pPr>
              <w:pStyle w:val="16"/>
            </w:pPr>
            <w:r>
              <w:t>356.82</w:t>
            </w:r>
          </w:p>
        </w:tc>
        <w:tc>
          <w:tcPr>
            <w:tcW w:w="1020" w:type="dxa"/>
            <w:vAlign w:val="center"/>
          </w:tcPr>
          <w:p>
            <w:pPr>
              <w:pStyle w:val="16"/>
              <w:rPr>
                <w:lang w:eastAsia="zh-CN"/>
              </w:rPr>
            </w:pPr>
            <w:r>
              <w:rPr>
                <w:rFonts w:hint="eastAsia"/>
                <w:lang w:eastAsia="zh-CN"/>
              </w:rPr>
              <w:t>48.13</w:t>
            </w: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rPr>
                <w:lang w:eastAsia="zh-CN"/>
              </w:rPr>
            </w:pPr>
            <w:r>
              <w:rPr>
                <w:rFonts w:hint="eastAsia"/>
                <w:lang w:eastAsia="zh-CN"/>
              </w:rPr>
              <w:t>404.95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t>5</w:t>
            </w:r>
            <w:r>
              <w:rPr>
                <w:rFonts w:hint="eastAsia"/>
              </w:rPr>
              <w:t>个建制镇及部分城中村环卫市场化</w:t>
            </w:r>
          </w:p>
        </w:tc>
        <w:tc>
          <w:tcPr>
            <w:tcW w:w="1032" w:type="dxa"/>
            <w:vAlign w:val="center"/>
          </w:tcPr>
          <w:p>
            <w:pPr>
              <w:pStyle w:val="16"/>
            </w:pPr>
            <w:r>
              <w:t>1054.97</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1054.97</w:t>
            </w:r>
          </w:p>
        </w:tc>
        <w:tc>
          <w:tcPr>
            <w:tcW w:w="1110" w:type="dxa"/>
            <w:vAlign w:val="center"/>
          </w:tcPr>
          <w:p>
            <w:pPr>
              <w:pStyle w:val="16"/>
            </w:pPr>
            <w:r>
              <w:t>1054.97</w:t>
            </w:r>
          </w:p>
        </w:tc>
        <w:tc>
          <w:tcPr>
            <w:tcW w:w="1080" w:type="dxa"/>
            <w:vAlign w:val="center"/>
          </w:tcPr>
          <w:p>
            <w:pPr>
              <w:pStyle w:val="16"/>
            </w:pPr>
            <w:r>
              <w:t>1054.97</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1054.97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t>6</w:t>
            </w:r>
            <w:r>
              <w:rPr>
                <w:rFonts w:hint="eastAsia"/>
              </w:rPr>
              <w:t>镇</w:t>
            </w:r>
            <w:r>
              <w:t>7</w:t>
            </w:r>
            <w:r>
              <w:rPr>
                <w:rFonts w:hint="eastAsia"/>
              </w:rPr>
              <w:t>乡环卫市场化服务费</w:t>
            </w:r>
          </w:p>
        </w:tc>
        <w:tc>
          <w:tcPr>
            <w:tcW w:w="1032" w:type="dxa"/>
            <w:vAlign w:val="center"/>
          </w:tcPr>
          <w:p>
            <w:pPr>
              <w:pStyle w:val="16"/>
            </w:pPr>
            <w:r>
              <w:t>281.76</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281.76</w:t>
            </w:r>
          </w:p>
        </w:tc>
        <w:tc>
          <w:tcPr>
            <w:tcW w:w="1110" w:type="dxa"/>
            <w:vAlign w:val="center"/>
          </w:tcPr>
          <w:p>
            <w:pPr>
              <w:pStyle w:val="16"/>
            </w:pPr>
            <w:r>
              <w:t>281.76</w:t>
            </w:r>
          </w:p>
        </w:tc>
        <w:tc>
          <w:tcPr>
            <w:tcW w:w="1080" w:type="dxa"/>
            <w:vAlign w:val="center"/>
          </w:tcPr>
          <w:p>
            <w:pPr>
              <w:pStyle w:val="16"/>
            </w:pPr>
          </w:p>
        </w:tc>
        <w:tc>
          <w:tcPr>
            <w:tcW w:w="1020" w:type="dxa"/>
            <w:vAlign w:val="center"/>
          </w:tcPr>
          <w:p>
            <w:pPr>
              <w:pStyle w:val="16"/>
            </w:pPr>
            <w:r>
              <w:t>281.76</w:t>
            </w: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281.76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rPr>
                <w:rFonts w:hint="eastAsia"/>
              </w:rPr>
              <w:t>阜东新区环卫市场化</w:t>
            </w:r>
          </w:p>
        </w:tc>
        <w:tc>
          <w:tcPr>
            <w:tcW w:w="1032" w:type="dxa"/>
            <w:vAlign w:val="center"/>
          </w:tcPr>
          <w:p>
            <w:pPr>
              <w:pStyle w:val="16"/>
            </w:pPr>
            <w:r>
              <w:t>410.72</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410.72</w:t>
            </w:r>
          </w:p>
        </w:tc>
        <w:tc>
          <w:tcPr>
            <w:tcW w:w="1110" w:type="dxa"/>
            <w:vAlign w:val="center"/>
          </w:tcPr>
          <w:p>
            <w:pPr>
              <w:pStyle w:val="16"/>
            </w:pPr>
            <w:r>
              <w:t>410.72</w:t>
            </w:r>
          </w:p>
        </w:tc>
        <w:tc>
          <w:tcPr>
            <w:tcW w:w="1080" w:type="dxa"/>
            <w:vAlign w:val="center"/>
          </w:tcPr>
          <w:p>
            <w:pPr>
              <w:pStyle w:val="16"/>
            </w:pPr>
            <w:r>
              <w:t>410.72</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410.72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rPr>
                <w:rFonts w:hint="eastAsia"/>
              </w:rPr>
              <w:t>阜平县八镇五乡</w:t>
            </w:r>
            <w:r>
              <w:t>ABCDEFG</w:t>
            </w:r>
            <w:r>
              <w:rPr>
                <w:rFonts w:hint="eastAsia"/>
              </w:rPr>
              <w:t>标段环卫市场化项目</w:t>
            </w:r>
          </w:p>
        </w:tc>
        <w:tc>
          <w:tcPr>
            <w:tcW w:w="1032" w:type="dxa"/>
            <w:vAlign w:val="center"/>
          </w:tcPr>
          <w:p>
            <w:pPr>
              <w:pStyle w:val="16"/>
            </w:pPr>
            <w:r>
              <w:t>2142.30</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2142.30</w:t>
            </w:r>
          </w:p>
        </w:tc>
        <w:tc>
          <w:tcPr>
            <w:tcW w:w="1110" w:type="dxa"/>
            <w:vAlign w:val="center"/>
          </w:tcPr>
          <w:p>
            <w:pPr>
              <w:pStyle w:val="16"/>
            </w:pPr>
            <w:r>
              <w:t>2142.30</w:t>
            </w:r>
          </w:p>
        </w:tc>
        <w:tc>
          <w:tcPr>
            <w:tcW w:w="1080" w:type="dxa"/>
            <w:vAlign w:val="center"/>
          </w:tcPr>
          <w:p>
            <w:pPr>
              <w:pStyle w:val="16"/>
            </w:pPr>
            <w:r>
              <w:t>2142.30</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2142.30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rPr>
                <w:rFonts w:hint="eastAsia"/>
              </w:rPr>
              <w:t>阜平县创建省级园林县城技术服务费</w:t>
            </w:r>
          </w:p>
        </w:tc>
        <w:tc>
          <w:tcPr>
            <w:tcW w:w="1032" w:type="dxa"/>
            <w:vAlign w:val="center"/>
          </w:tcPr>
          <w:p>
            <w:pPr>
              <w:pStyle w:val="16"/>
            </w:pPr>
            <w:r>
              <w:t>101.00</w:t>
            </w:r>
          </w:p>
        </w:tc>
        <w:tc>
          <w:tcPr>
            <w:tcW w:w="1168" w:type="dxa"/>
            <w:vAlign w:val="center"/>
          </w:tcPr>
          <w:p>
            <w:pPr>
              <w:pStyle w:val="17"/>
            </w:pPr>
            <w:r>
              <w:rPr>
                <w:rFonts w:hint="eastAsia"/>
              </w:rPr>
              <w:t>其他专业技术服务</w:t>
            </w:r>
          </w:p>
        </w:tc>
        <w:tc>
          <w:tcPr>
            <w:tcW w:w="1395" w:type="dxa"/>
            <w:vAlign w:val="center"/>
          </w:tcPr>
          <w:p>
            <w:pPr>
              <w:pStyle w:val="17"/>
            </w:pPr>
            <w:r>
              <w:t>C0908</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101.00</w:t>
            </w:r>
          </w:p>
        </w:tc>
        <w:tc>
          <w:tcPr>
            <w:tcW w:w="1110" w:type="dxa"/>
            <w:vAlign w:val="center"/>
          </w:tcPr>
          <w:p>
            <w:pPr>
              <w:pStyle w:val="16"/>
            </w:pPr>
            <w:r>
              <w:t>101.00</w:t>
            </w:r>
          </w:p>
        </w:tc>
        <w:tc>
          <w:tcPr>
            <w:tcW w:w="1080" w:type="dxa"/>
            <w:vAlign w:val="center"/>
          </w:tcPr>
          <w:p>
            <w:pPr>
              <w:pStyle w:val="16"/>
            </w:pPr>
            <w:r>
              <w:t>101.00</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101.00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rPr>
                <w:rFonts w:hint="eastAsia"/>
              </w:rPr>
              <w:t>阜平县雨污分流项目设计费</w:t>
            </w:r>
          </w:p>
        </w:tc>
        <w:tc>
          <w:tcPr>
            <w:tcW w:w="1032" w:type="dxa"/>
            <w:vAlign w:val="center"/>
          </w:tcPr>
          <w:p>
            <w:pPr>
              <w:pStyle w:val="16"/>
            </w:pPr>
            <w:r>
              <w:t>44.00</w:t>
            </w:r>
          </w:p>
        </w:tc>
        <w:tc>
          <w:tcPr>
            <w:tcW w:w="1168" w:type="dxa"/>
            <w:vAlign w:val="center"/>
          </w:tcPr>
          <w:p>
            <w:pPr>
              <w:pStyle w:val="17"/>
            </w:pPr>
            <w:r>
              <w:rPr>
                <w:rFonts w:hint="eastAsia"/>
              </w:rPr>
              <w:t>工程设计服务</w:t>
            </w:r>
          </w:p>
        </w:tc>
        <w:tc>
          <w:tcPr>
            <w:tcW w:w="1395" w:type="dxa"/>
            <w:vAlign w:val="center"/>
          </w:tcPr>
          <w:p>
            <w:pPr>
              <w:pStyle w:val="17"/>
            </w:pPr>
            <w:r>
              <w:t>C1003</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44.00</w:t>
            </w:r>
          </w:p>
        </w:tc>
        <w:tc>
          <w:tcPr>
            <w:tcW w:w="1110" w:type="dxa"/>
            <w:vAlign w:val="center"/>
          </w:tcPr>
          <w:p>
            <w:pPr>
              <w:pStyle w:val="16"/>
            </w:pPr>
            <w:r>
              <w:t>44.00</w:t>
            </w:r>
          </w:p>
        </w:tc>
        <w:tc>
          <w:tcPr>
            <w:tcW w:w="1080" w:type="dxa"/>
            <w:vAlign w:val="center"/>
          </w:tcPr>
          <w:p>
            <w:pPr>
              <w:pStyle w:val="16"/>
            </w:pPr>
            <w:r>
              <w:t>44.00</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17"/>
            </w:pPr>
            <w:r>
              <w:rPr>
                <w:rFonts w:hint="eastAsia"/>
              </w:rPr>
              <w:t>更换制式服装</w:t>
            </w:r>
          </w:p>
        </w:tc>
        <w:tc>
          <w:tcPr>
            <w:tcW w:w="1032" w:type="dxa"/>
            <w:vAlign w:val="center"/>
          </w:tcPr>
          <w:p>
            <w:pPr>
              <w:pStyle w:val="16"/>
            </w:pPr>
            <w:r>
              <w:t>66.72</w:t>
            </w:r>
          </w:p>
        </w:tc>
        <w:tc>
          <w:tcPr>
            <w:tcW w:w="1168" w:type="dxa"/>
            <w:vAlign w:val="center"/>
          </w:tcPr>
          <w:p>
            <w:pPr>
              <w:pStyle w:val="17"/>
            </w:pPr>
            <w:r>
              <w:rPr>
                <w:rFonts w:hint="eastAsia"/>
              </w:rPr>
              <w:t>其他纺织用丝、线、布等</w:t>
            </w:r>
          </w:p>
        </w:tc>
        <w:tc>
          <w:tcPr>
            <w:tcW w:w="1395" w:type="dxa"/>
            <w:vAlign w:val="center"/>
          </w:tcPr>
          <w:p>
            <w:pPr>
              <w:pStyle w:val="17"/>
            </w:pPr>
            <w:r>
              <w:t>A070199</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66.72</w:t>
            </w:r>
          </w:p>
        </w:tc>
        <w:tc>
          <w:tcPr>
            <w:tcW w:w="1110" w:type="dxa"/>
            <w:vAlign w:val="center"/>
          </w:tcPr>
          <w:p>
            <w:pPr>
              <w:pStyle w:val="16"/>
            </w:pPr>
            <w:r>
              <w:t>66.72</w:t>
            </w:r>
          </w:p>
        </w:tc>
        <w:tc>
          <w:tcPr>
            <w:tcW w:w="1080" w:type="dxa"/>
            <w:vAlign w:val="center"/>
          </w:tcPr>
          <w:p>
            <w:pPr>
              <w:pStyle w:val="16"/>
            </w:pPr>
            <w:r>
              <w:t>66.72</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66.72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25" w:hRule="atLeast"/>
          <w:jc w:val="center"/>
        </w:trPr>
        <w:tc>
          <w:tcPr>
            <w:tcW w:w="2331" w:type="dxa"/>
            <w:vAlign w:val="center"/>
          </w:tcPr>
          <w:p>
            <w:pPr>
              <w:pStyle w:val="17"/>
            </w:pPr>
            <w:r>
              <w:rPr>
                <w:rFonts w:hint="eastAsia"/>
              </w:rPr>
              <w:t>生态停车场和立体停车场项目设计费</w:t>
            </w:r>
          </w:p>
        </w:tc>
        <w:tc>
          <w:tcPr>
            <w:tcW w:w="1032" w:type="dxa"/>
            <w:vAlign w:val="center"/>
          </w:tcPr>
          <w:p>
            <w:pPr>
              <w:pStyle w:val="16"/>
            </w:pPr>
            <w:r>
              <w:t>32.70</w:t>
            </w:r>
          </w:p>
        </w:tc>
        <w:tc>
          <w:tcPr>
            <w:tcW w:w="1168" w:type="dxa"/>
            <w:vAlign w:val="center"/>
          </w:tcPr>
          <w:p>
            <w:pPr>
              <w:pStyle w:val="17"/>
            </w:pPr>
            <w:r>
              <w:rPr>
                <w:rFonts w:hint="eastAsia"/>
              </w:rPr>
              <w:t>工程设计服务</w:t>
            </w:r>
          </w:p>
        </w:tc>
        <w:tc>
          <w:tcPr>
            <w:tcW w:w="1395" w:type="dxa"/>
            <w:vAlign w:val="center"/>
          </w:tcPr>
          <w:p>
            <w:pPr>
              <w:pStyle w:val="17"/>
            </w:pPr>
            <w:r>
              <w:t>C1003</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32.70</w:t>
            </w:r>
          </w:p>
        </w:tc>
        <w:tc>
          <w:tcPr>
            <w:tcW w:w="1110" w:type="dxa"/>
            <w:vAlign w:val="center"/>
          </w:tcPr>
          <w:p>
            <w:pPr>
              <w:pStyle w:val="16"/>
            </w:pPr>
            <w:r>
              <w:t>32.70</w:t>
            </w:r>
          </w:p>
        </w:tc>
        <w:tc>
          <w:tcPr>
            <w:tcW w:w="1080" w:type="dxa"/>
            <w:vAlign w:val="center"/>
          </w:tcPr>
          <w:p>
            <w:pPr>
              <w:pStyle w:val="16"/>
            </w:pPr>
            <w:r>
              <w:t>32.70</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32.70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331" w:type="dxa"/>
            <w:vAlign w:val="center"/>
          </w:tcPr>
          <w:p>
            <w:pPr>
              <w:pStyle w:val="17"/>
            </w:pPr>
            <w:r>
              <w:rPr>
                <w:rFonts w:hint="eastAsia"/>
              </w:rPr>
              <w:t>县城及部分城中村环卫市场化</w:t>
            </w:r>
          </w:p>
        </w:tc>
        <w:tc>
          <w:tcPr>
            <w:tcW w:w="1032" w:type="dxa"/>
            <w:vAlign w:val="center"/>
          </w:tcPr>
          <w:p>
            <w:pPr>
              <w:pStyle w:val="16"/>
            </w:pPr>
            <w:r>
              <w:t>1072.61</w:t>
            </w:r>
          </w:p>
        </w:tc>
        <w:tc>
          <w:tcPr>
            <w:tcW w:w="1168" w:type="dxa"/>
            <w:vAlign w:val="center"/>
          </w:tcPr>
          <w:p>
            <w:pPr>
              <w:pStyle w:val="17"/>
            </w:pPr>
            <w:r>
              <w:rPr>
                <w:rFonts w:hint="eastAsia"/>
              </w:rPr>
              <w:t>清扫服务</w:t>
            </w:r>
          </w:p>
        </w:tc>
        <w:tc>
          <w:tcPr>
            <w:tcW w:w="1395" w:type="dxa"/>
            <w:vAlign w:val="center"/>
          </w:tcPr>
          <w:p>
            <w:pPr>
              <w:pStyle w:val="17"/>
            </w:pPr>
            <w:r>
              <w:t>C160101</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1072.61</w:t>
            </w:r>
          </w:p>
        </w:tc>
        <w:tc>
          <w:tcPr>
            <w:tcW w:w="1110" w:type="dxa"/>
            <w:vAlign w:val="center"/>
          </w:tcPr>
          <w:p>
            <w:pPr>
              <w:pStyle w:val="16"/>
            </w:pPr>
            <w:r>
              <w:t>1072.61</w:t>
            </w:r>
          </w:p>
        </w:tc>
        <w:tc>
          <w:tcPr>
            <w:tcW w:w="1080" w:type="dxa"/>
            <w:vAlign w:val="center"/>
          </w:tcPr>
          <w:p>
            <w:pPr>
              <w:pStyle w:val="16"/>
            </w:pPr>
            <w:r>
              <w:t>1072.61</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1072.61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080" w:hRule="atLeast"/>
          <w:jc w:val="center"/>
        </w:trPr>
        <w:tc>
          <w:tcPr>
            <w:tcW w:w="2331" w:type="dxa"/>
            <w:vAlign w:val="center"/>
          </w:tcPr>
          <w:p>
            <w:pPr>
              <w:pStyle w:val="17"/>
            </w:pPr>
            <w:r>
              <w:rPr>
                <w:rFonts w:hint="eastAsia"/>
              </w:rPr>
              <w:t>县城六座公厕保洁</w:t>
            </w:r>
          </w:p>
        </w:tc>
        <w:tc>
          <w:tcPr>
            <w:tcW w:w="1032" w:type="dxa"/>
            <w:vAlign w:val="center"/>
          </w:tcPr>
          <w:p>
            <w:pPr>
              <w:pStyle w:val="16"/>
            </w:pPr>
            <w:r>
              <w:t>40.58</w:t>
            </w:r>
          </w:p>
        </w:tc>
        <w:tc>
          <w:tcPr>
            <w:tcW w:w="1168" w:type="dxa"/>
            <w:vAlign w:val="center"/>
          </w:tcPr>
          <w:p>
            <w:pPr>
              <w:pStyle w:val="17"/>
            </w:pPr>
            <w:r>
              <w:rPr>
                <w:rFonts w:hint="eastAsia"/>
              </w:rPr>
              <w:t>公共厕所服务</w:t>
            </w:r>
          </w:p>
        </w:tc>
        <w:tc>
          <w:tcPr>
            <w:tcW w:w="1395" w:type="dxa"/>
            <w:vAlign w:val="center"/>
          </w:tcPr>
          <w:p>
            <w:pPr>
              <w:pStyle w:val="17"/>
            </w:pPr>
            <w:r>
              <w:t>C160103</w:t>
            </w:r>
          </w:p>
        </w:tc>
        <w:tc>
          <w:tcPr>
            <w:tcW w:w="510" w:type="dxa"/>
            <w:vAlign w:val="center"/>
          </w:tcPr>
          <w:p>
            <w:pPr>
              <w:pStyle w:val="18"/>
            </w:pPr>
            <w:r>
              <w:rPr>
                <w:rFonts w:hint="eastAsia"/>
              </w:rPr>
              <w:t>项</w:t>
            </w:r>
          </w:p>
        </w:tc>
        <w:tc>
          <w:tcPr>
            <w:tcW w:w="420" w:type="dxa"/>
            <w:vAlign w:val="center"/>
          </w:tcPr>
          <w:p>
            <w:pPr>
              <w:pStyle w:val="16"/>
            </w:pPr>
            <w:r>
              <w:t>1</w:t>
            </w:r>
          </w:p>
        </w:tc>
        <w:tc>
          <w:tcPr>
            <w:tcW w:w="1095" w:type="dxa"/>
            <w:vAlign w:val="center"/>
          </w:tcPr>
          <w:p>
            <w:pPr>
              <w:pStyle w:val="16"/>
            </w:pPr>
            <w:r>
              <w:t>40.58</w:t>
            </w:r>
          </w:p>
        </w:tc>
        <w:tc>
          <w:tcPr>
            <w:tcW w:w="1110" w:type="dxa"/>
            <w:vAlign w:val="center"/>
          </w:tcPr>
          <w:p>
            <w:pPr>
              <w:pStyle w:val="16"/>
            </w:pPr>
            <w:r>
              <w:t>40.58</w:t>
            </w:r>
          </w:p>
        </w:tc>
        <w:tc>
          <w:tcPr>
            <w:tcW w:w="1080" w:type="dxa"/>
            <w:vAlign w:val="center"/>
          </w:tcPr>
          <w:p>
            <w:pPr>
              <w:pStyle w:val="16"/>
            </w:pPr>
            <w:r>
              <w:t>40.58</w:t>
            </w:r>
          </w:p>
        </w:tc>
        <w:tc>
          <w:tcPr>
            <w:tcW w:w="1020" w:type="dxa"/>
            <w:vAlign w:val="center"/>
          </w:tcPr>
          <w:p>
            <w:pPr>
              <w:pStyle w:val="16"/>
            </w:pPr>
          </w:p>
        </w:tc>
        <w:tc>
          <w:tcPr>
            <w:tcW w:w="705" w:type="dxa"/>
            <w:vAlign w:val="center"/>
          </w:tcPr>
          <w:p>
            <w:pPr>
              <w:pStyle w:val="16"/>
            </w:pPr>
          </w:p>
        </w:tc>
        <w:tc>
          <w:tcPr>
            <w:tcW w:w="450" w:type="dxa"/>
            <w:vAlign w:val="center"/>
          </w:tcPr>
          <w:p>
            <w:pPr>
              <w:pStyle w:val="16"/>
            </w:pPr>
          </w:p>
        </w:tc>
        <w:tc>
          <w:tcPr>
            <w:tcW w:w="450" w:type="dxa"/>
            <w:vAlign w:val="center"/>
          </w:tcPr>
          <w:p>
            <w:pPr>
              <w:pStyle w:val="16"/>
            </w:pPr>
          </w:p>
        </w:tc>
        <w:tc>
          <w:tcPr>
            <w:tcW w:w="450" w:type="dxa"/>
            <w:vAlign w:val="center"/>
          </w:tcPr>
          <w:p>
            <w:pPr>
              <w:pStyle w:val="16"/>
            </w:pPr>
          </w:p>
        </w:tc>
        <w:tc>
          <w:tcPr>
            <w:tcW w:w="660" w:type="dxa"/>
            <w:vAlign w:val="center"/>
          </w:tcPr>
          <w:p>
            <w:pPr>
              <w:pStyle w:val="16"/>
            </w:pPr>
          </w:p>
        </w:tc>
        <w:tc>
          <w:tcPr>
            <w:tcW w:w="1140" w:type="dxa"/>
            <w:vAlign w:val="center"/>
          </w:tcPr>
          <w:p>
            <w:pPr>
              <w:pStyle w:val="16"/>
            </w:pPr>
            <w:r>
              <w:t>40.58</w:t>
            </w:r>
          </w:p>
        </w:tc>
      </w:tr>
    </w:tbl>
    <w:p>
      <w:pPr>
        <w:spacing w:line="500" w:lineRule="exact"/>
        <w:ind w:firstLine="560"/>
        <w:rPr>
          <w:rFonts w:eastAsia="方正仿宋_GBK"/>
          <w:color w:val="000000"/>
          <w:sz w:val="28"/>
          <w:lang w:eastAsia="zh-CN"/>
        </w:rPr>
      </w:pPr>
    </w:p>
    <w:p>
      <w:pPr>
        <w:spacing w:before="10" w:after="10" w:line="360" w:lineRule="auto"/>
        <w:ind w:firstLine="640"/>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七、国有资产信息</w:t>
      </w:r>
    </w:p>
    <w:p>
      <w:pPr>
        <w:spacing w:line="500" w:lineRule="exact"/>
        <w:ind w:firstLine="560" w:firstLineChars="200"/>
      </w:pPr>
      <w:r>
        <w:rPr>
          <w:rFonts w:hint="eastAsia" w:eastAsia="方正仿宋_GBK"/>
          <w:color w:val="000000"/>
          <w:sz w:val="28"/>
          <w:lang w:eastAsia="zh-CN"/>
        </w:rPr>
        <w:t>阜平县城市管理综合行政执法局上年末固定资产金额为1075.01万元（详见下表）。 2022年度拟购置固定资产5.00万元，已按要求列入政府采购预算，详见政府采购预算表。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固定资产占用情况表</w:t>
      </w:r>
    </w:p>
    <w:tbl>
      <w:tblPr>
        <w:tblStyle w:val="9"/>
        <w:tblW w:w="132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4"/>
              <w:rPr>
                <w:lang w:eastAsia="zh-CN"/>
              </w:rPr>
            </w:pPr>
            <w:r>
              <w:rPr>
                <w:lang w:eastAsia="zh-CN"/>
              </w:rPr>
              <w:t>333</w:t>
            </w:r>
            <w:r>
              <w:rPr>
                <w:rFonts w:hint="eastAsia"/>
                <w:lang w:eastAsia="zh-CN"/>
              </w:rPr>
              <w:t>005阜平县城市管理综合行政执法局</w:t>
            </w:r>
          </w:p>
        </w:tc>
        <w:tc>
          <w:tcPr>
            <w:tcW w:w="5670" w:type="dxa"/>
            <w:gridSpan w:val="2"/>
            <w:tcBorders>
              <w:top w:val="single" w:color="FFFFFF" w:sz="6" w:space="0"/>
              <w:left w:val="single" w:color="FFFFFF" w:sz="6" w:space="0"/>
              <w:right w:val="single" w:color="FFFFFF" w:sz="6" w:space="0"/>
            </w:tcBorders>
            <w:vAlign w:val="center"/>
          </w:tcPr>
          <w:p>
            <w:pPr>
              <w:pStyle w:val="12"/>
            </w:pPr>
            <w:r>
              <w:rPr>
                <w:rFonts w:hint="eastAsia"/>
              </w:rPr>
              <w:t>截止时间：</w:t>
            </w:r>
            <w: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5"/>
            </w:pPr>
            <w:r>
              <w:rPr>
                <w:rFonts w:hint="eastAsia"/>
              </w:rPr>
              <w:t>项</w:t>
            </w:r>
            <w:r>
              <w:t xml:space="preserve">   </w:t>
            </w:r>
            <w:r>
              <w:rPr>
                <w:rFonts w:hint="eastAsia"/>
              </w:rPr>
              <w:t>目</w:t>
            </w:r>
          </w:p>
        </w:tc>
        <w:tc>
          <w:tcPr>
            <w:tcW w:w="2835" w:type="dxa"/>
            <w:vAlign w:val="center"/>
          </w:tcPr>
          <w:p>
            <w:pPr>
              <w:pStyle w:val="15"/>
            </w:pPr>
            <w:r>
              <w:rPr>
                <w:rFonts w:hint="eastAsia"/>
              </w:rPr>
              <w:t>数量</w:t>
            </w:r>
          </w:p>
        </w:tc>
        <w:tc>
          <w:tcPr>
            <w:tcW w:w="2835" w:type="dxa"/>
            <w:vAlign w:val="center"/>
          </w:tcPr>
          <w:p>
            <w:pPr>
              <w:pStyle w:val="15"/>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rPr>
                <w:rFonts w:hint="eastAsia"/>
              </w:rPr>
              <w:t>资产总额</w:t>
            </w:r>
          </w:p>
        </w:tc>
        <w:tc>
          <w:tcPr>
            <w:tcW w:w="2835" w:type="dxa"/>
            <w:vAlign w:val="center"/>
          </w:tcPr>
          <w:p>
            <w:pPr>
              <w:pStyle w:val="18"/>
              <w:rPr>
                <w:lang w:eastAsia="zh-CN"/>
              </w:rPr>
            </w:pPr>
            <w:r>
              <w:rPr>
                <w:rFonts w:hint="eastAsia"/>
                <w:lang w:eastAsia="zh-CN"/>
              </w:rPr>
              <w:t>-</w:t>
            </w:r>
          </w:p>
        </w:tc>
        <w:tc>
          <w:tcPr>
            <w:tcW w:w="2835" w:type="dxa"/>
            <w:vAlign w:val="center"/>
          </w:tcPr>
          <w:p>
            <w:pPr>
              <w:pStyle w:val="16"/>
              <w:rPr>
                <w:lang w:eastAsia="zh-CN"/>
              </w:rPr>
            </w:pPr>
            <w:r>
              <w:rPr>
                <w:rFonts w:hint="eastAsia"/>
                <w:lang w:eastAsia="zh-CN"/>
              </w:rPr>
              <w:t>1075.01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1</w:t>
            </w:r>
            <w:r>
              <w:rPr>
                <w:rFonts w:hint="eastAsia"/>
              </w:rPr>
              <w:t>、房屋（平方米）</w:t>
            </w:r>
          </w:p>
        </w:tc>
        <w:tc>
          <w:tcPr>
            <w:tcW w:w="2835" w:type="dxa"/>
            <w:vAlign w:val="center"/>
          </w:tcPr>
          <w:p>
            <w:pPr>
              <w:pStyle w:val="18"/>
              <w:rPr>
                <w:lang w:eastAsia="zh-CN"/>
              </w:rPr>
            </w:pPr>
            <w:r>
              <w:rPr>
                <w:rFonts w:hint="eastAsia"/>
                <w:lang w:eastAsia="zh-CN"/>
              </w:rPr>
              <w:t>2</w:t>
            </w:r>
          </w:p>
        </w:tc>
        <w:tc>
          <w:tcPr>
            <w:tcW w:w="2835" w:type="dxa"/>
            <w:vAlign w:val="center"/>
          </w:tcPr>
          <w:p>
            <w:pPr>
              <w:pStyle w:val="18"/>
              <w:jc w:val="right"/>
            </w:pPr>
            <w:r>
              <w:rPr>
                <w:rFonts w:hint="eastAsia"/>
                <w:lang w:eastAsia="zh-CN"/>
              </w:rPr>
              <w:t>17.70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rPr>
                <w:rFonts w:hint="eastAsia"/>
              </w:rPr>
              <w:t>　　其中：办公用房（平方米）</w:t>
            </w:r>
          </w:p>
        </w:tc>
        <w:tc>
          <w:tcPr>
            <w:tcW w:w="2835" w:type="dxa"/>
            <w:vAlign w:val="center"/>
          </w:tcPr>
          <w:p>
            <w:pPr>
              <w:pStyle w:val="18"/>
              <w:rPr>
                <w:lang w:eastAsia="zh-CN"/>
              </w:rPr>
            </w:pPr>
            <w:r>
              <w:rPr>
                <w:rFonts w:hint="eastAsia"/>
                <w:lang w:eastAsia="zh-CN"/>
              </w:rPr>
              <w:t>2</w:t>
            </w:r>
          </w:p>
        </w:tc>
        <w:tc>
          <w:tcPr>
            <w:tcW w:w="2835" w:type="dxa"/>
            <w:vAlign w:val="center"/>
          </w:tcPr>
          <w:p>
            <w:pPr>
              <w:pStyle w:val="18"/>
              <w:jc w:val="right"/>
              <w:rPr>
                <w:lang w:eastAsia="zh-CN"/>
              </w:rPr>
            </w:pPr>
            <w:r>
              <w:rPr>
                <w:rFonts w:hint="eastAsia"/>
                <w:lang w:eastAsia="zh-CN"/>
              </w:rPr>
              <w:t>17.70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2</w:t>
            </w:r>
            <w:r>
              <w:rPr>
                <w:rFonts w:hint="eastAsia"/>
              </w:rPr>
              <w:t>、车辆（台、辆）</w:t>
            </w:r>
          </w:p>
        </w:tc>
        <w:tc>
          <w:tcPr>
            <w:tcW w:w="2835" w:type="dxa"/>
            <w:vAlign w:val="center"/>
          </w:tcPr>
          <w:p>
            <w:pPr>
              <w:pStyle w:val="18"/>
              <w:rPr>
                <w:lang w:eastAsia="zh-CN"/>
              </w:rPr>
            </w:pPr>
            <w:r>
              <w:rPr>
                <w:rFonts w:hint="eastAsia"/>
                <w:lang w:eastAsia="zh-CN"/>
              </w:rPr>
              <w:t>7</w:t>
            </w:r>
          </w:p>
        </w:tc>
        <w:tc>
          <w:tcPr>
            <w:tcW w:w="2835" w:type="dxa"/>
            <w:vAlign w:val="center"/>
          </w:tcPr>
          <w:p>
            <w:pPr>
              <w:pStyle w:val="18"/>
              <w:jc w:val="right"/>
            </w:pPr>
            <w:r>
              <w:rPr>
                <w:rFonts w:hint="eastAsia"/>
                <w:lang w:eastAsia="zh-CN"/>
              </w:rPr>
              <w:t>159.59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3</w:t>
            </w:r>
            <w:r>
              <w:rPr>
                <w:rFonts w:hint="eastAsia"/>
              </w:rPr>
              <w:t>、单价在</w:t>
            </w:r>
            <w:r>
              <w:t>20</w:t>
            </w:r>
            <w:r>
              <w:rPr>
                <w:rFonts w:hint="eastAsia"/>
              </w:rPr>
              <w:t>万元以上的设备</w:t>
            </w:r>
          </w:p>
        </w:tc>
        <w:tc>
          <w:tcPr>
            <w:tcW w:w="2835" w:type="dxa"/>
            <w:vAlign w:val="center"/>
          </w:tcPr>
          <w:p>
            <w:pPr>
              <w:pStyle w:val="18"/>
              <w:rPr>
                <w:lang w:eastAsia="zh-CN"/>
              </w:rPr>
            </w:pPr>
            <w:r>
              <w:rPr>
                <w:rFonts w:hint="eastAsia"/>
                <w:lang w:eastAsia="zh-CN"/>
              </w:rPr>
              <w:t>10</w:t>
            </w:r>
          </w:p>
        </w:tc>
        <w:tc>
          <w:tcPr>
            <w:tcW w:w="2835" w:type="dxa"/>
            <w:vAlign w:val="center"/>
          </w:tcPr>
          <w:p>
            <w:pPr>
              <w:pStyle w:val="16"/>
              <w:rPr>
                <w:lang w:eastAsia="zh-CN"/>
              </w:rPr>
            </w:pPr>
            <w:r>
              <w:rPr>
                <w:rFonts w:hint="eastAsia"/>
                <w:lang w:eastAsia="zh-CN"/>
              </w:rPr>
              <w:t>319.50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17"/>
            </w:pPr>
            <w:r>
              <w:t>4</w:t>
            </w:r>
            <w:r>
              <w:rPr>
                <w:rFonts w:hint="eastAsia"/>
              </w:rPr>
              <w:t>、其他固定资产</w:t>
            </w:r>
          </w:p>
        </w:tc>
        <w:tc>
          <w:tcPr>
            <w:tcW w:w="2835" w:type="dxa"/>
            <w:vAlign w:val="center"/>
          </w:tcPr>
          <w:p>
            <w:pPr>
              <w:pStyle w:val="18"/>
              <w:rPr>
                <w:lang w:eastAsia="zh-CN"/>
              </w:rPr>
            </w:pPr>
            <w:r>
              <w:rPr>
                <w:rFonts w:hint="eastAsia"/>
                <w:lang w:eastAsia="zh-CN"/>
              </w:rPr>
              <w:t>-</w:t>
            </w:r>
          </w:p>
        </w:tc>
        <w:tc>
          <w:tcPr>
            <w:tcW w:w="2835" w:type="dxa"/>
            <w:vAlign w:val="center"/>
          </w:tcPr>
          <w:p>
            <w:pPr>
              <w:pStyle w:val="16"/>
              <w:rPr>
                <w:lang w:eastAsia="zh-CN"/>
              </w:rPr>
            </w:pPr>
            <w:r>
              <w:rPr>
                <w:rFonts w:hint="eastAsia"/>
                <w:lang w:eastAsia="zh-CN"/>
              </w:rPr>
              <w:t>578.22</w:t>
            </w:r>
          </w:p>
        </w:tc>
      </w:tr>
    </w:tbl>
    <w:p>
      <w:pPr>
        <w:ind w:firstLine="640"/>
      </w:pPr>
      <w:r>
        <w:rPr>
          <w:rFonts w:eastAsia="方正仿宋_GBK"/>
          <w:color w:val="000000"/>
          <w:sz w:val="32"/>
        </w:rPr>
        <w:t xml:space="preserve"> </w:t>
      </w:r>
    </w:p>
    <w:p>
      <w:pPr>
        <w:spacing w:before="10" w:after="10" w:line="500" w:lineRule="exact"/>
        <w:ind w:left="480"/>
        <w:outlineLvl w:val="2"/>
        <w:rPr>
          <w:rFonts w:ascii="黑体" w:hAnsi="黑体" w:eastAsia="黑体" w:cs="黑体"/>
          <w:color w:val="000000"/>
          <w:sz w:val="32"/>
        </w:rPr>
      </w:pPr>
      <w:r>
        <w:rPr>
          <w:rFonts w:hint="eastAsia" w:ascii="黑体" w:hAnsi="黑体" w:eastAsia="黑体" w:cs="黑体"/>
          <w:color w:val="000000"/>
          <w:sz w:val="32"/>
          <w:lang w:eastAsia="zh-CN"/>
        </w:rPr>
        <w:t>八、</w:t>
      </w:r>
      <w:r>
        <w:rPr>
          <w:rFonts w:hint="eastAsia"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r>
        <w:rPr>
          <w:rFonts w:eastAsia="方正仿宋_GBK"/>
          <w:bCs/>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r>
        <w:rPr>
          <w:rFonts w:eastAsia="方正仿宋_GBK"/>
          <w:bCs/>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0"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w:t>
      </w:r>
      <w:r>
        <w:rPr>
          <w:rFonts w:hint="eastAsia" w:eastAsia="方正仿宋_GBK"/>
          <w:bCs/>
          <w:color w:val="000000"/>
          <w:sz w:val="28"/>
          <w:lang w:eastAsia="zh-CN"/>
        </w:rPr>
        <w:t>县</w:t>
      </w:r>
      <w:r>
        <w:rPr>
          <w:rFonts w:hint="eastAsia" w:eastAsia="方正仿宋_GBK"/>
          <w:bCs/>
          <w:color w:val="000000"/>
          <w:sz w:val="28"/>
        </w:rPr>
        <w:t>级财政预算管理的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r>
        <w:rPr>
          <w:rFonts w:eastAsia="方正仿宋_GBK"/>
          <w:bCs/>
          <w:color w:val="000000"/>
          <w:sz w:val="28"/>
        </w:rPr>
        <w:t xml:space="preserve"> </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r>
        <w:rPr>
          <w:rFonts w:hint="eastAsia" w:ascii="黑体" w:hAnsi="黑体" w:eastAsia="黑体" w:cs="黑体"/>
          <w:color w:val="000000"/>
          <w:sz w:val="32"/>
        </w:rPr>
        <w:t>九、其他需要说明的事项</w:t>
      </w:r>
    </w:p>
    <w:p>
      <w:pPr>
        <w:spacing w:line="500" w:lineRule="exact"/>
        <w:ind w:firstLine="560"/>
        <w:rPr>
          <w:rFonts w:eastAsia="方正仿宋_GBK"/>
          <w:color w:val="000000"/>
          <w:sz w:val="28"/>
          <w:lang w:eastAsia="zh-CN"/>
        </w:rPr>
      </w:pP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无其他需要说明的事项</w:t>
      </w:r>
      <w:r>
        <w:rPr>
          <w:rFonts w:hint="eastAsia" w:eastAsia="方正仿宋_GBK"/>
          <w:color w:val="000000"/>
          <w:sz w:val="28"/>
          <w:lang w:eastAsia="zh-CN"/>
        </w:rPr>
        <w:t>。</w:t>
      </w: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hint="eastAsia" w:eastAsia="方正仿宋_GBK"/>
          <w:sz w:val="28"/>
          <w:lang w:eastAsia="zh-CN"/>
        </w:rPr>
      </w:pPr>
    </w:p>
    <w:p>
      <w:pPr>
        <w:pStyle w:val="2"/>
        <w:rPr>
          <w:rFonts w:eastAsia="方正仿宋_GBK"/>
          <w:sz w:val="28"/>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44"/>
          <w:szCs w:val="44"/>
          <w:lang w:eastAsia="zh-CN"/>
        </w:rPr>
        <w:t>三、阜平县市场建设服务中心收支预算</w:t>
      </w:r>
    </w:p>
    <w:p>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40.76</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72.93</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rPr>
                <w:lang w:eastAsia="zh-CN"/>
              </w:rPr>
            </w:pPr>
            <w:r>
              <w:rPr>
                <w:rFonts w:hint="eastAsia"/>
                <w:lang w:eastAsia="zh-CN"/>
              </w:rPr>
              <w:t>31.78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113.69</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113.69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113.69</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113.69</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rPr>
                <w:lang w:eastAsia="zh-CN"/>
              </w:rPr>
            </w:pPr>
            <w:r>
              <w:rPr>
                <w:rFonts w:hint="eastAsia"/>
                <w:lang w:eastAsia="zh-CN"/>
              </w:rPr>
              <w:t>113.69</w:t>
            </w:r>
          </w:p>
        </w:tc>
        <w:tc>
          <w:tcPr>
            <w:tcW w:w="1134" w:type="dxa"/>
            <w:vAlign w:val="center"/>
          </w:tcPr>
          <w:p>
            <w:pPr>
              <w:pStyle w:val="20"/>
              <w:rPr>
                <w:lang w:eastAsia="zh-CN"/>
              </w:rPr>
            </w:pPr>
            <w:r>
              <w:rPr>
                <w:rFonts w:hint="eastAsia"/>
                <w:lang w:eastAsia="zh-CN"/>
              </w:rPr>
              <w:t>113.69</w:t>
            </w:r>
          </w:p>
        </w:tc>
        <w:tc>
          <w:tcPr>
            <w:tcW w:w="1134" w:type="dxa"/>
            <w:vAlign w:val="center"/>
          </w:tcPr>
          <w:p>
            <w:pPr>
              <w:pStyle w:val="20"/>
              <w:rPr>
                <w:lang w:eastAsia="zh-CN"/>
              </w:rPr>
            </w:pPr>
            <w:r>
              <w:rPr>
                <w:rFonts w:hint="eastAsia"/>
                <w:lang w:eastAsia="zh-CN"/>
              </w:rPr>
              <w:t>113.69</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rPr>
                <w:lang w:eastAsia="zh-CN"/>
              </w:rPr>
            </w:pPr>
            <w:r>
              <w:rPr>
                <w:rFonts w:hint="eastAsia"/>
                <w:lang w:eastAsia="zh-CN"/>
              </w:rPr>
              <w:t>212</w:t>
            </w:r>
          </w:p>
        </w:tc>
        <w:tc>
          <w:tcPr>
            <w:tcW w:w="1559" w:type="dxa"/>
            <w:vAlign w:val="center"/>
          </w:tcPr>
          <w:p>
            <w:pPr>
              <w:pStyle w:val="17"/>
              <w:rPr>
                <w:lang w:eastAsia="zh-CN"/>
              </w:rPr>
            </w:pPr>
            <w:r>
              <w:rPr>
                <w:rFonts w:hint="eastAsia"/>
                <w:lang w:eastAsia="zh-CN"/>
              </w:rPr>
              <w:t>城乡社区支出</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rPr>
                <w:lang w:eastAsia="zh-CN"/>
              </w:rPr>
            </w:pPr>
            <w:r>
              <w:t>2</w:t>
            </w:r>
            <w:r>
              <w:rPr>
                <w:rFonts w:hint="eastAsia"/>
                <w:lang w:eastAsia="zh-CN"/>
              </w:rPr>
              <w:t>1208</w:t>
            </w:r>
          </w:p>
        </w:tc>
        <w:tc>
          <w:tcPr>
            <w:tcW w:w="1559" w:type="dxa"/>
            <w:vAlign w:val="center"/>
          </w:tcPr>
          <w:p>
            <w:pPr>
              <w:pStyle w:val="17"/>
            </w:pPr>
            <w:r>
              <w:rPr>
                <w:rFonts w:hint="eastAsia"/>
                <w:lang w:eastAsia="zh-CN"/>
              </w:rPr>
              <w:t>国有土地使用权出让收入安排的支出</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jc w:val="center"/>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rPr>
                <w:lang w:eastAsia="zh-CN"/>
              </w:rPr>
            </w:pPr>
            <w:r>
              <w:t>2</w:t>
            </w:r>
            <w:r>
              <w:rPr>
                <w:rFonts w:hint="eastAsia"/>
                <w:lang w:eastAsia="zh-CN"/>
              </w:rPr>
              <w:t>120899</w:t>
            </w:r>
          </w:p>
        </w:tc>
        <w:tc>
          <w:tcPr>
            <w:tcW w:w="1559" w:type="dxa"/>
            <w:vAlign w:val="center"/>
          </w:tcPr>
          <w:p>
            <w:pPr>
              <w:pStyle w:val="17"/>
              <w:rPr>
                <w:lang w:eastAsia="zh-CN"/>
              </w:rPr>
            </w:pPr>
            <w:r>
              <w:rPr>
                <w:rFonts w:hint="eastAsia"/>
                <w:lang w:eastAsia="zh-CN"/>
              </w:rPr>
              <w:t>其他国有土地使用权出让收入安排的支出</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rPr>
                <w:lang w:eastAsia="zh-CN"/>
              </w:rPr>
            </w:pPr>
            <w:r>
              <w:rPr>
                <w:rFonts w:hint="eastAsia"/>
                <w:lang w:eastAsia="zh-CN"/>
              </w:rPr>
              <w:t>72.93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pPr>
            <w:r>
              <w:rPr>
                <w:rFonts w:hint="eastAsia"/>
                <w:lang w:eastAsia="zh-CN"/>
              </w:rPr>
              <w:t>3.72</w:t>
            </w:r>
          </w:p>
        </w:tc>
        <w:tc>
          <w:tcPr>
            <w:tcW w:w="1134" w:type="dxa"/>
            <w:vAlign w:val="center"/>
          </w:tcPr>
          <w:p>
            <w:pPr>
              <w:pStyle w:val="16"/>
            </w:pPr>
            <w:r>
              <w:rPr>
                <w:rFonts w:hint="eastAsia"/>
                <w:lang w:eastAsia="zh-CN"/>
              </w:rPr>
              <w:t>3.72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rPr>
                <w:lang w:eastAsia="zh-CN"/>
              </w:rPr>
            </w:pPr>
            <w:r>
              <w:rPr>
                <w:rFonts w:hint="eastAsia"/>
                <w:lang w:eastAsia="zh-CN"/>
              </w:rPr>
              <w:t>3.72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rPr>
                <w:lang w:eastAsia="zh-CN"/>
              </w:rPr>
            </w:pPr>
            <w:r>
              <w:rPr>
                <w:rFonts w:hint="eastAsia"/>
                <w:lang w:eastAsia="zh-CN"/>
              </w:rPr>
              <w:t>1.81</w:t>
            </w:r>
            <w:r>
              <w:rPr>
                <w:lang w:eastAsia="zh-CN"/>
              </w:rPr>
              <w:t>1</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0</w:t>
            </w:r>
          </w:p>
        </w:tc>
        <w:tc>
          <w:tcPr>
            <w:tcW w:w="992" w:type="dxa"/>
            <w:vAlign w:val="center"/>
          </w:tcPr>
          <w:p>
            <w:pPr>
              <w:pStyle w:val="17"/>
            </w:pPr>
            <w:r>
              <w:t>2101102</w:t>
            </w:r>
          </w:p>
        </w:tc>
        <w:tc>
          <w:tcPr>
            <w:tcW w:w="1559" w:type="dxa"/>
            <w:vAlign w:val="center"/>
          </w:tcPr>
          <w:p>
            <w:pPr>
              <w:pStyle w:val="17"/>
            </w:pPr>
            <w:r>
              <w:t>事业单位医疗</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rPr>
                <w:lang w:eastAsia="zh-CN"/>
              </w:rPr>
            </w:pPr>
            <w:r>
              <w:rPr>
                <w:rFonts w:hint="eastAsia"/>
                <w:lang w:eastAsia="zh-CN"/>
              </w:rPr>
              <w:t>1.81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1</w:t>
            </w:r>
          </w:p>
        </w:tc>
        <w:tc>
          <w:tcPr>
            <w:tcW w:w="992" w:type="dxa"/>
            <w:vAlign w:val="center"/>
          </w:tcPr>
          <w:p>
            <w:pPr>
              <w:pStyle w:val="17"/>
              <w:rPr>
                <w:lang w:eastAsia="zh-CN"/>
              </w:rPr>
            </w:pPr>
            <w:r>
              <w:rPr>
                <w:rFonts w:hint="eastAsia"/>
                <w:lang w:eastAsia="zh-CN"/>
              </w:rPr>
              <w:t>221</w:t>
            </w:r>
          </w:p>
        </w:tc>
        <w:tc>
          <w:tcPr>
            <w:tcW w:w="1559" w:type="dxa"/>
            <w:vAlign w:val="center"/>
          </w:tcPr>
          <w:p>
            <w:pPr>
              <w:pStyle w:val="17"/>
            </w:pPr>
            <w:r>
              <w:t>住房保障支出</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2</w:t>
            </w:r>
          </w:p>
        </w:tc>
        <w:tc>
          <w:tcPr>
            <w:tcW w:w="992" w:type="dxa"/>
            <w:vAlign w:val="center"/>
          </w:tcPr>
          <w:p>
            <w:pPr>
              <w:pStyle w:val="17"/>
              <w:rPr>
                <w:lang w:eastAsia="zh-CN"/>
              </w:rPr>
            </w:pPr>
            <w:r>
              <w:rPr>
                <w:rFonts w:hint="eastAsia"/>
                <w:lang w:eastAsia="zh-CN"/>
              </w:rPr>
              <w:t>22102</w:t>
            </w:r>
          </w:p>
        </w:tc>
        <w:tc>
          <w:tcPr>
            <w:tcW w:w="1559" w:type="dxa"/>
            <w:vAlign w:val="center"/>
          </w:tcPr>
          <w:p>
            <w:pPr>
              <w:pStyle w:val="17"/>
            </w:pPr>
            <w:r>
              <w:t>住房改革支出</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3</w:t>
            </w:r>
          </w:p>
        </w:tc>
        <w:tc>
          <w:tcPr>
            <w:tcW w:w="992" w:type="dxa"/>
            <w:vAlign w:val="center"/>
          </w:tcPr>
          <w:p>
            <w:pPr>
              <w:pStyle w:val="17"/>
              <w:rPr>
                <w:lang w:eastAsia="zh-CN"/>
              </w:rPr>
            </w:pPr>
            <w:r>
              <w:rPr>
                <w:rFonts w:hint="eastAsia"/>
                <w:lang w:eastAsia="zh-CN"/>
              </w:rPr>
              <w:t>2210201</w:t>
            </w:r>
          </w:p>
        </w:tc>
        <w:tc>
          <w:tcPr>
            <w:tcW w:w="1559" w:type="dxa"/>
            <w:vAlign w:val="center"/>
          </w:tcPr>
          <w:p>
            <w:pPr>
              <w:pStyle w:val="17"/>
            </w:pPr>
            <w:r>
              <w:t>住房公积金</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rPr>
                <w:lang w:eastAsia="zh-CN"/>
              </w:rPr>
            </w:pPr>
            <w:r>
              <w:rPr>
                <w:rFonts w:hint="eastAsia"/>
                <w:lang w:eastAsia="zh-CN"/>
              </w:rPr>
              <w:t>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992" w:type="dxa"/>
            <w:vAlign w:val="center"/>
          </w:tcPr>
          <w:p>
            <w:pPr>
              <w:pStyle w:val="17"/>
              <w:rPr>
                <w:lang w:eastAsia="zh-CN"/>
              </w:rPr>
            </w:pPr>
            <w:r>
              <w:rPr>
                <w:rFonts w:hint="eastAsia"/>
                <w:lang w:eastAsia="zh-CN"/>
              </w:rPr>
              <w:t>216</w:t>
            </w:r>
          </w:p>
        </w:tc>
        <w:tc>
          <w:tcPr>
            <w:tcW w:w="1559" w:type="dxa"/>
            <w:vAlign w:val="center"/>
          </w:tcPr>
          <w:p>
            <w:pPr>
              <w:pStyle w:val="17"/>
              <w:rPr>
                <w:lang w:eastAsia="zh-CN"/>
              </w:rPr>
            </w:pPr>
            <w:r>
              <w:rPr>
                <w:rFonts w:hint="eastAsia"/>
                <w:lang w:eastAsia="zh-CN"/>
              </w:rPr>
              <w:t>商业服务业等支出</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992" w:type="dxa"/>
            <w:vAlign w:val="center"/>
          </w:tcPr>
          <w:p>
            <w:pPr>
              <w:pStyle w:val="17"/>
              <w:rPr>
                <w:lang w:eastAsia="zh-CN"/>
              </w:rPr>
            </w:pPr>
            <w:r>
              <w:rPr>
                <w:rFonts w:hint="eastAsia"/>
                <w:lang w:eastAsia="zh-CN"/>
              </w:rPr>
              <w:t>21602</w:t>
            </w:r>
          </w:p>
        </w:tc>
        <w:tc>
          <w:tcPr>
            <w:tcW w:w="1559" w:type="dxa"/>
            <w:vAlign w:val="center"/>
          </w:tcPr>
          <w:p>
            <w:pPr>
              <w:pStyle w:val="17"/>
              <w:rPr>
                <w:lang w:eastAsia="zh-CN"/>
              </w:rPr>
            </w:pPr>
            <w:r>
              <w:rPr>
                <w:rFonts w:hint="eastAsia"/>
                <w:lang w:eastAsia="zh-CN"/>
              </w:rPr>
              <w:t>商业流通事务</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992" w:type="dxa"/>
            <w:vAlign w:val="center"/>
          </w:tcPr>
          <w:p>
            <w:pPr>
              <w:pStyle w:val="17"/>
              <w:rPr>
                <w:lang w:eastAsia="zh-CN"/>
              </w:rPr>
            </w:pPr>
            <w:r>
              <w:rPr>
                <w:rFonts w:hint="eastAsia"/>
                <w:lang w:eastAsia="zh-CN"/>
              </w:rPr>
              <w:t>210250</w:t>
            </w:r>
          </w:p>
        </w:tc>
        <w:tc>
          <w:tcPr>
            <w:tcW w:w="1559" w:type="dxa"/>
            <w:vAlign w:val="center"/>
          </w:tcPr>
          <w:p>
            <w:pPr>
              <w:pStyle w:val="17"/>
              <w:rPr>
                <w:lang w:eastAsia="zh-CN"/>
              </w:rPr>
            </w:pPr>
            <w:r>
              <w:rPr>
                <w:rFonts w:hint="eastAsia"/>
                <w:lang w:eastAsia="zh-CN"/>
              </w:rPr>
              <w:t>事业运行</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rPr>
                <w:lang w:eastAsia="zh-CN"/>
              </w:rPr>
            </w:pPr>
            <w:r>
              <w:rPr>
                <w:rFonts w:hint="eastAsia"/>
                <w:lang w:eastAsia="zh-CN"/>
              </w:rPr>
              <w:t>31.78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11" w:type="default"/>
          <w:footerReference r:id="rId12" w:type="even"/>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20"/>
            </w:pPr>
            <w:r>
              <w:rPr>
                <w:rFonts w:hint="eastAsia"/>
                <w:lang w:eastAsia="zh-CN"/>
              </w:rPr>
              <w:t>113.69</w:t>
            </w:r>
          </w:p>
        </w:tc>
        <w:tc>
          <w:tcPr>
            <w:tcW w:w="1361" w:type="dxa"/>
            <w:vAlign w:val="center"/>
          </w:tcPr>
          <w:p>
            <w:pPr>
              <w:pStyle w:val="20"/>
              <w:rPr>
                <w:lang w:eastAsia="zh-CN"/>
              </w:rPr>
            </w:pPr>
            <w:r>
              <w:rPr>
                <w:rFonts w:hint="eastAsia"/>
                <w:lang w:eastAsia="zh-CN"/>
              </w:rPr>
              <w:t>40.76</w:t>
            </w:r>
          </w:p>
        </w:tc>
        <w:tc>
          <w:tcPr>
            <w:tcW w:w="1361" w:type="dxa"/>
            <w:vAlign w:val="center"/>
          </w:tcPr>
          <w:p>
            <w:pPr>
              <w:pStyle w:val="20"/>
              <w:rPr>
                <w:lang w:eastAsia="zh-CN"/>
              </w:rPr>
            </w:pPr>
            <w:r>
              <w:rPr>
                <w:rFonts w:hint="eastAsia"/>
                <w:lang w:eastAsia="zh-CN"/>
              </w:rPr>
              <w:t>72.93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rPr>
                <w:rFonts w:hint="eastAsia"/>
                <w:lang w:eastAsia="zh-CN"/>
              </w:rPr>
              <w:t>212</w:t>
            </w:r>
          </w:p>
        </w:tc>
        <w:tc>
          <w:tcPr>
            <w:tcW w:w="4536" w:type="dxa"/>
            <w:vAlign w:val="center"/>
          </w:tcPr>
          <w:p>
            <w:pPr>
              <w:pStyle w:val="17"/>
            </w:pPr>
            <w:r>
              <w:rPr>
                <w:rFonts w:hint="eastAsia"/>
                <w:lang w:eastAsia="zh-CN"/>
              </w:rPr>
              <w:t>城乡社区支出</w:t>
            </w:r>
          </w:p>
        </w:tc>
        <w:tc>
          <w:tcPr>
            <w:tcW w:w="1361" w:type="dxa"/>
            <w:vAlign w:val="center"/>
          </w:tcPr>
          <w:p>
            <w:pPr>
              <w:pStyle w:val="16"/>
            </w:pPr>
            <w:r>
              <w:rPr>
                <w:rFonts w:hint="eastAsia"/>
                <w:lang w:eastAsia="zh-CN"/>
              </w:rPr>
              <w:t>72.93</w:t>
            </w:r>
          </w:p>
        </w:tc>
        <w:tc>
          <w:tcPr>
            <w:tcW w:w="1361" w:type="dxa"/>
            <w:vAlign w:val="center"/>
          </w:tcPr>
          <w:p>
            <w:pPr>
              <w:pStyle w:val="16"/>
            </w:pPr>
          </w:p>
        </w:tc>
        <w:tc>
          <w:tcPr>
            <w:tcW w:w="1361" w:type="dxa"/>
            <w:vAlign w:val="center"/>
          </w:tcPr>
          <w:p>
            <w:pPr>
              <w:pStyle w:val="16"/>
              <w:rPr>
                <w:lang w:eastAsia="zh-CN"/>
              </w:rPr>
            </w:pPr>
            <w:r>
              <w:rPr>
                <w:rFonts w:hint="eastAsia"/>
                <w:lang w:eastAsia="zh-CN"/>
              </w:rPr>
              <w:t>72.93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w:t>
            </w:r>
            <w:r>
              <w:rPr>
                <w:rFonts w:hint="eastAsia"/>
                <w:lang w:eastAsia="zh-CN"/>
              </w:rPr>
              <w:t>1208</w:t>
            </w:r>
          </w:p>
        </w:tc>
        <w:tc>
          <w:tcPr>
            <w:tcW w:w="4536" w:type="dxa"/>
            <w:vAlign w:val="center"/>
          </w:tcPr>
          <w:p>
            <w:pPr>
              <w:pStyle w:val="17"/>
            </w:pPr>
            <w:r>
              <w:rPr>
                <w:rFonts w:hint="eastAsia"/>
                <w:lang w:eastAsia="zh-CN"/>
              </w:rPr>
              <w:t>国有土地使用权出让收入安排的支出</w:t>
            </w:r>
          </w:p>
        </w:tc>
        <w:tc>
          <w:tcPr>
            <w:tcW w:w="1361" w:type="dxa"/>
            <w:vAlign w:val="center"/>
          </w:tcPr>
          <w:p>
            <w:pPr>
              <w:pStyle w:val="16"/>
            </w:pPr>
            <w:r>
              <w:rPr>
                <w:rFonts w:hint="eastAsia"/>
                <w:lang w:eastAsia="zh-CN"/>
              </w:rPr>
              <w:t>72.93</w:t>
            </w:r>
          </w:p>
        </w:tc>
        <w:tc>
          <w:tcPr>
            <w:tcW w:w="1361" w:type="dxa"/>
            <w:vAlign w:val="center"/>
          </w:tcPr>
          <w:p>
            <w:pPr>
              <w:pStyle w:val="16"/>
            </w:pPr>
          </w:p>
        </w:tc>
        <w:tc>
          <w:tcPr>
            <w:tcW w:w="1361" w:type="dxa"/>
            <w:vAlign w:val="center"/>
          </w:tcPr>
          <w:p>
            <w:pPr>
              <w:pStyle w:val="16"/>
              <w:rPr>
                <w:lang w:eastAsia="zh-CN"/>
              </w:rPr>
            </w:pPr>
            <w:r>
              <w:rPr>
                <w:rFonts w:hint="eastAsia"/>
                <w:lang w:eastAsia="zh-CN"/>
              </w:rPr>
              <w:t>72.93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w:t>
            </w:r>
            <w:r>
              <w:rPr>
                <w:rFonts w:hint="eastAsia"/>
                <w:lang w:eastAsia="zh-CN"/>
              </w:rPr>
              <w:t>120899</w:t>
            </w:r>
          </w:p>
        </w:tc>
        <w:tc>
          <w:tcPr>
            <w:tcW w:w="4536" w:type="dxa"/>
            <w:vAlign w:val="center"/>
          </w:tcPr>
          <w:p>
            <w:pPr>
              <w:pStyle w:val="17"/>
            </w:pPr>
            <w:r>
              <w:rPr>
                <w:rFonts w:hint="eastAsia"/>
                <w:lang w:eastAsia="zh-CN"/>
              </w:rPr>
              <w:t>其他国有土地使用权出让收入安排的支出</w:t>
            </w:r>
          </w:p>
        </w:tc>
        <w:tc>
          <w:tcPr>
            <w:tcW w:w="1361" w:type="dxa"/>
            <w:vAlign w:val="center"/>
          </w:tcPr>
          <w:p>
            <w:pPr>
              <w:pStyle w:val="16"/>
              <w:rPr>
                <w:lang w:eastAsia="zh-CN"/>
              </w:rPr>
            </w:pPr>
            <w:r>
              <w:rPr>
                <w:rFonts w:hint="eastAsia"/>
                <w:lang w:eastAsia="zh-CN"/>
              </w:rPr>
              <w:t>72.93</w:t>
            </w:r>
          </w:p>
        </w:tc>
        <w:tc>
          <w:tcPr>
            <w:tcW w:w="1361" w:type="dxa"/>
            <w:vAlign w:val="center"/>
          </w:tcPr>
          <w:p>
            <w:pPr>
              <w:pStyle w:val="16"/>
            </w:pPr>
          </w:p>
        </w:tc>
        <w:tc>
          <w:tcPr>
            <w:tcW w:w="1361" w:type="dxa"/>
            <w:vAlign w:val="center"/>
          </w:tcPr>
          <w:p>
            <w:pPr>
              <w:pStyle w:val="16"/>
              <w:rPr>
                <w:lang w:eastAsia="zh-CN"/>
              </w:rPr>
            </w:pPr>
            <w:r>
              <w:rPr>
                <w:rFonts w:hint="eastAsia"/>
                <w:lang w:eastAsia="zh-CN"/>
              </w:rPr>
              <w:t>72.93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992" w:type="dxa"/>
            <w:vAlign w:val="center"/>
          </w:tcPr>
          <w:p>
            <w:pPr>
              <w:pStyle w:val="17"/>
            </w:pPr>
            <w:r>
              <w:t>208</w:t>
            </w:r>
          </w:p>
        </w:tc>
        <w:tc>
          <w:tcPr>
            <w:tcW w:w="4536" w:type="dxa"/>
            <w:vAlign w:val="center"/>
          </w:tcPr>
          <w:p>
            <w:pPr>
              <w:pStyle w:val="17"/>
            </w:pPr>
            <w:r>
              <w:t>社会保障和就业支出</w:t>
            </w:r>
          </w:p>
        </w:tc>
        <w:tc>
          <w:tcPr>
            <w:tcW w:w="1361" w:type="dxa"/>
            <w:vAlign w:val="center"/>
          </w:tcPr>
          <w:p>
            <w:pPr>
              <w:pStyle w:val="16"/>
            </w:pPr>
            <w:r>
              <w:rPr>
                <w:rFonts w:hint="eastAsia"/>
                <w:lang w:eastAsia="zh-CN"/>
              </w:rPr>
              <w:t>3.72</w:t>
            </w:r>
          </w:p>
        </w:tc>
        <w:tc>
          <w:tcPr>
            <w:tcW w:w="1361" w:type="dxa"/>
            <w:vAlign w:val="center"/>
          </w:tcPr>
          <w:p>
            <w:pPr>
              <w:pStyle w:val="16"/>
              <w:rPr>
                <w:lang w:eastAsia="zh-CN"/>
              </w:rPr>
            </w:pPr>
            <w:r>
              <w:rPr>
                <w:rFonts w:hint="eastAsia"/>
                <w:lang w:eastAsia="zh-CN"/>
              </w:rPr>
              <w:t>3.72</w:t>
            </w:r>
          </w:p>
        </w:tc>
        <w:tc>
          <w:tcPr>
            <w:tcW w:w="1361" w:type="dxa"/>
            <w:vAlign w:val="center"/>
          </w:tcPr>
          <w:p>
            <w:pPr>
              <w:pStyle w:val="16"/>
            </w:pPr>
            <w:r>
              <w:t>92.00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992" w:type="dxa"/>
            <w:vAlign w:val="center"/>
          </w:tcPr>
          <w:p>
            <w:pPr>
              <w:pStyle w:val="17"/>
            </w:pPr>
            <w:r>
              <w:t>20805</w:t>
            </w:r>
          </w:p>
        </w:tc>
        <w:tc>
          <w:tcPr>
            <w:tcW w:w="4536" w:type="dxa"/>
            <w:vAlign w:val="center"/>
          </w:tcPr>
          <w:p>
            <w:pPr>
              <w:pStyle w:val="17"/>
            </w:pPr>
            <w:r>
              <w:t>行政事业单位养老支出</w:t>
            </w:r>
          </w:p>
        </w:tc>
        <w:tc>
          <w:tcPr>
            <w:tcW w:w="1361" w:type="dxa"/>
            <w:vAlign w:val="center"/>
          </w:tcPr>
          <w:p>
            <w:pPr>
              <w:pStyle w:val="16"/>
            </w:pPr>
            <w:r>
              <w:rPr>
                <w:rFonts w:hint="eastAsia"/>
                <w:lang w:eastAsia="zh-CN"/>
              </w:rPr>
              <w:t>3.72</w:t>
            </w:r>
          </w:p>
        </w:tc>
        <w:tc>
          <w:tcPr>
            <w:tcW w:w="1361" w:type="dxa"/>
            <w:vAlign w:val="center"/>
          </w:tcPr>
          <w:p>
            <w:pPr>
              <w:pStyle w:val="16"/>
              <w:rPr>
                <w:lang w:eastAsia="zh-CN"/>
              </w:rPr>
            </w:pPr>
            <w:r>
              <w:rPr>
                <w:rFonts w:hint="eastAsia"/>
                <w:lang w:eastAsia="zh-CN"/>
              </w:rPr>
              <w:t>3.72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7</w:t>
            </w:r>
          </w:p>
        </w:tc>
        <w:tc>
          <w:tcPr>
            <w:tcW w:w="992" w:type="dxa"/>
            <w:vAlign w:val="center"/>
          </w:tcPr>
          <w:p>
            <w:pPr>
              <w:pStyle w:val="17"/>
            </w:pPr>
            <w:r>
              <w:t>2080505</w:t>
            </w:r>
          </w:p>
        </w:tc>
        <w:tc>
          <w:tcPr>
            <w:tcW w:w="4536" w:type="dxa"/>
            <w:vAlign w:val="center"/>
          </w:tcPr>
          <w:p>
            <w:pPr>
              <w:pStyle w:val="17"/>
            </w:pPr>
            <w:r>
              <w:t>机关事业单位基本养老保险缴费支出</w:t>
            </w:r>
          </w:p>
        </w:tc>
        <w:tc>
          <w:tcPr>
            <w:tcW w:w="1361" w:type="dxa"/>
            <w:vAlign w:val="center"/>
          </w:tcPr>
          <w:p>
            <w:pPr>
              <w:pStyle w:val="16"/>
            </w:pPr>
            <w:r>
              <w:rPr>
                <w:rFonts w:hint="eastAsia"/>
                <w:lang w:eastAsia="zh-CN"/>
              </w:rPr>
              <w:t>3.72</w:t>
            </w:r>
          </w:p>
        </w:tc>
        <w:tc>
          <w:tcPr>
            <w:tcW w:w="1361" w:type="dxa"/>
            <w:vAlign w:val="center"/>
          </w:tcPr>
          <w:p>
            <w:pPr>
              <w:pStyle w:val="16"/>
            </w:pPr>
            <w:r>
              <w:rPr>
                <w:rFonts w:hint="eastAsia"/>
                <w:lang w:eastAsia="zh-CN"/>
              </w:rPr>
              <w:t>3.72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8</w:t>
            </w:r>
          </w:p>
        </w:tc>
        <w:tc>
          <w:tcPr>
            <w:tcW w:w="992" w:type="dxa"/>
            <w:vAlign w:val="center"/>
          </w:tcPr>
          <w:p>
            <w:pPr>
              <w:pStyle w:val="17"/>
            </w:pPr>
            <w:r>
              <w:t>210</w:t>
            </w:r>
          </w:p>
        </w:tc>
        <w:tc>
          <w:tcPr>
            <w:tcW w:w="4536" w:type="dxa"/>
            <w:vAlign w:val="center"/>
          </w:tcPr>
          <w:p>
            <w:pPr>
              <w:pStyle w:val="17"/>
            </w:pPr>
            <w:r>
              <w:t>卫生健康支出</w:t>
            </w:r>
          </w:p>
        </w:tc>
        <w:tc>
          <w:tcPr>
            <w:tcW w:w="1361" w:type="dxa"/>
            <w:vAlign w:val="center"/>
          </w:tcPr>
          <w:p>
            <w:pPr>
              <w:pStyle w:val="16"/>
            </w:pPr>
            <w:r>
              <w:rPr>
                <w:rFonts w:hint="eastAsia"/>
                <w:lang w:eastAsia="zh-CN"/>
              </w:rPr>
              <w:t>1.81</w:t>
            </w:r>
          </w:p>
        </w:tc>
        <w:tc>
          <w:tcPr>
            <w:tcW w:w="1361" w:type="dxa"/>
            <w:vAlign w:val="center"/>
          </w:tcPr>
          <w:p>
            <w:pPr>
              <w:pStyle w:val="16"/>
            </w:pPr>
            <w:r>
              <w:rPr>
                <w:rFonts w:hint="eastAsia"/>
                <w:lang w:eastAsia="zh-CN"/>
              </w:rPr>
              <w:t>1.81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9</w:t>
            </w:r>
          </w:p>
        </w:tc>
        <w:tc>
          <w:tcPr>
            <w:tcW w:w="992" w:type="dxa"/>
            <w:vAlign w:val="center"/>
          </w:tcPr>
          <w:p>
            <w:pPr>
              <w:pStyle w:val="17"/>
            </w:pPr>
            <w:r>
              <w:t>21011</w:t>
            </w:r>
          </w:p>
        </w:tc>
        <w:tc>
          <w:tcPr>
            <w:tcW w:w="4536" w:type="dxa"/>
            <w:vAlign w:val="center"/>
          </w:tcPr>
          <w:p>
            <w:pPr>
              <w:pStyle w:val="17"/>
            </w:pPr>
            <w:r>
              <w:t>行政事业单位医疗</w:t>
            </w:r>
          </w:p>
        </w:tc>
        <w:tc>
          <w:tcPr>
            <w:tcW w:w="1361" w:type="dxa"/>
            <w:vAlign w:val="center"/>
          </w:tcPr>
          <w:p>
            <w:pPr>
              <w:pStyle w:val="16"/>
            </w:pPr>
            <w:r>
              <w:rPr>
                <w:rFonts w:hint="eastAsia"/>
                <w:lang w:eastAsia="zh-CN"/>
              </w:rPr>
              <w:t>1.81</w:t>
            </w:r>
          </w:p>
        </w:tc>
        <w:tc>
          <w:tcPr>
            <w:tcW w:w="1361" w:type="dxa"/>
            <w:vAlign w:val="center"/>
          </w:tcPr>
          <w:p>
            <w:pPr>
              <w:pStyle w:val="16"/>
              <w:rPr>
                <w:lang w:eastAsia="zh-CN"/>
              </w:rPr>
            </w:pPr>
            <w:r>
              <w:rPr>
                <w:rFonts w:hint="eastAsia"/>
                <w:lang w:eastAsia="zh-CN"/>
              </w:rPr>
              <w:t>1.81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r>
              <w:rPr>
                <w:rFonts w:hint="eastAsia"/>
                <w:lang w:eastAsia="zh-CN"/>
              </w:rPr>
              <w:t>0</w:t>
            </w:r>
          </w:p>
        </w:tc>
        <w:tc>
          <w:tcPr>
            <w:tcW w:w="992" w:type="dxa"/>
            <w:vAlign w:val="center"/>
          </w:tcPr>
          <w:p>
            <w:pPr>
              <w:pStyle w:val="17"/>
            </w:pPr>
            <w:r>
              <w:t>2101102</w:t>
            </w:r>
          </w:p>
        </w:tc>
        <w:tc>
          <w:tcPr>
            <w:tcW w:w="4536" w:type="dxa"/>
            <w:vAlign w:val="center"/>
          </w:tcPr>
          <w:p>
            <w:pPr>
              <w:pStyle w:val="17"/>
            </w:pPr>
            <w:r>
              <w:t>事业单位医疗</w:t>
            </w:r>
          </w:p>
        </w:tc>
        <w:tc>
          <w:tcPr>
            <w:tcW w:w="1361" w:type="dxa"/>
            <w:vAlign w:val="center"/>
          </w:tcPr>
          <w:p>
            <w:pPr>
              <w:pStyle w:val="16"/>
              <w:rPr>
                <w:lang w:eastAsia="zh-CN"/>
              </w:rPr>
            </w:pPr>
            <w:r>
              <w:rPr>
                <w:rFonts w:hint="eastAsia"/>
                <w:lang w:eastAsia="zh-CN"/>
              </w:rPr>
              <w:t>1.81</w:t>
            </w:r>
          </w:p>
        </w:tc>
        <w:tc>
          <w:tcPr>
            <w:tcW w:w="1361" w:type="dxa"/>
            <w:vAlign w:val="center"/>
          </w:tcPr>
          <w:p>
            <w:pPr>
              <w:pStyle w:val="16"/>
              <w:rPr>
                <w:lang w:eastAsia="zh-CN"/>
              </w:rPr>
            </w:pPr>
            <w:r>
              <w:rPr>
                <w:rFonts w:hint="eastAsia"/>
                <w:lang w:eastAsia="zh-CN"/>
              </w:rPr>
              <w:t>1.81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r>
              <w:rPr>
                <w:rFonts w:hint="eastAsia"/>
                <w:lang w:eastAsia="zh-CN"/>
              </w:rPr>
              <w:t>1</w:t>
            </w:r>
          </w:p>
        </w:tc>
        <w:tc>
          <w:tcPr>
            <w:tcW w:w="992" w:type="dxa"/>
            <w:vAlign w:val="center"/>
          </w:tcPr>
          <w:p>
            <w:pPr>
              <w:pStyle w:val="17"/>
            </w:pPr>
            <w:r>
              <w:rPr>
                <w:rFonts w:hint="eastAsia"/>
                <w:lang w:eastAsia="zh-CN"/>
              </w:rPr>
              <w:t>221</w:t>
            </w:r>
          </w:p>
        </w:tc>
        <w:tc>
          <w:tcPr>
            <w:tcW w:w="4536" w:type="dxa"/>
            <w:vAlign w:val="center"/>
          </w:tcPr>
          <w:p>
            <w:pPr>
              <w:pStyle w:val="17"/>
            </w:pPr>
            <w:r>
              <w:t>住房保障支出</w:t>
            </w:r>
          </w:p>
        </w:tc>
        <w:tc>
          <w:tcPr>
            <w:tcW w:w="1361" w:type="dxa"/>
            <w:vAlign w:val="center"/>
          </w:tcPr>
          <w:p>
            <w:pPr>
              <w:pStyle w:val="16"/>
            </w:pPr>
            <w:r>
              <w:rPr>
                <w:rFonts w:hint="eastAsia"/>
                <w:lang w:eastAsia="zh-CN"/>
              </w:rPr>
              <w:t>3.45</w:t>
            </w:r>
          </w:p>
        </w:tc>
        <w:tc>
          <w:tcPr>
            <w:tcW w:w="1361" w:type="dxa"/>
            <w:vAlign w:val="center"/>
          </w:tcPr>
          <w:p>
            <w:pPr>
              <w:pStyle w:val="16"/>
              <w:rPr>
                <w:lang w:eastAsia="zh-CN"/>
              </w:rPr>
            </w:pPr>
            <w:r>
              <w:rPr>
                <w:rFonts w:hint="eastAsia"/>
                <w:lang w:eastAsia="zh-CN"/>
              </w:rPr>
              <w:t>3.45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r>
              <w:rPr>
                <w:rFonts w:hint="eastAsia"/>
                <w:lang w:eastAsia="zh-CN"/>
              </w:rPr>
              <w:t>2</w:t>
            </w:r>
          </w:p>
        </w:tc>
        <w:tc>
          <w:tcPr>
            <w:tcW w:w="992" w:type="dxa"/>
            <w:vAlign w:val="center"/>
          </w:tcPr>
          <w:p>
            <w:pPr>
              <w:pStyle w:val="17"/>
            </w:pPr>
            <w:r>
              <w:rPr>
                <w:rFonts w:hint="eastAsia"/>
                <w:lang w:eastAsia="zh-CN"/>
              </w:rPr>
              <w:t>22102</w:t>
            </w:r>
          </w:p>
        </w:tc>
        <w:tc>
          <w:tcPr>
            <w:tcW w:w="4536" w:type="dxa"/>
            <w:vAlign w:val="center"/>
          </w:tcPr>
          <w:p>
            <w:pPr>
              <w:pStyle w:val="17"/>
            </w:pPr>
            <w:r>
              <w:t>住房改革支出</w:t>
            </w:r>
          </w:p>
        </w:tc>
        <w:tc>
          <w:tcPr>
            <w:tcW w:w="1361" w:type="dxa"/>
            <w:vAlign w:val="center"/>
          </w:tcPr>
          <w:p>
            <w:pPr>
              <w:pStyle w:val="16"/>
            </w:pPr>
            <w:r>
              <w:rPr>
                <w:rFonts w:hint="eastAsia"/>
                <w:lang w:eastAsia="zh-CN"/>
              </w:rPr>
              <w:t>3.45</w:t>
            </w:r>
          </w:p>
        </w:tc>
        <w:tc>
          <w:tcPr>
            <w:tcW w:w="1361" w:type="dxa"/>
            <w:vAlign w:val="center"/>
          </w:tcPr>
          <w:p>
            <w:pPr>
              <w:pStyle w:val="16"/>
            </w:pPr>
            <w:r>
              <w:rPr>
                <w:rFonts w:hint="eastAsia"/>
                <w:lang w:eastAsia="zh-CN"/>
              </w:rPr>
              <w:t>3.45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r>
              <w:rPr>
                <w:rFonts w:hint="eastAsia"/>
                <w:lang w:eastAsia="zh-CN"/>
              </w:rPr>
              <w:t>3</w:t>
            </w:r>
          </w:p>
        </w:tc>
        <w:tc>
          <w:tcPr>
            <w:tcW w:w="992" w:type="dxa"/>
            <w:vAlign w:val="center"/>
          </w:tcPr>
          <w:p>
            <w:pPr>
              <w:pStyle w:val="17"/>
            </w:pPr>
            <w:r>
              <w:rPr>
                <w:rFonts w:hint="eastAsia"/>
                <w:lang w:eastAsia="zh-CN"/>
              </w:rPr>
              <w:t>2210201</w:t>
            </w:r>
          </w:p>
        </w:tc>
        <w:tc>
          <w:tcPr>
            <w:tcW w:w="4536" w:type="dxa"/>
            <w:vAlign w:val="center"/>
          </w:tcPr>
          <w:p>
            <w:pPr>
              <w:pStyle w:val="17"/>
            </w:pPr>
            <w:r>
              <w:t>住房公积金</w:t>
            </w:r>
          </w:p>
        </w:tc>
        <w:tc>
          <w:tcPr>
            <w:tcW w:w="1361" w:type="dxa"/>
            <w:vAlign w:val="center"/>
          </w:tcPr>
          <w:p>
            <w:pPr>
              <w:pStyle w:val="16"/>
            </w:pPr>
            <w:r>
              <w:rPr>
                <w:rFonts w:hint="eastAsia"/>
                <w:lang w:eastAsia="zh-CN"/>
              </w:rPr>
              <w:t>3.45</w:t>
            </w:r>
          </w:p>
        </w:tc>
        <w:tc>
          <w:tcPr>
            <w:tcW w:w="1361" w:type="dxa"/>
            <w:vAlign w:val="center"/>
          </w:tcPr>
          <w:p>
            <w:pPr>
              <w:pStyle w:val="16"/>
            </w:pPr>
            <w:r>
              <w:rPr>
                <w:rFonts w:hint="eastAsia"/>
                <w:lang w:eastAsia="zh-CN"/>
              </w:rPr>
              <w:t>3.45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14</w:t>
            </w:r>
          </w:p>
        </w:tc>
        <w:tc>
          <w:tcPr>
            <w:tcW w:w="992" w:type="dxa"/>
            <w:vAlign w:val="center"/>
          </w:tcPr>
          <w:p>
            <w:pPr>
              <w:pStyle w:val="17"/>
            </w:pPr>
            <w:r>
              <w:rPr>
                <w:rFonts w:hint="eastAsia"/>
                <w:lang w:eastAsia="zh-CN"/>
              </w:rPr>
              <w:t>216</w:t>
            </w:r>
          </w:p>
        </w:tc>
        <w:tc>
          <w:tcPr>
            <w:tcW w:w="4536" w:type="dxa"/>
            <w:vAlign w:val="center"/>
          </w:tcPr>
          <w:p>
            <w:pPr>
              <w:pStyle w:val="17"/>
            </w:pPr>
            <w:r>
              <w:rPr>
                <w:rFonts w:hint="eastAsia"/>
                <w:lang w:eastAsia="zh-CN"/>
              </w:rPr>
              <w:t>商业服务业等支出</w:t>
            </w:r>
          </w:p>
        </w:tc>
        <w:tc>
          <w:tcPr>
            <w:tcW w:w="1361" w:type="dxa"/>
            <w:vAlign w:val="center"/>
          </w:tcPr>
          <w:p>
            <w:pPr>
              <w:pStyle w:val="16"/>
            </w:pPr>
            <w:r>
              <w:rPr>
                <w:rFonts w:hint="eastAsia"/>
                <w:lang w:eastAsia="zh-CN"/>
              </w:rPr>
              <w:t>31.78</w:t>
            </w:r>
          </w:p>
        </w:tc>
        <w:tc>
          <w:tcPr>
            <w:tcW w:w="1361" w:type="dxa"/>
            <w:vAlign w:val="center"/>
          </w:tcPr>
          <w:p>
            <w:pPr>
              <w:pStyle w:val="16"/>
            </w:pPr>
            <w:r>
              <w:rPr>
                <w:rFonts w:hint="eastAsia"/>
                <w:lang w:eastAsia="zh-CN"/>
              </w:rPr>
              <w:t>31.78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15</w:t>
            </w:r>
          </w:p>
        </w:tc>
        <w:tc>
          <w:tcPr>
            <w:tcW w:w="992" w:type="dxa"/>
            <w:vAlign w:val="center"/>
          </w:tcPr>
          <w:p>
            <w:pPr>
              <w:pStyle w:val="17"/>
            </w:pPr>
            <w:r>
              <w:rPr>
                <w:rFonts w:hint="eastAsia"/>
                <w:lang w:eastAsia="zh-CN"/>
              </w:rPr>
              <w:t>21602</w:t>
            </w:r>
          </w:p>
        </w:tc>
        <w:tc>
          <w:tcPr>
            <w:tcW w:w="4536" w:type="dxa"/>
            <w:vAlign w:val="center"/>
          </w:tcPr>
          <w:p>
            <w:pPr>
              <w:pStyle w:val="17"/>
            </w:pPr>
            <w:r>
              <w:rPr>
                <w:rFonts w:hint="eastAsia"/>
                <w:lang w:eastAsia="zh-CN"/>
              </w:rPr>
              <w:t>商业流通事务</w:t>
            </w:r>
          </w:p>
        </w:tc>
        <w:tc>
          <w:tcPr>
            <w:tcW w:w="1361" w:type="dxa"/>
            <w:vAlign w:val="center"/>
          </w:tcPr>
          <w:p>
            <w:pPr>
              <w:pStyle w:val="16"/>
            </w:pPr>
            <w:r>
              <w:rPr>
                <w:rFonts w:hint="eastAsia"/>
                <w:lang w:eastAsia="zh-CN"/>
              </w:rPr>
              <w:t>31.78</w:t>
            </w:r>
          </w:p>
        </w:tc>
        <w:tc>
          <w:tcPr>
            <w:tcW w:w="1361" w:type="dxa"/>
            <w:vAlign w:val="center"/>
          </w:tcPr>
          <w:p>
            <w:pPr>
              <w:pStyle w:val="16"/>
            </w:pPr>
            <w:r>
              <w:rPr>
                <w:rFonts w:hint="eastAsia"/>
                <w:lang w:eastAsia="zh-CN"/>
              </w:rPr>
              <w:t>31.78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16</w:t>
            </w:r>
          </w:p>
        </w:tc>
        <w:tc>
          <w:tcPr>
            <w:tcW w:w="992" w:type="dxa"/>
            <w:vAlign w:val="center"/>
          </w:tcPr>
          <w:p>
            <w:pPr>
              <w:pStyle w:val="17"/>
            </w:pPr>
            <w:r>
              <w:rPr>
                <w:rFonts w:hint="eastAsia"/>
                <w:lang w:eastAsia="zh-CN"/>
              </w:rPr>
              <w:t>210250</w:t>
            </w:r>
          </w:p>
        </w:tc>
        <w:tc>
          <w:tcPr>
            <w:tcW w:w="4536" w:type="dxa"/>
            <w:vAlign w:val="center"/>
          </w:tcPr>
          <w:p>
            <w:pPr>
              <w:pStyle w:val="17"/>
            </w:pPr>
            <w:r>
              <w:rPr>
                <w:rFonts w:hint="eastAsia"/>
                <w:lang w:eastAsia="zh-CN"/>
              </w:rPr>
              <w:t>事业运行</w:t>
            </w:r>
          </w:p>
        </w:tc>
        <w:tc>
          <w:tcPr>
            <w:tcW w:w="1361" w:type="dxa"/>
            <w:vAlign w:val="center"/>
          </w:tcPr>
          <w:p>
            <w:pPr>
              <w:pStyle w:val="16"/>
            </w:pPr>
            <w:r>
              <w:rPr>
                <w:rFonts w:hint="eastAsia"/>
                <w:lang w:eastAsia="zh-CN"/>
              </w:rPr>
              <w:t>31.78</w:t>
            </w:r>
          </w:p>
        </w:tc>
        <w:tc>
          <w:tcPr>
            <w:tcW w:w="1361" w:type="dxa"/>
            <w:vAlign w:val="center"/>
          </w:tcPr>
          <w:p>
            <w:pPr>
              <w:pStyle w:val="16"/>
            </w:pPr>
            <w:r>
              <w:rPr>
                <w:rFonts w:hint="eastAsia"/>
                <w:lang w:eastAsia="zh-CN"/>
              </w:rPr>
              <w:t>31.78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40.76</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72.93</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3.72</w:t>
            </w:r>
          </w:p>
        </w:tc>
        <w:tc>
          <w:tcPr>
            <w:tcW w:w="1474" w:type="dxa"/>
            <w:vAlign w:val="center"/>
          </w:tcPr>
          <w:p>
            <w:pPr>
              <w:pStyle w:val="16"/>
              <w:rPr>
                <w:lang w:eastAsia="zh-CN"/>
              </w:rPr>
            </w:pPr>
            <w:r>
              <w:rPr>
                <w:rFonts w:hint="eastAsia"/>
                <w:lang w:eastAsia="zh-CN"/>
              </w:rPr>
              <w:t>3.72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1.81</w:t>
            </w:r>
          </w:p>
        </w:tc>
        <w:tc>
          <w:tcPr>
            <w:tcW w:w="1474" w:type="dxa"/>
            <w:vAlign w:val="center"/>
          </w:tcPr>
          <w:p>
            <w:pPr>
              <w:pStyle w:val="16"/>
              <w:rPr>
                <w:lang w:eastAsia="zh-CN"/>
              </w:rPr>
            </w:pPr>
            <w:r>
              <w:rPr>
                <w:rFonts w:hint="eastAsia"/>
                <w:lang w:eastAsia="zh-CN"/>
              </w:rPr>
              <w:t>1.81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72.93</w:t>
            </w:r>
          </w:p>
        </w:tc>
        <w:tc>
          <w:tcPr>
            <w:tcW w:w="1474" w:type="dxa"/>
            <w:vAlign w:val="center"/>
          </w:tcPr>
          <w:p>
            <w:pPr>
              <w:pStyle w:val="16"/>
            </w:pPr>
          </w:p>
        </w:tc>
        <w:tc>
          <w:tcPr>
            <w:tcW w:w="1474" w:type="dxa"/>
            <w:vAlign w:val="center"/>
          </w:tcPr>
          <w:p>
            <w:pPr>
              <w:pStyle w:val="16"/>
              <w:rPr>
                <w:lang w:eastAsia="zh-CN"/>
              </w:rPr>
            </w:pPr>
            <w:r>
              <w:rPr>
                <w:rFonts w:hint="eastAsia"/>
                <w:lang w:eastAsia="zh-CN"/>
              </w:rPr>
              <w:t>72.93</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rPr>
                <w:lang w:eastAsia="zh-CN"/>
              </w:rPr>
            </w:pPr>
            <w:r>
              <w:rPr>
                <w:rFonts w:hint="eastAsia"/>
                <w:lang w:eastAsia="zh-CN"/>
              </w:rPr>
              <w:t>31.78</w:t>
            </w:r>
          </w:p>
        </w:tc>
        <w:tc>
          <w:tcPr>
            <w:tcW w:w="1474" w:type="dxa"/>
            <w:vAlign w:val="center"/>
          </w:tcPr>
          <w:p>
            <w:pPr>
              <w:pStyle w:val="16"/>
              <w:rPr>
                <w:lang w:eastAsia="zh-CN"/>
              </w:rPr>
            </w:pPr>
            <w:r>
              <w:rPr>
                <w:rFonts w:hint="eastAsia"/>
                <w:lang w:eastAsia="zh-CN"/>
              </w:rPr>
              <w:t>31.78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3.45</w:t>
            </w:r>
          </w:p>
        </w:tc>
        <w:tc>
          <w:tcPr>
            <w:tcW w:w="1474" w:type="dxa"/>
            <w:vAlign w:val="center"/>
          </w:tcPr>
          <w:p>
            <w:pPr>
              <w:pStyle w:val="16"/>
              <w:rPr>
                <w:lang w:eastAsia="zh-CN"/>
              </w:rPr>
            </w:pPr>
            <w:r>
              <w:rPr>
                <w:rFonts w:hint="eastAsia"/>
                <w:lang w:eastAsia="zh-CN"/>
              </w:rPr>
              <w:t>3.45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113.69</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113.69</w:t>
            </w:r>
          </w:p>
        </w:tc>
        <w:tc>
          <w:tcPr>
            <w:tcW w:w="1474" w:type="dxa"/>
            <w:vAlign w:val="center"/>
          </w:tcPr>
          <w:p>
            <w:pPr>
              <w:pStyle w:val="20"/>
              <w:rPr>
                <w:lang w:eastAsia="zh-CN"/>
              </w:rPr>
            </w:pPr>
            <w:r>
              <w:rPr>
                <w:rFonts w:hint="eastAsia"/>
                <w:lang w:eastAsia="zh-CN"/>
              </w:rPr>
              <w:t>113.69</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113.69</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113.69</w:t>
            </w:r>
          </w:p>
        </w:tc>
        <w:tc>
          <w:tcPr>
            <w:tcW w:w="1474" w:type="dxa"/>
            <w:vAlign w:val="center"/>
          </w:tcPr>
          <w:p>
            <w:pPr>
              <w:pStyle w:val="20"/>
              <w:rPr>
                <w:lang w:eastAsia="zh-CN"/>
              </w:rPr>
            </w:pPr>
            <w:r>
              <w:rPr>
                <w:rFonts w:hint="eastAsia"/>
                <w:lang w:eastAsia="zh-CN"/>
              </w:rPr>
              <w:t>113.69</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113.69</w:t>
            </w:r>
          </w:p>
        </w:tc>
        <w:tc>
          <w:tcPr>
            <w:tcW w:w="2551" w:type="dxa"/>
            <w:vAlign w:val="center"/>
          </w:tcPr>
          <w:p>
            <w:pPr>
              <w:pStyle w:val="20"/>
              <w:rPr>
                <w:lang w:eastAsia="zh-CN"/>
              </w:rPr>
            </w:pPr>
            <w:r>
              <w:rPr>
                <w:rFonts w:hint="eastAsia"/>
                <w:lang w:eastAsia="zh-CN"/>
              </w:rPr>
              <w:t>40.76</w:t>
            </w:r>
          </w:p>
        </w:tc>
        <w:tc>
          <w:tcPr>
            <w:tcW w:w="2551" w:type="dxa"/>
            <w:vAlign w:val="center"/>
          </w:tcPr>
          <w:p>
            <w:pPr>
              <w:pStyle w:val="20"/>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rPr>
                <w:rFonts w:hint="eastAsia"/>
                <w:lang w:eastAsia="zh-CN"/>
              </w:rPr>
              <w:t>212</w:t>
            </w:r>
          </w:p>
        </w:tc>
        <w:tc>
          <w:tcPr>
            <w:tcW w:w="4535" w:type="dxa"/>
            <w:vAlign w:val="center"/>
          </w:tcPr>
          <w:p>
            <w:pPr>
              <w:pStyle w:val="17"/>
            </w:pPr>
            <w:r>
              <w:rPr>
                <w:rFonts w:hint="eastAsia"/>
                <w:lang w:eastAsia="zh-CN"/>
              </w:rPr>
              <w:t>城乡社区支出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w:t>
            </w:r>
            <w:r>
              <w:rPr>
                <w:rFonts w:hint="eastAsia"/>
                <w:lang w:eastAsia="zh-CN"/>
              </w:rPr>
              <w:t>1208</w:t>
            </w:r>
          </w:p>
        </w:tc>
        <w:tc>
          <w:tcPr>
            <w:tcW w:w="4535" w:type="dxa"/>
            <w:vAlign w:val="center"/>
          </w:tcPr>
          <w:p>
            <w:pPr>
              <w:pStyle w:val="17"/>
            </w:pPr>
            <w:r>
              <w:rPr>
                <w:rFonts w:hint="eastAsia"/>
                <w:lang w:eastAsia="zh-CN"/>
              </w:rPr>
              <w:t>国有土地使用权出让收入安排的支出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w:t>
            </w:r>
            <w:r>
              <w:rPr>
                <w:rFonts w:hint="eastAsia"/>
                <w:lang w:eastAsia="zh-CN"/>
              </w:rPr>
              <w:t>120899</w:t>
            </w:r>
          </w:p>
        </w:tc>
        <w:tc>
          <w:tcPr>
            <w:tcW w:w="4535" w:type="dxa"/>
            <w:vAlign w:val="center"/>
          </w:tcPr>
          <w:p>
            <w:pPr>
              <w:pStyle w:val="17"/>
            </w:pPr>
            <w:r>
              <w:rPr>
                <w:rFonts w:hint="eastAsia"/>
                <w:lang w:eastAsia="zh-CN"/>
              </w:rPr>
              <w:t>其他国有土地使用权出让收入安排的支出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3.72</w:t>
            </w:r>
          </w:p>
        </w:tc>
        <w:tc>
          <w:tcPr>
            <w:tcW w:w="2551" w:type="dxa"/>
            <w:vAlign w:val="center"/>
          </w:tcPr>
          <w:p>
            <w:pPr>
              <w:pStyle w:val="16"/>
              <w:rPr>
                <w:lang w:eastAsia="zh-CN"/>
              </w:rPr>
            </w:pPr>
            <w:r>
              <w:rPr>
                <w:rFonts w:hint="eastAsia"/>
                <w:lang w:eastAsia="zh-CN"/>
              </w:rPr>
              <w:t>3.72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pPr>
            <w:r>
              <w:rPr>
                <w:rFonts w:hint="eastAsia"/>
                <w:lang w:eastAsia="zh-CN"/>
              </w:rPr>
              <w:t>3.72</w:t>
            </w:r>
          </w:p>
        </w:tc>
        <w:tc>
          <w:tcPr>
            <w:tcW w:w="2551" w:type="dxa"/>
            <w:vAlign w:val="center"/>
          </w:tcPr>
          <w:p>
            <w:pPr>
              <w:pStyle w:val="16"/>
            </w:pPr>
            <w:r>
              <w:rPr>
                <w:rFonts w:hint="eastAsia"/>
                <w:lang w:eastAsia="zh-CN"/>
              </w:rPr>
              <w:t>3.72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pPr>
            <w:r>
              <w:rPr>
                <w:rFonts w:hint="eastAsia"/>
                <w:lang w:eastAsia="zh-CN"/>
              </w:rPr>
              <w:t>3.72</w:t>
            </w:r>
          </w:p>
        </w:tc>
        <w:tc>
          <w:tcPr>
            <w:tcW w:w="2551" w:type="dxa"/>
            <w:vAlign w:val="center"/>
          </w:tcPr>
          <w:p>
            <w:pPr>
              <w:pStyle w:val="16"/>
              <w:rPr>
                <w:lang w:eastAsia="zh-CN"/>
              </w:rPr>
            </w:pPr>
            <w:r>
              <w:rPr>
                <w:rFonts w:hint="eastAsia"/>
                <w:lang w:eastAsia="zh-CN"/>
              </w:rPr>
              <w:t>3.72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1.81</w:t>
            </w:r>
          </w:p>
        </w:tc>
        <w:tc>
          <w:tcPr>
            <w:tcW w:w="2551" w:type="dxa"/>
            <w:vAlign w:val="center"/>
          </w:tcPr>
          <w:p>
            <w:pPr>
              <w:pStyle w:val="16"/>
            </w:pPr>
            <w:r>
              <w:rPr>
                <w:rFonts w:hint="eastAsia"/>
                <w:lang w:eastAsia="zh-CN"/>
              </w:rPr>
              <w:t>1.81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pPr>
            <w:r>
              <w:rPr>
                <w:rFonts w:hint="eastAsia"/>
                <w:lang w:eastAsia="zh-CN"/>
              </w:rPr>
              <w:t>1.81</w:t>
            </w:r>
          </w:p>
        </w:tc>
        <w:tc>
          <w:tcPr>
            <w:tcW w:w="2551" w:type="dxa"/>
            <w:vAlign w:val="center"/>
          </w:tcPr>
          <w:p>
            <w:pPr>
              <w:pStyle w:val="16"/>
            </w:pPr>
            <w:r>
              <w:rPr>
                <w:rFonts w:hint="eastAsia"/>
                <w:lang w:eastAsia="zh-CN"/>
              </w:rPr>
              <w:t>1.81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2101102</w:t>
            </w:r>
          </w:p>
        </w:tc>
        <w:tc>
          <w:tcPr>
            <w:tcW w:w="4535" w:type="dxa"/>
            <w:vAlign w:val="center"/>
          </w:tcPr>
          <w:p>
            <w:pPr>
              <w:pStyle w:val="17"/>
            </w:pPr>
            <w:r>
              <w:t>事业单位医疗</w:t>
            </w:r>
          </w:p>
        </w:tc>
        <w:tc>
          <w:tcPr>
            <w:tcW w:w="2551" w:type="dxa"/>
            <w:vAlign w:val="center"/>
          </w:tcPr>
          <w:p>
            <w:pPr>
              <w:pStyle w:val="16"/>
            </w:pPr>
            <w:r>
              <w:rPr>
                <w:rFonts w:hint="eastAsia"/>
                <w:lang w:eastAsia="zh-CN"/>
              </w:rPr>
              <w:t>1.81</w:t>
            </w:r>
          </w:p>
        </w:tc>
        <w:tc>
          <w:tcPr>
            <w:tcW w:w="2551" w:type="dxa"/>
            <w:vAlign w:val="center"/>
          </w:tcPr>
          <w:p>
            <w:pPr>
              <w:pStyle w:val="16"/>
            </w:pPr>
            <w:r>
              <w:rPr>
                <w:rFonts w:hint="eastAsia"/>
                <w:lang w:eastAsia="zh-CN"/>
              </w:rPr>
              <w:t>1.81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rPr>
                <w:rFonts w:hint="eastAsia"/>
                <w:lang w:eastAsia="zh-CN"/>
              </w:rP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3.45</w:t>
            </w:r>
          </w:p>
        </w:tc>
        <w:tc>
          <w:tcPr>
            <w:tcW w:w="2551" w:type="dxa"/>
            <w:vAlign w:val="center"/>
          </w:tcPr>
          <w:p>
            <w:pPr>
              <w:pStyle w:val="16"/>
              <w:rPr>
                <w:lang w:eastAsia="zh-CN"/>
              </w:rPr>
            </w:pPr>
            <w:r>
              <w:rPr>
                <w:rFonts w:hint="eastAsia"/>
                <w:lang w:eastAsia="zh-CN"/>
              </w:rPr>
              <w:t>3.45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rPr>
                <w:rFonts w:hint="eastAsia"/>
                <w:lang w:eastAsia="zh-CN"/>
              </w:rPr>
              <w:t>22102</w:t>
            </w:r>
          </w:p>
        </w:tc>
        <w:tc>
          <w:tcPr>
            <w:tcW w:w="4535" w:type="dxa"/>
            <w:vAlign w:val="center"/>
          </w:tcPr>
          <w:p>
            <w:pPr>
              <w:pStyle w:val="17"/>
            </w:pPr>
            <w:r>
              <w:t>住房改革支出</w:t>
            </w:r>
          </w:p>
        </w:tc>
        <w:tc>
          <w:tcPr>
            <w:tcW w:w="2551" w:type="dxa"/>
            <w:vAlign w:val="center"/>
          </w:tcPr>
          <w:p>
            <w:pPr>
              <w:pStyle w:val="16"/>
            </w:pPr>
            <w:r>
              <w:rPr>
                <w:rFonts w:hint="eastAsia"/>
                <w:lang w:eastAsia="zh-CN"/>
              </w:rPr>
              <w:t>3.45</w:t>
            </w:r>
          </w:p>
        </w:tc>
        <w:tc>
          <w:tcPr>
            <w:tcW w:w="2551" w:type="dxa"/>
            <w:vAlign w:val="center"/>
          </w:tcPr>
          <w:p>
            <w:pPr>
              <w:pStyle w:val="16"/>
            </w:pPr>
            <w:r>
              <w:rPr>
                <w:rFonts w:hint="eastAsia"/>
                <w:lang w:eastAsia="zh-CN"/>
              </w:rPr>
              <w:t>3.45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rPr>
                <w:rFonts w:hint="eastAsia"/>
                <w:lang w:eastAsia="zh-CN"/>
              </w:rPr>
              <w:t>2210201</w:t>
            </w:r>
          </w:p>
        </w:tc>
        <w:tc>
          <w:tcPr>
            <w:tcW w:w="4535" w:type="dxa"/>
            <w:vAlign w:val="center"/>
          </w:tcPr>
          <w:p>
            <w:pPr>
              <w:pStyle w:val="17"/>
            </w:pPr>
            <w:r>
              <w:t>住房公积金</w:t>
            </w:r>
          </w:p>
        </w:tc>
        <w:tc>
          <w:tcPr>
            <w:tcW w:w="2551" w:type="dxa"/>
            <w:vAlign w:val="center"/>
          </w:tcPr>
          <w:p>
            <w:pPr>
              <w:pStyle w:val="16"/>
            </w:pPr>
            <w:r>
              <w:rPr>
                <w:rFonts w:hint="eastAsia"/>
                <w:lang w:eastAsia="zh-CN"/>
              </w:rPr>
              <w:t>3.45</w:t>
            </w:r>
          </w:p>
        </w:tc>
        <w:tc>
          <w:tcPr>
            <w:tcW w:w="2551" w:type="dxa"/>
            <w:vAlign w:val="center"/>
          </w:tcPr>
          <w:p>
            <w:pPr>
              <w:pStyle w:val="16"/>
            </w:pPr>
            <w:r>
              <w:rPr>
                <w:rFonts w:hint="eastAsia"/>
                <w:lang w:eastAsia="zh-CN"/>
              </w:rPr>
              <w:t>3.45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rPr>
                <w:rFonts w:hint="eastAsia"/>
                <w:lang w:eastAsia="zh-CN"/>
              </w:rPr>
              <w:t>216</w:t>
            </w:r>
          </w:p>
        </w:tc>
        <w:tc>
          <w:tcPr>
            <w:tcW w:w="4535" w:type="dxa"/>
            <w:vAlign w:val="center"/>
          </w:tcPr>
          <w:p>
            <w:pPr>
              <w:pStyle w:val="17"/>
            </w:pPr>
            <w:r>
              <w:rPr>
                <w:rFonts w:hint="eastAsia"/>
                <w:lang w:eastAsia="zh-CN"/>
              </w:rPr>
              <w:t>商业服务业等支出</w:t>
            </w:r>
          </w:p>
        </w:tc>
        <w:tc>
          <w:tcPr>
            <w:tcW w:w="2551" w:type="dxa"/>
            <w:vAlign w:val="center"/>
          </w:tcPr>
          <w:p>
            <w:pPr>
              <w:pStyle w:val="16"/>
              <w:rPr>
                <w:lang w:eastAsia="zh-CN"/>
              </w:rPr>
            </w:pPr>
            <w:r>
              <w:rPr>
                <w:rFonts w:hint="eastAsia"/>
                <w:lang w:eastAsia="zh-CN"/>
              </w:rPr>
              <w:t>31.78</w:t>
            </w:r>
          </w:p>
        </w:tc>
        <w:tc>
          <w:tcPr>
            <w:tcW w:w="2551" w:type="dxa"/>
            <w:vAlign w:val="center"/>
          </w:tcPr>
          <w:p>
            <w:pPr>
              <w:pStyle w:val="16"/>
            </w:pPr>
            <w:r>
              <w:rPr>
                <w:rFonts w:hint="eastAsia"/>
                <w:lang w:eastAsia="zh-CN"/>
              </w:rPr>
              <w:t>31.78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rPr>
                <w:rFonts w:hint="eastAsia"/>
                <w:lang w:eastAsia="zh-CN"/>
              </w:rPr>
              <w:t>21602</w:t>
            </w:r>
          </w:p>
        </w:tc>
        <w:tc>
          <w:tcPr>
            <w:tcW w:w="4535" w:type="dxa"/>
            <w:vAlign w:val="center"/>
          </w:tcPr>
          <w:p>
            <w:pPr>
              <w:pStyle w:val="17"/>
            </w:pPr>
            <w:r>
              <w:rPr>
                <w:rFonts w:hint="eastAsia"/>
                <w:lang w:eastAsia="zh-CN"/>
              </w:rPr>
              <w:t>商业流通事务</w:t>
            </w:r>
          </w:p>
        </w:tc>
        <w:tc>
          <w:tcPr>
            <w:tcW w:w="2551" w:type="dxa"/>
            <w:vAlign w:val="center"/>
          </w:tcPr>
          <w:p>
            <w:pPr>
              <w:pStyle w:val="16"/>
            </w:pPr>
            <w:r>
              <w:rPr>
                <w:rFonts w:hint="eastAsia"/>
                <w:lang w:eastAsia="zh-CN"/>
              </w:rPr>
              <w:t>31.78</w:t>
            </w:r>
          </w:p>
        </w:tc>
        <w:tc>
          <w:tcPr>
            <w:tcW w:w="2551" w:type="dxa"/>
            <w:vAlign w:val="center"/>
          </w:tcPr>
          <w:p>
            <w:pPr>
              <w:pStyle w:val="16"/>
            </w:pPr>
            <w:r>
              <w:rPr>
                <w:rFonts w:hint="eastAsia"/>
                <w:lang w:eastAsia="zh-CN"/>
              </w:rPr>
              <w:t>31.78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rPr>
                <w:rFonts w:hint="eastAsia"/>
                <w:lang w:eastAsia="zh-CN"/>
              </w:rPr>
              <w:t>210250</w:t>
            </w:r>
          </w:p>
        </w:tc>
        <w:tc>
          <w:tcPr>
            <w:tcW w:w="4535" w:type="dxa"/>
            <w:vAlign w:val="center"/>
          </w:tcPr>
          <w:p>
            <w:pPr>
              <w:pStyle w:val="17"/>
            </w:pPr>
            <w:r>
              <w:rPr>
                <w:rFonts w:hint="eastAsia"/>
                <w:lang w:eastAsia="zh-CN"/>
              </w:rPr>
              <w:t>事业运行</w:t>
            </w:r>
          </w:p>
        </w:tc>
        <w:tc>
          <w:tcPr>
            <w:tcW w:w="2551" w:type="dxa"/>
            <w:vAlign w:val="center"/>
          </w:tcPr>
          <w:p>
            <w:pPr>
              <w:pStyle w:val="16"/>
            </w:pPr>
            <w:r>
              <w:rPr>
                <w:rFonts w:hint="eastAsia"/>
                <w:lang w:eastAsia="zh-CN"/>
              </w:rPr>
              <w:t>31.78</w:t>
            </w:r>
          </w:p>
        </w:tc>
        <w:tc>
          <w:tcPr>
            <w:tcW w:w="2551" w:type="dxa"/>
            <w:vAlign w:val="center"/>
          </w:tcPr>
          <w:p>
            <w:pPr>
              <w:pStyle w:val="16"/>
            </w:pPr>
            <w:r>
              <w:rPr>
                <w:rFonts w:hint="eastAsia"/>
                <w:lang w:eastAsia="zh-CN"/>
              </w:rPr>
              <w:t>31.78</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40.76</w:t>
            </w:r>
          </w:p>
        </w:tc>
        <w:tc>
          <w:tcPr>
            <w:tcW w:w="2551" w:type="dxa"/>
            <w:vAlign w:val="center"/>
          </w:tcPr>
          <w:p>
            <w:pPr>
              <w:pStyle w:val="20"/>
              <w:rPr>
                <w:lang w:eastAsia="zh-CN"/>
              </w:rPr>
            </w:pPr>
            <w:r>
              <w:rPr>
                <w:rFonts w:hint="eastAsia"/>
                <w:lang w:eastAsia="zh-CN"/>
              </w:rPr>
              <w:t>39.32</w:t>
            </w:r>
          </w:p>
        </w:tc>
        <w:tc>
          <w:tcPr>
            <w:tcW w:w="2552" w:type="dxa"/>
            <w:vAlign w:val="center"/>
          </w:tcPr>
          <w:p>
            <w:pPr>
              <w:pStyle w:val="20"/>
              <w:rPr>
                <w:lang w:eastAsia="zh-CN"/>
              </w:rPr>
            </w:pPr>
            <w:r>
              <w:rPr>
                <w:rFonts w:hint="eastAsia"/>
                <w:lang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39.32</w:t>
            </w:r>
          </w:p>
        </w:tc>
        <w:tc>
          <w:tcPr>
            <w:tcW w:w="2551" w:type="dxa"/>
            <w:vAlign w:val="center"/>
          </w:tcPr>
          <w:p>
            <w:pPr>
              <w:pStyle w:val="16"/>
              <w:rPr>
                <w:lang w:eastAsia="zh-CN"/>
              </w:rPr>
            </w:pPr>
            <w:r>
              <w:rPr>
                <w:rFonts w:hint="eastAsia"/>
                <w:lang w:eastAsia="zh-CN"/>
              </w:rPr>
              <w:t>39.32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17.47</w:t>
            </w:r>
          </w:p>
        </w:tc>
        <w:tc>
          <w:tcPr>
            <w:tcW w:w="2551" w:type="dxa"/>
            <w:vAlign w:val="center"/>
          </w:tcPr>
          <w:p>
            <w:pPr>
              <w:pStyle w:val="16"/>
              <w:rPr>
                <w:lang w:eastAsia="zh-CN"/>
              </w:rPr>
            </w:pPr>
            <w:r>
              <w:rPr>
                <w:rFonts w:hint="eastAsia"/>
                <w:lang w:eastAsia="zh-CN"/>
              </w:rPr>
              <w:t>17.47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1.716</w:t>
            </w:r>
          </w:p>
        </w:tc>
        <w:tc>
          <w:tcPr>
            <w:tcW w:w="2551" w:type="dxa"/>
            <w:vAlign w:val="center"/>
          </w:tcPr>
          <w:p>
            <w:pPr>
              <w:pStyle w:val="16"/>
              <w:rPr>
                <w:lang w:eastAsia="zh-CN"/>
              </w:rPr>
            </w:pPr>
            <w:r>
              <w:rPr>
                <w:rFonts w:hint="eastAsia"/>
                <w:lang w:eastAsia="zh-CN"/>
              </w:rPr>
              <w:t>1.716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10.88</w:t>
            </w:r>
          </w:p>
        </w:tc>
        <w:tc>
          <w:tcPr>
            <w:tcW w:w="2551" w:type="dxa"/>
            <w:vAlign w:val="center"/>
          </w:tcPr>
          <w:p>
            <w:pPr>
              <w:pStyle w:val="16"/>
              <w:rPr>
                <w:lang w:eastAsia="zh-CN"/>
              </w:rPr>
            </w:pPr>
            <w:r>
              <w:rPr>
                <w:rFonts w:hint="eastAsia"/>
                <w:lang w:eastAsia="zh-CN"/>
              </w:rPr>
              <w:t>10.88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3.72</w:t>
            </w:r>
          </w:p>
        </w:tc>
        <w:tc>
          <w:tcPr>
            <w:tcW w:w="2551" w:type="dxa"/>
            <w:vAlign w:val="center"/>
          </w:tcPr>
          <w:p>
            <w:pPr>
              <w:pStyle w:val="16"/>
              <w:rPr>
                <w:lang w:eastAsia="zh-CN"/>
              </w:rPr>
            </w:pPr>
            <w:r>
              <w:rPr>
                <w:rFonts w:hint="eastAsia"/>
                <w:lang w:eastAsia="zh-CN"/>
              </w:rPr>
              <w:t>3.72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eastAsia="zh-CN"/>
              </w:rPr>
              <w:t>1.81</w:t>
            </w:r>
          </w:p>
        </w:tc>
        <w:tc>
          <w:tcPr>
            <w:tcW w:w="2551" w:type="dxa"/>
            <w:vAlign w:val="center"/>
          </w:tcPr>
          <w:p>
            <w:pPr>
              <w:pStyle w:val="16"/>
              <w:rPr>
                <w:lang w:eastAsia="zh-CN"/>
              </w:rPr>
            </w:pPr>
            <w:r>
              <w:rPr>
                <w:rFonts w:hint="eastAsia"/>
                <w:lang w:eastAsia="zh-CN"/>
              </w:rPr>
              <w:t>1.81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30111</w:t>
            </w:r>
          </w:p>
        </w:tc>
        <w:tc>
          <w:tcPr>
            <w:tcW w:w="4535" w:type="dxa"/>
            <w:vAlign w:val="center"/>
          </w:tcPr>
          <w:p>
            <w:pPr>
              <w:pStyle w:val="17"/>
            </w:pPr>
            <w:r>
              <w:t>公务员医疗补助缴费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0.28</w:t>
            </w:r>
          </w:p>
        </w:tc>
        <w:tc>
          <w:tcPr>
            <w:tcW w:w="2551" w:type="dxa"/>
            <w:vAlign w:val="center"/>
          </w:tcPr>
          <w:p>
            <w:pPr>
              <w:pStyle w:val="16"/>
              <w:rPr>
                <w:lang w:eastAsia="zh-CN"/>
              </w:rPr>
            </w:pPr>
            <w:r>
              <w:rPr>
                <w:rFonts w:hint="eastAsia"/>
                <w:lang w:eastAsia="zh-CN"/>
              </w:rPr>
              <w:t>0.28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3.45</w:t>
            </w:r>
          </w:p>
        </w:tc>
        <w:tc>
          <w:tcPr>
            <w:tcW w:w="2551" w:type="dxa"/>
            <w:vAlign w:val="center"/>
          </w:tcPr>
          <w:p>
            <w:pPr>
              <w:pStyle w:val="16"/>
              <w:rPr>
                <w:lang w:eastAsia="zh-CN"/>
              </w:rPr>
            </w:pPr>
            <w:r>
              <w:rPr>
                <w:rFonts w:hint="eastAsia"/>
                <w:lang w:eastAsia="zh-CN"/>
              </w:rPr>
              <w:t>3.45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1.44</w:t>
            </w:r>
          </w:p>
        </w:tc>
        <w:tc>
          <w:tcPr>
            <w:tcW w:w="2551" w:type="dxa"/>
            <w:vAlign w:val="center"/>
          </w:tcPr>
          <w:p>
            <w:pPr>
              <w:pStyle w:val="16"/>
            </w:pPr>
          </w:p>
        </w:tc>
        <w:tc>
          <w:tcPr>
            <w:tcW w:w="2552" w:type="dxa"/>
            <w:vAlign w:val="center"/>
          </w:tcPr>
          <w:p>
            <w:pPr>
              <w:pStyle w:val="16"/>
              <w:rPr>
                <w:lang w:eastAsia="zh-CN"/>
              </w:rPr>
            </w:pPr>
            <w:r>
              <w:rPr>
                <w:rFonts w:hint="eastAsia"/>
                <w:lang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0.62</w:t>
            </w:r>
          </w:p>
        </w:tc>
        <w:tc>
          <w:tcPr>
            <w:tcW w:w="2551" w:type="dxa"/>
            <w:vAlign w:val="center"/>
          </w:tcPr>
          <w:p>
            <w:pPr>
              <w:pStyle w:val="16"/>
            </w:pPr>
          </w:p>
        </w:tc>
        <w:tc>
          <w:tcPr>
            <w:tcW w:w="2552" w:type="dxa"/>
            <w:vAlign w:val="center"/>
          </w:tcPr>
          <w:p>
            <w:pPr>
              <w:pStyle w:val="16"/>
              <w:rPr>
                <w:lang w:eastAsia="zh-CN"/>
              </w:rPr>
            </w:pPr>
            <w:r>
              <w:rPr>
                <w:rFonts w:hint="eastAsia"/>
                <w:lang w:eastAsia="zh-CN"/>
              </w:rPr>
              <w:t>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0.04</w:t>
            </w:r>
          </w:p>
        </w:tc>
        <w:tc>
          <w:tcPr>
            <w:tcW w:w="2551" w:type="dxa"/>
            <w:vAlign w:val="center"/>
          </w:tcPr>
          <w:p>
            <w:pPr>
              <w:pStyle w:val="16"/>
            </w:pPr>
          </w:p>
        </w:tc>
        <w:tc>
          <w:tcPr>
            <w:tcW w:w="2552" w:type="dxa"/>
            <w:vAlign w:val="center"/>
          </w:tcPr>
          <w:p>
            <w:pPr>
              <w:pStyle w:val="16"/>
              <w:rPr>
                <w:lang w:eastAsia="zh-CN"/>
              </w:rPr>
            </w:pPr>
            <w:r>
              <w:rPr>
                <w:rFonts w:hint="eastAsia"/>
                <w:lang w:eastAsia="zh-CN"/>
              </w:rP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t>302</w:t>
            </w:r>
            <w:r>
              <w:rPr>
                <w:rFonts w:hint="eastAsia"/>
                <w:lang w:eastAsia="zh-CN"/>
              </w:rPr>
              <w:t>05</w:t>
            </w:r>
          </w:p>
        </w:tc>
        <w:tc>
          <w:tcPr>
            <w:tcW w:w="4535" w:type="dxa"/>
            <w:vAlign w:val="center"/>
          </w:tcPr>
          <w:p>
            <w:pPr>
              <w:pStyle w:val="17"/>
              <w:rPr>
                <w:lang w:eastAsia="zh-CN"/>
              </w:rPr>
            </w:pPr>
            <w:r>
              <w:rPr>
                <w:rFonts w:hint="eastAsia"/>
                <w:lang w:eastAsia="zh-CN"/>
              </w:rPr>
              <w:t>水费</w:t>
            </w:r>
          </w:p>
        </w:tc>
        <w:tc>
          <w:tcPr>
            <w:tcW w:w="2551" w:type="dxa"/>
            <w:vAlign w:val="center"/>
          </w:tcPr>
          <w:p>
            <w:pPr>
              <w:pStyle w:val="16"/>
              <w:rPr>
                <w:lang w:eastAsia="zh-CN"/>
              </w:rPr>
            </w:pPr>
            <w:r>
              <w:rPr>
                <w:rFonts w:hint="eastAsia"/>
                <w:lang w:eastAsia="zh-CN"/>
              </w:rPr>
              <w:t>0.02</w:t>
            </w:r>
          </w:p>
        </w:tc>
        <w:tc>
          <w:tcPr>
            <w:tcW w:w="2551" w:type="dxa"/>
            <w:vAlign w:val="center"/>
          </w:tcPr>
          <w:p>
            <w:pPr>
              <w:pStyle w:val="16"/>
            </w:pPr>
          </w:p>
        </w:tc>
        <w:tc>
          <w:tcPr>
            <w:tcW w:w="2552" w:type="dxa"/>
            <w:vAlign w:val="center"/>
          </w:tcPr>
          <w:p>
            <w:pPr>
              <w:pStyle w:val="16"/>
              <w:rPr>
                <w:lang w:eastAsia="zh-CN"/>
              </w:rPr>
            </w:pPr>
            <w:r>
              <w:rPr>
                <w:rFonts w:hint="eastAsia"/>
                <w:lang w:eastAsia="zh-CN"/>
              </w:rPr>
              <w:t>0.02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t>302</w:t>
            </w:r>
            <w:r>
              <w:rPr>
                <w:rFonts w:hint="eastAsia"/>
                <w:lang w:eastAsia="zh-CN"/>
              </w:rPr>
              <w:t>06</w:t>
            </w:r>
          </w:p>
        </w:tc>
        <w:tc>
          <w:tcPr>
            <w:tcW w:w="4535" w:type="dxa"/>
            <w:vAlign w:val="center"/>
          </w:tcPr>
          <w:p>
            <w:pPr>
              <w:pStyle w:val="17"/>
              <w:rPr>
                <w:lang w:eastAsia="zh-CN"/>
              </w:rPr>
            </w:pPr>
            <w:r>
              <w:rPr>
                <w:rFonts w:hint="eastAsia"/>
                <w:lang w:eastAsia="zh-CN"/>
              </w:rPr>
              <w:t>电费</w:t>
            </w:r>
          </w:p>
        </w:tc>
        <w:tc>
          <w:tcPr>
            <w:tcW w:w="2551" w:type="dxa"/>
            <w:vAlign w:val="center"/>
          </w:tcPr>
          <w:p>
            <w:pPr>
              <w:pStyle w:val="16"/>
              <w:wordWrap w:val="0"/>
              <w:rPr>
                <w:lang w:eastAsia="zh-CN"/>
              </w:rPr>
            </w:pPr>
            <w:r>
              <w:rPr>
                <w:rFonts w:hint="eastAsia"/>
                <w:lang w:eastAsia="zh-CN"/>
              </w:rPr>
              <w:t xml:space="preserve"> 0.06</w:t>
            </w:r>
          </w:p>
        </w:tc>
        <w:tc>
          <w:tcPr>
            <w:tcW w:w="2551" w:type="dxa"/>
            <w:vAlign w:val="center"/>
          </w:tcPr>
          <w:p>
            <w:pPr>
              <w:pStyle w:val="16"/>
            </w:pPr>
          </w:p>
        </w:tc>
        <w:tc>
          <w:tcPr>
            <w:tcW w:w="2552" w:type="dxa"/>
            <w:vAlign w:val="center"/>
          </w:tcPr>
          <w:p>
            <w:pPr>
              <w:pStyle w:val="16"/>
              <w:wordWrap w:val="0"/>
              <w:rPr>
                <w:lang w:eastAsia="zh-CN"/>
              </w:rPr>
            </w:pPr>
            <w:r>
              <w:rPr>
                <w:rFonts w:hint="eastAsia"/>
                <w:lang w:eastAsia="zh-CN"/>
              </w:rPr>
              <w:t xml:space="preserve"> 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0.7</w:t>
            </w:r>
          </w:p>
        </w:tc>
        <w:tc>
          <w:tcPr>
            <w:tcW w:w="2551" w:type="dxa"/>
            <w:vAlign w:val="center"/>
          </w:tcPr>
          <w:p>
            <w:pPr>
              <w:pStyle w:val="16"/>
            </w:pPr>
          </w:p>
        </w:tc>
        <w:tc>
          <w:tcPr>
            <w:tcW w:w="2552" w:type="dxa"/>
            <w:vAlign w:val="center"/>
          </w:tcPr>
          <w:p>
            <w:pPr>
              <w:pStyle w:val="16"/>
              <w:rPr>
                <w:lang w:eastAsia="zh-CN"/>
              </w:rPr>
            </w:pPr>
            <w:r>
              <w:rPr>
                <w:rFonts w:hint="eastAsia"/>
                <w:lang w:eastAsia="zh-CN"/>
              </w:rPr>
              <w:t>0.7</w:t>
            </w: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lang w:eastAsia="zh-CN"/>
              </w:rPr>
              <w:t>城乡社区支出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pPr>
          </w:p>
        </w:tc>
        <w:tc>
          <w:tcPr>
            <w:tcW w:w="2551"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t>2</w:t>
            </w:r>
            <w:r>
              <w:rPr>
                <w:rFonts w:hint="eastAsia"/>
                <w:lang w:eastAsia="zh-CN"/>
              </w:rPr>
              <w:t>1208</w:t>
            </w:r>
          </w:p>
        </w:tc>
        <w:tc>
          <w:tcPr>
            <w:tcW w:w="4535" w:type="dxa"/>
            <w:vAlign w:val="center"/>
          </w:tcPr>
          <w:p>
            <w:pPr>
              <w:pStyle w:val="17"/>
            </w:pPr>
            <w:r>
              <w:rPr>
                <w:rFonts w:hint="eastAsia"/>
                <w:lang w:eastAsia="zh-CN"/>
              </w:rPr>
              <w:t>国有土地使用权出让收入安排的支出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pPr>
          </w:p>
        </w:tc>
        <w:tc>
          <w:tcPr>
            <w:tcW w:w="2551" w:type="dxa"/>
            <w:vAlign w:val="center"/>
          </w:tcPr>
          <w:p>
            <w:pPr>
              <w:pStyle w:val="16"/>
              <w:rPr>
                <w:lang w:eastAsia="zh-CN"/>
              </w:rPr>
            </w:pPr>
            <w:r>
              <w:rPr>
                <w:rFonts w:hint="eastAsia"/>
                <w:lang w:eastAsia="zh-CN"/>
              </w:rPr>
              <w:t>72.93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t>2</w:t>
            </w:r>
            <w:r>
              <w:rPr>
                <w:rFonts w:hint="eastAsia"/>
                <w:lang w:eastAsia="zh-CN"/>
              </w:rPr>
              <w:t>120899</w:t>
            </w:r>
          </w:p>
        </w:tc>
        <w:tc>
          <w:tcPr>
            <w:tcW w:w="4535" w:type="dxa"/>
            <w:vAlign w:val="center"/>
          </w:tcPr>
          <w:p>
            <w:pPr>
              <w:pStyle w:val="17"/>
            </w:pPr>
            <w:r>
              <w:rPr>
                <w:rFonts w:hint="eastAsia"/>
                <w:lang w:eastAsia="zh-CN"/>
              </w:rPr>
              <w:t>其他国有土地使用权出让收入安排的支出</w:t>
            </w:r>
          </w:p>
        </w:tc>
        <w:tc>
          <w:tcPr>
            <w:tcW w:w="2551" w:type="dxa"/>
            <w:vAlign w:val="center"/>
          </w:tcPr>
          <w:p>
            <w:pPr>
              <w:pStyle w:val="16"/>
              <w:rPr>
                <w:lang w:eastAsia="zh-CN"/>
              </w:rPr>
            </w:pPr>
            <w:r>
              <w:rPr>
                <w:rFonts w:hint="eastAsia"/>
                <w:lang w:eastAsia="zh-CN"/>
              </w:rPr>
              <w:t>72.93</w:t>
            </w:r>
          </w:p>
        </w:tc>
        <w:tc>
          <w:tcPr>
            <w:tcW w:w="2551" w:type="dxa"/>
            <w:vAlign w:val="center"/>
          </w:tcPr>
          <w:p>
            <w:pPr>
              <w:pStyle w:val="16"/>
            </w:pPr>
          </w:p>
        </w:tc>
        <w:tc>
          <w:tcPr>
            <w:tcW w:w="2551" w:type="dxa"/>
            <w:vAlign w:val="center"/>
          </w:tcPr>
          <w:p>
            <w:pPr>
              <w:pStyle w:val="16"/>
              <w:rPr>
                <w:lang w:eastAsia="zh-CN"/>
              </w:rPr>
            </w:pPr>
            <w:r>
              <w:rPr>
                <w:rFonts w:hint="eastAsia"/>
                <w:lang w:eastAsia="zh-CN"/>
              </w:rPr>
              <w:t>72.93</w:t>
            </w:r>
          </w:p>
        </w:tc>
      </w:tr>
    </w:tbl>
    <w:p>
      <w:pPr>
        <w:ind w:firstLine="420"/>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9"/>
            </w:pPr>
          </w:p>
        </w:tc>
        <w:tc>
          <w:tcPr>
            <w:tcW w:w="2382" w:type="dxa"/>
            <w:vAlign w:val="center"/>
          </w:tcPr>
          <w:p>
            <w:pPr>
              <w:pStyle w:val="20"/>
              <w:rPr>
                <w:lang w:eastAsia="zh-CN"/>
              </w:rPr>
            </w:pPr>
          </w:p>
        </w:tc>
        <w:tc>
          <w:tcPr>
            <w:tcW w:w="2381" w:type="dxa"/>
            <w:vAlign w:val="center"/>
          </w:tcPr>
          <w:p>
            <w:pPr>
              <w:pStyle w:val="20"/>
              <w:rPr>
                <w:lang w:eastAsia="zh-CN"/>
              </w:rPr>
            </w:pPr>
          </w:p>
        </w:tc>
        <w:tc>
          <w:tcPr>
            <w:tcW w:w="2381" w:type="dxa"/>
            <w:vAlign w:val="center"/>
          </w:tcPr>
          <w:p>
            <w:pPr>
              <w:pStyle w:val="20"/>
            </w:pPr>
          </w:p>
        </w:tc>
        <w:tc>
          <w:tcPr>
            <w:tcW w:w="2381" w:type="dxa"/>
            <w:vAlign w:val="center"/>
          </w:tcPr>
          <w:p>
            <w:pPr>
              <w:pStyle w:val="20"/>
            </w:pPr>
          </w:p>
        </w:tc>
      </w:tr>
    </w:tbl>
    <w:p>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lang w:eastAsia="zh-CN"/>
        </w:rPr>
        <w:t xml:space="preserve"> </w:t>
      </w:r>
      <w:r>
        <w:rPr>
          <w:rFonts w:ascii="方正书宋_GBK" w:hAnsi="方正书宋_GBK" w:eastAsia="方正书宋_GBK" w:cs="方正书宋_GBK"/>
          <w:color w:val="FFFFFF"/>
          <w:sz w:val="21"/>
        </w:rPr>
        <w:t xml:space="preserve"> </w:t>
      </w:r>
      <w:r>
        <w:rPr>
          <w:rFonts w:ascii="方正书宋_GBK" w:hAnsi="方正书宋_GBK" w:eastAsia="方正书宋_GBK" w:cs="方正书宋_GBK"/>
          <w:color w:val="000000"/>
          <w:sz w:val="21"/>
        </w:rPr>
        <w:t>注：无</w:t>
      </w:r>
      <w:r>
        <w:rPr>
          <w:rFonts w:ascii="方正书宋_GBK" w:hAnsi="方正书宋_GBK" w:eastAsia="方正书宋_GBK" w:cs="方正书宋_GBK"/>
          <w:color w:val="000000"/>
          <w:sz w:val="21"/>
          <w:lang w:eastAsia="zh-CN"/>
        </w:rPr>
        <w:t>”</w:t>
      </w:r>
      <w:r>
        <w:rPr>
          <w:rFonts w:hint="eastAsia" w:ascii="方正书宋_GBK" w:hAnsi="方正书宋_GBK" w:eastAsia="方正书宋_GBK" w:cs="方正书宋_GBK"/>
          <w:color w:val="000000"/>
          <w:sz w:val="21"/>
          <w:lang w:eastAsia="zh-CN"/>
        </w:rPr>
        <w:t>三公“经费</w:t>
      </w:r>
      <w:r>
        <w:rPr>
          <w:rFonts w:ascii="方正书宋_GBK" w:hAnsi="方正书宋_GBK" w:eastAsia="方正书宋_GBK" w:cs="方正书宋_GBK"/>
          <w:color w:val="000000"/>
          <w:sz w:val="21"/>
        </w:rPr>
        <w:t>财政拨款预算，空表列</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阜平县市场建设服务中心</w:t>
      </w:r>
    </w:p>
    <w:p>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firstLineChars="200"/>
        <w:rPr>
          <w:rFonts w:eastAsia="方正仿宋_GBK"/>
          <w:sz w:val="28"/>
        </w:rPr>
      </w:pPr>
    </w:p>
    <w:p>
      <w:pPr>
        <w:spacing w:line="500" w:lineRule="exact"/>
        <w:ind w:firstLine="560" w:firstLineChars="200"/>
        <w:rPr>
          <w:rFonts w:eastAsia="方正仿宋_GBK"/>
          <w:sz w:val="28"/>
        </w:rPr>
      </w:pPr>
      <w:r>
        <w:rPr>
          <w:rFonts w:hint="eastAsia" w:eastAsia="方正仿宋_GBK"/>
          <w:sz w:val="28"/>
        </w:rPr>
        <w:t>按照《预算法》、《地方预决算公开操作规程》和《关于进一步推进预算公开工作的实施意见》规定，现将阜平县</w:t>
      </w:r>
      <w:r>
        <w:rPr>
          <w:rFonts w:hint="eastAsia" w:eastAsia="方正仿宋_GBK"/>
          <w:sz w:val="28"/>
          <w:lang w:eastAsia="zh-CN"/>
        </w:rPr>
        <w:t>市场建设服务中心</w:t>
      </w:r>
      <w:r>
        <w:rPr>
          <w:rFonts w:hint="eastAsia" w:eastAsia="方正仿宋_GBK"/>
          <w:sz w:val="28"/>
        </w:rPr>
        <w:t>2022年</w:t>
      </w:r>
      <w:r>
        <w:rPr>
          <w:rFonts w:hint="eastAsia" w:eastAsia="方正仿宋_GBK"/>
          <w:sz w:val="28"/>
          <w:lang w:eastAsia="zh-CN"/>
        </w:rPr>
        <w:t>单位</w:t>
      </w:r>
      <w:r>
        <w:rPr>
          <w:rFonts w:hint="eastAsia" w:eastAsia="方正仿宋_GBK"/>
          <w:sz w:val="28"/>
        </w:rPr>
        <w:t>预算公开如下：</w:t>
      </w: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pStyle w:val="22"/>
      </w:pPr>
      <w:r>
        <w:rPr>
          <w:rFonts w:hint="eastAsia"/>
          <w:lang w:eastAsia="zh-CN"/>
        </w:rPr>
        <w:t>一、</w:t>
      </w:r>
      <w:r>
        <w:rPr>
          <w:rFonts w:hint="eastAsia"/>
        </w:rPr>
        <w:t>市场建设：负责制定全县市场布局规划、市场建设、组织市场论证、负责市场登记工作。</w:t>
      </w:r>
    </w:p>
    <w:p>
      <w:pPr>
        <w:pStyle w:val="22"/>
      </w:pPr>
      <w:r>
        <w:rPr>
          <w:rFonts w:hint="eastAsia"/>
        </w:rPr>
        <w:t>制定市场建设规划，加大市场建设力度，完善市场功能。</w:t>
      </w:r>
    </w:p>
    <w:p>
      <w:pPr>
        <w:pStyle w:val="22"/>
      </w:pPr>
      <w:r>
        <w:rPr>
          <w:rFonts w:hint="eastAsia"/>
        </w:rPr>
        <w:t>结合我县实际，研究制定全县市场建设、管理和服务的措施及管理办法，并组织实施；开展市场建设规划的调查研究以及可行性论证工作，适时调整市场设施布局；紧跟村庄搬迁整合步伐，及时制定市场建设规划，多方筹措资金加强市场建设。</w:t>
      </w:r>
    </w:p>
    <w:p>
      <w:pPr>
        <w:pStyle w:val="22"/>
      </w:pPr>
      <w:r>
        <w:rPr>
          <w:rFonts w:hint="eastAsia"/>
          <w:lang w:eastAsia="zh-CN"/>
        </w:rPr>
        <w:t>二、</w:t>
      </w:r>
      <w:r>
        <w:rPr>
          <w:rFonts w:hint="eastAsia"/>
        </w:rPr>
        <w:t>市场服务：负责市场日常管理；维护好市场秩序；配合有关部门打击违法违章经营行为，维护市场安全；负责开发新市场；负责市场固定资产的核算工作；协调解决原农贸升级改造后的遗留问题。</w:t>
      </w:r>
    </w:p>
    <w:p>
      <w:pPr>
        <w:pStyle w:val="22"/>
      </w:pPr>
      <w:r>
        <w:rPr>
          <w:rFonts w:hint="eastAsia"/>
        </w:rPr>
        <w:t>依照规定管理全县各类商品市场；经营管理市场资产；负责市场开发、改造和维修；整治违法违章经营行为；搞好市场的环境卫生和消防安全服务工作；建立规范化市场管理配套服务性措施，促进市场繁荣发展；协调解决原农贸升级改造后的遗留问题，按照与商户</w:t>
      </w:r>
      <w:r>
        <w:rPr>
          <w:rFonts w:hint="eastAsia"/>
          <w:lang w:eastAsia="zh-CN"/>
        </w:rPr>
        <w:t>签订的</w:t>
      </w:r>
      <w:r>
        <w:rPr>
          <w:rFonts w:hint="eastAsia"/>
        </w:rPr>
        <w:t>协议，做好门脸房的分配和房屋征收工作。</w:t>
      </w:r>
    </w:p>
    <w:p>
      <w:pPr>
        <w:pStyle w:val="22"/>
      </w:pPr>
      <w:r>
        <w:rPr>
          <w:rFonts w:hint="eastAsia"/>
        </w:rPr>
        <w:t>调解市场纠纷，处理市场改造后的遗留问题，管理市场物业；配合执法部门对市场经营者违法违章问题进行查处；组织各类庙会、商品交易会；对市场进行统计与分析；组织市场检查评比、验收；按照与商户</w:t>
      </w:r>
      <w:r>
        <w:rPr>
          <w:rFonts w:hint="eastAsia"/>
          <w:lang w:eastAsia="zh-CN"/>
        </w:rPr>
        <w:t>签订的</w:t>
      </w:r>
      <w:r>
        <w:rPr>
          <w:rFonts w:hint="eastAsia"/>
        </w:rPr>
        <w:t>协议，组织测绘公司对开发商移交过来的房屋进行测量，对要房的商户做好门脸房的分配工作，对不要门脸房的商户口做好房屋征收工作； 承办县委、县政府交办的其他事项。</w:t>
      </w:r>
    </w:p>
    <w:p>
      <w:pPr>
        <w:pStyle w:val="22"/>
        <w:ind w:firstLine="640"/>
        <w:rPr>
          <w:rFonts w:ascii="方正楷体_GBK" w:hAnsi="方正楷体_GBK" w:eastAsia="方正楷体_GBK" w:cs="方正楷体_GBK"/>
          <w:b/>
          <w:color w:val="000000"/>
          <w:sz w:val="32"/>
        </w:rPr>
      </w:pPr>
    </w:p>
    <w:p>
      <w:pPr>
        <w:pStyle w:val="22"/>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机构设置情况</w:t>
      </w:r>
    </w:p>
    <w:p>
      <w:pPr>
        <w:pStyle w:val="2"/>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5"/>
            </w:pPr>
            <w:r>
              <w:rPr>
                <w:rFonts w:hint="eastAsia"/>
              </w:rPr>
              <w:t>单位名称</w:t>
            </w:r>
          </w:p>
        </w:tc>
        <w:tc>
          <w:tcPr>
            <w:tcW w:w="2190" w:type="dxa"/>
            <w:vMerge w:val="restart"/>
            <w:vAlign w:val="center"/>
          </w:tcPr>
          <w:p>
            <w:pPr>
              <w:pStyle w:val="15"/>
            </w:pPr>
            <w:r>
              <w:rPr>
                <w:rFonts w:hint="eastAsia"/>
              </w:rPr>
              <w:t>单位性质</w:t>
            </w:r>
          </w:p>
        </w:tc>
        <w:tc>
          <w:tcPr>
            <w:tcW w:w="1830" w:type="dxa"/>
            <w:vMerge w:val="restart"/>
            <w:vAlign w:val="center"/>
          </w:tcPr>
          <w:p>
            <w:pPr>
              <w:pStyle w:val="15"/>
            </w:pPr>
            <w:r>
              <w:rPr>
                <w:rFonts w:hint="eastAsia"/>
              </w:rPr>
              <w:t>单位规格</w:t>
            </w:r>
          </w:p>
        </w:tc>
        <w:tc>
          <w:tcPr>
            <w:tcW w:w="2906" w:type="dxa"/>
            <w:vMerge w:val="restart"/>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continue"/>
            <w:vAlign w:val="center"/>
          </w:tcPr>
          <w:p>
            <w:pPr>
              <w:pStyle w:val="15"/>
            </w:pPr>
          </w:p>
        </w:tc>
        <w:tc>
          <w:tcPr>
            <w:tcW w:w="2190" w:type="dxa"/>
            <w:vMerge w:val="continue"/>
            <w:vAlign w:val="center"/>
          </w:tcPr>
          <w:p>
            <w:pPr>
              <w:pStyle w:val="15"/>
            </w:pPr>
          </w:p>
        </w:tc>
        <w:tc>
          <w:tcPr>
            <w:tcW w:w="1830" w:type="dxa"/>
            <w:vMerge w:val="continue"/>
            <w:vAlign w:val="center"/>
          </w:tcPr>
          <w:p>
            <w:pPr>
              <w:pStyle w:val="15"/>
            </w:pPr>
          </w:p>
        </w:tc>
        <w:tc>
          <w:tcPr>
            <w:tcW w:w="2906" w:type="dxa"/>
            <w:vMerge w:val="continue"/>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10" w:hRule="atLeast"/>
          <w:jc w:val="center"/>
        </w:trPr>
        <w:tc>
          <w:tcPr>
            <w:tcW w:w="4962" w:type="dxa"/>
            <w:vAlign w:val="center"/>
          </w:tcPr>
          <w:p>
            <w:pPr>
              <w:pStyle w:val="15"/>
              <w:rPr>
                <w:rFonts w:ascii="Calibri" w:hAnsi="Calibri"/>
                <w:b w:val="0"/>
              </w:rPr>
            </w:pPr>
            <w:r>
              <w:rPr>
                <w:rFonts w:hint="eastAsia" w:ascii="Calibri" w:hAnsi="Calibri"/>
                <w:b w:val="0"/>
                <w:lang w:val="uk-UA"/>
              </w:rPr>
              <w:t>阜平县市场建设服务中心</w:t>
            </w:r>
          </w:p>
        </w:tc>
        <w:tc>
          <w:tcPr>
            <w:tcW w:w="2190" w:type="dxa"/>
            <w:vAlign w:val="center"/>
          </w:tcPr>
          <w:p>
            <w:pPr>
              <w:pStyle w:val="15"/>
              <w:rPr>
                <w:rFonts w:ascii="Calibri" w:hAnsi="Calibri"/>
                <w:b w:val="0"/>
                <w:lang w:val="uk-UA"/>
              </w:rPr>
            </w:pPr>
            <w:r>
              <w:rPr>
                <w:rFonts w:hint="eastAsia" w:ascii="Calibri" w:hAnsi="Calibri"/>
                <w:b w:val="0"/>
                <w:lang w:val="uk-UA"/>
              </w:rPr>
              <w:t>事业</w:t>
            </w:r>
          </w:p>
        </w:tc>
        <w:tc>
          <w:tcPr>
            <w:tcW w:w="1830" w:type="dxa"/>
            <w:vAlign w:val="center"/>
          </w:tcPr>
          <w:p>
            <w:pPr>
              <w:pStyle w:val="15"/>
              <w:rPr>
                <w:rFonts w:ascii="Calibri" w:hAnsi="Calibri"/>
                <w:b w:val="0"/>
                <w:lang w:val="uk-UA"/>
              </w:rPr>
            </w:pPr>
            <w:r>
              <w:rPr>
                <w:rFonts w:hint="eastAsia" w:ascii="Calibri" w:hAnsi="Calibri"/>
                <w:b w:val="0"/>
                <w:lang w:val="uk-UA"/>
              </w:rPr>
              <w:t>正科级</w:t>
            </w:r>
          </w:p>
        </w:tc>
        <w:tc>
          <w:tcPr>
            <w:tcW w:w="2906" w:type="dxa"/>
            <w:vAlign w:val="center"/>
          </w:tcPr>
          <w:p>
            <w:pPr>
              <w:pStyle w:val="15"/>
              <w:rPr>
                <w:rFonts w:ascii="Calibri" w:hAnsi="Calibri"/>
                <w:b w:val="0"/>
                <w:lang w:val="uk-UA"/>
              </w:rPr>
            </w:pPr>
            <w:r>
              <w:rPr>
                <w:rFonts w:hint="eastAsia" w:ascii="Calibri" w:hAnsi="Calibri"/>
                <w:b w:val="0"/>
                <w:lang w:val="uk-UA"/>
              </w:rPr>
              <w:t>财政性资金基本保证</w:t>
            </w:r>
          </w:p>
        </w:tc>
      </w:tr>
    </w:tbl>
    <w:p>
      <w:pPr>
        <w:pStyle w:val="22"/>
      </w:pPr>
    </w:p>
    <w:p>
      <w:pPr>
        <w:spacing w:before="10" w:after="10" w:line="500" w:lineRule="exact"/>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pStyle w:val="23"/>
      </w:pPr>
      <w:r>
        <w:rPr>
          <w:color w:val="000000"/>
        </w:rPr>
        <w:t>按照预算管理有关规定，目前我</w:t>
      </w:r>
      <w:r>
        <w:rPr>
          <w:rFonts w:hint="eastAsia"/>
          <w:color w:val="000000"/>
          <w:lang w:eastAsia="zh-CN"/>
        </w:rPr>
        <w:t>单位</w:t>
      </w:r>
      <w:r>
        <w:rPr>
          <w:color w:val="000000"/>
        </w:rPr>
        <w:t>预算的编制实行综合预算管理，即全部收入和支出都反映在预算中。</w:t>
      </w:r>
    </w:p>
    <w:p>
      <w:pPr>
        <w:pStyle w:val="23"/>
      </w:pPr>
      <w:r>
        <w:t>反映本</w:t>
      </w:r>
      <w:r>
        <w:rPr>
          <w:rFonts w:hint="eastAsia"/>
          <w:lang w:eastAsia="zh-CN"/>
        </w:rPr>
        <w:t>单位</w:t>
      </w:r>
      <w:r>
        <w:t>当年全部收入。2022年预算收入</w:t>
      </w:r>
      <w:r>
        <w:rPr>
          <w:rFonts w:hint="eastAsia"/>
          <w:lang w:eastAsia="zh-CN"/>
        </w:rPr>
        <w:t>113.69</w:t>
      </w:r>
      <w:r>
        <w:t>万元，其中：一般公共预算收入</w:t>
      </w:r>
      <w:r>
        <w:rPr>
          <w:rFonts w:hint="eastAsia"/>
          <w:lang w:eastAsia="zh-CN"/>
        </w:rPr>
        <w:t>40.76</w:t>
      </w:r>
      <w:r>
        <w:t>万元，基金预算收入</w:t>
      </w:r>
      <w:r>
        <w:rPr>
          <w:rFonts w:hint="eastAsia"/>
          <w:lang w:eastAsia="zh-CN"/>
        </w:rPr>
        <w:t>72.93</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阜平县市场建设服务中心</w:t>
      </w:r>
      <w:r>
        <w:t>年度</w:t>
      </w:r>
      <w:r>
        <w:rPr>
          <w:rFonts w:hint="eastAsia"/>
          <w:lang w:eastAsia="zh-CN"/>
        </w:rPr>
        <w:t>单位</w:t>
      </w:r>
      <w:r>
        <w:t>预算中支出预算的总体情况。2022年支出预算</w:t>
      </w:r>
      <w:r>
        <w:rPr>
          <w:rFonts w:hint="eastAsia"/>
          <w:lang w:eastAsia="zh-CN"/>
        </w:rPr>
        <w:t>113.69</w:t>
      </w:r>
      <w:r>
        <w:t>万元，其中基本支出</w:t>
      </w:r>
      <w:r>
        <w:rPr>
          <w:rFonts w:hint="eastAsia"/>
          <w:lang w:eastAsia="zh-CN"/>
        </w:rPr>
        <w:t>40.76</w:t>
      </w:r>
      <w:r>
        <w:t>万元，包括人员经费</w:t>
      </w:r>
      <w:r>
        <w:rPr>
          <w:rFonts w:hint="eastAsia"/>
          <w:lang w:eastAsia="zh-CN"/>
        </w:rPr>
        <w:t>39.32</w:t>
      </w:r>
      <w:r>
        <w:t>万元和日常公用经费</w:t>
      </w:r>
      <w:r>
        <w:rPr>
          <w:rFonts w:hint="eastAsia"/>
          <w:lang w:eastAsia="zh-CN"/>
        </w:rPr>
        <w:t>1.44</w:t>
      </w:r>
      <w:r>
        <w:t>万元；项目支出</w:t>
      </w:r>
      <w:r>
        <w:rPr>
          <w:rFonts w:hint="eastAsia"/>
          <w:lang w:eastAsia="zh-CN"/>
        </w:rPr>
        <w:t>72.93</w:t>
      </w:r>
      <w:r>
        <w:t>万元，主要为</w:t>
      </w:r>
      <w:r>
        <w:rPr>
          <w:rFonts w:hint="eastAsia"/>
          <w:lang w:eastAsia="zh-CN"/>
        </w:rPr>
        <w:t>商户租房补贴</w:t>
      </w:r>
      <w:r>
        <w:t>资金。</w:t>
      </w:r>
    </w:p>
    <w:p>
      <w:pPr>
        <w:pStyle w:val="23"/>
      </w:pPr>
      <w:r>
        <w:t>3、比上年增减情况</w:t>
      </w:r>
    </w:p>
    <w:p>
      <w:pPr>
        <w:pStyle w:val="23"/>
      </w:pPr>
      <w:r>
        <w:t>2022年预算收支安排</w:t>
      </w:r>
      <w:r>
        <w:rPr>
          <w:rFonts w:hint="eastAsia"/>
          <w:lang w:eastAsia="zh-CN"/>
        </w:rPr>
        <w:t>113.69</w:t>
      </w:r>
      <w:r>
        <w:t>万元，较2021年预算增加4</w:t>
      </w:r>
      <w:r>
        <w:rPr>
          <w:rFonts w:hint="eastAsia"/>
          <w:lang w:eastAsia="zh-CN"/>
        </w:rPr>
        <w:t>.4</w:t>
      </w:r>
      <w:r>
        <w:t>万元，其中：基本支出增加</w:t>
      </w:r>
      <w:r>
        <w:rPr>
          <w:rFonts w:hint="eastAsia"/>
          <w:lang w:eastAsia="zh-CN"/>
        </w:rPr>
        <w:t>6.26</w:t>
      </w:r>
      <w:r>
        <w:t>万元，主要是增加</w:t>
      </w:r>
      <w:r>
        <w:rPr>
          <w:rFonts w:hint="eastAsia"/>
          <w:lang w:eastAsia="zh-CN"/>
        </w:rPr>
        <w:t>人员经费的支出</w:t>
      </w:r>
      <w:r>
        <w:t>；项目支出</w:t>
      </w:r>
      <w:r>
        <w:rPr>
          <w:rFonts w:hint="eastAsia"/>
          <w:lang w:eastAsia="zh-CN"/>
        </w:rPr>
        <w:t>减少1.86万元，主要是减少一般项目的经费支出</w:t>
      </w:r>
      <w:r>
        <w:t>。</w:t>
      </w:r>
    </w:p>
    <w:p>
      <w:pPr>
        <w:spacing w:before="10" w:after="10" w:line="500" w:lineRule="exact"/>
        <w:ind w:firstLine="640"/>
        <w:outlineLvl w:val="2"/>
      </w:pPr>
      <w:r>
        <w:rPr>
          <w:rFonts w:ascii="黑体" w:hAnsi="黑体" w:eastAsia="黑体" w:cs="黑体"/>
          <w:color w:val="000000"/>
          <w:sz w:val="32"/>
        </w:rPr>
        <w:t>三、机关运行经费安排情况</w:t>
      </w:r>
    </w:p>
    <w:p>
      <w:pPr>
        <w:pStyle w:val="24"/>
      </w:pPr>
      <w:r>
        <w:t>2022年，我</w:t>
      </w:r>
      <w:r>
        <w:rPr>
          <w:rFonts w:hint="eastAsia"/>
          <w:lang w:eastAsia="zh-CN"/>
        </w:rPr>
        <w:t>单位无安排</w:t>
      </w:r>
      <w:r>
        <w:t>运行经费</w:t>
      </w:r>
      <w:r>
        <w:rPr>
          <w:rFonts w:hint="eastAsia"/>
          <w:lang w:eastAsia="zh-CN"/>
        </w:rPr>
        <w:t>预算</w:t>
      </w:r>
      <w:r>
        <w:t>。</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p>
    <w:p>
      <w:pPr>
        <w:pStyle w:val="25"/>
      </w:pPr>
      <w:r>
        <w:t>2022年，我</w:t>
      </w:r>
      <w:r>
        <w:rPr>
          <w:rFonts w:hint="eastAsia"/>
          <w:lang w:eastAsia="zh-CN"/>
        </w:rPr>
        <w:t>单位</w:t>
      </w:r>
      <w:r>
        <w:t>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万元。与2021年相比</w:t>
      </w:r>
      <w:r>
        <w:rPr>
          <w:rFonts w:hint="eastAsia"/>
          <w:lang w:eastAsia="zh-CN"/>
        </w:rPr>
        <w:t>无变化</w:t>
      </w:r>
      <w:r>
        <w:t>。</w:t>
      </w:r>
    </w:p>
    <w:p>
      <w:pPr>
        <w:spacing w:before="10" w:after="10" w:line="500" w:lineRule="exact"/>
        <w:ind w:firstLine="640"/>
        <w:outlineLvl w:val="2"/>
      </w:pPr>
      <w:r>
        <w:rPr>
          <w:rFonts w:ascii="黑体" w:hAnsi="黑体" w:eastAsia="黑体" w:cs="黑体"/>
          <w:color w:val="000000"/>
          <w:sz w:val="32"/>
        </w:rPr>
        <w:t>五、预算绩效信息</w:t>
      </w:r>
    </w:p>
    <w:p>
      <w:pPr>
        <w:spacing w:line="500" w:lineRule="exact"/>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lang w:eastAsia="zh-CN"/>
        </w:rPr>
        <w:t>阜平县</w:t>
      </w:r>
      <w:r>
        <w:rPr>
          <w:rFonts w:hint="eastAsia" w:eastAsia="方正仿宋_GBK"/>
          <w:color w:val="000000"/>
          <w:sz w:val="28"/>
        </w:rPr>
        <w:t>市场建设服务中心在县委、县政府的领导下，以妥善处置农贸市场升级改造遗留问题为中心，按照制定的工作目标，精心组织，层层落实，求真务实抓措施、抓管理、抓实效，各项工作均有不同程度进展。市场建设服务中心</w:t>
      </w:r>
      <w:r>
        <w:rPr>
          <w:rFonts w:hint="eastAsia" w:eastAsia="方正仿宋_GBK"/>
          <w:color w:val="000000"/>
          <w:sz w:val="28"/>
          <w:lang w:eastAsia="zh-CN"/>
        </w:rPr>
        <w:t>将继续</w:t>
      </w:r>
      <w:r>
        <w:rPr>
          <w:rFonts w:hint="eastAsia" w:eastAsia="方正仿宋_GBK"/>
          <w:color w:val="000000"/>
          <w:sz w:val="28"/>
        </w:rPr>
        <w:t>在县委、县政府的正确领导下，认真学习贯彻习近平新时代中国特色社会主义思想和</w:t>
      </w:r>
      <w:r>
        <w:rPr>
          <w:rFonts w:hint="eastAsia" w:eastAsia="方正仿宋_GBK"/>
          <w:color w:val="000000"/>
          <w:sz w:val="28"/>
          <w:lang w:eastAsia="zh-CN"/>
        </w:rPr>
        <w:t>党的</w:t>
      </w:r>
      <w:r>
        <w:rPr>
          <w:rFonts w:hint="eastAsia" w:eastAsia="方正仿宋_GBK"/>
          <w:color w:val="000000"/>
          <w:sz w:val="28"/>
        </w:rPr>
        <w:t>十九大精神，结合单位实际，化解矛盾保持稳定、解决问题服务群众</w:t>
      </w:r>
      <w:r>
        <w:rPr>
          <w:rFonts w:hint="eastAsia" w:eastAsia="方正仿宋_GBK"/>
          <w:color w:val="000000"/>
          <w:sz w:val="28"/>
          <w:lang w:eastAsia="zh-CN"/>
        </w:rPr>
        <w:t>。我们将按照县委、县政府统一安排和要求，以敬业的工作态度、扎实的工作作风，圆满完成各项任务目标。</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1、搞好市场服务，做好工作宣传。</w:t>
      </w:r>
    </w:p>
    <w:p>
      <w:pPr>
        <w:spacing w:line="500" w:lineRule="exact"/>
        <w:ind w:firstLine="56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市场建设服务中心配合县住建局、市场监督管理局、执法局等部门，结合易地扶贫搬迁整合、乡村振兴工作，规划好集贸市场；配合市场监督管理局、执法局等部门通过发放明白纸、广播等形式，对有关法律法规进行宣传，增强商户遵守市场规范化经营意识，努力营造全县市场建设规范化、有序化。</w:t>
      </w:r>
    </w:p>
    <w:p>
      <w:pPr>
        <w:shd w:val="clear" w:color="auto" w:fill="FFFFFF"/>
        <w:spacing w:line="500" w:lineRule="exact"/>
        <w:ind w:firstLine="560" w:firstLineChars="20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围绕全县“三创四建”工作大局，加强全县各类市场经营活动的日常管理，定期对市场经营户进行走访，积极调解各种纠纷；配合相关部门做好服务商户工作，确保商户规范化经营。</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2、加强沟通，解决农贸市场遗留问题。</w:t>
      </w:r>
    </w:p>
    <w:p>
      <w:pPr>
        <w:spacing w:line="500" w:lineRule="exact"/>
        <w:ind w:firstLine="560" w:firstLineChars="200"/>
        <w:rPr>
          <w:rFonts w:eastAsia="方正仿宋_GBK"/>
          <w:color w:val="000000"/>
          <w:sz w:val="28"/>
          <w:lang w:eastAsia="zh-CN"/>
        </w:rPr>
      </w:pPr>
      <w:r>
        <w:rPr>
          <w:rFonts w:hint="eastAsia" w:eastAsia="方正仿宋_GBK"/>
          <w:color w:val="000000"/>
          <w:sz w:val="28"/>
        </w:rPr>
        <w:t>绩效目标：</w:t>
      </w:r>
      <w:r>
        <w:rPr>
          <w:rFonts w:hint="eastAsia" w:eastAsia="方正仿宋_GBK"/>
          <w:color w:val="000000"/>
          <w:sz w:val="28"/>
          <w:lang w:eastAsia="zh-CN"/>
        </w:rPr>
        <w:t>农贸市场升级改造遗留问题时间跨度长、解决难度大。因原有市场功能下降严重，商户补偿不到位，没有及时妥善安置，引起商户上访告状。为全力解决好这一纠纷，县委多次召开专门会议进行研究，县委、县政府主要领导也多次调度和安排。下一步，市场建设服务中心本着“人民至上、群众利益无小事”原则，持续抓好信访维稳工作，用力开展矛盾排查工作，做好市场原有商户的稳控工作，继续向商户耐心细致解释相关政策，及时传达解决问题的原则和意见。</w:t>
      </w:r>
    </w:p>
    <w:p>
      <w:pPr>
        <w:shd w:val="clear" w:color="auto" w:fill="FFFFFF"/>
        <w:spacing w:line="500" w:lineRule="exact"/>
        <w:ind w:firstLine="560" w:firstLineChars="20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积极和领导汇报沟通，加大与相关职能部门交流力度，帮助制定解决处置方案，力争早日圆满解决遗留问题，确保商户基本利益得到有效保障。</w:t>
      </w:r>
    </w:p>
    <w:p>
      <w:pPr>
        <w:spacing w:line="500" w:lineRule="exact"/>
        <w:ind w:firstLine="560"/>
        <w:rPr>
          <w:rFonts w:eastAsia="方正仿宋_GBK"/>
          <w:color w:val="000000"/>
          <w:sz w:val="28"/>
          <w:lang w:val="uk-UA"/>
        </w:rPr>
      </w:pPr>
      <w:r>
        <w:rPr>
          <w:rFonts w:eastAsia="方正仿宋_GBK"/>
          <w:color w:val="000000"/>
          <w:sz w:val="28"/>
        </w:rPr>
        <w:t>（三）工作保障措施</w:t>
      </w:r>
    </w:p>
    <w:p>
      <w:pPr>
        <w:spacing w:line="500" w:lineRule="exact"/>
        <w:ind w:firstLine="560" w:firstLineChars="200"/>
        <w:rPr>
          <w:rFonts w:eastAsia="方正仿宋_GBK"/>
          <w:color w:val="000000"/>
          <w:sz w:val="28"/>
        </w:rPr>
      </w:pPr>
      <w:r>
        <w:rPr>
          <w:rFonts w:hint="eastAsia" w:eastAsia="方正仿宋_GBK"/>
          <w:color w:val="000000"/>
          <w:sz w:val="28"/>
          <w:lang w:eastAsia="zh-CN"/>
        </w:rPr>
        <w:t>一</w:t>
      </w:r>
      <w:r>
        <w:rPr>
          <w:rFonts w:hint="eastAsia" w:eastAsia="方正仿宋_GBK"/>
          <w:color w:val="000000"/>
          <w:sz w:val="28"/>
        </w:rPr>
        <w:t>是各项常规工作积极稳妥推进，巡察整改工作、党的建设工作、从严治党工作、脱贫攻坚帮扶工作持续有效开展。</w:t>
      </w:r>
    </w:p>
    <w:p>
      <w:pPr>
        <w:spacing w:line="500" w:lineRule="exact"/>
        <w:ind w:firstLine="560" w:firstLineChars="200"/>
        <w:rPr>
          <w:rFonts w:eastAsia="方正仿宋_GBK"/>
          <w:color w:val="000000"/>
          <w:sz w:val="28"/>
        </w:rPr>
      </w:pPr>
      <w:r>
        <w:rPr>
          <w:rFonts w:hint="eastAsia" w:eastAsia="方正仿宋_GBK"/>
          <w:color w:val="000000"/>
          <w:sz w:val="28"/>
          <w:lang w:eastAsia="zh-CN"/>
        </w:rPr>
        <w:t>二</w:t>
      </w:r>
      <w:r>
        <w:rPr>
          <w:rFonts w:hint="eastAsia" w:eastAsia="方正仿宋_GBK"/>
          <w:color w:val="000000"/>
          <w:sz w:val="28"/>
        </w:rPr>
        <w:t>是加强学习教育，严格落实各项规章制度，坚持人民至上，群众利益无小事，逐步提高干事创业能力和依法行政能力。</w:t>
      </w:r>
    </w:p>
    <w:p>
      <w:pPr>
        <w:spacing w:line="500" w:lineRule="exact"/>
        <w:ind w:firstLine="560" w:firstLineChars="200"/>
        <w:rPr>
          <w:rFonts w:eastAsia="方正仿宋_GBK"/>
          <w:color w:val="000000"/>
          <w:sz w:val="28"/>
        </w:rPr>
      </w:pPr>
      <w:r>
        <w:rPr>
          <w:rFonts w:hint="eastAsia" w:eastAsia="方正仿宋_GBK"/>
          <w:color w:val="000000"/>
          <w:sz w:val="28"/>
          <w:lang w:eastAsia="zh-CN"/>
        </w:rPr>
        <w:t>三</w:t>
      </w:r>
      <w:r>
        <w:rPr>
          <w:rFonts w:hint="eastAsia" w:eastAsia="方正仿宋_GBK"/>
          <w:color w:val="000000"/>
          <w:sz w:val="28"/>
        </w:rPr>
        <w:t>是耐心细致与商户面对面交流，进行心理疏导，倾听他们的意见和建议。</w:t>
      </w:r>
    </w:p>
    <w:p>
      <w:pPr>
        <w:spacing w:line="500" w:lineRule="exact"/>
        <w:ind w:firstLine="560" w:firstLineChars="200"/>
        <w:rPr>
          <w:rFonts w:eastAsia="方正仿宋_GBK"/>
          <w:color w:val="000000"/>
          <w:sz w:val="28"/>
        </w:rPr>
      </w:pPr>
      <w:r>
        <w:rPr>
          <w:rFonts w:hint="eastAsia" w:eastAsia="方正仿宋_GBK"/>
          <w:color w:val="000000"/>
          <w:sz w:val="28"/>
          <w:lang w:eastAsia="zh-CN"/>
        </w:rPr>
        <w:t>四</w:t>
      </w:r>
      <w:r>
        <w:rPr>
          <w:rFonts w:hint="eastAsia" w:eastAsia="方正仿宋_GBK"/>
          <w:color w:val="000000"/>
          <w:sz w:val="28"/>
        </w:rPr>
        <w:t>是加大与领导汇报沟通力度，争取为商户发放租房补贴，解决生活生产实际困难。</w:t>
      </w:r>
    </w:p>
    <w:p>
      <w:pPr>
        <w:spacing w:line="600" w:lineRule="exact"/>
        <w:ind w:firstLine="560" w:firstLineChars="200"/>
        <w:rPr>
          <w:rFonts w:eastAsia="方正仿宋_GBK"/>
          <w:sz w:val="28"/>
        </w:rPr>
      </w:pPr>
      <w:r>
        <w:rPr>
          <w:rFonts w:hint="eastAsia" w:eastAsia="方正仿宋_GBK"/>
          <w:sz w:val="28"/>
          <w:lang w:eastAsia="zh-CN"/>
        </w:rPr>
        <w:t>五</w:t>
      </w:r>
      <w:r>
        <w:rPr>
          <w:rFonts w:hint="eastAsia" w:eastAsia="方正仿宋_GBK"/>
          <w:sz w:val="28"/>
        </w:rPr>
        <w:t>是积极配合开发商，加大沟通力度，并督促尽快给商户安置住宅楼。</w:t>
      </w:r>
    </w:p>
    <w:p>
      <w:pPr>
        <w:spacing w:line="600" w:lineRule="exact"/>
        <w:ind w:firstLine="560" w:firstLineChars="200"/>
        <w:rPr>
          <w:rFonts w:eastAsia="方正仿宋_GBK"/>
          <w:sz w:val="28"/>
        </w:rPr>
      </w:pPr>
      <w:r>
        <w:rPr>
          <w:rFonts w:hint="eastAsia" w:eastAsia="方正仿宋_GBK"/>
          <w:sz w:val="28"/>
          <w:lang w:eastAsia="zh-CN"/>
        </w:rPr>
        <w:t>六</w:t>
      </w:r>
      <w:r>
        <w:rPr>
          <w:rFonts w:hint="eastAsia" w:eastAsia="方正仿宋_GBK"/>
          <w:sz w:val="28"/>
        </w:rPr>
        <w:t>是配合相关部门尽早制定门脸房安置方案，并逐户落实。</w:t>
      </w:r>
    </w:p>
    <w:p>
      <w:pPr>
        <w:rPr>
          <w:rFonts w:eastAsia="方正仿宋_GBK"/>
          <w:color w:val="000000"/>
          <w:sz w:val="28"/>
          <w:lang w:eastAsia="zh-CN"/>
        </w:rPr>
      </w:pPr>
      <w:r>
        <w:rPr>
          <w:rFonts w:hint="eastAsia" w:eastAsia="方正仿宋_GBK"/>
          <w:color w:val="000000"/>
          <w:sz w:val="28"/>
          <w:lang w:eastAsia="zh-CN"/>
        </w:rPr>
        <w:t xml:space="preserve"> </w:t>
      </w:r>
    </w:p>
    <w:p>
      <w:pPr>
        <w:ind w:firstLine="560" w:firstLineChars="200"/>
        <w:rPr>
          <w:rFonts w:eastAsia="方正楷体_GBK" w:cs="方正楷体_GBK"/>
          <w:b/>
          <w:color w:val="000000"/>
          <w:sz w:val="32"/>
          <w:lang w:val="uk-UA"/>
        </w:rPr>
      </w:pPr>
      <w:r>
        <w:rPr>
          <w:rFonts w:hint="eastAsia" w:eastAsia="方正仿宋_GBK"/>
          <w:color w:val="000000"/>
          <w:sz w:val="28"/>
          <w:lang w:eastAsia="zh-CN"/>
        </w:rPr>
        <w:t xml:space="preserve"> </w:t>
      </w:r>
      <w:r>
        <w:rPr>
          <w:rFonts w:hint="eastAsia" w:ascii="方正楷体_GBK" w:hAnsi="方正楷体_GBK" w:eastAsia="方正楷体_GBK" w:cs="方正楷体_GBK"/>
          <w:b/>
          <w:color w:val="000000"/>
          <w:sz w:val="32"/>
        </w:rPr>
        <w:t>第二部分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pPr>
        <w:ind w:firstLine="560"/>
        <w:outlineLvl w:val="3"/>
      </w:pPr>
      <w:bookmarkStart w:id="63" w:name="_Toc_4_4_0000000075"/>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紫寓福华商户租房补贴绩效目标表</w:t>
      </w:r>
      <w:bookmarkEnd w:id="63"/>
    </w:p>
    <w:tbl>
      <w:tblPr>
        <w:tblStyle w:val="9"/>
        <w:tblW w:w="150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220" w:type="dxa"/>
            <w:gridSpan w:val="6"/>
            <w:tcBorders>
              <w:top w:val="single" w:color="FFFFFF" w:sz="6" w:space="0"/>
              <w:left w:val="single" w:color="FFFFFF" w:sz="6" w:space="0"/>
              <w:right w:val="single" w:color="FFFFFF" w:sz="6" w:space="0"/>
            </w:tcBorders>
            <w:vAlign w:val="center"/>
          </w:tcPr>
          <w:p>
            <w:pPr>
              <w:pStyle w:val="21"/>
            </w:pPr>
            <w:r>
              <w:t>333006</w:t>
            </w:r>
            <w:r>
              <w:rPr>
                <w:rFonts w:hint="eastAsia"/>
              </w:rPr>
              <w:t>阜平县市场建设服务中心</w:t>
            </w:r>
          </w:p>
        </w:tc>
        <w:tc>
          <w:tcPr>
            <w:tcW w:w="2796" w:type="dxa"/>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5"/>
            </w:pPr>
            <w:r>
              <w:rPr>
                <w:rFonts w:hint="eastAsia"/>
              </w:rPr>
              <w:t>项目编码</w:t>
            </w:r>
          </w:p>
        </w:tc>
        <w:tc>
          <w:tcPr>
            <w:tcW w:w="3958" w:type="dxa"/>
            <w:gridSpan w:val="2"/>
            <w:vAlign w:val="center"/>
          </w:tcPr>
          <w:p>
            <w:pPr>
              <w:pStyle w:val="17"/>
            </w:pPr>
            <w:r>
              <w:t>13062422P00545810001X</w:t>
            </w:r>
          </w:p>
        </w:tc>
        <w:tc>
          <w:tcPr>
            <w:tcW w:w="2409" w:type="dxa"/>
            <w:vAlign w:val="center"/>
          </w:tcPr>
          <w:p>
            <w:pPr>
              <w:pStyle w:val="15"/>
            </w:pPr>
            <w:r>
              <w:rPr>
                <w:rFonts w:hint="eastAsia"/>
              </w:rPr>
              <w:t>项目名称</w:t>
            </w:r>
          </w:p>
        </w:tc>
        <w:tc>
          <w:tcPr>
            <w:tcW w:w="6712" w:type="dxa"/>
            <w:gridSpan w:val="3"/>
            <w:vAlign w:val="center"/>
          </w:tcPr>
          <w:p>
            <w:pPr>
              <w:pStyle w:val="17"/>
            </w:pPr>
            <w:r>
              <w:rPr>
                <w:rFonts w:hint="eastAsia"/>
              </w:rPr>
              <w:t>紫寓福华商户租房补贴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预算规模及资金用途</w:t>
            </w:r>
          </w:p>
        </w:tc>
        <w:tc>
          <w:tcPr>
            <w:tcW w:w="1937" w:type="dxa"/>
            <w:vAlign w:val="center"/>
          </w:tcPr>
          <w:p>
            <w:pPr>
              <w:pStyle w:val="15"/>
            </w:pPr>
            <w:r>
              <w:rPr>
                <w:rFonts w:hint="eastAsia"/>
              </w:rPr>
              <w:t>预算数</w:t>
            </w:r>
          </w:p>
        </w:tc>
        <w:tc>
          <w:tcPr>
            <w:tcW w:w="2021" w:type="dxa"/>
            <w:vAlign w:val="center"/>
          </w:tcPr>
          <w:p>
            <w:pPr>
              <w:pStyle w:val="17"/>
            </w:pPr>
            <w:r>
              <w:t>72.93</w:t>
            </w:r>
          </w:p>
        </w:tc>
        <w:tc>
          <w:tcPr>
            <w:tcW w:w="2409" w:type="dxa"/>
            <w:vAlign w:val="center"/>
          </w:tcPr>
          <w:p>
            <w:pPr>
              <w:pStyle w:val="15"/>
            </w:pPr>
            <w:r>
              <w:rPr>
                <w:rFonts w:hint="eastAsia"/>
              </w:rPr>
              <w:t>其中：财政</w:t>
            </w:r>
            <w:r>
              <w:t xml:space="preserve">    </w:t>
            </w:r>
            <w:r>
              <w:rPr>
                <w:rFonts w:hint="eastAsia"/>
              </w:rPr>
              <w:t>资金</w:t>
            </w:r>
          </w:p>
        </w:tc>
        <w:tc>
          <w:tcPr>
            <w:tcW w:w="1979" w:type="dxa"/>
            <w:vAlign w:val="center"/>
          </w:tcPr>
          <w:p>
            <w:pPr>
              <w:pStyle w:val="17"/>
            </w:pPr>
            <w:r>
              <w:t>72.93</w:t>
            </w:r>
          </w:p>
        </w:tc>
        <w:tc>
          <w:tcPr>
            <w:tcW w:w="1937" w:type="dxa"/>
            <w:vAlign w:val="center"/>
          </w:tcPr>
          <w:p>
            <w:pPr>
              <w:pStyle w:val="15"/>
            </w:pPr>
            <w:r>
              <w:rPr>
                <w:rFonts w:hint="eastAsia"/>
              </w:rPr>
              <w:t>其他资金</w:t>
            </w:r>
          </w:p>
        </w:tc>
        <w:tc>
          <w:tcPr>
            <w:tcW w:w="2796" w:type="dxa"/>
            <w:vAlign w:val="center"/>
          </w:tcPr>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6"/>
            <w:vAlign w:val="center"/>
          </w:tcPr>
          <w:p>
            <w:pPr>
              <w:pStyle w:val="17"/>
            </w:pPr>
            <w:r>
              <w:rPr>
                <w:rFonts w:hint="eastAsia"/>
              </w:rPr>
              <w:t>拨付紫寓福华商户房屋租金补贴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5"/>
            </w:pPr>
            <w:r>
              <w:rPr>
                <w:rFonts w:hint="eastAsia"/>
              </w:rPr>
              <w:t>资金支出计划（</w:t>
            </w:r>
            <w:r>
              <w:t>%</w:t>
            </w:r>
            <w:r>
              <w:rPr>
                <w:rFonts w:hint="eastAsia"/>
              </w:rPr>
              <w:t>）</w:t>
            </w:r>
          </w:p>
        </w:tc>
        <w:tc>
          <w:tcPr>
            <w:tcW w:w="3958" w:type="dxa"/>
            <w:gridSpan w:val="2"/>
            <w:vAlign w:val="center"/>
          </w:tcPr>
          <w:p>
            <w:pPr>
              <w:pStyle w:val="15"/>
            </w:pPr>
            <w:r>
              <w:t>3</w:t>
            </w:r>
            <w:r>
              <w:rPr>
                <w:rFonts w:hint="eastAsia"/>
              </w:rPr>
              <w:t>月底</w:t>
            </w:r>
          </w:p>
        </w:tc>
        <w:tc>
          <w:tcPr>
            <w:tcW w:w="2409" w:type="dxa"/>
            <w:vAlign w:val="center"/>
          </w:tcPr>
          <w:p>
            <w:pPr>
              <w:pStyle w:val="15"/>
            </w:pPr>
            <w:r>
              <w:t>6</w:t>
            </w:r>
            <w:r>
              <w:rPr>
                <w:rFonts w:hint="eastAsia"/>
              </w:rPr>
              <w:t>月底</w:t>
            </w:r>
          </w:p>
        </w:tc>
        <w:tc>
          <w:tcPr>
            <w:tcW w:w="1979" w:type="dxa"/>
            <w:vAlign w:val="center"/>
          </w:tcPr>
          <w:p>
            <w:pPr>
              <w:pStyle w:val="15"/>
            </w:pPr>
            <w:r>
              <w:t>10</w:t>
            </w:r>
            <w:r>
              <w:rPr>
                <w:rFonts w:hint="eastAsia"/>
              </w:rPr>
              <w:t>月底</w:t>
            </w:r>
          </w:p>
        </w:tc>
        <w:tc>
          <w:tcPr>
            <w:tcW w:w="4733" w:type="dxa"/>
            <w:gridSpan w:val="2"/>
            <w:vAlign w:val="center"/>
          </w:tcPr>
          <w:p>
            <w:pPr>
              <w:pStyle w:val="15"/>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8"/>
            </w:pPr>
            <w:r>
              <w:t>100%</w:t>
            </w:r>
          </w:p>
        </w:tc>
        <w:tc>
          <w:tcPr>
            <w:tcW w:w="2409" w:type="dxa"/>
            <w:vAlign w:val="center"/>
          </w:tcPr>
          <w:p>
            <w:pPr>
              <w:pStyle w:val="18"/>
            </w:pPr>
            <w:r>
              <w:t>100%</w:t>
            </w:r>
          </w:p>
        </w:tc>
        <w:tc>
          <w:tcPr>
            <w:tcW w:w="1979" w:type="dxa"/>
            <w:vAlign w:val="center"/>
          </w:tcPr>
          <w:p>
            <w:pPr>
              <w:pStyle w:val="18"/>
            </w:pPr>
            <w:r>
              <w:t>100%</w:t>
            </w:r>
          </w:p>
        </w:tc>
        <w:tc>
          <w:tcPr>
            <w:tcW w:w="4733"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tcBorders>
              <w:bottom w:val="single" w:color="FFFFFF" w:sz="6" w:space="0"/>
            </w:tcBorders>
            <w:vAlign w:val="center"/>
          </w:tcPr>
          <w:p>
            <w:pPr>
              <w:pStyle w:val="15"/>
            </w:pPr>
            <w:r>
              <w:rPr>
                <w:rFonts w:hint="eastAsia"/>
              </w:rPr>
              <w:t>绩效目标</w:t>
            </w:r>
          </w:p>
        </w:tc>
        <w:tc>
          <w:tcPr>
            <w:tcW w:w="13079" w:type="dxa"/>
            <w:gridSpan w:val="6"/>
            <w:tcBorders>
              <w:bottom w:val="single" w:color="FFFFFF" w:sz="6" w:space="0"/>
            </w:tcBorders>
            <w:vAlign w:val="center"/>
          </w:tcPr>
          <w:p>
            <w:pPr>
              <w:pStyle w:val="17"/>
            </w:pPr>
            <w:r>
              <w:t>1.</w:t>
            </w:r>
            <w:r>
              <w:rPr>
                <w:rFonts w:hint="eastAsia"/>
              </w:rPr>
              <w:t>按时发放房租</w:t>
            </w:r>
          </w:p>
          <w:p>
            <w:pPr>
              <w:pStyle w:val="17"/>
            </w:pPr>
            <w:r>
              <w:t>2.</w:t>
            </w:r>
            <w:r>
              <w:rPr>
                <w:rFonts w:hint="eastAsia"/>
              </w:rPr>
              <w:t>足额发放房租</w:t>
            </w:r>
          </w:p>
          <w:p>
            <w:pPr>
              <w:pStyle w:val="17"/>
            </w:pPr>
            <w:r>
              <w:t>3.</w:t>
            </w:r>
            <w:r>
              <w:rPr>
                <w:rFonts w:hint="eastAsia"/>
              </w:rPr>
              <w:t>商户满意</w:t>
            </w:r>
          </w:p>
        </w:tc>
      </w:tr>
    </w:tbl>
    <w:p>
      <w:pPr>
        <w:spacing w:line="2" w:lineRule="exact"/>
        <w:jc w:val="center"/>
      </w:pP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37" w:type="dxa"/>
            <w:vAlign w:val="center"/>
          </w:tcPr>
          <w:p>
            <w:pPr>
              <w:pStyle w:val="15"/>
            </w:pPr>
            <w:r>
              <w:rPr>
                <w:rFonts w:hint="eastAsia"/>
              </w:rPr>
              <w:t>一级指标</w:t>
            </w:r>
          </w:p>
        </w:tc>
        <w:tc>
          <w:tcPr>
            <w:tcW w:w="1937" w:type="dxa"/>
            <w:vAlign w:val="center"/>
          </w:tcPr>
          <w:p>
            <w:pPr>
              <w:pStyle w:val="15"/>
            </w:pPr>
            <w:r>
              <w:rPr>
                <w:rFonts w:hint="eastAsia"/>
              </w:rPr>
              <w:t>二级指标</w:t>
            </w:r>
          </w:p>
        </w:tc>
        <w:tc>
          <w:tcPr>
            <w:tcW w:w="2021" w:type="dxa"/>
            <w:vAlign w:val="center"/>
          </w:tcPr>
          <w:p>
            <w:pPr>
              <w:pStyle w:val="15"/>
            </w:pPr>
            <w:r>
              <w:rPr>
                <w:rFonts w:hint="eastAsia"/>
              </w:rPr>
              <w:t>三级指标</w:t>
            </w:r>
          </w:p>
        </w:tc>
        <w:tc>
          <w:tcPr>
            <w:tcW w:w="4388" w:type="dxa"/>
            <w:vAlign w:val="center"/>
          </w:tcPr>
          <w:p>
            <w:pPr>
              <w:pStyle w:val="15"/>
            </w:pPr>
            <w:r>
              <w:rPr>
                <w:rFonts w:hint="eastAsia"/>
              </w:rPr>
              <w:t>绩效指标描述</w:t>
            </w:r>
          </w:p>
        </w:tc>
        <w:tc>
          <w:tcPr>
            <w:tcW w:w="1937" w:type="dxa"/>
            <w:vAlign w:val="center"/>
          </w:tcPr>
          <w:p>
            <w:pPr>
              <w:pStyle w:val="15"/>
            </w:pPr>
            <w:r>
              <w:rPr>
                <w:rFonts w:hint="eastAsia"/>
              </w:rPr>
              <w:t>指标值</w:t>
            </w:r>
          </w:p>
        </w:tc>
        <w:tc>
          <w:tcPr>
            <w:tcW w:w="2796" w:type="dxa"/>
            <w:vAlign w:val="center"/>
          </w:tcPr>
          <w:p>
            <w:pPr>
              <w:pStyle w:val="15"/>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产出指标</w:t>
            </w:r>
          </w:p>
        </w:tc>
        <w:tc>
          <w:tcPr>
            <w:tcW w:w="1937" w:type="dxa"/>
            <w:vAlign w:val="center"/>
          </w:tcPr>
          <w:p>
            <w:pPr>
              <w:pStyle w:val="17"/>
            </w:pPr>
            <w:r>
              <w:rPr>
                <w:rFonts w:hint="eastAsia"/>
              </w:rPr>
              <w:t>数量指标</w:t>
            </w:r>
          </w:p>
        </w:tc>
        <w:tc>
          <w:tcPr>
            <w:tcW w:w="2021" w:type="dxa"/>
            <w:vAlign w:val="center"/>
          </w:tcPr>
          <w:p>
            <w:pPr>
              <w:pStyle w:val="17"/>
            </w:pPr>
            <w:r>
              <w:rPr>
                <w:rFonts w:hint="eastAsia"/>
              </w:rPr>
              <w:t>资金到位率</w:t>
            </w:r>
          </w:p>
        </w:tc>
        <w:tc>
          <w:tcPr>
            <w:tcW w:w="4388" w:type="dxa"/>
            <w:vAlign w:val="center"/>
          </w:tcPr>
          <w:p>
            <w:pPr>
              <w:pStyle w:val="17"/>
            </w:pPr>
            <w:r>
              <w:rPr>
                <w:rFonts w:hint="eastAsia"/>
              </w:rPr>
              <w:t>资金到位率</w:t>
            </w:r>
          </w:p>
        </w:tc>
        <w:tc>
          <w:tcPr>
            <w:tcW w:w="1937" w:type="dxa"/>
            <w:vAlign w:val="center"/>
          </w:tcPr>
          <w:p>
            <w:pPr>
              <w:pStyle w:val="17"/>
            </w:pPr>
            <w:r>
              <w:rPr>
                <w:rFonts w:hint="eastAsia"/>
              </w:rPr>
              <w:t>≥</w:t>
            </w:r>
            <w:r>
              <w:t>90</w:t>
            </w:r>
            <w:r>
              <w:rPr>
                <w:rFonts w:hint="eastAsia"/>
              </w:rPr>
              <w:t>资金到位率</w:t>
            </w:r>
          </w:p>
        </w:tc>
        <w:tc>
          <w:tcPr>
            <w:tcW w:w="2796" w:type="dxa"/>
            <w:vAlign w:val="center"/>
          </w:tcPr>
          <w:p>
            <w:pPr>
              <w:pStyle w:val="17"/>
            </w:pPr>
            <w:r>
              <w:rPr>
                <w:rFonts w:hint="eastAsia"/>
              </w:rPr>
              <w:t>资金到位率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质量指标</w:t>
            </w:r>
          </w:p>
        </w:tc>
        <w:tc>
          <w:tcPr>
            <w:tcW w:w="2021" w:type="dxa"/>
            <w:vAlign w:val="center"/>
          </w:tcPr>
          <w:p>
            <w:pPr>
              <w:pStyle w:val="17"/>
            </w:pPr>
            <w:r>
              <w:rPr>
                <w:rFonts w:hint="eastAsia"/>
              </w:rPr>
              <w:t>完成率</w:t>
            </w:r>
          </w:p>
        </w:tc>
        <w:tc>
          <w:tcPr>
            <w:tcW w:w="4388" w:type="dxa"/>
            <w:vAlign w:val="center"/>
          </w:tcPr>
          <w:p>
            <w:pPr>
              <w:pStyle w:val="17"/>
            </w:pPr>
            <w:r>
              <w:rPr>
                <w:rFonts w:hint="eastAsia"/>
              </w:rPr>
              <w:t>完成率</w:t>
            </w:r>
          </w:p>
        </w:tc>
        <w:tc>
          <w:tcPr>
            <w:tcW w:w="1937" w:type="dxa"/>
            <w:vAlign w:val="center"/>
          </w:tcPr>
          <w:p>
            <w:pPr>
              <w:pStyle w:val="17"/>
            </w:pPr>
            <w:r>
              <w:rPr>
                <w:rFonts w:hint="eastAsia"/>
              </w:rPr>
              <w:t>≥</w:t>
            </w:r>
            <w:r>
              <w:t>90</w:t>
            </w:r>
            <w:r>
              <w:rPr>
                <w:rFonts w:hint="eastAsia"/>
              </w:rPr>
              <w:t>完成率</w:t>
            </w:r>
          </w:p>
        </w:tc>
        <w:tc>
          <w:tcPr>
            <w:tcW w:w="2796" w:type="dxa"/>
            <w:vAlign w:val="center"/>
          </w:tcPr>
          <w:p>
            <w:pPr>
              <w:pStyle w:val="17"/>
            </w:pPr>
            <w:r>
              <w:rPr>
                <w:rFonts w:hint="eastAsia"/>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时效指标</w:t>
            </w:r>
          </w:p>
        </w:tc>
        <w:tc>
          <w:tcPr>
            <w:tcW w:w="2021" w:type="dxa"/>
            <w:vAlign w:val="center"/>
          </w:tcPr>
          <w:p>
            <w:pPr>
              <w:pStyle w:val="17"/>
            </w:pPr>
            <w:r>
              <w:rPr>
                <w:rFonts w:hint="eastAsia"/>
              </w:rPr>
              <w:t>支付时效</w:t>
            </w:r>
          </w:p>
        </w:tc>
        <w:tc>
          <w:tcPr>
            <w:tcW w:w="4388" w:type="dxa"/>
            <w:vAlign w:val="center"/>
          </w:tcPr>
          <w:p>
            <w:pPr>
              <w:pStyle w:val="17"/>
            </w:pPr>
            <w:r>
              <w:rPr>
                <w:rFonts w:hint="eastAsia"/>
              </w:rPr>
              <w:t>资金按时支出</w:t>
            </w:r>
          </w:p>
        </w:tc>
        <w:tc>
          <w:tcPr>
            <w:tcW w:w="1937" w:type="dxa"/>
            <w:vAlign w:val="center"/>
          </w:tcPr>
          <w:p>
            <w:pPr>
              <w:pStyle w:val="17"/>
            </w:pPr>
            <w:r>
              <w:rPr>
                <w:rFonts w:hint="eastAsia"/>
              </w:rPr>
              <w:t>≥</w:t>
            </w:r>
            <w:r>
              <w:t>90</w:t>
            </w:r>
            <w:r>
              <w:rPr>
                <w:rFonts w:hint="eastAsia"/>
              </w:rPr>
              <w:t>资金按时支出</w:t>
            </w:r>
          </w:p>
        </w:tc>
        <w:tc>
          <w:tcPr>
            <w:tcW w:w="2796" w:type="dxa"/>
            <w:vAlign w:val="center"/>
          </w:tcPr>
          <w:p>
            <w:pPr>
              <w:pStyle w:val="17"/>
            </w:pPr>
            <w:r>
              <w:rPr>
                <w:rFonts w:hint="eastAsia"/>
              </w:rPr>
              <w:t>资金按时支出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成本指标</w:t>
            </w:r>
          </w:p>
        </w:tc>
        <w:tc>
          <w:tcPr>
            <w:tcW w:w="2021" w:type="dxa"/>
            <w:vAlign w:val="center"/>
          </w:tcPr>
          <w:p>
            <w:pPr>
              <w:pStyle w:val="17"/>
            </w:pPr>
            <w:r>
              <w:rPr>
                <w:rFonts w:hint="eastAsia"/>
              </w:rPr>
              <w:t>资金投入总额</w:t>
            </w:r>
          </w:p>
        </w:tc>
        <w:tc>
          <w:tcPr>
            <w:tcW w:w="4388" w:type="dxa"/>
            <w:vAlign w:val="center"/>
          </w:tcPr>
          <w:p>
            <w:pPr>
              <w:pStyle w:val="17"/>
            </w:pPr>
            <w:r>
              <w:rPr>
                <w:rFonts w:hint="eastAsia"/>
              </w:rPr>
              <w:t>省级财政下拨预算资金</w:t>
            </w:r>
          </w:p>
        </w:tc>
        <w:tc>
          <w:tcPr>
            <w:tcW w:w="1937" w:type="dxa"/>
            <w:vAlign w:val="center"/>
          </w:tcPr>
          <w:p>
            <w:pPr>
              <w:pStyle w:val="17"/>
            </w:pPr>
            <w:r>
              <w:rPr>
                <w:rFonts w:hint="eastAsia"/>
              </w:rPr>
              <w:t>≥</w:t>
            </w:r>
            <w:r>
              <w:t>90</w:t>
            </w:r>
            <w:r>
              <w:rPr>
                <w:rFonts w:hint="eastAsia"/>
              </w:rPr>
              <w:t>资金投入总额</w:t>
            </w:r>
          </w:p>
        </w:tc>
        <w:tc>
          <w:tcPr>
            <w:tcW w:w="2796" w:type="dxa"/>
            <w:vAlign w:val="center"/>
          </w:tcPr>
          <w:p>
            <w:pPr>
              <w:pStyle w:val="17"/>
            </w:pPr>
            <w:r>
              <w:rPr>
                <w:rFonts w:hint="eastAsia"/>
              </w:rPr>
              <w:t>资金投入总数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restart"/>
            <w:vAlign w:val="center"/>
          </w:tcPr>
          <w:p>
            <w:pPr>
              <w:pStyle w:val="18"/>
            </w:pPr>
            <w:r>
              <w:rPr>
                <w:rFonts w:hint="eastAsia"/>
              </w:rPr>
              <w:t>效益指标</w:t>
            </w:r>
          </w:p>
        </w:tc>
        <w:tc>
          <w:tcPr>
            <w:tcW w:w="1937" w:type="dxa"/>
            <w:vAlign w:val="center"/>
          </w:tcPr>
          <w:p>
            <w:pPr>
              <w:pStyle w:val="17"/>
            </w:pPr>
            <w:r>
              <w:rPr>
                <w:rFonts w:hint="eastAsia"/>
              </w:rPr>
              <w:t>经济效益指标</w:t>
            </w:r>
          </w:p>
        </w:tc>
        <w:tc>
          <w:tcPr>
            <w:tcW w:w="2021" w:type="dxa"/>
            <w:vAlign w:val="center"/>
          </w:tcPr>
          <w:p>
            <w:pPr>
              <w:pStyle w:val="17"/>
            </w:pPr>
            <w:r>
              <w:rPr>
                <w:rFonts w:hint="eastAsia"/>
              </w:rPr>
              <w:t>成本利用率</w:t>
            </w:r>
          </w:p>
        </w:tc>
        <w:tc>
          <w:tcPr>
            <w:tcW w:w="4388" w:type="dxa"/>
            <w:vAlign w:val="center"/>
          </w:tcPr>
          <w:p>
            <w:pPr>
              <w:pStyle w:val="17"/>
            </w:pPr>
            <w:r>
              <w:rPr>
                <w:rFonts w:hint="eastAsia"/>
              </w:rPr>
              <w:t>成本利用率</w:t>
            </w:r>
          </w:p>
        </w:tc>
        <w:tc>
          <w:tcPr>
            <w:tcW w:w="1937" w:type="dxa"/>
            <w:vAlign w:val="center"/>
          </w:tcPr>
          <w:p>
            <w:pPr>
              <w:pStyle w:val="17"/>
            </w:pPr>
            <w:r>
              <w:rPr>
                <w:rFonts w:hint="eastAsia"/>
              </w:rPr>
              <w:t>≥</w:t>
            </w:r>
            <w:r>
              <w:t>90</w:t>
            </w:r>
            <w:r>
              <w:rPr>
                <w:rFonts w:hint="eastAsia"/>
              </w:rPr>
              <w:t>成本利用率</w:t>
            </w:r>
          </w:p>
        </w:tc>
        <w:tc>
          <w:tcPr>
            <w:tcW w:w="2796" w:type="dxa"/>
            <w:vAlign w:val="center"/>
          </w:tcPr>
          <w:p>
            <w:pPr>
              <w:pStyle w:val="17"/>
            </w:pPr>
            <w:r>
              <w:rPr>
                <w:rFonts w:hint="eastAsia"/>
              </w:rPr>
              <w:t>成本利用率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社会效益指标</w:t>
            </w:r>
          </w:p>
        </w:tc>
        <w:tc>
          <w:tcPr>
            <w:tcW w:w="2021" w:type="dxa"/>
            <w:vAlign w:val="center"/>
          </w:tcPr>
          <w:p>
            <w:pPr>
              <w:pStyle w:val="17"/>
            </w:pPr>
            <w:r>
              <w:rPr>
                <w:rFonts w:hint="eastAsia"/>
              </w:rPr>
              <w:t>社会影响力</w:t>
            </w:r>
          </w:p>
        </w:tc>
        <w:tc>
          <w:tcPr>
            <w:tcW w:w="4388" w:type="dxa"/>
            <w:vAlign w:val="center"/>
          </w:tcPr>
          <w:p>
            <w:pPr>
              <w:pStyle w:val="17"/>
            </w:pPr>
            <w:r>
              <w:rPr>
                <w:rFonts w:hint="eastAsia"/>
              </w:rPr>
              <w:t>社会影响力</w:t>
            </w:r>
          </w:p>
        </w:tc>
        <w:tc>
          <w:tcPr>
            <w:tcW w:w="1937" w:type="dxa"/>
            <w:vAlign w:val="center"/>
          </w:tcPr>
          <w:p>
            <w:pPr>
              <w:pStyle w:val="17"/>
            </w:pPr>
            <w:r>
              <w:rPr>
                <w:rFonts w:hint="eastAsia"/>
              </w:rPr>
              <w:t>≥</w:t>
            </w:r>
            <w:r>
              <w:t>90</w:t>
            </w:r>
            <w:r>
              <w:rPr>
                <w:rFonts w:hint="eastAsia"/>
              </w:rPr>
              <w:t>社会影响力</w:t>
            </w:r>
          </w:p>
        </w:tc>
        <w:tc>
          <w:tcPr>
            <w:tcW w:w="2796" w:type="dxa"/>
            <w:vAlign w:val="center"/>
          </w:tcPr>
          <w:p>
            <w:pPr>
              <w:pStyle w:val="17"/>
            </w:pPr>
            <w:r>
              <w:rPr>
                <w:rFonts w:hint="eastAsia"/>
              </w:rPr>
              <w:t>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生态效益指标</w:t>
            </w:r>
          </w:p>
        </w:tc>
        <w:tc>
          <w:tcPr>
            <w:tcW w:w="2021" w:type="dxa"/>
            <w:vAlign w:val="center"/>
          </w:tcPr>
          <w:p>
            <w:pPr>
              <w:pStyle w:val="17"/>
            </w:pPr>
            <w:r>
              <w:rPr>
                <w:rFonts w:hint="eastAsia"/>
              </w:rPr>
              <w:t>结果准确性</w:t>
            </w:r>
          </w:p>
        </w:tc>
        <w:tc>
          <w:tcPr>
            <w:tcW w:w="4388" w:type="dxa"/>
            <w:vAlign w:val="center"/>
          </w:tcPr>
          <w:p>
            <w:pPr>
              <w:pStyle w:val="17"/>
            </w:pPr>
            <w:r>
              <w:rPr>
                <w:rFonts w:hint="eastAsia"/>
              </w:rPr>
              <w:t>结果准确性</w:t>
            </w:r>
          </w:p>
        </w:tc>
        <w:tc>
          <w:tcPr>
            <w:tcW w:w="1937" w:type="dxa"/>
            <w:vAlign w:val="center"/>
          </w:tcPr>
          <w:p>
            <w:pPr>
              <w:pStyle w:val="17"/>
            </w:pPr>
            <w:r>
              <w:rPr>
                <w:rFonts w:hint="eastAsia"/>
              </w:rPr>
              <w:t>≥</w:t>
            </w:r>
            <w:r>
              <w:t>90</w:t>
            </w:r>
            <w:r>
              <w:rPr>
                <w:rFonts w:hint="eastAsia"/>
              </w:rPr>
              <w:t>结果准确性</w:t>
            </w:r>
          </w:p>
        </w:tc>
        <w:tc>
          <w:tcPr>
            <w:tcW w:w="2796" w:type="dxa"/>
            <w:vAlign w:val="center"/>
          </w:tcPr>
          <w:p>
            <w:pPr>
              <w:pStyle w:val="17"/>
            </w:pPr>
            <w:r>
              <w:rPr>
                <w:rFonts w:hint="eastAsia"/>
              </w:rP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Merge w:val="continue"/>
            <w:vAlign w:val="center"/>
          </w:tcPr>
          <w:p/>
        </w:tc>
        <w:tc>
          <w:tcPr>
            <w:tcW w:w="1937" w:type="dxa"/>
            <w:vAlign w:val="center"/>
          </w:tcPr>
          <w:p>
            <w:pPr>
              <w:pStyle w:val="17"/>
            </w:pPr>
            <w:r>
              <w:rPr>
                <w:rFonts w:hint="eastAsia"/>
              </w:rPr>
              <w:t>可持续影响指标</w:t>
            </w:r>
          </w:p>
        </w:tc>
        <w:tc>
          <w:tcPr>
            <w:tcW w:w="2021" w:type="dxa"/>
            <w:vAlign w:val="center"/>
          </w:tcPr>
          <w:p>
            <w:pPr>
              <w:pStyle w:val="17"/>
            </w:pPr>
            <w:r>
              <w:rPr>
                <w:rFonts w:hint="eastAsia"/>
              </w:rPr>
              <w:t>可持续性</w:t>
            </w:r>
          </w:p>
        </w:tc>
        <w:tc>
          <w:tcPr>
            <w:tcW w:w="4388" w:type="dxa"/>
            <w:vAlign w:val="center"/>
          </w:tcPr>
          <w:p>
            <w:pPr>
              <w:pStyle w:val="17"/>
            </w:pPr>
            <w:r>
              <w:rPr>
                <w:rFonts w:hint="eastAsia"/>
              </w:rPr>
              <w:t>可持续性</w:t>
            </w:r>
          </w:p>
        </w:tc>
        <w:tc>
          <w:tcPr>
            <w:tcW w:w="1937" w:type="dxa"/>
            <w:vAlign w:val="center"/>
          </w:tcPr>
          <w:p>
            <w:pPr>
              <w:pStyle w:val="17"/>
            </w:pPr>
            <w:r>
              <w:rPr>
                <w:rFonts w:hint="eastAsia"/>
              </w:rPr>
              <w:t>≥</w:t>
            </w:r>
            <w:r>
              <w:t>90</w:t>
            </w:r>
            <w:r>
              <w:rPr>
                <w:rFonts w:hint="eastAsia"/>
              </w:rPr>
              <w:t>可持续性</w:t>
            </w:r>
          </w:p>
        </w:tc>
        <w:tc>
          <w:tcPr>
            <w:tcW w:w="2796" w:type="dxa"/>
            <w:vAlign w:val="center"/>
          </w:tcPr>
          <w:p>
            <w:pPr>
              <w:pStyle w:val="17"/>
            </w:pPr>
            <w:r>
              <w:rPr>
                <w:rFonts w:hint="eastAsia"/>
              </w:rP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37" w:type="dxa"/>
            <w:vAlign w:val="center"/>
          </w:tcPr>
          <w:p>
            <w:pPr>
              <w:pStyle w:val="18"/>
            </w:pPr>
            <w:r>
              <w:rPr>
                <w:rFonts w:hint="eastAsia"/>
              </w:rPr>
              <w:t>满意度指标</w:t>
            </w:r>
          </w:p>
        </w:tc>
        <w:tc>
          <w:tcPr>
            <w:tcW w:w="1937" w:type="dxa"/>
            <w:vAlign w:val="center"/>
          </w:tcPr>
          <w:p>
            <w:pPr>
              <w:pStyle w:val="17"/>
            </w:pPr>
            <w:r>
              <w:rPr>
                <w:rFonts w:hint="eastAsia"/>
              </w:rPr>
              <w:t>服务对象满意度指标</w:t>
            </w:r>
          </w:p>
        </w:tc>
        <w:tc>
          <w:tcPr>
            <w:tcW w:w="2021" w:type="dxa"/>
            <w:vAlign w:val="center"/>
          </w:tcPr>
          <w:p>
            <w:pPr>
              <w:pStyle w:val="17"/>
            </w:pPr>
            <w:r>
              <w:rPr>
                <w:rFonts w:hint="eastAsia"/>
              </w:rPr>
              <w:t>服务满意度</w:t>
            </w:r>
          </w:p>
        </w:tc>
        <w:tc>
          <w:tcPr>
            <w:tcW w:w="4388" w:type="dxa"/>
            <w:vAlign w:val="center"/>
          </w:tcPr>
          <w:p>
            <w:pPr>
              <w:pStyle w:val="17"/>
            </w:pPr>
            <w:r>
              <w:rPr>
                <w:rFonts w:hint="eastAsia"/>
              </w:rPr>
              <w:t>服务满意度</w:t>
            </w:r>
          </w:p>
        </w:tc>
        <w:tc>
          <w:tcPr>
            <w:tcW w:w="1937" w:type="dxa"/>
            <w:vAlign w:val="center"/>
          </w:tcPr>
          <w:p>
            <w:pPr>
              <w:pStyle w:val="17"/>
            </w:pPr>
            <w:r>
              <w:rPr>
                <w:rFonts w:hint="eastAsia"/>
              </w:rPr>
              <w:t>≥</w:t>
            </w:r>
            <w:r>
              <w:t>90</w:t>
            </w:r>
            <w:r>
              <w:rPr>
                <w:rFonts w:hint="eastAsia"/>
              </w:rPr>
              <w:t>服务满意度</w:t>
            </w:r>
          </w:p>
        </w:tc>
        <w:tc>
          <w:tcPr>
            <w:tcW w:w="2796" w:type="dxa"/>
            <w:vAlign w:val="center"/>
          </w:tcPr>
          <w:p>
            <w:pPr>
              <w:pStyle w:val="17"/>
            </w:pPr>
            <w:r>
              <w:rPr>
                <w:rFonts w:hint="eastAsia"/>
              </w:rPr>
              <w:t>满意度</w:t>
            </w:r>
          </w:p>
        </w:tc>
      </w:tr>
    </w:tbl>
    <w:p>
      <w:pPr>
        <w:spacing w:before="10" w:after="10" w:line="500" w:lineRule="exact"/>
        <w:ind w:firstLine="640"/>
        <w:outlineLvl w:val="2"/>
      </w:pPr>
      <w:r>
        <w:rPr>
          <w:rFonts w:hint="eastAsia"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2022</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hint="eastAsia" w:eastAsia="方正仿宋_GBK"/>
          <w:color w:val="000000"/>
          <w:sz w:val="28"/>
          <w:lang w:eastAsia="zh-CN"/>
        </w:rPr>
        <w:t>0</w:t>
      </w:r>
      <w:r>
        <w:rPr>
          <w:rFonts w:hint="eastAsia" w:eastAsia="方正仿宋_GBK"/>
          <w:color w:val="000000"/>
          <w:sz w:val="28"/>
        </w:rPr>
        <w:t>万元，具体内容见下表：</w:t>
      </w:r>
    </w:p>
    <w:p>
      <w:pPr>
        <w:spacing w:line="500" w:lineRule="exact"/>
        <w:jc w:val="center"/>
        <w:outlineLvl w:val="1"/>
        <w:rPr>
          <w:rFonts w:ascii="方正小标宋_GBK" w:hAnsi="方正小标宋_GBK" w:eastAsia="方正小标宋_GBK" w:cs="方正小标宋_GBK"/>
          <w:color w:val="000000"/>
        </w:rPr>
      </w:pP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017"/>
        <w:gridCol w:w="883"/>
        <w:gridCol w:w="1007"/>
        <w:gridCol w:w="703"/>
        <w:gridCol w:w="540"/>
        <w:gridCol w:w="1050"/>
        <w:gridCol w:w="1236"/>
        <w:gridCol w:w="1133"/>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46" w:type="dxa"/>
            <w:gridSpan w:val="7"/>
            <w:tcBorders>
              <w:top w:val="single" w:color="FFFFFF" w:sz="6" w:space="0"/>
              <w:left w:val="single" w:color="FFFFFF" w:sz="6" w:space="0"/>
              <w:right w:val="single" w:color="FFFFFF" w:sz="6" w:space="0"/>
            </w:tcBorders>
            <w:vAlign w:val="center"/>
          </w:tcPr>
          <w:p>
            <w:pPr>
              <w:pStyle w:val="14"/>
              <w:rPr>
                <w:lang w:eastAsia="zh-CN"/>
              </w:rPr>
            </w:pPr>
            <w:r>
              <w:t>333</w:t>
            </w:r>
            <w:r>
              <w:rPr>
                <w:rFonts w:hint="eastAsia"/>
                <w:lang w:eastAsia="zh-CN"/>
              </w:rPr>
              <w:t>006阜平县市场建设服务中心</w:t>
            </w:r>
          </w:p>
        </w:tc>
        <w:tc>
          <w:tcPr>
            <w:tcW w:w="7470" w:type="dxa"/>
            <w:gridSpan w:val="9"/>
            <w:tcBorders>
              <w:top w:val="single" w:color="FFFFFF" w:sz="6" w:space="0"/>
              <w:left w:val="single" w:color="FFFFFF" w:sz="6" w:space="0"/>
              <w:right w:val="single" w:color="FFFFFF" w:sz="6" w:space="0"/>
            </w:tcBorders>
            <w:vAlign w:val="center"/>
          </w:tcPr>
          <w:p>
            <w:pPr>
              <w:pStyle w:val="33"/>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63" w:type="dxa"/>
            <w:gridSpan w:val="2"/>
            <w:vAlign w:val="center"/>
          </w:tcPr>
          <w:p>
            <w:pPr>
              <w:pStyle w:val="15"/>
            </w:pPr>
            <w:r>
              <w:rPr>
                <w:rFonts w:hint="eastAsia"/>
              </w:rPr>
              <w:t>政府采购项目来源</w:t>
            </w:r>
          </w:p>
        </w:tc>
        <w:tc>
          <w:tcPr>
            <w:tcW w:w="883" w:type="dxa"/>
            <w:vMerge w:val="restart"/>
            <w:vAlign w:val="center"/>
          </w:tcPr>
          <w:p>
            <w:pPr>
              <w:pStyle w:val="15"/>
            </w:pPr>
            <w:r>
              <w:rPr>
                <w:rFonts w:hint="eastAsia"/>
              </w:rPr>
              <w:t>采购物品名称</w:t>
            </w:r>
          </w:p>
        </w:tc>
        <w:tc>
          <w:tcPr>
            <w:tcW w:w="1007" w:type="dxa"/>
            <w:vMerge w:val="restart"/>
            <w:vAlign w:val="center"/>
          </w:tcPr>
          <w:p>
            <w:pPr>
              <w:pStyle w:val="15"/>
            </w:pPr>
            <w:r>
              <w:rPr>
                <w:rFonts w:hint="eastAsia"/>
              </w:rPr>
              <w:t>政府采购目录序号</w:t>
            </w:r>
          </w:p>
        </w:tc>
        <w:tc>
          <w:tcPr>
            <w:tcW w:w="703" w:type="dxa"/>
            <w:vMerge w:val="restart"/>
            <w:vAlign w:val="center"/>
          </w:tcPr>
          <w:p>
            <w:pPr>
              <w:pStyle w:val="15"/>
            </w:pPr>
            <w:r>
              <w:rPr>
                <w:rFonts w:hint="eastAsia"/>
              </w:rPr>
              <w:t>计量</w:t>
            </w:r>
            <w:r>
              <w:t xml:space="preserve">  </w:t>
            </w:r>
            <w:r>
              <w:rPr>
                <w:rFonts w:hint="eastAsia"/>
              </w:rPr>
              <w:t>单位</w:t>
            </w:r>
          </w:p>
        </w:tc>
        <w:tc>
          <w:tcPr>
            <w:tcW w:w="540" w:type="dxa"/>
            <w:vMerge w:val="restart"/>
            <w:vAlign w:val="center"/>
          </w:tcPr>
          <w:p>
            <w:pPr>
              <w:pStyle w:val="15"/>
            </w:pPr>
            <w:r>
              <w:rPr>
                <w:rFonts w:hint="eastAsia"/>
              </w:rPr>
              <w:t>数量</w:t>
            </w:r>
          </w:p>
        </w:tc>
        <w:tc>
          <w:tcPr>
            <w:tcW w:w="1050" w:type="dxa"/>
            <w:vMerge w:val="restart"/>
            <w:vAlign w:val="center"/>
          </w:tcPr>
          <w:p>
            <w:pPr>
              <w:pStyle w:val="15"/>
            </w:pPr>
            <w:r>
              <w:rPr>
                <w:rFonts w:hint="eastAsia"/>
              </w:rPr>
              <w:t>单价</w:t>
            </w:r>
          </w:p>
        </w:tc>
        <w:tc>
          <w:tcPr>
            <w:tcW w:w="6394" w:type="dxa"/>
            <w:gridSpan w:val="8"/>
            <w:vAlign w:val="center"/>
          </w:tcPr>
          <w:p>
            <w:pPr>
              <w:pStyle w:val="15"/>
            </w:pPr>
            <w:r>
              <w:rPr>
                <w:rFonts w:hint="eastAsia"/>
              </w:rPr>
              <w:t>政府采购金额（当年</w:t>
            </w:r>
            <w:r>
              <w:rPr>
                <w:rFonts w:hint="eastAsia"/>
                <w:lang w:eastAsia="zh-CN"/>
              </w:rPr>
              <w:t>单位</w:t>
            </w:r>
            <w:r>
              <w:rPr>
                <w:rFonts w:hint="eastAsia"/>
              </w:rPr>
              <w:t>预算安排资金）</w:t>
            </w:r>
          </w:p>
        </w:tc>
        <w:tc>
          <w:tcPr>
            <w:tcW w:w="1076" w:type="dxa"/>
            <w:vMerge w:val="restart"/>
            <w:vAlign w:val="center"/>
          </w:tcPr>
          <w:p>
            <w:pPr>
              <w:pStyle w:val="15"/>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5"/>
            </w:pPr>
            <w:r>
              <w:rPr>
                <w:rFonts w:hint="eastAsia"/>
              </w:rPr>
              <w:t>项目名称</w:t>
            </w:r>
          </w:p>
        </w:tc>
        <w:tc>
          <w:tcPr>
            <w:tcW w:w="1017" w:type="dxa"/>
            <w:vAlign w:val="center"/>
          </w:tcPr>
          <w:p>
            <w:pPr>
              <w:pStyle w:val="15"/>
            </w:pPr>
            <w:r>
              <w:rPr>
                <w:rFonts w:hint="eastAsia"/>
              </w:rPr>
              <w:t>预算</w:t>
            </w:r>
            <w:r>
              <w:t xml:space="preserve">    </w:t>
            </w:r>
            <w:r>
              <w:rPr>
                <w:rFonts w:hint="eastAsia"/>
              </w:rPr>
              <w:t>资金</w:t>
            </w:r>
          </w:p>
        </w:tc>
        <w:tc>
          <w:tcPr>
            <w:tcW w:w="883" w:type="dxa"/>
            <w:vMerge w:val="continue"/>
          </w:tcPr>
          <w:p/>
        </w:tc>
        <w:tc>
          <w:tcPr>
            <w:tcW w:w="1007" w:type="dxa"/>
            <w:vMerge w:val="continue"/>
          </w:tcPr>
          <w:p/>
        </w:tc>
        <w:tc>
          <w:tcPr>
            <w:tcW w:w="703" w:type="dxa"/>
            <w:vMerge w:val="continue"/>
          </w:tcPr>
          <w:p/>
        </w:tc>
        <w:tc>
          <w:tcPr>
            <w:tcW w:w="540" w:type="dxa"/>
            <w:vMerge w:val="continue"/>
          </w:tcPr>
          <w:p/>
        </w:tc>
        <w:tc>
          <w:tcPr>
            <w:tcW w:w="1050" w:type="dxa"/>
            <w:vMerge w:val="continue"/>
          </w:tcPr>
          <w:p/>
        </w:tc>
        <w:tc>
          <w:tcPr>
            <w:tcW w:w="1236" w:type="dxa"/>
            <w:vAlign w:val="center"/>
          </w:tcPr>
          <w:p>
            <w:pPr>
              <w:pStyle w:val="15"/>
            </w:pPr>
            <w:r>
              <w:rPr>
                <w:rFonts w:hint="eastAsia"/>
              </w:rPr>
              <w:t>合计</w:t>
            </w:r>
          </w:p>
        </w:tc>
        <w:tc>
          <w:tcPr>
            <w:tcW w:w="1133" w:type="dxa"/>
            <w:vAlign w:val="center"/>
          </w:tcPr>
          <w:p>
            <w:pPr>
              <w:pStyle w:val="15"/>
            </w:pPr>
            <w:r>
              <w:rPr>
                <w:rFonts w:hint="eastAsia"/>
              </w:rPr>
              <w:t>一般公共预算拨款</w:t>
            </w:r>
          </w:p>
        </w:tc>
        <w:tc>
          <w:tcPr>
            <w:tcW w:w="1225" w:type="dxa"/>
            <w:vAlign w:val="center"/>
          </w:tcPr>
          <w:p>
            <w:pPr>
              <w:pStyle w:val="15"/>
            </w:pPr>
            <w:r>
              <w:rPr>
                <w:rFonts w:hint="eastAsia"/>
              </w:rPr>
              <w:t>基金预算拨款</w:t>
            </w:r>
          </w:p>
        </w:tc>
        <w:tc>
          <w:tcPr>
            <w:tcW w:w="650" w:type="dxa"/>
            <w:vAlign w:val="center"/>
          </w:tcPr>
          <w:p>
            <w:pPr>
              <w:pStyle w:val="15"/>
            </w:pPr>
            <w:r>
              <w:rPr>
                <w:rFonts w:hint="eastAsia"/>
              </w:rPr>
              <w:t>国有资本经营预算拨款</w:t>
            </w:r>
          </w:p>
        </w:tc>
        <w:tc>
          <w:tcPr>
            <w:tcW w:w="550" w:type="dxa"/>
            <w:vAlign w:val="center"/>
          </w:tcPr>
          <w:p>
            <w:pPr>
              <w:pStyle w:val="15"/>
            </w:pPr>
            <w:r>
              <w:rPr>
                <w:rFonts w:hint="eastAsia"/>
              </w:rPr>
              <w:t>财政专户核拨</w:t>
            </w:r>
          </w:p>
        </w:tc>
        <w:tc>
          <w:tcPr>
            <w:tcW w:w="375" w:type="dxa"/>
            <w:vAlign w:val="center"/>
          </w:tcPr>
          <w:p>
            <w:pPr>
              <w:pStyle w:val="15"/>
            </w:pPr>
            <w:r>
              <w:rPr>
                <w:rFonts w:hint="eastAsia"/>
              </w:rPr>
              <w:t>单位</w:t>
            </w:r>
            <w:r>
              <w:t xml:space="preserve">    </w:t>
            </w:r>
            <w:r>
              <w:rPr>
                <w:rFonts w:hint="eastAsia"/>
              </w:rPr>
              <w:t>资金</w:t>
            </w:r>
          </w:p>
        </w:tc>
        <w:tc>
          <w:tcPr>
            <w:tcW w:w="538" w:type="dxa"/>
            <w:vAlign w:val="center"/>
          </w:tcPr>
          <w:p>
            <w:pPr>
              <w:pStyle w:val="15"/>
            </w:pPr>
            <w:r>
              <w:rPr>
                <w:rFonts w:hint="eastAsia"/>
              </w:rPr>
              <w:t>财政拨</w:t>
            </w:r>
            <w:r>
              <w:t xml:space="preserve">    </w:t>
            </w:r>
            <w:r>
              <w:rPr>
                <w:rFonts w:hint="eastAsia"/>
              </w:rPr>
              <w:t>款结转</w:t>
            </w:r>
          </w:p>
        </w:tc>
        <w:tc>
          <w:tcPr>
            <w:tcW w:w="687" w:type="dxa"/>
            <w:vAlign w:val="center"/>
          </w:tcPr>
          <w:p>
            <w:pPr>
              <w:pStyle w:val="15"/>
            </w:pPr>
            <w:r>
              <w:rPr>
                <w:rFonts w:hint="eastAsia"/>
              </w:rPr>
              <w:t>非财政</w:t>
            </w:r>
            <w:r>
              <w:t xml:space="preserve">    </w:t>
            </w:r>
            <w:r>
              <w:rPr>
                <w:rFonts w:hint="eastAsia"/>
              </w:rPr>
              <w:t>拨款结</w:t>
            </w:r>
            <w:r>
              <w:t xml:space="preserve">    </w:t>
            </w:r>
            <w:r>
              <w:rPr>
                <w:rFonts w:hint="eastAsia"/>
              </w:rPr>
              <w:t>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9"/>
            </w:pPr>
          </w:p>
        </w:tc>
        <w:tc>
          <w:tcPr>
            <w:tcW w:w="1017" w:type="dxa"/>
            <w:vAlign w:val="center"/>
          </w:tcPr>
          <w:p>
            <w:pPr>
              <w:pStyle w:val="20"/>
            </w:pPr>
          </w:p>
        </w:tc>
        <w:tc>
          <w:tcPr>
            <w:tcW w:w="883" w:type="dxa"/>
            <w:vAlign w:val="center"/>
          </w:tcPr>
          <w:p>
            <w:pPr>
              <w:pStyle w:val="21"/>
            </w:pPr>
          </w:p>
        </w:tc>
        <w:tc>
          <w:tcPr>
            <w:tcW w:w="1007" w:type="dxa"/>
            <w:vAlign w:val="center"/>
          </w:tcPr>
          <w:p>
            <w:pPr>
              <w:pStyle w:val="21"/>
            </w:pPr>
          </w:p>
        </w:tc>
        <w:tc>
          <w:tcPr>
            <w:tcW w:w="703" w:type="dxa"/>
            <w:vAlign w:val="center"/>
          </w:tcPr>
          <w:p>
            <w:pPr>
              <w:pStyle w:val="19"/>
            </w:pPr>
          </w:p>
        </w:tc>
        <w:tc>
          <w:tcPr>
            <w:tcW w:w="540" w:type="dxa"/>
            <w:vAlign w:val="center"/>
          </w:tcPr>
          <w:p>
            <w:pPr>
              <w:pStyle w:val="20"/>
            </w:pPr>
          </w:p>
        </w:tc>
        <w:tc>
          <w:tcPr>
            <w:tcW w:w="1050" w:type="dxa"/>
            <w:vAlign w:val="center"/>
          </w:tcPr>
          <w:p>
            <w:pPr>
              <w:pStyle w:val="20"/>
            </w:pPr>
          </w:p>
        </w:tc>
        <w:tc>
          <w:tcPr>
            <w:tcW w:w="1236" w:type="dxa"/>
            <w:vAlign w:val="center"/>
          </w:tcPr>
          <w:p>
            <w:pPr>
              <w:pStyle w:val="20"/>
            </w:pPr>
          </w:p>
        </w:tc>
        <w:tc>
          <w:tcPr>
            <w:tcW w:w="1133" w:type="dxa"/>
            <w:vAlign w:val="center"/>
          </w:tcPr>
          <w:p>
            <w:pPr>
              <w:pStyle w:val="20"/>
            </w:pPr>
          </w:p>
        </w:tc>
        <w:tc>
          <w:tcPr>
            <w:tcW w:w="1225" w:type="dxa"/>
            <w:vAlign w:val="center"/>
          </w:tcPr>
          <w:p>
            <w:pPr>
              <w:pStyle w:val="20"/>
            </w:pPr>
          </w:p>
        </w:tc>
        <w:tc>
          <w:tcPr>
            <w:tcW w:w="650" w:type="dxa"/>
            <w:vAlign w:val="center"/>
          </w:tcPr>
          <w:p>
            <w:pPr>
              <w:pStyle w:val="20"/>
            </w:pPr>
          </w:p>
        </w:tc>
        <w:tc>
          <w:tcPr>
            <w:tcW w:w="550" w:type="dxa"/>
            <w:vAlign w:val="center"/>
          </w:tcPr>
          <w:p>
            <w:pPr>
              <w:pStyle w:val="20"/>
            </w:pPr>
          </w:p>
        </w:tc>
        <w:tc>
          <w:tcPr>
            <w:tcW w:w="375" w:type="dxa"/>
            <w:vAlign w:val="center"/>
          </w:tcPr>
          <w:p>
            <w:pPr>
              <w:pStyle w:val="20"/>
            </w:pPr>
          </w:p>
        </w:tc>
        <w:tc>
          <w:tcPr>
            <w:tcW w:w="538" w:type="dxa"/>
            <w:vAlign w:val="center"/>
          </w:tcPr>
          <w:p>
            <w:pPr>
              <w:pStyle w:val="20"/>
            </w:pPr>
          </w:p>
        </w:tc>
        <w:tc>
          <w:tcPr>
            <w:tcW w:w="687" w:type="dxa"/>
            <w:vAlign w:val="center"/>
          </w:tcPr>
          <w:p>
            <w:pPr>
              <w:pStyle w:val="20"/>
            </w:pPr>
          </w:p>
        </w:tc>
        <w:tc>
          <w:tcPr>
            <w:tcW w:w="1076" w:type="dxa"/>
            <w:vAlign w:val="center"/>
          </w:tcPr>
          <w:p>
            <w:pPr>
              <w:pStyle w:val="20"/>
            </w:pPr>
          </w:p>
        </w:tc>
      </w:tr>
    </w:tbl>
    <w:p>
      <w:pPr>
        <w:pStyle w:val="2"/>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before="10" w:after="10" w:line="500" w:lineRule="exact"/>
        <w:ind w:firstLine="640"/>
        <w:outlineLvl w:val="2"/>
      </w:pPr>
      <w:r>
        <w:rPr>
          <w:rFonts w:ascii="黑体" w:hAnsi="黑体" w:eastAsia="黑体" w:cs="黑体"/>
          <w:color w:val="000000"/>
          <w:sz w:val="32"/>
        </w:rPr>
        <w:t>七、国有资产信息</w:t>
      </w:r>
    </w:p>
    <w:p>
      <w:pPr>
        <w:spacing w:line="500" w:lineRule="exact"/>
        <w:ind w:firstLine="560" w:firstLineChars="200"/>
        <w:rPr>
          <w:rFonts w:ascii="方正小标宋_GBK" w:hAnsi="方正小标宋_GBK" w:eastAsia="方正小标宋_GBK" w:cs="方正小标宋_GBK"/>
          <w:color w:val="000000"/>
          <w:sz w:val="32"/>
          <w:szCs w:val="32"/>
          <w:lang w:eastAsia="zh-CN"/>
        </w:rPr>
      </w:pPr>
      <w:r>
        <w:rPr>
          <w:rFonts w:hint="eastAsia" w:eastAsia="方正仿宋_GBK"/>
          <w:color w:val="000000"/>
          <w:sz w:val="28"/>
          <w:lang w:eastAsia="zh-CN"/>
        </w:rPr>
        <w:t>阜平县市场建设服务中心上年末固定资产金额为2.98万元（详见下表）。 2022年度拟购置固定资产0万元，已按要求列入政府采购预算，详见政府采购预算表。</w:t>
      </w:r>
    </w:p>
    <w:p>
      <w:pPr>
        <w:jc w:val="center"/>
      </w:pPr>
      <w:r>
        <w:rPr>
          <w:rFonts w:hint="eastAsia" w:ascii="方正小标宋_GBK" w:hAnsi="方正小标宋_GBK" w:eastAsia="方正小标宋_GBK" w:cs="方正小标宋_GBK"/>
          <w:color w:val="000000"/>
          <w:sz w:val="32"/>
          <w:szCs w:val="32"/>
          <w:lang w:eastAsia="zh-CN"/>
        </w:rPr>
        <w:t>单位</w:t>
      </w:r>
      <w:r>
        <w:rPr>
          <w:rFonts w:ascii="方正小标宋_GBK" w:hAnsi="方正小标宋_GBK" w:eastAsia="方正小标宋_GBK" w:cs="方正小标宋_GBK"/>
          <w:color w:val="000000"/>
          <w:sz w:val="32"/>
          <w:szCs w:val="32"/>
        </w:rPr>
        <w:t>固定资产占用情况表</w:t>
      </w:r>
    </w:p>
    <w:tbl>
      <w:tblPr>
        <w:tblStyle w:val="9"/>
        <w:tblW w:w="132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10"/>
        <w:gridCol w:w="3450"/>
        <w:gridCol w:w="34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31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333006阜平县市场建设服务中心</w:t>
            </w:r>
          </w:p>
        </w:tc>
        <w:tc>
          <w:tcPr>
            <w:tcW w:w="6893"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6310" w:type="dxa"/>
            <w:vAlign w:val="center"/>
          </w:tcPr>
          <w:p>
            <w:pPr>
              <w:pStyle w:val="15"/>
            </w:pPr>
            <w:r>
              <w:t>项   目</w:t>
            </w:r>
          </w:p>
        </w:tc>
        <w:tc>
          <w:tcPr>
            <w:tcW w:w="3450" w:type="dxa"/>
            <w:vAlign w:val="center"/>
          </w:tcPr>
          <w:p>
            <w:pPr>
              <w:pStyle w:val="15"/>
            </w:pPr>
            <w:r>
              <w:t>数量</w:t>
            </w:r>
          </w:p>
        </w:tc>
        <w:tc>
          <w:tcPr>
            <w:tcW w:w="3443"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资产总额</w:t>
            </w:r>
          </w:p>
        </w:tc>
        <w:tc>
          <w:tcPr>
            <w:tcW w:w="3450" w:type="dxa"/>
            <w:vAlign w:val="center"/>
          </w:tcPr>
          <w:p>
            <w:pPr>
              <w:pStyle w:val="18"/>
            </w:pPr>
          </w:p>
        </w:tc>
        <w:tc>
          <w:tcPr>
            <w:tcW w:w="3443" w:type="dxa"/>
            <w:vAlign w:val="center"/>
          </w:tcPr>
          <w:p>
            <w:pPr>
              <w:pStyle w:val="16"/>
              <w:rPr>
                <w:lang w:eastAsia="zh-CN"/>
              </w:rPr>
            </w:pPr>
            <w:r>
              <w:rPr>
                <w:rFonts w:hint="eastAsia"/>
                <w:lang w:eastAsia="zh-CN"/>
              </w:rPr>
              <w:t>2.98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1、房屋（平方米）</w:t>
            </w:r>
          </w:p>
        </w:tc>
        <w:tc>
          <w:tcPr>
            <w:tcW w:w="3450" w:type="dxa"/>
            <w:vAlign w:val="center"/>
          </w:tcPr>
          <w:p>
            <w:pPr>
              <w:pStyle w:val="18"/>
            </w:pPr>
          </w:p>
        </w:tc>
        <w:tc>
          <w:tcPr>
            <w:tcW w:w="3443"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　　其中：办公用房（平方米）</w:t>
            </w:r>
          </w:p>
        </w:tc>
        <w:tc>
          <w:tcPr>
            <w:tcW w:w="3450" w:type="dxa"/>
            <w:vAlign w:val="center"/>
          </w:tcPr>
          <w:p>
            <w:pPr>
              <w:pStyle w:val="18"/>
            </w:pPr>
          </w:p>
        </w:tc>
        <w:tc>
          <w:tcPr>
            <w:tcW w:w="3443"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2、车辆（台、辆）</w:t>
            </w:r>
          </w:p>
        </w:tc>
        <w:tc>
          <w:tcPr>
            <w:tcW w:w="3450" w:type="dxa"/>
            <w:vAlign w:val="center"/>
          </w:tcPr>
          <w:p>
            <w:pPr>
              <w:pStyle w:val="18"/>
              <w:rPr>
                <w:lang w:eastAsia="zh-CN"/>
              </w:rPr>
            </w:pPr>
          </w:p>
        </w:tc>
        <w:tc>
          <w:tcPr>
            <w:tcW w:w="3443"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3、单价在20万元以上的设备</w:t>
            </w:r>
          </w:p>
        </w:tc>
        <w:tc>
          <w:tcPr>
            <w:tcW w:w="3450" w:type="dxa"/>
            <w:vAlign w:val="center"/>
          </w:tcPr>
          <w:p>
            <w:pPr>
              <w:pStyle w:val="18"/>
            </w:pPr>
          </w:p>
        </w:tc>
        <w:tc>
          <w:tcPr>
            <w:tcW w:w="3443"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6310" w:type="dxa"/>
            <w:vAlign w:val="center"/>
          </w:tcPr>
          <w:p>
            <w:pPr>
              <w:pStyle w:val="17"/>
            </w:pPr>
            <w:r>
              <w:t>4、其他固定资产</w:t>
            </w:r>
          </w:p>
        </w:tc>
        <w:tc>
          <w:tcPr>
            <w:tcW w:w="3450" w:type="dxa"/>
            <w:vAlign w:val="center"/>
          </w:tcPr>
          <w:p>
            <w:pPr>
              <w:pStyle w:val="18"/>
            </w:pPr>
          </w:p>
        </w:tc>
        <w:tc>
          <w:tcPr>
            <w:tcW w:w="3443" w:type="dxa"/>
            <w:vAlign w:val="center"/>
          </w:tcPr>
          <w:p>
            <w:pPr>
              <w:pStyle w:val="16"/>
              <w:rPr>
                <w:lang w:eastAsia="zh-CN"/>
              </w:rPr>
            </w:pPr>
            <w:r>
              <w:rPr>
                <w:rFonts w:hint="eastAsia"/>
                <w:lang w:eastAsia="zh-CN"/>
              </w:rPr>
              <w:t>2.98</w:t>
            </w:r>
          </w:p>
        </w:tc>
      </w:tr>
    </w:tbl>
    <w:p>
      <w:pPr>
        <w:spacing w:before="10" w:after="10" w:line="500" w:lineRule="exact"/>
        <w:outlineLvl w:val="2"/>
        <w:rPr>
          <w:rFonts w:ascii="黑体" w:hAnsi="黑体" w:eastAsia="黑体" w:cs="黑体"/>
          <w:color w:val="000000"/>
          <w:sz w:val="32"/>
        </w:rPr>
      </w:pPr>
      <w:r>
        <w:rPr>
          <w:rFonts w:hint="eastAsia" w:ascii="黑体" w:hAnsi="黑体" w:eastAsia="黑体" w:cs="黑体"/>
          <w:color w:val="000000"/>
          <w:sz w:val="32"/>
          <w:lang w:eastAsia="zh-CN"/>
        </w:rPr>
        <w:t>　　八、</w:t>
      </w:r>
      <w:r>
        <w:rPr>
          <w:rFonts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1、一般公共预算拨款收入：</w:t>
      </w:r>
      <w:r>
        <w:rPr>
          <w:rFonts w:eastAsia="方正仿宋_GBK"/>
          <w:bCs/>
          <w:color w:val="000000"/>
          <w:sz w:val="28"/>
        </w:rPr>
        <w:t>指</w:t>
      </w:r>
      <w:r>
        <w:rPr>
          <w:rFonts w:hint="eastAsia" w:eastAsia="方正仿宋_GBK"/>
          <w:bCs/>
          <w:color w:val="000000"/>
          <w:sz w:val="28"/>
          <w:lang w:eastAsia="zh-CN"/>
        </w:rPr>
        <w:t>县</w:t>
      </w:r>
      <w:r>
        <w:rPr>
          <w:rFonts w:eastAsia="方正仿宋_GBK"/>
          <w:bCs/>
          <w:color w:val="000000"/>
          <w:sz w:val="28"/>
        </w:rPr>
        <w:t>级财政当年拨付的资金。</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2、事业收入：</w:t>
      </w:r>
      <w:r>
        <w:rPr>
          <w:rFonts w:eastAsia="方正仿宋_GBK"/>
          <w:bCs/>
          <w:color w:val="000000"/>
          <w:sz w:val="28"/>
        </w:rPr>
        <w:t>指事业单位开展专业业务活动及辅助活动所取得的收入。</w:t>
      </w:r>
      <w:r>
        <w:rPr>
          <w:rFonts w:eastAsia="方正仿宋_GBK"/>
          <w:b/>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3、其他收入：</w:t>
      </w:r>
      <w:r>
        <w:rPr>
          <w:rFonts w:eastAsia="方正仿宋_GBK"/>
          <w:bCs/>
          <w:color w:val="000000"/>
          <w:sz w:val="28"/>
        </w:rPr>
        <w:t xml:space="preserve">指除“一般公共预算拨款收入”、“事业收入”等以外的收入。主要是按规定动用的租房收入、存款利息收入等。 </w:t>
      </w:r>
    </w:p>
    <w:p>
      <w:pPr>
        <w:spacing w:line="500" w:lineRule="exact"/>
        <w:ind w:firstLine="560"/>
        <w:rPr>
          <w:rFonts w:eastAsia="方正仿宋_GBK"/>
          <w:bCs/>
          <w:color w:val="000000"/>
          <w:sz w:val="28"/>
        </w:rPr>
      </w:pPr>
      <w:r>
        <w:rPr>
          <w:rFonts w:eastAsia="方正仿宋_GBK"/>
          <w:b/>
          <w:color w:val="000000"/>
          <w:sz w:val="28"/>
        </w:rPr>
        <w:t>4、基本支出：</w:t>
      </w:r>
      <w:r>
        <w:rPr>
          <w:rFonts w:eastAsia="方正仿宋_GBK"/>
          <w:bCs/>
          <w:color w:val="000000"/>
          <w:sz w:val="28"/>
        </w:rPr>
        <w:t xml:space="preserve">指为保障机构正常运转、完成日常工作任务而发生的人员支出和公用支出。 </w:t>
      </w:r>
    </w:p>
    <w:p>
      <w:pPr>
        <w:spacing w:line="500" w:lineRule="exact"/>
        <w:ind w:firstLine="560"/>
        <w:rPr>
          <w:rFonts w:eastAsia="方正仿宋_GBK"/>
          <w:b/>
          <w:color w:val="000000"/>
          <w:sz w:val="28"/>
        </w:rPr>
      </w:pPr>
      <w:r>
        <w:rPr>
          <w:rFonts w:eastAsia="方正仿宋_GBK"/>
          <w:b/>
          <w:color w:val="000000"/>
          <w:sz w:val="28"/>
        </w:rPr>
        <w:t>5、项目支出：</w:t>
      </w:r>
      <w:r>
        <w:rPr>
          <w:rFonts w:eastAsia="方正仿宋_GBK"/>
          <w:bCs/>
          <w:color w:val="000000"/>
          <w:sz w:val="28"/>
        </w:rPr>
        <w:t>指在基本支出之外为完成特定行政任务和事业发展目标所发生的支出。</w:t>
      </w:r>
      <w:r>
        <w:rPr>
          <w:rFonts w:eastAsia="方正仿宋_GBK"/>
          <w:b/>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6、上缴上级支出：</w:t>
      </w:r>
      <w:r>
        <w:rPr>
          <w:rFonts w:eastAsia="方正仿宋_GBK"/>
          <w:bCs/>
          <w:color w:val="000000"/>
          <w:sz w:val="28"/>
        </w:rPr>
        <w:t>指下级单位上缴上级的支出。</w:t>
      </w:r>
      <w:r>
        <w:rPr>
          <w:rFonts w:eastAsia="方正仿宋_GBK"/>
          <w:b/>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7、“三公”经费：</w:t>
      </w:r>
      <w:r>
        <w:rPr>
          <w:rFonts w:eastAsia="方正仿宋_GBK"/>
          <w:bCs/>
          <w:color w:val="000000"/>
          <w:sz w:val="28"/>
        </w:rPr>
        <w:t>纳入</w:t>
      </w:r>
      <w:r>
        <w:rPr>
          <w:rFonts w:hint="eastAsia" w:eastAsia="方正仿宋_GBK"/>
          <w:bCs/>
          <w:color w:val="000000"/>
          <w:sz w:val="28"/>
          <w:lang w:eastAsia="zh-CN"/>
        </w:rPr>
        <w:t>县</w:t>
      </w:r>
      <w:r>
        <w:rPr>
          <w:rFonts w:eastAsia="方正仿宋_GBK"/>
          <w:bCs/>
          <w:color w:val="000000"/>
          <w:sz w:val="28"/>
        </w:rPr>
        <w:t>级财政预算管理的“三公”经费，是指</w:t>
      </w:r>
      <w:r>
        <w:rPr>
          <w:rFonts w:hint="eastAsia" w:eastAsia="方正仿宋_GBK"/>
          <w:bCs/>
          <w:color w:val="000000"/>
          <w:sz w:val="28"/>
          <w:lang w:eastAsia="zh-CN"/>
        </w:rPr>
        <w:t>县</w:t>
      </w:r>
      <w:r>
        <w:rPr>
          <w:rFonts w:eastAsia="方正仿宋_GBK"/>
          <w:bCs/>
          <w:color w:val="000000"/>
          <w:sz w:val="28"/>
        </w:rPr>
        <w:t>级</w:t>
      </w:r>
      <w:r>
        <w:rPr>
          <w:rFonts w:hint="eastAsia" w:eastAsia="方正仿宋_GBK"/>
          <w:bCs/>
          <w:color w:val="000000"/>
          <w:sz w:val="28"/>
          <w:lang w:eastAsia="zh-CN"/>
        </w:rPr>
        <w:t>单位</w:t>
      </w:r>
      <w:r>
        <w:rPr>
          <w:rFonts w:eastAsia="方正仿宋_GBK"/>
          <w:bCs/>
          <w:color w:val="000000"/>
          <w:sz w:val="28"/>
        </w:rPr>
        <w:t xml:space="preserve">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spacing w:line="500" w:lineRule="exact"/>
        <w:ind w:firstLine="560" w:firstLineChars="200"/>
        <w:rPr>
          <w:rFonts w:eastAsia="方正仿宋_GBK"/>
          <w:bCs/>
          <w:color w:val="000000"/>
          <w:sz w:val="28"/>
        </w:rPr>
      </w:pPr>
      <w:r>
        <w:rPr>
          <w:rFonts w:eastAsia="方正仿宋_GBK"/>
          <w:b/>
          <w:color w:val="000000"/>
          <w:sz w:val="28"/>
        </w:rPr>
        <w:t>8、机关运行费：</w:t>
      </w:r>
      <w:r>
        <w:rPr>
          <w:rFonts w:eastAsia="方正仿宋_GBK"/>
          <w:bCs/>
          <w:color w:val="000000"/>
          <w:sz w:val="28"/>
        </w:rPr>
        <w:t>是指各</w:t>
      </w:r>
      <w:r>
        <w:rPr>
          <w:rFonts w:hint="eastAsia" w:eastAsia="方正仿宋_GBK"/>
          <w:bCs/>
          <w:color w:val="000000"/>
          <w:sz w:val="28"/>
          <w:lang w:eastAsia="zh-CN"/>
        </w:rPr>
        <w:t>单位</w:t>
      </w:r>
      <w:r>
        <w:rPr>
          <w:rFonts w:eastAsia="方正仿宋_GBK"/>
          <w:bCs/>
          <w:color w:val="000000"/>
          <w:sz w:val="28"/>
        </w:rPr>
        <w:t xml:space="preserve">的公用经费，包括办公及印刷费、邮电费、差旅费、会议费、福利费、日常维修费、专用材料及一般设备购置费、办公用房水电费、办公用房取暖费、办公用房物业管理费、公务用车运行维护费以及其他费用。 </w:t>
      </w:r>
    </w:p>
    <w:p>
      <w:pPr>
        <w:spacing w:line="500" w:lineRule="exact"/>
        <w:ind w:firstLine="560" w:firstLineChars="200"/>
        <w:rPr>
          <w:rFonts w:eastAsia="方正仿宋_GBK"/>
          <w:bCs/>
          <w:color w:val="000000"/>
          <w:sz w:val="28"/>
        </w:rPr>
      </w:pPr>
      <w:r>
        <w:rPr>
          <w:rFonts w:eastAsia="方正仿宋_GBK"/>
          <w:b/>
          <w:color w:val="000000"/>
          <w:sz w:val="28"/>
        </w:rPr>
        <w:t>9、上年结转：</w:t>
      </w:r>
      <w:r>
        <w:rPr>
          <w:rFonts w:eastAsia="方正仿宋_GBK"/>
          <w:bCs/>
          <w:color w:val="000000"/>
          <w:sz w:val="28"/>
        </w:rPr>
        <w:t xml:space="preserve">指以前年度尚未完成、结转到本年仍按原规定用途继续使用的资金。 </w:t>
      </w:r>
    </w:p>
    <w:p>
      <w:pPr>
        <w:spacing w:line="500" w:lineRule="exact"/>
        <w:ind w:firstLine="560" w:firstLineChars="200"/>
        <w:rPr>
          <w:rFonts w:eastAsia="方正仿宋_GBK"/>
          <w:bCs/>
          <w:color w:val="000000"/>
          <w:sz w:val="28"/>
        </w:rPr>
      </w:pPr>
      <w:r>
        <w:rPr>
          <w:rFonts w:eastAsia="方正仿宋_GBK"/>
          <w:b/>
          <w:color w:val="000000"/>
          <w:sz w:val="28"/>
        </w:rPr>
        <w:t>10、事业单位经营支出：</w:t>
      </w:r>
      <w:r>
        <w:rPr>
          <w:rFonts w:eastAsia="方正仿宋_GBK"/>
          <w:bCs/>
          <w:color w:val="000000"/>
          <w:sz w:val="28"/>
        </w:rPr>
        <w:t xml:space="preserve">指事业单位在专业业务活动及其辅助活动之外开展非独立核算经营活动发生 </w:t>
      </w:r>
    </w:p>
    <w:p>
      <w:pPr>
        <w:spacing w:line="500" w:lineRule="exact"/>
        <w:ind w:firstLine="560" w:firstLineChars="200"/>
        <w:rPr>
          <w:rFonts w:eastAsia="方正仿宋_GBK"/>
          <w:bCs/>
          <w:color w:val="000000"/>
          <w:sz w:val="28"/>
          <w:lang w:val="uk-UA"/>
        </w:rPr>
      </w:pPr>
      <w:r>
        <w:rPr>
          <w:rFonts w:eastAsia="方正仿宋_GBK"/>
          <w:bCs/>
          <w:color w:val="000000"/>
          <w:sz w:val="28"/>
        </w:rPr>
        <w:t>的支出。</w:t>
      </w:r>
    </w:p>
    <w:p>
      <w:pPr>
        <w:spacing w:before="10" w:after="10" w:line="500" w:lineRule="exact"/>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pStyle w:val="2"/>
        <w:ind w:firstLine="840" w:firstLineChars="400"/>
        <w:rPr>
          <w:rFonts w:ascii="方正书宋_GBK" w:hAnsi="方正书宋_GBK" w:eastAsia="方正书宋_GBK" w:cs="方正书宋_GBK"/>
          <w:sz w:val="21"/>
          <w:lang w:eastAsia="zh-CN"/>
        </w:rPr>
      </w:pPr>
    </w:p>
    <w:p>
      <w:pPr>
        <w:spacing w:line="500" w:lineRule="exact"/>
        <w:rPr>
          <w:rFonts w:eastAsia="方正仿宋_GBK"/>
          <w:color w:val="000000"/>
          <w:sz w:val="28"/>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modern"/>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94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164</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A83B81"/>
    <w:multiLevelType w:val="singleLevel"/>
    <w:tmpl w:val="9CA83B81"/>
    <w:lvl w:ilvl="0" w:tentative="0">
      <w:start w:val="5"/>
      <w:numFmt w:val="chineseCounting"/>
      <w:suff w:val="nothing"/>
      <w:lvlText w:val="%1、"/>
      <w:lvlJc w:val="left"/>
      <w:rPr>
        <w:rFonts w:hint="eastAsia"/>
      </w:rPr>
    </w:lvl>
  </w:abstractNum>
  <w:abstractNum w:abstractNumId="1">
    <w:nsid w:val="475D0414"/>
    <w:multiLevelType w:val="singleLevel"/>
    <w:tmpl w:val="475D0414"/>
    <w:lvl w:ilvl="0" w:tentative="0">
      <w:start w:val="1"/>
      <w:numFmt w:val="chineseCounting"/>
      <w:suff w:val="nothing"/>
      <w:lvlText w:val="（%1）"/>
      <w:lvlJc w:val="left"/>
      <w:rPr>
        <w:rFonts w:hint="eastAsia"/>
      </w:rPr>
    </w:lvl>
  </w:abstractNum>
  <w:abstractNum w:abstractNumId="2">
    <w:nsid w:val="58CAB6EA"/>
    <w:multiLevelType w:val="singleLevel"/>
    <w:tmpl w:val="58CAB6EA"/>
    <w:lvl w:ilvl="0" w:tentative="0">
      <w:start w:val="8"/>
      <w:numFmt w:val="chineseCounting"/>
      <w:suff w:val="nothing"/>
      <w:lvlText w:val="%1、"/>
      <w:lvlJc w:val="left"/>
      <w:pPr>
        <w:ind w:left="8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0YTQ5MDliNjRlZTc2YTc5NTZkMzhlODU4YjVkOGUifQ=="/>
  </w:docVars>
  <w:rsids>
    <w:rsidRoot w:val="00BB3BBC"/>
    <w:rsid w:val="000133C3"/>
    <w:rsid w:val="00077BF0"/>
    <w:rsid w:val="00093291"/>
    <w:rsid w:val="000A1D33"/>
    <w:rsid w:val="000D2356"/>
    <w:rsid w:val="00123130"/>
    <w:rsid w:val="00123CEC"/>
    <w:rsid w:val="001263C6"/>
    <w:rsid w:val="0013151E"/>
    <w:rsid w:val="001403A5"/>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9452C"/>
    <w:rsid w:val="006D4535"/>
    <w:rsid w:val="00702004"/>
    <w:rsid w:val="00722DCB"/>
    <w:rsid w:val="0073227E"/>
    <w:rsid w:val="00744606"/>
    <w:rsid w:val="007D0569"/>
    <w:rsid w:val="007E6445"/>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15C28C4"/>
    <w:rsid w:val="01D12542"/>
    <w:rsid w:val="023D2633"/>
    <w:rsid w:val="027C6292"/>
    <w:rsid w:val="032507D9"/>
    <w:rsid w:val="037B196F"/>
    <w:rsid w:val="060250E4"/>
    <w:rsid w:val="084E0F15"/>
    <w:rsid w:val="08A51783"/>
    <w:rsid w:val="099B501C"/>
    <w:rsid w:val="0A3E7253"/>
    <w:rsid w:val="0A740EC6"/>
    <w:rsid w:val="0DE87C01"/>
    <w:rsid w:val="0E4A44C1"/>
    <w:rsid w:val="0E7401E3"/>
    <w:rsid w:val="0E792142"/>
    <w:rsid w:val="121735CC"/>
    <w:rsid w:val="12D02EA9"/>
    <w:rsid w:val="1438591A"/>
    <w:rsid w:val="17B00A86"/>
    <w:rsid w:val="18C27E64"/>
    <w:rsid w:val="192B5E87"/>
    <w:rsid w:val="199377E1"/>
    <w:rsid w:val="19D43930"/>
    <w:rsid w:val="19EF61E2"/>
    <w:rsid w:val="1A9B129F"/>
    <w:rsid w:val="1B3D59E1"/>
    <w:rsid w:val="1BA179CE"/>
    <w:rsid w:val="1E7C124F"/>
    <w:rsid w:val="1FD63FA8"/>
    <w:rsid w:val="205C32F6"/>
    <w:rsid w:val="21CD1190"/>
    <w:rsid w:val="22AD6602"/>
    <w:rsid w:val="22D724CF"/>
    <w:rsid w:val="2335285B"/>
    <w:rsid w:val="251C7E1C"/>
    <w:rsid w:val="268A0EC8"/>
    <w:rsid w:val="28681148"/>
    <w:rsid w:val="286E0954"/>
    <w:rsid w:val="287C1EA0"/>
    <w:rsid w:val="2A6633CA"/>
    <w:rsid w:val="2BFC1C21"/>
    <w:rsid w:val="2EA46F0F"/>
    <w:rsid w:val="2EDF5FF9"/>
    <w:rsid w:val="2F4C40D5"/>
    <w:rsid w:val="2FA573A0"/>
    <w:rsid w:val="30884811"/>
    <w:rsid w:val="30954A7B"/>
    <w:rsid w:val="32232BB7"/>
    <w:rsid w:val="34B66963"/>
    <w:rsid w:val="37B206E4"/>
    <w:rsid w:val="37CD2802"/>
    <w:rsid w:val="386E43D9"/>
    <w:rsid w:val="38832151"/>
    <w:rsid w:val="3C9B5F8D"/>
    <w:rsid w:val="3CD060CA"/>
    <w:rsid w:val="3E612F34"/>
    <w:rsid w:val="409F2AE7"/>
    <w:rsid w:val="40BD67FF"/>
    <w:rsid w:val="413D54CB"/>
    <w:rsid w:val="42640670"/>
    <w:rsid w:val="43C90E13"/>
    <w:rsid w:val="44D6066F"/>
    <w:rsid w:val="470654BC"/>
    <w:rsid w:val="48AD1662"/>
    <w:rsid w:val="48B14AB8"/>
    <w:rsid w:val="497C0353"/>
    <w:rsid w:val="49F16B7C"/>
    <w:rsid w:val="4AF46200"/>
    <w:rsid w:val="4B560BA5"/>
    <w:rsid w:val="4DED4AC5"/>
    <w:rsid w:val="5018527D"/>
    <w:rsid w:val="53D25F8D"/>
    <w:rsid w:val="554E07F1"/>
    <w:rsid w:val="565A2F4E"/>
    <w:rsid w:val="56DC3628"/>
    <w:rsid w:val="57575FF9"/>
    <w:rsid w:val="5AC04EA8"/>
    <w:rsid w:val="5B271AAD"/>
    <w:rsid w:val="5BE4579C"/>
    <w:rsid w:val="5C5629EC"/>
    <w:rsid w:val="5D4B52A9"/>
    <w:rsid w:val="5D725D88"/>
    <w:rsid w:val="5DAE6242"/>
    <w:rsid w:val="5E08524A"/>
    <w:rsid w:val="5EB53088"/>
    <w:rsid w:val="5F021B8A"/>
    <w:rsid w:val="5F4C7A84"/>
    <w:rsid w:val="5FB13B81"/>
    <w:rsid w:val="6197656B"/>
    <w:rsid w:val="6250193B"/>
    <w:rsid w:val="631D7291"/>
    <w:rsid w:val="636279B4"/>
    <w:rsid w:val="639D6730"/>
    <w:rsid w:val="64DE3BCE"/>
    <w:rsid w:val="65362385"/>
    <w:rsid w:val="65770CD9"/>
    <w:rsid w:val="66305B56"/>
    <w:rsid w:val="66377F53"/>
    <w:rsid w:val="66726C1F"/>
    <w:rsid w:val="66C35C8B"/>
    <w:rsid w:val="670B4FAF"/>
    <w:rsid w:val="68580655"/>
    <w:rsid w:val="68DA7616"/>
    <w:rsid w:val="6B3D46E6"/>
    <w:rsid w:val="6C66435E"/>
    <w:rsid w:val="6CF3368A"/>
    <w:rsid w:val="6EC060F9"/>
    <w:rsid w:val="6F8D4409"/>
    <w:rsid w:val="71297032"/>
    <w:rsid w:val="71502811"/>
    <w:rsid w:val="71B47025"/>
    <w:rsid w:val="721C27BC"/>
    <w:rsid w:val="72261D28"/>
    <w:rsid w:val="738539A2"/>
    <w:rsid w:val="73C048EE"/>
    <w:rsid w:val="74EC14E7"/>
    <w:rsid w:val="755545DF"/>
    <w:rsid w:val="76010695"/>
    <w:rsid w:val="76EA1660"/>
    <w:rsid w:val="782B76AF"/>
    <w:rsid w:val="7A702EA6"/>
    <w:rsid w:val="7AB8212F"/>
    <w:rsid w:val="7B8D2156"/>
    <w:rsid w:val="7BF30BC5"/>
    <w:rsid w:val="7D412BDF"/>
    <w:rsid w:val="7D552CBB"/>
    <w:rsid w:val="7E4A0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pPr>
    <w:rPr>
      <w:rFonts w:ascii="宋体" w:hAnsi="宋体"/>
      <w:color w:val="000000"/>
    </w:rPr>
  </w:style>
  <w:style w:type="paragraph" w:styleId="3">
    <w:name w:val="toc 3"/>
    <w:basedOn w:val="1"/>
    <w:next w:val="1"/>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24A48-C15E-4BC8-BFB2-07BBB0C759C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171</Pages>
  <Words>13029</Words>
  <Characters>74267</Characters>
  <Lines>618</Lines>
  <Paragraphs>174</Paragraphs>
  <TotalTime>37</TotalTime>
  <ScaleCrop>false</ScaleCrop>
  <LinksUpToDate>false</LinksUpToDate>
  <CharactersWithSpaces>87122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2025-02-13T00:56:26Z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5319C88F4C8340618244889FD612F4E2_13</vt:lpwstr>
  </property>
</Properties>
</file>