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9F7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阜平县人民政府办公室</w:t>
      </w:r>
    </w:p>
    <w:p w14:paraId="70EC9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 w14:paraId="541F0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3A979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条例&gt;办法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 w14:paraId="49EC5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7A664F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1"/>
        <w:rPr>
          <w:rFonts w:hint="eastAsia" w:hAnsi="仿宋_GB2312" w:cs="仿宋_GB2312"/>
          <w:spacing w:val="0"/>
          <w:kern w:val="0"/>
          <w:sz w:val="32"/>
          <w:szCs w:val="32"/>
          <w:lang w:eastAsia="zh-CN"/>
        </w:rPr>
      </w:pPr>
      <w:r>
        <w:rPr>
          <w:rFonts w:hint="eastAsia" w:hAnsi="仿宋_GB2312" w:cs="仿宋_GB2312"/>
          <w:spacing w:val="0"/>
          <w:kern w:val="0"/>
          <w:sz w:val="32"/>
          <w:szCs w:val="32"/>
          <w:lang w:val="en-US" w:eastAsia="zh-CN"/>
        </w:rPr>
        <w:t>2025年，我办以习近平新时代中国特色社会主义思想为指导，严格遵循《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hAnsi="仿宋_GB2312" w:cs="仿宋_GB2312"/>
          <w:spacing w:val="0"/>
          <w:kern w:val="0"/>
          <w:sz w:val="32"/>
          <w:szCs w:val="32"/>
          <w:lang w:val="en-US" w:eastAsia="zh-CN"/>
        </w:rPr>
        <w:t>》中“以公开为常态、不公开为例外”的基本原则，围绕全县经济社会发展中心工作，持续健全公开机制、规范公开流程、优化公开平台，切实保障人民群众的知情权、参与权、表达权和监督权。</w:t>
      </w:r>
    </w:p>
    <w:p w14:paraId="4FA35B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hAnsi="仿宋_GB2312" w:cs="仿宋_GB2312"/>
          <w:spacing w:val="0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政府网站发布</w:t>
      </w:r>
      <w:r>
        <w:rPr>
          <w:rFonts w:hint="eastAsia" w:hAnsi="仿宋_GB2312" w:cs="仿宋_GB2312"/>
          <w:spacing w:val="0"/>
          <w:kern w:val="0"/>
          <w:sz w:val="32"/>
          <w:szCs w:val="32"/>
          <w:lang w:val="en-US" w:eastAsia="zh-CN"/>
        </w:rPr>
        <w:t>各单位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信息</w:t>
      </w:r>
      <w:r>
        <w:rPr>
          <w:rFonts w:hint="eastAsia" w:cs="仿宋_GB2312"/>
          <w:spacing w:val="0"/>
          <w:kern w:val="0"/>
          <w:sz w:val="32"/>
          <w:szCs w:val="32"/>
          <w:lang w:val="en-US" w:eastAsia="zh-CN"/>
        </w:rPr>
        <w:t>1214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条，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</w:rPr>
        <w:t>其中，概况类信息更新</w:t>
      </w:r>
      <w:r>
        <w:rPr>
          <w:rFonts w:hint="eastAsia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42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</w:rPr>
        <w:t>条，政务动态信息更新</w:t>
      </w:r>
      <w:r>
        <w:rPr>
          <w:rFonts w:hint="eastAsia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493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</w:rPr>
        <w:t>条，信息公开目录信息更新</w:t>
      </w:r>
      <w:r>
        <w:rPr>
          <w:rFonts w:hint="eastAsia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679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</w:rPr>
        <w:t>条</w:t>
      </w:r>
      <w:r>
        <w:rPr>
          <w:rFonts w:hint="eastAsia" w:hAnsi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hAnsi="仿宋_GB2312" w:cs="仿宋_GB2312"/>
          <w:spacing w:val="0"/>
          <w:kern w:val="0"/>
          <w:sz w:val="32"/>
          <w:szCs w:val="32"/>
          <w:lang w:val="en-US" w:eastAsia="zh-CN"/>
        </w:rPr>
        <w:t>持续更新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  <w:t>1</w:t>
      </w:r>
      <w:r>
        <w:rPr>
          <w:rFonts w:hint="eastAsia" w:hAnsi="仿宋_GB2312" w:cs="仿宋_GB2312"/>
          <w:spacing w:val="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个专栏专题（含本年新增设</w:t>
      </w:r>
      <w:r>
        <w:rPr>
          <w:rFonts w:hint="eastAsia" w:hAnsi="仿宋_GB2312" w:cs="仿宋_GB2312"/>
          <w:spacing w:val="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个）</w:t>
      </w:r>
      <w:r>
        <w:rPr>
          <w:rFonts w:hint="eastAsia" w:hAnsi="仿宋_GB2312" w:cs="仿宋_GB2312"/>
          <w:spacing w:val="0"/>
          <w:kern w:val="0"/>
          <w:sz w:val="32"/>
          <w:szCs w:val="32"/>
          <w:lang w:eastAsia="zh-CN"/>
        </w:rPr>
        <w:t>。</w:t>
      </w:r>
    </w:p>
    <w:p w14:paraId="0F07A3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hAnsi="仿宋_GB2312" w:cs="仿宋_GB2312"/>
          <w:sz w:val="32"/>
          <w:szCs w:val="32"/>
          <w:lang w:val="en-US" w:eastAsia="zh-CN"/>
        </w:rPr>
        <w:t>我办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按照《中华人民共和国政府信息公开条例》第三十六条规定对政府信息公开申请作出答复，进一步优化政府信息公开申请登记、审查、办理、答复、归档流程，积极加强同申请人的沟通联系，规范办理政府信息公开申请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年，共收到政府信息公开申请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件，按期答复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件，结转下年度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件。</w:t>
      </w:r>
    </w:p>
    <w:p w14:paraId="5BF85D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以规范化、标准化、信息化建设为抓手，持续加强政府信息资源全生命周期管理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不断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提升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政府信息的规范化、标准化、信息化管理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水平。严格落实信息发布“三审三校”制度，坚持“谁起草、谁审核、谁负责”原则，严把信息政治关、法律关、文字关。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加强互联网政府信息公开平台建设，推进政府信息公开平台与政务服务平台融合，提高政府信息公开在线办理水平。</w:t>
      </w:r>
    </w:p>
    <w:p w14:paraId="0071B2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构建“政府网站+政务新媒体”多元公开格局,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阜平县人民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政府网站为政府信息公开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核心阵地，优化栏目设置，同步发挥政务新媒体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“微博阜平”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传播优势，及时发布权威信息、解读政策文件、回应社会关切。</w:t>
      </w:r>
    </w:p>
    <w:p w14:paraId="57F8D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FF0000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bookmarkStart w:id="0" w:name="OLE_LINK3"/>
      <w:r>
        <w:rPr>
          <w:rFonts w:hint="eastAsia" w:hAnsi="仿宋_GB2312" w:cs="仿宋_GB2312"/>
          <w:b w:val="0"/>
          <w:bCs w:val="0"/>
          <w:kern w:val="0"/>
          <w:sz w:val="32"/>
          <w:szCs w:val="32"/>
          <w:lang w:val="en-US" w:eastAsia="zh-CN"/>
        </w:rPr>
        <w:t>建立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政府信息公开定期报送机制，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要求乡镇</w:t>
      </w:r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、部门按时向</w:t>
      </w:r>
      <w:r>
        <w:rPr>
          <w:rFonts w:hint="eastAsia" w:hAnsi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报送上月收到的政府信息公开申请情况；要求司法局、法院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按时向</w:t>
      </w:r>
      <w:r>
        <w:rPr>
          <w:rFonts w:hint="eastAsia" w:hAnsi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报送收到的本县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涉及政府信息公开申请的行政复议、行政诉讼案件情况，并选取典型案件予以通报。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对于不履职、不作为的情况,坚决依照《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中华人民共和国政府信息公开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条例》第53条之规定,对负有责任的分管领导和工作人员依法给予处分。</w:t>
      </w:r>
    </w:p>
    <w:p w14:paraId="2B184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5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7714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363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01213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118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CE5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806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94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3ADED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5C7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CD2C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627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DEF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E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E16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77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E5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65E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C7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FB5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4D63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77B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EA6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984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8AB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BDF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09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930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8E6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7A3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B58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B44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15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653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034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11D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25B3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32D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7C7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8997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2AD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102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70B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30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DB0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1A58C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5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7E72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6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bookmarkStart w:id="1" w:name="_GoBack"/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A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7B20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F0A40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6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3163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CA93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9F7E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8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9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0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898B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3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31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1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CD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9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 w14:paraId="333D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4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2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4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6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F5A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E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F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6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5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B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</w:tr>
      <w:tr w14:paraId="2A12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58D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FF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F2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B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F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 w14:paraId="0A166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602B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6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5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8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6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D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579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4E4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F59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41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6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A13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218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1344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3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B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C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8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37A7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6FE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FFA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0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7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5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7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B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B39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C8EC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5D7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C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A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4D4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8BD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E9E8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E6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9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5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 w14:paraId="3B04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1A87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A076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B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9E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4C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1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97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2FD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41E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8AB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E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8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A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A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A334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9B5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A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1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8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0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6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 w14:paraId="6030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019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E03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07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4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C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1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4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F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E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4606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7E6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71C8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8B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3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5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CC0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89B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95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B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6A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1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74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895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22E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0662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2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08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4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A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4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6FF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81C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69A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35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62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7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E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1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EB7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7B9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143C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0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B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65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B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72B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7CB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C83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A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F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D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B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119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591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7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C0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A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B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076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9A0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48B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1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0F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9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F3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3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23E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757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A334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D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1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7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76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D09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CD1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0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A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B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F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 w14:paraId="2D8A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0A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5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8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A1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2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48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8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</w:tr>
      <w:bookmarkEnd w:id="1"/>
    </w:tbl>
    <w:p w14:paraId="4C41F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5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3B7E36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F9B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966E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23CF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86A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BED9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CB01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CA4B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A3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50F9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A85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1F8FB6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6E6EC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B3D8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F0EB8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306BB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C021F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C7CD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5BA4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CDD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15E1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BBB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9FA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651A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3A47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2B84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2BC0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1F8F34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3ECB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E60A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FFB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C7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5BE6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C96D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D44F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B1AD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0AB2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4EC6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7944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372A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9B48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4CF5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F9C3EB"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</w:tr>
    </w:tbl>
    <w:p w14:paraId="7E8998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36A37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2025年，我办政府信息公开工作取得了一定成效，但还存在一些不足,主要为公开内容不够丰富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fill="FFFFFF"/>
        </w:rPr>
        <w:t>主动性、规范性还有待提升。</w:t>
      </w:r>
    </w:p>
    <w:p w14:paraId="60ABD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下一步，我办将进一步丰富公开内容，提高公开质量，不断提升政府信息公开工作的规范化、精准化、便捷化水平，为建设经济强县、美丽阜平提供有力支撑。</w:t>
      </w:r>
    </w:p>
    <w:p w14:paraId="6A7CE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45CD8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未收取信息处理费。</w:t>
      </w:r>
    </w:p>
    <w:p w14:paraId="20E1A43D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E8F0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96868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296868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84348"/>
    <w:rsid w:val="01F50B3C"/>
    <w:rsid w:val="02303DD4"/>
    <w:rsid w:val="0AEA1189"/>
    <w:rsid w:val="0BD84348"/>
    <w:rsid w:val="156644E7"/>
    <w:rsid w:val="17324FA7"/>
    <w:rsid w:val="18434EDA"/>
    <w:rsid w:val="1BB271F7"/>
    <w:rsid w:val="1F6B7B17"/>
    <w:rsid w:val="275F36AF"/>
    <w:rsid w:val="2A1426EB"/>
    <w:rsid w:val="32C0339E"/>
    <w:rsid w:val="37597152"/>
    <w:rsid w:val="39581DF1"/>
    <w:rsid w:val="4723522B"/>
    <w:rsid w:val="50CE5500"/>
    <w:rsid w:val="51E41A5B"/>
    <w:rsid w:val="52396251"/>
    <w:rsid w:val="560065D8"/>
    <w:rsid w:val="701B6B38"/>
    <w:rsid w:val="714C7632"/>
    <w:rsid w:val="72401A80"/>
    <w:rsid w:val="73924331"/>
    <w:rsid w:val="78801C2E"/>
    <w:rsid w:val="78C3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 2"/>
    <w:basedOn w:val="2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styleId="7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2040</Words>
  <Characters>2095</Characters>
  <Lines>0</Lines>
  <Paragraphs>0</Paragraphs>
  <TotalTime>56</TotalTime>
  <ScaleCrop>false</ScaleCrop>
  <LinksUpToDate>false</LinksUpToDate>
  <CharactersWithSpaces>2096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2026-01-26T13:18:00Z</dcterms:created>
  <dc:creator>天上人间1427723851</dc:creator>
  <cp:lastModifiedBy>11415</cp:lastModifiedBy>
  <dcterms:modified xsi:type="dcterms:W3CDTF">2026-01-30T02:54:14Z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6E299C7E66E049558FB465236A12F927_11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