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阜平县人民政府办公室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trike w:val="0"/>
          <w:dstrike w:val="0"/>
          <w:color w:val="000000"/>
          <w:spacing w:val="-11"/>
          <w:sz w:val="44"/>
          <w:szCs w:val="44"/>
          <w:lang w:val="en-US" w:eastAsia="zh-CN"/>
        </w:rPr>
        <w:t>2024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trike w:val="0"/>
          <w:color w:val="000000"/>
          <w:spacing w:val="-11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000000"/>
          <w:spacing w:val="-11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000000"/>
          <w:spacing w:val="-11"/>
          <w:sz w:val="32"/>
          <w:szCs w:val="32"/>
        </w:rPr>
        <w:t>年1月1日至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000000"/>
          <w:spacing w:val="-11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000000"/>
          <w:spacing w:val="-11"/>
          <w:sz w:val="32"/>
          <w:szCs w:val="32"/>
        </w:rPr>
        <w:t>年12月31日</w:t>
      </w:r>
      <w:r>
        <w:rPr>
          <w:rFonts w:hint="eastAsia" w:ascii="仿宋_GB2312" w:hAnsi="仿宋_GB2312" w:eastAsia="仿宋_GB2312" w:cs="仿宋_GB2312"/>
          <w:b w:val="0"/>
          <w:bCs/>
          <w:strike w:val="0"/>
          <w:color w:val="000000"/>
          <w:spacing w:val="-1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2024年，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阜平县人民政府办公室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坚持以习近平新时代中国特色社会主义思想为指导，认真落实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中央、省、市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关于政务公开的决策部署和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委、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政府工作安排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扎实推进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主动公开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、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依申请公开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、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政府信息管理、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平台建设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监督保障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等各项重点工作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，推动政务公开工作质效持续提升。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通过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县政府门户网站大力推进各类政府信息主动公开，在网站首页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维护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9个专题专栏（含本年新增设3个），不断深化重点领域信息公开及政策解读，为市场主体和群众获取政策信息提供了更加便利的条件。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年，政府网站发布信息16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条，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其中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概况类信息更新22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条，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政务动态信息更新92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4条，信息公开目录信息更新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68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4条。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强化部门协调联动，加强与申请人的沟通联系，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力求答复意见合法适当，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更好满足企业群众个性化政府信息需求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年，共收到政府信息公开申请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15件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，依法依规办理14件，结转下年度继续办理1件。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楷体_GB2312" w:hAnsi="楷体_GB2312" w:eastAsia="楷体_GB2312" w:cs="楷体_GB2312"/>
          <w:b/>
          <w:bCs w:val="0"/>
          <w:strike w:val="0"/>
          <w:dstrike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加强政府信息源头管理，健全完善公开属性认定、公开发布审查等制度，政府信息管理规范化水平不断提高。及时公开由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政府和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政府办公室制定印发的各类文件、召开的重大会议以及做出的重要决策，全年共公开各类文件及政策解读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49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件，重大会议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次，决策预公开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一是持续推进县政府网站运行规范化。通过加强信息维护管理、完善搜索功能、加强督办整改、做好政府门户网站内容保障等举措，确保网站运行稳定、可靠、安全。二是进一步加强对全县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highlight w:val="none"/>
          <w:lang w:val="en-US" w:eastAsia="zh-CN"/>
        </w:rPr>
        <w:t>个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政务新媒体的常态化监管。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做好政务新媒体的清理工作，严格按照规定程序履行账号审批备案程序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，保障全县新媒体矩阵稳定、健康运行。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规范我县政府信息公开工作</w:t>
      </w:r>
      <w:r>
        <w:rPr>
          <w:rFonts w:hint="eastAsia" w:hAnsi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我办制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发</w:t>
      </w:r>
      <w:r>
        <w:rPr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关于进一步规范政务公开工作的通知</w:t>
      </w:r>
      <w:r>
        <w:rPr>
          <w:rFonts w:hint="eastAsia" w:hAnsi="仿宋_GB2312" w:cs="仿宋_GB2312"/>
          <w:b w:val="0"/>
          <w:bCs/>
          <w:strike w:val="0"/>
          <w:dstrike w:val="0"/>
          <w:color w:val="auto"/>
          <w:spacing w:val="-11"/>
          <w:sz w:val="32"/>
          <w:szCs w:val="32"/>
          <w:lang w:val="en-US" w:eastAsia="zh-CN"/>
        </w:rPr>
        <w:t>，明确网站各栏目责任部门、更新周期、完成时限，要求依申请公开及时答复、依法依规制作答复文书、建立政务公开工作联动协作机制，抓好政务新媒体更新时限、重点信息转发、审查制度、日常检查工作，指导督促各单位推动任务落实。聚焦主动公开、依申请公开、政务新媒体建设等方面发现的突出问题，开展专项检查核查，对发现的问题及时督促整改到位。组织开展全县政务公开培训，支持指导各单位开展工作交流活动，有效提高全县政务公开队伍业务水平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96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highlight w:val="none"/>
          <w:lang w:val="en-US" w:eastAsia="zh-CN"/>
        </w:rPr>
        <w:t>主动公开政府信息情况</w:t>
      </w:r>
    </w:p>
    <w:tbl>
      <w:tblPr>
        <w:tblStyle w:val="9"/>
        <w:tblpPr w:leftFromText="180" w:rightFromText="180" w:vertAnchor="text" w:horzAnchor="page" w:tblpXSpec="center" w:tblpY="72"/>
        <w:tblOverlap w:val="never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本年废止件数</w:t>
            </w:r>
          </w:p>
        </w:tc>
        <w:tc>
          <w:tcPr>
            <w:tcW w:w="125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  <w:tc>
          <w:tcPr>
            <w:tcW w:w="125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9</w:t>
            </w:r>
          </w:p>
        </w:tc>
        <w:tc>
          <w:tcPr>
            <w:tcW w:w="125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highlight w:val="none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请情况</w:t>
      </w:r>
    </w:p>
    <w:tbl>
      <w:tblPr>
        <w:tblStyle w:val="9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bookmarkStart w:id="0" w:name="_GoBack"/>
            <w:bookmarkEnd w:id="0"/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9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政府办公室信息公开工作虽取得了一定成效，但距上级工作标准和群众需求还有一些差距和不足，如：</w:t>
      </w:r>
      <w:r>
        <w:rPr>
          <w:rFonts w:hint="eastAsia" w:hAnsi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信息公开的内容还不够全面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部分工作的相关信息公开不及时、不充分。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工作人员的业务能力还有待提升，且缺乏系统、专业的培训和学习。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下一步，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政府办公室将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针对存在问题，进一步优化政府信息公开工作。</w:t>
      </w:r>
      <w:r>
        <w:rPr>
          <w:rFonts w:hint="eastAsia" w:hAnsi="仿宋_GB2312" w:cs="仿宋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是提高政府信息公开的主动性</w:t>
      </w:r>
      <w:r>
        <w:rPr>
          <w:rFonts w:hint="eastAsia" w:hAnsi="仿宋_GB2312" w:cs="仿宋_GB2312"/>
          <w:b/>
          <w:bCs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明确政府信息公开工作各环节的责任人和时间节点</w:t>
      </w:r>
      <w:r>
        <w:rPr>
          <w:rFonts w:hint="eastAsia" w:hAnsi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加强对政府信息公开工作的日常指导和监督检查</w:t>
      </w:r>
      <w:r>
        <w:rPr>
          <w:rFonts w:hint="eastAsia" w:hAnsi="仿宋_GB2312" w:cs="仿宋_GB2312"/>
          <w:sz w:val="32"/>
          <w:szCs w:val="32"/>
          <w:lang w:val="en-US" w:eastAsia="zh-CN"/>
        </w:rPr>
        <w:t>。</w:t>
      </w:r>
      <w:r>
        <w:rPr>
          <w:rFonts w:hint="eastAsia" w:hAnsi="仿宋_GB2312" w:cs="仿宋_GB2312"/>
          <w:b/>
          <w:bCs/>
          <w:sz w:val="32"/>
          <w:szCs w:val="32"/>
          <w:lang w:val="en-US" w:eastAsia="zh-CN"/>
        </w:rPr>
        <w:t>二是对工作人员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进行定期培训</w:t>
      </w:r>
      <w:r>
        <w:rPr>
          <w:rFonts w:hint="eastAsia" w:hAnsi="仿宋_GB2312" w:cs="仿宋_GB2312"/>
          <w:b/>
          <w:bCs/>
          <w:sz w:val="32"/>
          <w:szCs w:val="32"/>
          <w:lang w:val="en-US" w:eastAsia="zh-CN"/>
        </w:rPr>
        <w:t>。</w:t>
      </w:r>
      <w:r>
        <w:rPr>
          <w:rFonts w:hint="eastAsia" w:hAnsi="仿宋_GB2312" w:cs="仿宋_GB2312"/>
          <w:sz w:val="32"/>
          <w:szCs w:val="32"/>
          <w:lang w:val="en-US" w:eastAsia="zh-CN"/>
        </w:rPr>
        <w:t>通过培训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提高政务公开工作人员的业务水平和能力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，确保政府信息及时公开，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认真抓好重点领域信息公开工作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确保社会公众的知情权、监督权、参与权得到充分保证。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EBFB3B"/>
    <w:multiLevelType w:val="singleLevel"/>
    <w:tmpl w:val="FFEBFB3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7C4617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4DC5AB2"/>
    <w:rsid w:val="06DF1980"/>
    <w:rsid w:val="09813DFD"/>
    <w:rsid w:val="0AAF18E5"/>
    <w:rsid w:val="0B2121D5"/>
    <w:rsid w:val="0BAD343F"/>
    <w:rsid w:val="0EE062B5"/>
    <w:rsid w:val="0FF935DB"/>
    <w:rsid w:val="114746AD"/>
    <w:rsid w:val="11541C82"/>
    <w:rsid w:val="11B05C5A"/>
    <w:rsid w:val="12FB4A33"/>
    <w:rsid w:val="136862ED"/>
    <w:rsid w:val="13DD7854"/>
    <w:rsid w:val="15836008"/>
    <w:rsid w:val="19DE11D5"/>
    <w:rsid w:val="1A0F4175"/>
    <w:rsid w:val="1AA868E6"/>
    <w:rsid w:val="1EFC934B"/>
    <w:rsid w:val="1FBDC0CD"/>
    <w:rsid w:val="238E43F5"/>
    <w:rsid w:val="23F630A6"/>
    <w:rsid w:val="242078B7"/>
    <w:rsid w:val="251B7371"/>
    <w:rsid w:val="26B5A241"/>
    <w:rsid w:val="27642382"/>
    <w:rsid w:val="29477282"/>
    <w:rsid w:val="2E8A0E7B"/>
    <w:rsid w:val="33057EFD"/>
    <w:rsid w:val="33DC4841"/>
    <w:rsid w:val="341765DF"/>
    <w:rsid w:val="34341D2F"/>
    <w:rsid w:val="37FF743C"/>
    <w:rsid w:val="38CB1FBA"/>
    <w:rsid w:val="39194863"/>
    <w:rsid w:val="3ADEDF92"/>
    <w:rsid w:val="3B214D37"/>
    <w:rsid w:val="3B6F2AB4"/>
    <w:rsid w:val="3D1E2F31"/>
    <w:rsid w:val="3D59419A"/>
    <w:rsid w:val="3DFF72DB"/>
    <w:rsid w:val="3E4738CB"/>
    <w:rsid w:val="3E5B229F"/>
    <w:rsid w:val="3EF585D3"/>
    <w:rsid w:val="3F5E2865"/>
    <w:rsid w:val="3FAF05CC"/>
    <w:rsid w:val="3FBA379C"/>
    <w:rsid w:val="3FFF3219"/>
    <w:rsid w:val="421F19FC"/>
    <w:rsid w:val="42F84FBB"/>
    <w:rsid w:val="43DA9812"/>
    <w:rsid w:val="45931963"/>
    <w:rsid w:val="467B7684"/>
    <w:rsid w:val="47881934"/>
    <w:rsid w:val="47CA2DB3"/>
    <w:rsid w:val="4D617EE6"/>
    <w:rsid w:val="4E137BDD"/>
    <w:rsid w:val="4FE75E38"/>
    <w:rsid w:val="521867B4"/>
    <w:rsid w:val="524E0932"/>
    <w:rsid w:val="52EFCFB3"/>
    <w:rsid w:val="53FFD66A"/>
    <w:rsid w:val="541E6540"/>
    <w:rsid w:val="56CC45C1"/>
    <w:rsid w:val="571C05B0"/>
    <w:rsid w:val="5749860A"/>
    <w:rsid w:val="57FA28C1"/>
    <w:rsid w:val="5A6F3991"/>
    <w:rsid w:val="5B5D1369"/>
    <w:rsid w:val="5CDB6516"/>
    <w:rsid w:val="5D361419"/>
    <w:rsid w:val="5D4F0FEF"/>
    <w:rsid w:val="5DAA46AC"/>
    <w:rsid w:val="5F94423D"/>
    <w:rsid w:val="5FFB5904"/>
    <w:rsid w:val="61022B79"/>
    <w:rsid w:val="658F3748"/>
    <w:rsid w:val="66476E4E"/>
    <w:rsid w:val="66E132D9"/>
    <w:rsid w:val="67A3A7A5"/>
    <w:rsid w:val="68C13E1A"/>
    <w:rsid w:val="695D0560"/>
    <w:rsid w:val="69C937CA"/>
    <w:rsid w:val="6ADFBD71"/>
    <w:rsid w:val="6AFBAD5F"/>
    <w:rsid w:val="6DFEFEC6"/>
    <w:rsid w:val="6E656E30"/>
    <w:rsid w:val="6F5D22A6"/>
    <w:rsid w:val="6F7FE05A"/>
    <w:rsid w:val="6FDD072F"/>
    <w:rsid w:val="6FDF47DB"/>
    <w:rsid w:val="6FF68FAD"/>
    <w:rsid w:val="6FFF0CB4"/>
    <w:rsid w:val="6FFFFB75"/>
    <w:rsid w:val="71A62D78"/>
    <w:rsid w:val="72826491"/>
    <w:rsid w:val="74ED2BBE"/>
    <w:rsid w:val="7591430D"/>
    <w:rsid w:val="764322DF"/>
    <w:rsid w:val="76FAFFED"/>
    <w:rsid w:val="772F065A"/>
    <w:rsid w:val="77BB3DCB"/>
    <w:rsid w:val="77CFF03C"/>
    <w:rsid w:val="7B446977"/>
    <w:rsid w:val="7B7CC9B3"/>
    <w:rsid w:val="7D292759"/>
    <w:rsid w:val="7D9E3F00"/>
    <w:rsid w:val="7DDEB177"/>
    <w:rsid w:val="7DF756EB"/>
    <w:rsid w:val="7E2247C9"/>
    <w:rsid w:val="7E8ED72D"/>
    <w:rsid w:val="7ED53247"/>
    <w:rsid w:val="7EDDBA1E"/>
    <w:rsid w:val="7EFA1255"/>
    <w:rsid w:val="7EFF578D"/>
    <w:rsid w:val="7F6B43E8"/>
    <w:rsid w:val="7FA76860"/>
    <w:rsid w:val="7FB76D97"/>
    <w:rsid w:val="7FBF5690"/>
    <w:rsid w:val="7FDF440F"/>
    <w:rsid w:val="7FDF6192"/>
    <w:rsid w:val="7FE38852"/>
    <w:rsid w:val="7FFA98E9"/>
    <w:rsid w:val="7FFB97A2"/>
    <w:rsid w:val="7FFE5EB3"/>
    <w:rsid w:val="7FFEDA87"/>
    <w:rsid w:val="8B9E95E9"/>
    <w:rsid w:val="92EC8D3F"/>
    <w:rsid w:val="9CEEDF49"/>
    <w:rsid w:val="A76EE464"/>
    <w:rsid w:val="B21D80AD"/>
    <w:rsid w:val="B2DF35CA"/>
    <w:rsid w:val="B45D9279"/>
    <w:rsid w:val="B7BB0BB3"/>
    <w:rsid w:val="B7E7C1F0"/>
    <w:rsid w:val="BAF6A66A"/>
    <w:rsid w:val="BDFBBAAD"/>
    <w:rsid w:val="BEBD2E0B"/>
    <w:rsid w:val="BF6B13F6"/>
    <w:rsid w:val="BF6B6A49"/>
    <w:rsid w:val="BF754122"/>
    <w:rsid w:val="BFF7D8B8"/>
    <w:rsid w:val="C3EEB8D0"/>
    <w:rsid w:val="C69BBD50"/>
    <w:rsid w:val="CB7FA613"/>
    <w:rsid w:val="CFB6855B"/>
    <w:rsid w:val="D37BBE9C"/>
    <w:rsid w:val="D4EFEA72"/>
    <w:rsid w:val="D4F38090"/>
    <w:rsid w:val="D99F8203"/>
    <w:rsid w:val="DACFF94B"/>
    <w:rsid w:val="DBF75DDE"/>
    <w:rsid w:val="DEECC5A2"/>
    <w:rsid w:val="DFC65336"/>
    <w:rsid w:val="DFCEEF26"/>
    <w:rsid w:val="DFFE6135"/>
    <w:rsid w:val="E7FFFAFD"/>
    <w:rsid w:val="E9F54829"/>
    <w:rsid w:val="EAFFF69E"/>
    <w:rsid w:val="EDF7EABE"/>
    <w:rsid w:val="EEA90E2B"/>
    <w:rsid w:val="EF3E3C5F"/>
    <w:rsid w:val="EF77B124"/>
    <w:rsid w:val="EF7B5EE5"/>
    <w:rsid w:val="EFB618C8"/>
    <w:rsid w:val="EFFF7831"/>
    <w:rsid w:val="F75718EB"/>
    <w:rsid w:val="F79AA09F"/>
    <w:rsid w:val="F7BEC138"/>
    <w:rsid w:val="F7DF081B"/>
    <w:rsid w:val="F7E52A64"/>
    <w:rsid w:val="F7FD7ACE"/>
    <w:rsid w:val="F7FF2A12"/>
    <w:rsid w:val="F867B8D0"/>
    <w:rsid w:val="F91E050A"/>
    <w:rsid w:val="FA7DA10C"/>
    <w:rsid w:val="FB17AA77"/>
    <w:rsid w:val="FB5D8DA7"/>
    <w:rsid w:val="FB6F83DF"/>
    <w:rsid w:val="FBBCAE1B"/>
    <w:rsid w:val="FCBAD453"/>
    <w:rsid w:val="FDEB3F1E"/>
    <w:rsid w:val="FDEC6C1D"/>
    <w:rsid w:val="FE7F2379"/>
    <w:rsid w:val="FF7AA915"/>
    <w:rsid w:val="FFBE59D4"/>
    <w:rsid w:val="FFBFF13A"/>
    <w:rsid w:val="FFC73B9A"/>
    <w:rsid w:val="FFFF1827"/>
    <w:rsid w:val="FFFF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able of figures"/>
    <w:basedOn w:val="1"/>
    <w:next w:val="1"/>
    <w:qFormat/>
    <w:uiPriority w:val="0"/>
    <w:rPr>
      <w:rFonts w:ascii="Times New Roman" w:hAnsi="Times New Roman" w:eastAsia="宋体" w:cs="Times New Roman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styleId="11">
    <w:name w:val="Emphasis"/>
    <w:basedOn w:val="10"/>
    <w:qFormat/>
    <w:uiPriority w:val="0"/>
    <w:rPr>
      <w:i/>
    </w:rPr>
  </w:style>
  <w:style w:type="character" w:customStyle="1" w:styleId="12">
    <w:name w:val="页眉 Char"/>
    <w:basedOn w:val="10"/>
    <w:link w:val="6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3">
    <w:name w:val="页脚 Char"/>
    <w:basedOn w:val="10"/>
    <w:link w:val="5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543</Words>
  <Characters>3100</Characters>
  <Lines>25</Lines>
  <Paragraphs>7</Paragraphs>
  <TotalTime>7</TotalTime>
  <ScaleCrop>false</ScaleCrop>
  <LinksUpToDate>false</LinksUpToDate>
  <CharactersWithSpaces>3636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2020-01-04T03:38:00Z</dcterms:created>
  <dc:creator>小公举</dc:creator>
  <cp:lastModifiedBy>Administrator</cp:lastModifiedBy>
  <cp:lastPrinted>2025-01-07T08:49:00Z</cp:lastPrinted>
  <dcterms:modified xsi:type="dcterms:W3CDTF">2025-01-22T07:37:42Z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B5A49F94EDA74F938E74C67E1E8E85D0</vt:lpwstr>
  </property>
</Properties>
</file>