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line="560" w:lineRule="exact"/>
        <w:jc w:val="center"/>
        <w:outlineLvl w:val="0"/>
        <w:rPr>
          <w:rFonts w:cs="方正小标宋简体" w:asciiTheme="majorEastAsia" w:hAnsiTheme="majorEastAsia" w:eastAsiaTheme="majorEastAsia"/>
          <w:b/>
          <w:color w:val="C00000"/>
          <w:spacing w:val="-11"/>
          <w:sz w:val="36"/>
          <w:szCs w:val="36"/>
        </w:rPr>
      </w:pPr>
      <w:bookmarkStart w:id="0" w:name="_GoBack"/>
    </w:p>
    <w:p>
      <w:pPr>
        <w:shd w:val="clear"/>
        <w:spacing w:line="560" w:lineRule="exact"/>
        <w:jc w:val="center"/>
        <w:outlineLvl w:val="0"/>
        <w:rPr>
          <w:rFonts w:cs="方正小标宋简体" w:asciiTheme="majorEastAsia" w:hAnsiTheme="majorEastAsia" w:eastAsiaTheme="majorEastAsia"/>
          <w:b/>
          <w:color w:val="C00000"/>
          <w:spacing w:val="-11"/>
          <w:sz w:val="36"/>
          <w:szCs w:val="36"/>
        </w:rPr>
      </w:pPr>
    </w:p>
    <w:p>
      <w:pPr>
        <w:shd w:val="clear"/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bCs/>
          <w:color w:val="C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阜平县人力资源和社会保障局</w:t>
      </w:r>
    </w:p>
    <w:p>
      <w:pPr>
        <w:shd w:val="clear"/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11"/>
          <w:sz w:val="44"/>
          <w:szCs w:val="44"/>
        </w:rPr>
        <w:t>2024年政府信息公开工作年度报告</w:t>
      </w:r>
    </w:p>
    <w:p>
      <w:pPr>
        <w:shd w:val="clear"/>
        <w:spacing w:line="560" w:lineRule="exact"/>
        <w:jc w:val="center"/>
        <w:rPr>
          <w:rFonts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shd w:val="clear"/>
        <w:spacing w:line="560" w:lineRule="exact"/>
        <w:ind w:firstLine="596" w:firstLineChars="200"/>
        <w:rPr>
          <w:rFonts w:hAnsi="仿宋_GB2312" w:cs="仿宋_GB2312"/>
          <w:bCs/>
          <w:color w:val="000000"/>
          <w:spacing w:val="-11"/>
          <w:szCs w:val="32"/>
        </w:rPr>
      </w:pPr>
      <w:r>
        <w:rPr>
          <w:rFonts w:hint="eastAsia" w:hAnsi="仿宋_GB2312" w:cs="仿宋_GB2312"/>
          <w:bCs/>
          <w:color w:val="000000"/>
          <w:spacing w:val="-11"/>
          <w:szCs w:val="32"/>
        </w:rPr>
        <w:t>根据《中华人民共和国政府信息公开条例》《河北省实施 &lt;中华人民共和国政府信息公开条例 &gt; 办法》等规定，发布本年度报告。报告中所列数据统计期限为2024年1月1日至2024年12月31日。</w:t>
      </w:r>
    </w:p>
    <w:p>
      <w:pPr>
        <w:shd w:val="clear"/>
        <w:spacing w:line="560" w:lineRule="exact"/>
        <w:ind w:firstLine="596" w:firstLineChars="200"/>
        <w:rPr>
          <w:rFonts w:ascii="黑体" w:hAnsi="黑体" w:eastAsia="黑体" w:cs="黑体"/>
          <w:bCs/>
          <w:color w:val="000000"/>
          <w:spacing w:val="-11"/>
          <w:szCs w:val="32"/>
        </w:rPr>
      </w:pPr>
      <w:r>
        <w:rPr>
          <w:rFonts w:hint="eastAsia" w:ascii="黑体" w:hAnsi="黑体" w:eastAsia="黑体" w:cs="黑体"/>
          <w:bCs/>
          <w:color w:val="000000"/>
          <w:spacing w:val="-11"/>
          <w:szCs w:val="32"/>
        </w:rPr>
        <w:t>一、总体情况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6" w:firstLineChars="200"/>
        <w:jc w:val="both"/>
        <w:rPr>
          <w:rFonts w:ascii="仿宋_GB2312" w:hAnsi="仿宋_GB2312" w:eastAsia="仿宋_GB2312" w:cs="仿宋_GB2312"/>
          <w:bCs/>
          <w:spacing w:val="-11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1"/>
          <w:kern w:val="2"/>
          <w:sz w:val="32"/>
          <w:szCs w:val="32"/>
        </w:rPr>
        <w:t>2024年度阜平县人力资源和社会保障局严格贯彻落实《中华人民共和国政府信息公开条例》，结合自身实际出发，加强组织领导，不断完善机制体系，丰富公开内容，优化公开渠道，提高信息质量，加大力度积极宣传此项工作，全面推进政府信息公开。</w:t>
      </w:r>
    </w:p>
    <w:p>
      <w:pPr>
        <w:shd w:val="clear"/>
        <w:spacing w:line="560" w:lineRule="exact"/>
        <w:ind w:firstLine="599" w:firstLineChars="200"/>
        <w:jc w:val="left"/>
        <w:outlineLvl w:val="1"/>
        <w:rPr>
          <w:rFonts w:hAnsi="仿宋_GB2312" w:cs="仿宋_GB2312"/>
          <w:bCs/>
          <w:color w:val="C00000"/>
          <w:spacing w:val="-11"/>
          <w:szCs w:val="32"/>
        </w:rPr>
      </w:pPr>
      <w:r>
        <w:rPr>
          <w:rFonts w:hint="eastAsia" w:ascii="楷体_GB2312" w:hAnsi="楷体_GB2312" w:eastAsia="楷体_GB2312" w:cs="楷体_GB2312"/>
          <w:b/>
          <w:spacing w:val="-11"/>
          <w:szCs w:val="32"/>
        </w:rPr>
        <w:t>（一）主动公开政府信息情况。</w:t>
      </w:r>
      <w:r>
        <w:rPr>
          <w:rFonts w:hint="eastAsia" w:hAnsi="仿宋_GB2312" w:cs="仿宋_GB2312"/>
          <w:bCs/>
          <w:spacing w:val="-11"/>
          <w:szCs w:val="32"/>
        </w:rPr>
        <w:t>我单位按照“决策公开、执行公开、管理公开、服务公开、结果公开”的部署要求，正确执行政府信息主动公开新规定，聚焦公开重点，规范公开方式，全年主动公开政务信息123条。</w:t>
      </w:r>
    </w:p>
    <w:p>
      <w:pPr>
        <w:shd w:val="clear"/>
        <w:spacing w:line="560" w:lineRule="exact"/>
        <w:ind w:firstLine="599" w:firstLineChars="200"/>
        <w:jc w:val="left"/>
        <w:outlineLvl w:val="1"/>
        <w:rPr>
          <w:rFonts w:hAnsi="仿宋_GB2312" w:cs="仿宋_GB2312"/>
          <w:bCs/>
          <w:spacing w:val="-11"/>
          <w:szCs w:val="32"/>
        </w:rPr>
      </w:pPr>
      <w:r>
        <w:rPr>
          <w:rFonts w:hint="eastAsia" w:ascii="楷体_GB2312" w:hAnsi="楷体_GB2312" w:eastAsia="楷体_GB2312" w:cs="楷体_GB2312"/>
          <w:b/>
          <w:spacing w:val="-11"/>
          <w:szCs w:val="32"/>
        </w:rPr>
        <w:t>（二）依申请公开政府信息情况。</w:t>
      </w:r>
      <w:r>
        <w:rPr>
          <w:rFonts w:hint="eastAsia" w:hAnsi="仿宋_GB2312" w:cs="仿宋_GB2312"/>
          <w:bCs/>
          <w:spacing w:val="-11"/>
          <w:szCs w:val="32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件0项，按期答复0件0项，结转下年度0件。</w:t>
      </w:r>
    </w:p>
    <w:p>
      <w:pPr>
        <w:shd w:val="clear"/>
        <w:spacing w:line="560" w:lineRule="exact"/>
        <w:ind w:firstLine="599" w:firstLineChars="200"/>
        <w:jc w:val="left"/>
        <w:outlineLvl w:val="1"/>
        <w:rPr>
          <w:rFonts w:hAnsi="仿宋_GB2312" w:cs="仿宋_GB2312"/>
          <w:bCs/>
          <w:spacing w:val="-11"/>
          <w:szCs w:val="32"/>
        </w:rPr>
      </w:pPr>
      <w:r>
        <w:rPr>
          <w:rFonts w:hint="eastAsia" w:ascii="楷体_GB2312" w:hAnsi="楷体_GB2312" w:eastAsia="楷体_GB2312" w:cs="楷体_GB2312"/>
          <w:b/>
          <w:spacing w:val="-11"/>
          <w:szCs w:val="32"/>
        </w:rPr>
        <w:t>（三）政府信息管理情况。</w:t>
      </w:r>
      <w:r>
        <w:rPr>
          <w:rFonts w:hint="eastAsia" w:hAnsi="仿宋_GB2312" w:cs="仿宋_GB2312"/>
          <w:bCs/>
          <w:spacing w:val="-11"/>
          <w:szCs w:val="32"/>
        </w:rPr>
        <w:t>加强信息化手段运用，做好政府信息管理等基础性工作。制定更新信息公开基本目录，编制信息公开指南，并实施动态更新。</w:t>
      </w:r>
    </w:p>
    <w:p>
      <w:pPr>
        <w:shd w:val="clear"/>
        <w:spacing w:line="560" w:lineRule="exact"/>
        <w:ind w:firstLine="599" w:firstLineChars="200"/>
        <w:jc w:val="left"/>
        <w:outlineLvl w:val="1"/>
        <w:rPr>
          <w:rFonts w:hAnsi="仿宋_GB2312" w:cs="仿宋_GB2312"/>
          <w:bCs/>
          <w:spacing w:val="-11"/>
          <w:szCs w:val="32"/>
        </w:rPr>
      </w:pPr>
      <w:r>
        <w:rPr>
          <w:rFonts w:hint="eastAsia" w:ascii="楷体_GB2312" w:hAnsi="楷体_GB2312" w:eastAsia="楷体_GB2312" w:cs="楷体_GB2312"/>
          <w:b/>
          <w:spacing w:val="-11"/>
          <w:szCs w:val="32"/>
        </w:rPr>
        <w:t>（四）平台建设情况。</w:t>
      </w:r>
      <w:r>
        <w:rPr>
          <w:rFonts w:hint="eastAsia" w:hAnsi="仿宋_GB2312" w:cs="仿宋_GB2312"/>
          <w:bCs/>
          <w:spacing w:val="-11"/>
          <w:szCs w:val="32"/>
        </w:rPr>
        <w:t>以县政府门户网站政府信息公开平台为基础，主动公开政府信息。同时结合政务新媒体，严格审核发布内容，做好信息发布、政策解读和办事服务工作。2024年共发布政务信息123条。</w:t>
      </w:r>
    </w:p>
    <w:p>
      <w:pPr>
        <w:shd w:val="clear"/>
        <w:spacing w:line="560" w:lineRule="exact"/>
        <w:ind w:firstLine="599" w:firstLineChars="200"/>
        <w:jc w:val="left"/>
        <w:outlineLvl w:val="1"/>
        <w:rPr>
          <w:rFonts w:asciiTheme="minorEastAsia" w:hAnsiTheme="minorEastAsia" w:eastAsiaTheme="minorEastAsia" w:cstheme="minorEastAsia"/>
          <w:b/>
          <w:spacing w:val="-11"/>
          <w:sz w:val="24"/>
        </w:rPr>
      </w:pPr>
      <w:r>
        <w:rPr>
          <w:rFonts w:hint="eastAsia" w:ascii="楷体_GB2312" w:hAnsi="楷体_GB2312" w:eastAsia="楷体_GB2312" w:cs="楷体_GB2312"/>
          <w:b/>
          <w:spacing w:val="-11"/>
          <w:szCs w:val="32"/>
        </w:rPr>
        <w:t>（五）监督保障情况。</w:t>
      </w:r>
      <w:r>
        <w:rPr>
          <w:rFonts w:hint="eastAsia" w:hAnsi="仿宋_GB2312" w:cs="仿宋_GB2312"/>
          <w:bCs/>
          <w:spacing w:val="-11"/>
          <w:szCs w:val="32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办公室具体承担政务公开工作，配备相关工作人员，本年度按照上级要求开展了1次业务知识培训学习，进一步提高了我单位政务公开工作人员专业素质，夯实了政务公开工作基础。</w:t>
      </w:r>
    </w:p>
    <w:p>
      <w:pPr>
        <w:shd w:val="clear"/>
        <w:spacing w:line="560" w:lineRule="exact"/>
        <w:ind w:firstLine="596" w:firstLineChars="200"/>
        <w:jc w:val="left"/>
        <w:outlineLvl w:val="0"/>
        <w:rPr>
          <w:rFonts w:asciiTheme="minorEastAsia" w:hAnsiTheme="minorEastAsia" w:eastAsiaTheme="minorEastAsia" w:cstheme="minorEastAsia"/>
          <w:b/>
          <w:spacing w:val="-11"/>
          <w:szCs w:val="32"/>
        </w:rPr>
      </w:pPr>
      <w:r>
        <w:rPr>
          <w:rFonts w:hint="eastAsia" w:ascii="黑体" w:hAnsi="黑体" w:eastAsia="黑体" w:cs="黑体"/>
          <w:bCs/>
          <w:spacing w:val="-11"/>
          <w:szCs w:val="32"/>
        </w:rPr>
        <w:t>二、主动公开政府信息情况</w:t>
      </w:r>
    </w:p>
    <w:tbl>
      <w:tblPr>
        <w:tblStyle w:val="7"/>
        <w:tblW w:w="5000" w:type="pct"/>
        <w:jc w:val="center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</w:rPr>
              <w:t>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shd w:val="clear" w:color="auto" w:fill="FFFFFF"/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>
      <w:pPr>
        <w:shd w:val="clear"/>
        <w:spacing w:line="560" w:lineRule="exact"/>
        <w:ind w:firstLine="640" w:firstLineChars="200"/>
        <w:jc w:val="left"/>
        <w:outlineLvl w:val="0"/>
        <w:rPr>
          <w:rFonts w:ascii="黑体" w:hAnsi="黑体" w:eastAsia="黑体" w:cs="黑体"/>
          <w:spacing w:val="-11"/>
          <w:szCs w:val="32"/>
        </w:rPr>
      </w:pPr>
      <w:r>
        <w:rPr>
          <w:rFonts w:hint="eastAsia" w:ascii="黑体" w:hAnsi="黑体" w:eastAsia="黑体" w:cs="黑体"/>
          <w:szCs w:val="32"/>
        </w:rPr>
        <w:t>三、收到和处理政府信息公开申请情况</w:t>
      </w:r>
    </w:p>
    <w:tbl>
      <w:tblPr>
        <w:tblStyle w:val="7"/>
        <w:tblW w:w="97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0 </w:t>
            </w:r>
          </w:p>
        </w:tc>
      </w:tr>
    </w:tbl>
    <w:p>
      <w:pPr>
        <w:shd w:val="clear"/>
        <w:spacing w:line="560" w:lineRule="exact"/>
        <w:ind w:firstLine="640" w:firstLineChars="200"/>
        <w:jc w:val="left"/>
        <w:outlineLvl w:val="0"/>
        <w:rPr>
          <w:rFonts w:asciiTheme="minorEastAsia" w:hAnsiTheme="minorEastAsia" w:eastAsiaTheme="minorEastAsia" w:cstheme="minorEastAsia"/>
          <w:b/>
          <w:bCs/>
          <w:sz w:val="24"/>
        </w:rPr>
      </w:pPr>
      <w:r>
        <w:rPr>
          <w:rFonts w:hint="eastAsia" w:ascii="黑体" w:hAnsi="黑体" w:eastAsia="黑体" w:cs="黑体"/>
          <w:szCs w:val="32"/>
        </w:rPr>
        <w:t>四、政府信息公开行政复议、行政诉讼情况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ascii="宋体"/>
                <w:sz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ascii="宋体"/>
                <w:sz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ascii="宋体"/>
                <w:sz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ascii="宋体"/>
                <w:sz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ascii="宋体"/>
                <w:sz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ascii="宋体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</w:tbl>
    <w:p>
      <w:pPr>
        <w:shd w:val="clear"/>
        <w:spacing w:line="560" w:lineRule="exact"/>
        <w:ind w:firstLine="640" w:firstLineChars="200"/>
        <w:jc w:val="left"/>
        <w:outlineLvl w:val="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五、存在的主要问题及改进情况</w:t>
      </w:r>
    </w:p>
    <w:p>
      <w:pPr>
        <w:shd w:val="clear"/>
        <w:spacing w:line="560" w:lineRule="exact"/>
        <w:ind w:firstLine="630"/>
        <w:jc w:val="left"/>
        <w:outlineLvl w:val="0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2024年度我局关于政府信息公开工作虽然取得一定的成果，但仍有许多不足。一方面部分工作人员对政务公开的重视程度不够，业务不熟练，缺乏系统专业的培训和学习；另一方面政务公开的信息化建设仍需加强，相关功能尚不完善，信息更新不够及时，与其他平台互联互通也不够顺畅。下一步我们将加强对政务公开工作人员的培训和学习，定期组织开展业务培训和交流活动，提升工作人员的业务水平。大力推进政务公开信息化建设，提升信息发布的质量和效率，满足公众对政府信息多样化需求。</w:t>
      </w:r>
    </w:p>
    <w:p>
      <w:pPr>
        <w:shd w:val="clear"/>
        <w:spacing w:line="560" w:lineRule="exact"/>
        <w:ind w:firstLine="640" w:firstLineChars="200"/>
        <w:jc w:val="left"/>
        <w:outlineLvl w:val="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六、其他需要报告的事项</w:t>
      </w:r>
    </w:p>
    <w:p>
      <w:pPr>
        <w:shd w:val="clear"/>
        <w:spacing w:line="560" w:lineRule="exact"/>
        <w:ind w:firstLine="640" w:firstLineChars="200"/>
        <w:jc w:val="left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我单位认真贯彻执行国务院办公厅《政府信息公开信息处理费管理办法》和《关于政府信息公开处理费管理有关事项的通知》，本年度未收取信息处理费。</w:t>
      </w:r>
    </w:p>
    <w:p>
      <w:pPr>
        <w:pStyle w:val="2"/>
        <w:shd w:val="clear"/>
        <w:ind w:left="640"/>
      </w:pPr>
    </w:p>
    <w:p>
      <w:pPr>
        <w:pStyle w:val="2"/>
        <w:shd w:val="clear"/>
        <w:ind w:left="640"/>
      </w:pPr>
    </w:p>
    <w:p>
      <w:pPr>
        <w:pStyle w:val="2"/>
        <w:shd w:val="clear"/>
        <w:ind w:left="0" w:leftChars="0" w:right="640" w:firstLine="0" w:firstLineChars="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阜平县人力资源和社会保障局</w:t>
      </w:r>
    </w:p>
    <w:p>
      <w:pPr>
        <w:pStyle w:val="2"/>
        <w:shd w:val="clear"/>
        <w:wordWrap w:val="0"/>
        <w:ind w:left="640" w:firstLine="640"/>
        <w:jc w:val="right"/>
      </w:pPr>
      <w:r>
        <w:rPr>
          <w:rFonts w:hint="eastAsia" w:ascii="仿宋_GB2312" w:eastAsia="仿宋_GB2312"/>
          <w:sz w:val="32"/>
          <w:szCs w:val="32"/>
        </w:rPr>
        <w:t xml:space="preserve">2025年1月17日        </w:t>
      </w:r>
    </w:p>
    <w:bookmarkEnd w:id="0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3F0B22"/>
    <w:rsid w:val="00455C5D"/>
    <w:rsid w:val="004F0B4A"/>
    <w:rsid w:val="00580E9D"/>
    <w:rsid w:val="00586B59"/>
    <w:rsid w:val="00631E81"/>
    <w:rsid w:val="00653E36"/>
    <w:rsid w:val="00744517"/>
    <w:rsid w:val="00792ACB"/>
    <w:rsid w:val="007D157D"/>
    <w:rsid w:val="00803161"/>
    <w:rsid w:val="00891B1A"/>
    <w:rsid w:val="008E1B1A"/>
    <w:rsid w:val="008E44F4"/>
    <w:rsid w:val="00946C10"/>
    <w:rsid w:val="00A53DE3"/>
    <w:rsid w:val="00B5390F"/>
    <w:rsid w:val="00C06F06"/>
    <w:rsid w:val="00C51C9D"/>
    <w:rsid w:val="00CB4FF3"/>
    <w:rsid w:val="00CE1DC8"/>
    <w:rsid w:val="00D26420"/>
    <w:rsid w:val="00D36948"/>
    <w:rsid w:val="00DE093D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0FE444B"/>
    <w:rsid w:val="01285338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341765DF"/>
    <w:rsid w:val="36692452"/>
    <w:rsid w:val="38CB1FBA"/>
    <w:rsid w:val="3ADEDF92"/>
    <w:rsid w:val="3B214D37"/>
    <w:rsid w:val="3B7438AC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71C05B0"/>
    <w:rsid w:val="5A6F3991"/>
    <w:rsid w:val="5B5D1369"/>
    <w:rsid w:val="5D4F0FEF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unhideWhenUsed/>
    <w:qFormat/>
    <w:uiPriority w:val="99"/>
    <w:pPr>
      <w:suppressAutoHyphens/>
      <w:spacing w:after="120"/>
      <w:ind w:left="420" w:leftChars="200"/>
    </w:pPr>
    <w:rPr>
      <w:rFonts w:ascii="Calibri" w:hAnsi="Calibri" w:eastAsia="宋体"/>
      <w:sz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9AFB1D-50E7-410A-97B4-C1A47BA603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369</Words>
  <Characters>2104</Characters>
  <Lines>17</Lines>
  <Paragraphs>4</Paragraphs>
  <TotalTime>63</TotalTime>
  <ScaleCrop>false</ScaleCrop>
  <LinksUpToDate>false</LinksUpToDate>
  <CharactersWithSpaces>2469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2023-01-12T00:50:00Z</cp:lastPrinted>
  <dcterms:modified xsi:type="dcterms:W3CDTF">2025-01-20T05:53:55Z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</Properties>
</file>