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2843DD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</w:pPr>
      <w:bookmarkStart w:id="0" w:name="OLE_LINK1"/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  <w:t>阜平县上半年地区生产总值完成情况</w:t>
      </w:r>
    </w:p>
    <w:bookmarkEnd w:id="0"/>
    <w:p w14:paraId="604A18B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</w:pPr>
    </w:p>
    <w:p w14:paraId="53858AE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b w:val="0"/>
          <w:bCs/>
          <w:color w:val="auto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根据地区生产总值统一核算结果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，2026年上半年全县生产总值</w:t>
      </w:r>
      <w:r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lang w:val="en-US" w:eastAsia="zh-CN"/>
        </w:rPr>
        <w:t>完成34.5亿元，同比增长0.8%，</w:t>
      </w:r>
      <w:r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lang w:eastAsia="zh-CN"/>
        </w:rPr>
        <w:t>分产业看，</w:t>
      </w:r>
      <w:r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lang w:val="en-US" w:eastAsia="zh-CN"/>
        </w:rPr>
        <w:t>第一产业增加值为5.8亿元，增速为8.5%；第二产业增加值为7.4亿元，增速为-10.7%</w:t>
      </w:r>
      <w:bookmarkStart w:id="1" w:name="_GoBack"/>
      <w:bookmarkEnd w:id="1"/>
      <w:r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lang w:val="en-US" w:eastAsia="zh-CN"/>
        </w:rPr>
        <w:t>；第三产业增加值为21.3亿元，增速为3.8%。三产比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16.8:21.6:61.6</w:t>
      </w:r>
      <w:r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lang w:val="en-US" w:eastAsia="zh-CN"/>
        </w:rPr>
        <w:t>。</w:t>
      </w:r>
    </w:p>
    <w:p w14:paraId="686C1C2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lang w:val="en-US" w:eastAsia="zh-CN"/>
        </w:rPr>
      </w:pPr>
    </w:p>
    <w:p w14:paraId="02B5695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b w:val="0"/>
          <w:bCs/>
          <w:color w:val="auto"/>
          <w:sz w:val="32"/>
          <w:szCs w:val="32"/>
          <w:lang w:val="en-US" w:eastAsia="zh-CN"/>
        </w:rPr>
      </w:pPr>
    </w:p>
    <w:p w14:paraId="704AB3F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right"/>
        <w:textAlignment w:val="auto"/>
        <w:rPr>
          <w:rFonts w:hint="eastAsia" w:ascii="仿宋_GB2312" w:hAnsi="仿宋" w:eastAsia="仿宋_GB2312"/>
          <w:b w:val="0"/>
          <w:bCs/>
          <w:color w:val="auto"/>
          <w:sz w:val="32"/>
          <w:szCs w:val="32"/>
        </w:rPr>
      </w:pPr>
      <w:r>
        <w:rPr>
          <w:rFonts w:hint="eastAsia" w:ascii="仿宋_GB2312" w:hAnsi="仿宋" w:eastAsia="仿宋_GB2312"/>
          <w:b w:val="0"/>
          <w:bCs/>
          <w:color w:val="auto"/>
          <w:sz w:val="32"/>
          <w:szCs w:val="32"/>
        </w:rPr>
        <w:t>阜平县统计局</w:t>
      </w:r>
    </w:p>
    <w:p w14:paraId="5ED5A6F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right"/>
        <w:textAlignment w:val="auto"/>
        <w:rPr>
          <w:rFonts w:hint="default" w:ascii="仿宋_GB2312" w:hAnsi="仿宋" w:eastAsia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" w:eastAsia="仿宋_GB2312"/>
          <w:b w:val="0"/>
          <w:bCs/>
          <w:color w:val="auto"/>
          <w:sz w:val="32"/>
          <w:szCs w:val="32"/>
        </w:rPr>
        <w:t>20</w:t>
      </w:r>
      <w:r>
        <w:rPr>
          <w:rFonts w:hint="eastAsia" w:ascii="仿宋_GB2312" w:hAnsi="仿宋" w:eastAsia="仿宋_GB2312"/>
          <w:b w:val="0"/>
          <w:bCs/>
          <w:color w:val="auto"/>
          <w:sz w:val="32"/>
          <w:szCs w:val="32"/>
          <w:lang w:val="en-US" w:eastAsia="zh-CN"/>
        </w:rPr>
        <w:t>26</w:t>
      </w:r>
      <w:r>
        <w:rPr>
          <w:rFonts w:hint="eastAsia" w:ascii="仿宋_GB2312" w:hAnsi="仿宋" w:eastAsia="仿宋_GB2312"/>
          <w:b w:val="0"/>
          <w:bCs/>
          <w:color w:val="auto"/>
          <w:sz w:val="32"/>
          <w:szCs w:val="32"/>
        </w:rPr>
        <w:t>年</w:t>
      </w:r>
      <w:r>
        <w:rPr>
          <w:rFonts w:hint="eastAsia" w:ascii="仿宋_GB2312" w:hAnsi="仿宋" w:eastAsia="仿宋_GB2312"/>
          <w:b w:val="0"/>
          <w:bCs/>
          <w:color w:val="auto"/>
          <w:sz w:val="32"/>
          <w:szCs w:val="32"/>
          <w:lang w:val="en-US" w:eastAsia="zh-CN"/>
        </w:rPr>
        <w:t>7</w:t>
      </w:r>
      <w:r>
        <w:rPr>
          <w:rFonts w:hint="eastAsia" w:ascii="仿宋_GB2312" w:hAnsi="仿宋" w:eastAsia="仿宋_GB2312"/>
          <w:b w:val="0"/>
          <w:bCs/>
          <w:color w:val="auto"/>
          <w:sz w:val="32"/>
          <w:szCs w:val="32"/>
        </w:rPr>
        <w:t>月</w:t>
      </w:r>
      <w:r>
        <w:rPr>
          <w:rFonts w:hint="eastAsia" w:ascii="仿宋_GB2312" w:hAnsi="仿宋" w:eastAsia="仿宋_GB2312"/>
          <w:b w:val="0"/>
          <w:bCs/>
          <w:color w:val="auto"/>
          <w:sz w:val="32"/>
          <w:szCs w:val="32"/>
          <w:lang w:val="en-US" w:eastAsia="zh-CN"/>
        </w:rPr>
        <w:t>30日</w:t>
      </w:r>
    </w:p>
    <w:p w14:paraId="1BD0257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20" w:firstLineChars="200"/>
        <w:textAlignment w:val="auto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  <w:embedRegular r:id="rId1" w:fontKey="{F0ED59D7-79C0-4E8E-A360-FA9768A4D793}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2" w:fontKey="{0D4BCF78-B3EF-4660-A1C8-7E82F103BEB7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3" w:fontKey="{44859294-B3A6-4B1D-BC7F-EFC6A6AF59F7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4" w:fontKey="{9B1BA1FA-7771-4CD3-851F-F7ECAD00616D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6F713C9"/>
    <w:rsid w:val="36F713C9"/>
    <w:rsid w:val="5922450F"/>
    <w:rsid w:val="6B2C1CAC"/>
    <w:rsid w:val="710D06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121</Words>
  <Characters>169</Characters>
  <Lines>0</Lines>
  <Paragraphs>0</Paragraphs>
  <TotalTime>3</TotalTime>
  <ScaleCrop>false</ScaleCrop>
  <LinksUpToDate>false</LinksUpToDate>
  <CharactersWithSpaces>169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2025-07-24T06:33:00Z</dcterms:created>
  <dc:creator>lzx</dc:creator>
  <cp:lastModifiedBy>刘子萱</cp:lastModifiedBy>
  <cp:lastPrinted>2026-01-28T00:33:00Z</cp:lastPrinted>
  <dcterms:modified xsi:type="dcterms:W3CDTF">2026-07-30T01:45:28Z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D1AB4C91D6144E53A8249D2D5EC607A1</vt:lpwstr>
  </property>
  <property fmtid="{D5CDD505-2E9C-101B-9397-08002B2CF9AE}" pid="4" name="KSOTemplateDocerSaveRecord">
    <vt:lpwstr>eyJoZGlkIjoiMWU3NTBmYTJlZTY0MTRjZjAxZjBlNzE4ZjdlODkyMjciLCJ1c2VySWQiOiIxNjc5NDU0ODIxIn0=</vt:lpwstr>
  </property>
</Properties>
</file>