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方正小标宋简体" w:eastAsia="方正小标宋简体"/>
          <w:sz w:val="44"/>
          <w:szCs w:val="44"/>
          <w:lang w:eastAsia="zh-CN"/>
        </w:rPr>
      </w:pPr>
      <w:bookmarkStart w:id="0" w:name="_GoBack"/>
      <w:r>
        <w:rPr>
          <w:rFonts w:hint="eastAsia" w:ascii="方正小标宋简体" w:eastAsia="方正小标宋简体"/>
          <w:sz w:val="44"/>
          <w:szCs w:val="44"/>
          <w:lang w:val="en-US" w:eastAsia="zh-CN"/>
        </w:rPr>
        <w:t>阜平县财政局2020</w:t>
      </w:r>
      <w:r>
        <w:rPr>
          <w:rFonts w:hint="eastAsia" w:ascii="方正小标宋简体" w:eastAsia="方正小标宋简体"/>
          <w:sz w:val="44"/>
          <w:szCs w:val="44"/>
        </w:rPr>
        <w:t>年度预算绩效</w:t>
      </w:r>
      <w:r>
        <w:rPr>
          <w:rFonts w:hint="eastAsia" w:ascii="方正小标宋简体" w:eastAsia="方正小标宋简体"/>
          <w:sz w:val="44"/>
          <w:szCs w:val="44"/>
          <w:lang w:eastAsia="zh-CN"/>
        </w:rPr>
        <w:t>自评</w:t>
      </w:r>
    </w:p>
    <w:p>
      <w:pPr>
        <w:spacing w:line="600" w:lineRule="exact"/>
        <w:jc w:val="center"/>
        <w:rPr>
          <w:rFonts w:hint="eastAsia" w:ascii="方正小标宋简体" w:eastAsia="方正小标宋简体"/>
          <w:sz w:val="44"/>
          <w:szCs w:val="44"/>
          <w:lang w:eastAsia="zh-CN"/>
        </w:rPr>
      </w:pPr>
      <w:r>
        <w:rPr>
          <w:rFonts w:hint="eastAsia" w:ascii="方正小标宋简体" w:eastAsia="方正小标宋简体"/>
          <w:sz w:val="44"/>
          <w:szCs w:val="44"/>
        </w:rPr>
        <w:t>工作</w:t>
      </w:r>
      <w:r>
        <w:rPr>
          <w:rFonts w:hint="eastAsia" w:ascii="方正小标宋简体" w:eastAsia="方正小标宋简体"/>
          <w:sz w:val="44"/>
          <w:szCs w:val="44"/>
          <w:lang w:eastAsia="zh-CN"/>
        </w:rPr>
        <w:t>报告</w:t>
      </w:r>
    </w:p>
    <w:p>
      <w:pPr>
        <w:spacing w:after="0" w:line="600" w:lineRule="exact"/>
        <w:ind w:firstLine="640" w:firstLineChars="200"/>
        <w:rPr>
          <w:rFonts w:ascii="黑体" w:hAnsi="黑体" w:eastAsia="黑体"/>
          <w:sz w:val="32"/>
          <w:szCs w:val="32"/>
        </w:rPr>
      </w:pPr>
      <w:r>
        <w:rPr>
          <w:rFonts w:hint="eastAsia" w:ascii="黑体" w:hAnsi="黑体" w:eastAsia="黑体"/>
          <w:sz w:val="32"/>
          <w:szCs w:val="32"/>
        </w:rPr>
        <w:t>一、绩效自评工作组织开展情况</w:t>
      </w:r>
    </w:p>
    <w:p>
      <w:pPr>
        <w:spacing w:after="0" w:line="600" w:lineRule="exact"/>
        <w:ind w:firstLine="640" w:firstLineChars="200"/>
        <w:rPr>
          <w:rFonts w:ascii="仿宋" w:hAnsi="仿宋" w:eastAsia="仿宋"/>
          <w:sz w:val="32"/>
          <w:szCs w:val="32"/>
        </w:rPr>
      </w:pPr>
      <w:r>
        <w:rPr>
          <w:rFonts w:hint="eastAsia" w:ascii="仿宋" w:hAnsi="仿宋" w:eastAsia="仿宋"/>
          <w:sz w:val="32"/>
          <w:szCs w:val="32"/>
        </w:rPr>
        <w:t>按照</w:t>
      </w:r>
      <w:r>
        <w:rPr>
          <w:rFonts w:hint="eastAsia" w:ascii="仿宋" w:hAnsi="仿宋" w:eastAsia="仿宋"/>
          <w:sz w:val="32"/>
          <w:szCs w:val="32"/>
          <w:lang w:eastAsia="zh-CN"/>
        </w:rPr>
        <w:t>县</w:t>
      </w:r>
      <w:r>
        <w:rPr>
          <w:rFonts w:ascii="仿宋" w:hAnsi="仿宋" w:eastAsia="仿宋"/>
          <w:sz w:val="32"/>
          <w:szCs w:val="32"/>
        </w:rPr>
        <w:t>财政局《</w:t>
      </w:r>
      <w:r>
        <w:rPr>
          <w:rFonts w:hint="eastAsia" w:ascii="仿宋" w:hAnsi="仿宋" w:eastAsia="仿宋"/>
          <w:sz w:val="32"/>
          <w:szCs w:val="32"/>
        </w:rPr>
        <w:t>关于开展2020年度绩效自评工作的通知</w:t>
      </w:r>
      <w:r>
        <w:rPr>
          <w:rFonts w:ascii="仿宋" w:hAnsi="仿宋" w:eastAsia="仿宋"/>
          <w:sz w:val="32"/>
          <w:szCs w:val="32"/>
        </w:rPr>
        <w:t>》</w:t>
      </w:r>
      <w:r>
        <w:rPr>
          <w:rFonts w:hint="eastAsia" w:ascii="仿宋" w:hAnsi="仿宋" w:eastAsia="仿宋"/>
          <w:sz w:val="32"/>
          <w:szCs w:val="32"/>
        </w:rPr>
        <w:t>（阜财〔2021〕31号）文件</w:t>
      </w:r>
      <w:r>
        <w:rPr>
          <w:rFonts w:ascii="仿宋" w:hAnsi="仿宋" w:eastAsia="仿宋"/>
          <w:sz w:val="32"/>
          <w:szCs w:val="32"/>
        </w:rPr>
        <w:t>要求，</w:t>
      </w:r>
      <w:r>
        <w:rPr>
          <w:rFonts w:hint="eastAsia" w:ascii="仿宋" w:hAnsi="仿宋" w:eastAsia="仿宋"/>
          <w:sz w:val="32"/>
          <w:szCs w:val="32"/>
        </w:rPr>
        <w:t>县</w:t>
      </w:r>
      <w:r>
        <w:rPr>
          <w:rFonts w:hint="eastAsia" w:ascii="仿宋" w:hAnsi="仿宋" w:eastAsia="仿宋"/>
          <w:sz w:val="32"/>
          <w:szCs w:val="32"/>
          <w:lang w:eastAsia="zh-CN"/>
        </w:rPr>
        <w:t>人大常委会机关</w:t>
      </w:r>
      <w:r>
        <w:rPr>
          <w:rFonts w:hint="eastAsia" w:ascii="仿宋" w:hAnsi="仿宋" w:eastAsia="仿宋"/>
          <w:sz w:val="32"/>
          <w:szCs w:val="32"/>
        </w:rPr>
        <w:t>由办公室牵头，各委、办、室根据各部门2020年度经费预算项目分工负责，纪委驻机关指导组全程参与监督，分别对本单位16个预算项目绩效认真细致地开展自评工作，总体评价良好。</w:t>
      </w:r>
    </w:p>
    <w:p>
      <w:pPr>
        <w:spacing w:after="0" w:line="600" w:lineRule="exact"/>
        <w:ind w:firstLine="640" w:firstLineChars="200"/>
        <w:rPr>
          <w:rFonts w:ascii="黑体" w:hAnsi="黑体" w:eastAsia="黑体"/>
          <w:sz w:val="32"/>
          <w:szCs w:val="32"/>
        </w:rPr>
      </w:pPr>
      <w:r>
        <w:rPr>
          <w:rFonts w:hint="eastAsia" w:ascii="黑体" w:hAnsi="黑体" w:eastAsia="黑体"/>
          <w:sz w:val="32"/>
          <w:szCs w:val="32"/>
        </w:rPr>
        <w:t>二、绩效目标实际情况</w:t>
      </w:r>
    </w:p>
    <w:p>
      <w:pPr>
        <w:spacing w:after="0" w:line="600" w:lineRule="exact"/>
        <w:ind w:firstLine="640" w:firstLineChars="200"/>
        <w:rPr>
          <w:rFonts w:ascii="仿宋" w:hAnsi="仿宋" w:eastAsia="仿宋"/>
          <w:sz w:val="32"/>
          <w:szCs w:val="32"/>
        </w:rPr>
      </w:pPr>
      <w:r>
        <w:rPr>
          <w:rFonts w:hint="eastAsia" w:ascii="仿宋" w:hAnsi="仿宋" w:eastAsia="仿宋"/>
          <w:sz w:val="32"/>
          <w:szCs w:val="32"/>
        </w:rPr>
        <w:t>我单位2020年度共有“劳务派遣人员工资”、“财政四级网网络租赁费”、“财政信息一体化建设”、“财政专网网络租赁费”等16个预算项目，各部门对照年初设定的预期值，全面收集、系统整理预算项目绩效完成信息，认真核实各项绩效指标实际完成值以及实现程度，逐项评定每项指标得分，分析绩效存在问题及原因，并拿出相应整改措施。整体来看，16个预算项目预算金额共计51107.38万元，实际执行50124.84万元，主要原因是年初受新冠肺炎疫情影响及疫情防控常态化相关管理措施，部分实际工作活动变化不可预期，导致部分项目实际支出情况与年初预期有明显差异，其中“财政自身建设”预算金额29.75万元，实际支出28.99万元，“财政信息一体化建设”预算金额15.5万元，实际支出9.39万元，“财政四级网网络租赁费”预算金额3.8万，实际支出1.2万。总体来讲，平均自评得分为96.11分，虽较上年度得分有所下降，但也更圆满完成了总体目标。</w:t>
      </w:r>
    </w:p>
    <w:p>
      <w:pPr>
        <w:spacing w:after="0" w:line="600" w:lineRule="exact"/>
        <w:ind w:firstLine="640" w:firstLineChars="200"/>
        <w:rPr>
          <w:rFonts w:ascii="黑体" w:hAnsi="黑体" w:eastAsia="黑体"/>
          <w:sz w:val="32"/>
          <w:szCs w:val="32"/>
        </w:rPr>
      </w:pPr>
      <w:r>
        <w:rPr>
          <w:rFonts w:hint="eastAsia" w:ascii="黑体" w:hAnsi="黑体" w:eastAsia="黑体"/>
          <w:sz w:val="32"/>
          <w:szCs w:val="32"/>
        </w:rPr>
        <w:t>三、绩效目标设定质量情况</w:t>
      </w:r>
    </w:p>
    <w:p>
      <w:pPr>
        <w:spacing w:after="0" w:line="600" w:lineRule="exact"/>
        <w:ind w:firstLine="640" w:firstLineChars="200"/>
        <w:rPr>
          <w:rFonts w:ascii="仿宋" w:hAnsi="仿宋" w:eastAsia="仿宋"/>
          <w:sz w:val="32"/>
          <w:szCs w:val="32"/>
        </w:rPr>
      </w:pPr>
      <w:r>
        <w:rPr>
          <w:rFonts w:hint="eastAsia" w:ascii="仿宋" w:hAnsi="仿宋" w:eastAsia="仿宋"/>
          <w:sz w:val="32"/>
          <w:szCs w:val="32"/>
        </w:rPr>
        <w:t>通过绩效自评结果对比倒查，我单位年初绩效目标设定总体质量较高，清晰准确、全面完整、科学合理，绩效标准恰当适宜、易于评价。不足之处就是由于个别项目性质本身局限性和突发事件的不可预期性，在效果指标设定上不能很好体现出该项目实际效果值，确定的绩效标准不能很好评定衡量项目效果。</w:t>
      </w:r>
    </w:p>
    <w:p>
      <w:pPr>
        <w:spacing w:after="0" w:line="600" w:lineRule="exact"/>
        <w:ind w:firstLine="640" w:firstLineChars="200"/>
        <w:rPr>
          <w:rFonts w:ascii="黑体" w:hAnsi="黑体" w:eastAsia="黑体"/>
          <w:sz w:val="32"/>
          <w:szCs w:val="32"/>
        </w:rPr>
      </w:pPr>
      <w:r>
        <w:rPr>
          <w:rFonts w:hint="eastAsia" w:ascii="黑体" w:hAnsi="黑体" w:eastAsia="黑体"/>
          <w:sz w:val="32"/>
          <w:szCs w:val="32"/>
        </w:rPr>
        <w:t>四、整改措施及结果应用</w:t>
      </w:r>
    </w:p>
    <w:p>
      <w:pPr>
        <w:spacing w:after="0" w:line="600" w:lineRule="exact"/>
        <w:ind w:firstLine="640" w:firstLineChars="200"/>
        <w:rPr>
          <w:rFonts w:ascii="仿宋" w:hAnsi="仿宋" w:eastAsia="仿宋"/>
          <w:sz w:val="32"/>
          <w:szCs w:val="32"/>
        </w:rPr>
      </w:pPr>
      <w:r>
        <w:rPr>
          <w:rFonts w:hint="eastAsia" w:ascii="仿宋" w:hAnsi="仿宋" w:eastAsia="仿宋"/>
          <w:sz w:val="32"/>
          <w:szCs w:val="32"/>
        </w:rPr>
        <w:t>通过自评，总体上反映出我单位项目质量控制比较有效，财务管理制度完备健全，对项目资金监控比较到位，但项目资金预算还需要进一步细化，提高资金使用效率。</w:t>
      </w:r>
    </w:p>
    <w:p>
      <w:pPr>
        <w:spacing w:after="0" w:line="600" w:lineRule="exact"/>
        <w:ind w:firstLine="640" w:firstLineChars="200"/>
        <w:rPr>
          <w:rFonts w:ascii="仿宋" w:hAnsi="仿宋" w:eastAsia="仿宋"/>
          <w:sz w:val="32"/>
          <w:szCs w:val="32"/>
        </w:rPr>
      </w:pPr>
      <w:r>
        <w:rPr>
          <w:rFonts w:hint="eastAsia" w:ascii="仿宋" w:hAnsi="仿宋" w:eastAsia="仿宋"/>
          <w:sz w:val="32"/>
          <w:szCs w:val="32"/>
        </w:rPr>
        <w:t>一是在预算管理方面。预算编制必须坚持“量入为出，收支平衡”的原则，预算实行统一管理、统一核算。预算一经批准，各部门必须严格执行，并接受有关部门的监督和检查。</w:t>
      </w:r>
    </w:p>
    <w:p>
      <w:pPr>
        <w:spacing w:after="0" w:line="600" w:lineRule="exact"/>
        <w:ind w:firstLine="640" w:firstLineChars="200"/>
        <w:rPr>
          <w:rFonts w:ascii="仿宋" w:hAnsi="仿宋" w:eastAsia="仿宋"/>
          <w:sz w:val="32"/>
          <w:szCs w:val="32"/>
        </w:rPr>
      </w:pPr>
      <w:r>
        <w:rPr>
          <w:rFonts w:hint="eastAsia" w:ascii="仿宋" w:hAnsi="仿宋" w:eastAsia="仿宋"/>
          <w:sz w:val="32"/>
          <w:szCs w:val="32"/>
        </w:rPr>
        <w:t>二是在绩效管理方面。提高对绩效管理的重视度，充分利用绩效管理的优点和作用来调动人员的积极性和工作效率。下一步应加强对2021年各项项目经费进行监督、管理，按期完成任务，取得预期成效，提高资金使用效益，有针对性地加强项目资金的执行和监管，并进行经费使用情况绩效评价考核。</w:t>
      </w:r>
    </w:p>
    <w:p>
      <w:pPr>
        <w:spacing w:after="0" w:line="600" w:lineRule="exact"/>
        <w:ind w:firstLine="640" w:firstLineChars="200"/>
        <w:rPr>
          <w:rFonts w:ascii="仿宋" w:hAnsi="仿宋" w:eastAsia="仿宋"/>
          <w:sz w:val="32"/>
          <w:szCs w:val="32"/>
        </w:rPr>
      </w:pPr>
      <w:r>
        <w:rPr>
          <w:rFonts w:hint="eastAsia" w:ascii="仿宋" w:hAnsi="仿宋" w:eastAsia="仿宋"/>
          <w:sz w:val="32"/>
          <w:szCs w:val="32"/>
        </w:rPr>
        <w:t>三是在健全制度方面。进一步健全和完善财务管理制度，创新管理手段，用新思路、新方法，改进完善财务管理方法，用制度管项目，用制度管资金，切实提高财政资金使用效益。</w:t>
      </w:r>
    </w:p>
    <w:p>
      <w:pPr>
        <w:adjustRightInd/>
        <w:snapToGrid/>
        <w:spacing w:line="600" w:lineRule="exact"/>
        <w:rPr>
          <w:rFonts w:ascii="仿宋" w:hAnsi="仿宋" w:eastAsia="仿宋"/>
          <w:sz w:val="32"/>
          <w:szCs w:val="32"/>
        </w:rPr>
      </w:pPr>
      <w:r>
        <w:rPr>
          <w:rFonts w:hint="eastAsia" w:ascii="仿宋" w:hAnsi="仿宋" w:eastAsia="仿宋"/>
          <w:sz w:val="32"/>
          <w:szCs w:val="32"/>
        </w:rPr>
        <w:t xml:space="preserve">                     </w:t>
      </w:r>
    </w:p>
    <w:p>
      <w:pPr>
        <w:adjustRightInd/>
        <w:snapToGrid/>
        <w:spacing w:line="600" w:lineRule="exact"/>
        <w:rPr>
          <w:rFonts w:ascii="仿宋" w:hAnsi="仿宋" w:eastAsia="仿宋"/>
          <w:sz w:val="32"/>
          <w:szCs w:val="32"/>
        </w:rPr>
      </w:pPr>
      <w:r>
        <w:rPr>
          <w:rFonts w:hint="eastAsia" w:ascii="仿宋" w:hAnsi="仿宋" w:eastAsia="仿宋"/>
          <w:sz w:val="32"/>
          <w:szCs w:val="32"/>
        </w:rPr>
        <w:t xml:space="preserve"> </w:t>
      </w:r>
    </w:p>
    <w:p>
      <w:pPr>
        <w:adjustRightInd/>
        <w:snapToGrid/>
        <w:spacing w:line="600" w:lineRule="exact"/>
        <w:rPr>
          <w:rFonts w:ascii="仿宋" w:hAnsi="仿宋" w:eastAsia="仿宋"/>
          <w:sz w:val="32"/>
          <w:szCs w:val="32"/>
        </w:rPr>
      </w:pPr>
    </w:p>
    <w:p>
      <w:pPr>
        <w:adjustRightInd/>
        <w:snapToGrid/>
        <w:spacing w:line="220" w:lineRule="atLeast"/>
        <w:rPr>
          <w:rFonts w:ascii="仿宋" w:hAnsi="仿宋" w:eastAsia="仿宋"/>
          <w:sz w:val="32"/>
          <w:szCs w:val="32"/>
        </w:rPr>
      </w:pPr>
      <w:r>
        <w:rPr>
          <w:rFonts w:hint="eastAsia" w:ascii="仿宋" w:hAnsi="仿宋" w:eastAsia="仿宋"/>
          <w:sz w:val="32"/>
          <w:szCs w:val="32"/>
        </w:rPr>
        <w:t xml:space="preserve">                       </w:t>
      </w:r>
      <w:r>
        <w:rPr>
          <w:rFonts w:hint="eastAsia" w:ascii="仿宋" w:hAnsi="仿宋" w:eastAsia="仿宋"/>
          <w:sz w:val="32"/>
          <w:szCs w:val="32"/>
          <w:lang w:val="en-US" w:eastAsia="zh-CN"/>
        </w:rPr>
        <w:t xml:space="preserve">                           </w:t>
      </w:r>
      <w:r>
        <w:rPr>
          <w:rFonts w:hint="eastAsia" w:ascii="仿宋" w:hAnsi="仿宋" w:eastAsia="仿宋"/>
          <w:sz w:val="32"/>
          <w:szCs w:val="32"/>
        </w:rPr>
        <w:t xml:space="preserve">              阜平县财政局</w:t>
      </w:r>
    </w:p>
    <w:p>
      <w:pPr>
        <w:adjustRightInd/>
        <w:snapToGrid/>
        <w:spacing w:line="220" w:lineRule="atLeast"/>
        <w:rPr>
          <w:rFonts w:ascii="仿宋" w:hAnsi="仿宋" w:eastAsia="仿宋"/>
          <w:sz w:val="32"/>
          <w:szCs w:val="32"/>
        </w:rPr>
      </w:pPr>
      <w:r>
        <w:rPr>
          <w:rFonts w:hint="eastAsia" w:ascii="仿宋" w:hAnsi="仿宋" w:eastAsia="仿宋"/>
          <w:sz w:val="32"/>
          <w:szCs w:val="32"/>
        </w:rPr>
        <w:t xml:space="preserve">                                 </w:t>
      </w:r>
      <w:r>
        <w:rPr>
          <w:rFonts w:hint="eastAsia" w:ascii="仿宋" w:hAnsi="仿宋" w:eastAsia="仿宋"/>
          <w:sz w:val="32"/>
          <w:szCs w:val="32"/>
          <w:lang w:val="en-US" w:eastAsia="zh-CN"/>
        </w:rPr>
        <w:t xml:space="preserve">                            </w:t>
      </w:r>
      <w:r>
        <w:rPr>
          <w:rFonts w:hint="eastAsia" w:ascii="仿宋" w:hAnsi="仿宋" w:eastAsia="仿宋"/>
          <w:sz w:val="36"/>
          <w:szCs w:val="32"/>
        </w:rPr>
        <w:t xml:space="preserve">  </w:t>
      </w:r>
      <w:r>
        <w:rPr>
          <w:rFonts w:hint="eastAsia" w:ascii="仿宋" w:hAnsi="仿宋" w:eastAsia="仿宋"/>
          <w:sz w:val="32"/>
          <w:szCs w:val="32"/>
        </w:rPr>
        <w:t xml:space="preserve"> </w:t>
      </w:r>
      <w:r>
        <w:rPr>
          <w:rFonts w:ascii="仿宋" w:hAnsi="仿宋" w:eastAsia="仿宋"/>
          <w:sz w:val="32"/>
          <w:szCs w:val="32"/>
        </w:rPr>
        <w:t>202</w:t>
      </w:r>
      <w:r>
        <w:rPr>
          <w:rFonts w:hint="eastAsia" w:ascii="仿宋" w:hAnsi="仿宋" w:eastAsia="仿宋"/>
          <w:sz w:val="32"/>
          <w:szCs w:val="32"/>
        </w:rPr>
        <w:t>1</w:t>
      </w:r>
      <w:r>
        <w:rPr>
          <w:rFonts w:ascii="仿宋" w:hAnsi="仿宋" w:eastAsia="仿宋"/>
          <w:sz w:val="32"/>
          <w:szCs w:val="32"/>
        </w:rPr>
        <w:t>年</w:t>
      </w:r>
      <w:r>
        <w:rPr>
          <w:rFonts w:hint="eastAsia" w:ascii="仿宋" w:hAnsi="仿宋" w:eastAsia="仿宋"/>
          <w:sz w:val="32"/>
          <w:szCs w:val="32"/>
        </w:rPr>
        <w:t>3</w:t>
      </w:r>
      <w:r>
        <w:rPr>
          <w:rFonts w:ascii="仿宋" w:hAnsi="仿宋" w:eastAsia="仿宋"/>
          <w:sz w:val="32"/>
          <w:szCs w:val="32"/>
        </w:rPr>
        <w:t>月</w:t>
      </w:r>
      <w:r>
        <w:rPr>
          <w:rFonts w:hint="eastAsia" w:ascii="仿宋" w:hAnsi="仿宋" w:eastAsia="仿宋"/>
          <w:sz w:val="32"/>
          <w:szCs w:val="32"/>
        </w:rPr>
        <w:t>24</w:t>
      </w:r>
      <w:r>
        <w:rPr>
          <w:rFonts w:ascii="仿宋" w:hAnsi="仿宋" w:eastAsia="仿宋"/>
          <w:sz w:val="32"/>
          <w:szCs w:val="32"/>
        </w:rPr>
        <w:t>日</w:t>
      </w:r>
    </w:p>
    <w:bookmarkEnd w:id="0"/>
    <w:sectPr>
      <w:pgSz w:w="11906" w:h="16838"/>
      <w:pgMar w:top="2098" w:right="1474" w:bottom="2041" w:left="1587"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footnotePr>
    <w:footnote w:id="0"/>
    <w:footnote w:id="1"/>
  </w:footnotePr>
  <w:compat>
    <w:useFELayout/>
    <w:compatSetting w:name="compatibilityMode" w:uri="http://schemas.microsoft.com/office/word" w:val="12"/>
  </w:compat>
  <w:docVars>
    <w:docVar w:name="commondata" w:val="eyJoZGlkIjoiOTVkY2JmOGQwYjA3MDM1YzUyOGZmNzI2MWFiOTQ5YTQifQ=="/>
  </w:docVars>
  <w:rsids>
    <w:rsidRoot w:val="00D31D50"/>
    <w:rsid w:val="00020FD1"/>
    <w:rsid w:val="00055E22"/>
    <w:rsid w:val="000C7D6E"/>
    <w:rsid w:val="000E4DB7"/>
    <w:rsid w:val="001042F8"/>
    <w:rsid w:val="001A12AF"/>
    <w:rsid w:val="001F2E86"/>
    <w:rsid w:val="00323B43"/>
    <w:rsid w:val="00365B6C"/>
    <w:rsid w:val="003D37D8"/>
    <w:rsid w:val="00426133"/>
    <w:rsid w:val="004358AB"/>
    <w:rsid w:val="004601CD"/>
    <w:rsid w:val="00487882"/>
    <w:rsid w:val="005114E2"/>
    <w:rsid w:val="005543DE"/>
    <w:rsid w:val="005D7D74"/>
    <w:rsid w:val="005F15D6"/>
    <w:rsid w:val="00660EC0"/>
    <w:rsid w:val="00663C97"/>
    <w:rsid w:val="00693E5C"/>
    <w:rsid w:val="00696C23"/>
    <w:rsid w:val="006C5CAD"/>
    <w:rsid w:val="0077497D"/>
    <w:rsid w:val="007924AA"/>
    <w:rsid w:val="00842C36"/>
    <w:rsid w:val="00897BE5"/>
    <w:rsid w:val="008B7726"/>
    <w:rsid w:val="008C4E75"/>
    <w:rsid w:val="008D68B4"/>
    <w:rsid w:val="008F2733"/>
    <w:rsid w:val="009A5CCD"/>
    <w:rsid w:val="00A12163"/>
    <w:rsid w:val="00AF4E9F"/>
    <w:rsid w:val="00B66D9E"/>
    <w:rsid w:val="00B80C0F"/>
    <w:rsid w:val="00BF289D"/>
    <w:rsid w:val="00C43FAF"/>
    <w:rsid w:val="00D31D50"/>
    <w:rsid w:val="00D61523"/>
    <w:rsid w:val="00D7585E"/>
    <w:rsid w:val="00DB2558"/>
    <w:rsid w:val="00DD093F"/>
    <w:rsid w:val="00E67F62"/>
    <w:rsid w:val="00E92DB4"/>
    <w:rsid w:val="00EE3FA0"/>
    <w:rsid w:val="00FA6665"/>
    <w:rsid w:val="04B05450"/>
    <w:rsid w:val="24BE4E02"/>
    <w:rsid w:val="41504B07"/>
    <w:rsid w:val="47BB33B8"/>
    <w:rsid w:val="497D562A"/>
    <w:rsid w:val="4BA64FDA"/>
    <w:rsid w:val="4D906469"/>
    <w:rsid w:val="532E28A2"/>
    <w:rsid w:val="5B6C473A"/>
    <w:rsid w:val="62BE07E3"/>
    <w:rsid w:val="79FA7A4C"/>
    <w:rsid w:val="7A9352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character" w:default="1" w:styleId="4">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semiHidden/>
    <w:unhideWhenUsed/>
    <w:qFormat/>
    <w:uiPriority w:val="99"/>
    <w:pPr>
      <w:adjustRightInd/>
      <w:snapToGrid/>
      <w:spacing w:before="100" w:beforeAutospacing="1" w:after="100" w:afterAutospacing="1"/>
    </w:pPr>
    <w:rPr>
      <w:rFonts w:ascii="宋体" w:hAnsi="宋体" w:eastAsia="宋体" w:cs="宋体"/>
      <w:sz w:val="24"/>
      <w:szCs w:val="24"/>
    </w:rPr>
  </w:style>
  <w:style w:type="paragraph" w:styleId="5">
    <w:name w:val="List Paragraph"/>
    <w:basedOn w:val="1"/>
    <w:qFormat/>
    <w:uiPriority w:val="34"/>
    <w:pPr>
      <w:ind w:firstLine="420" w:firstLineChars="200"/>
    </w:pPr>
  </w:style>
  <w:style w:type="character" w:customStyle="1" w:styleId="6">
    <w:name w:val="无间隔 Char"/>
    <w:link w:val="7"/>
    <w:qFormat/>
    <w:uiPriority w:val="0"/>
    <w:rPr>
      <w:rFonts w:eastAsia="仿宋_GB2312"/>
      <w:sz w:val="30"/>
    </w:rPr>
  </w:style>
  <w:style w:type="paragraph" w:customStyle="1" w:styleId="7">
    <w:name w:val="无间隔1"/>
    <w:link w:val="6"/>
    <w:qFormat/>
    <w:uiPriority w:val="0"/>
    <w:pPr>
      <w:ind w:firstLine="200" w:firstLineChars="200"/>
    </w:pPr>
    <w:rPr>
      <w:rFonts w:eastAsia="仿宋_GB2312" w:asciiTheme="minorHAnsi" w:hAnsiTheme="minorHAnsi" w:cstheme="minorBidi"/>
      <w:sz w:val="30"/>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183</Words>
  <Characters>1049</Characters>
  <Lines>8</Lines>
  <Paragraphs>2</Paragraphs>
  <TotalTime>1</TotalTime>
  <ScaleCrop>false</ScaleCrop>
  <LinksUpToDate>false</LinksUpToDate>
  <CharactersWithSpaces>1230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2021-12-24T08:52:00Z</dcterms:created>
  <dc:creator>Administrator</dc:creator>
  <cp:lastModifiedBy>WPS_1556252296</cp:lastModifiedBy>
  <dcterms:modified xsi:type="dcterms:W3CDTF">2024-06-03T11:17:25Z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D890658FD53245FF9F5DD88BD93B9BA6</vt:lpwstr>
  </property>
</Properties>
</file>