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平阳镇人民政府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0项，按期答复0件0项，结转下年度0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以县政府门户网站政府信息公开平台为基础，主动公开政府信息。同时结合政务新媒体，严格审核发布内容，做好信息发布、政策解读和办事服务工作。2024年共发布政务信息0条。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党政办公室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7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（一）存在问题。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‌信息更新滞后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</w:rPr>
        <w:t>部分重要政务信息未能及时更新，导致公众无法第一时间获取最新动态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hAnsi="仿宋_GB2312" w:cs="仿宋_GB2312"/>
          <w:b/>
          <w:bCs/>
          <w:sz w:val="32"/>
          <w:szCs w:val="32"/>
          <w:lang w:eastAsia="zh-CN"/>
        </w:rPr>
        <w:t>‌公开内容不全面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</w:rPr>
        <w:t>部分领域信息公开不全面，存在信息缺失的情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况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</w:rPr>
        <w:t>‌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‌思想认识不到位</w:t>
      </w:r>
      <w:r>
        <w:rPr>
          <w:rFonts w:hint="eastAsia" w:hAnsi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</w:rPr>
        <w:t>分管负责同志和具体负责同志对信息公开工作重视不够，导致信息更新不及时‌。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‌改进情况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‌更新信息平台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集中力量整理信息公开所需素材和材料，并组织专人对进行了更新‌。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‌规范信息公开目录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按照《中华人民共和国政府信息公开条例》和“三定”规定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权责清单及实际承担的工作职责全面梳理公开内容，提供政府信息公开目录下载功能‌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hAnsi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‌加强思想认识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将信息公开工作纳入重要议事议程，安排专人定期及时更新相关内容，并组织相关责任股室开展业务培训‌。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CC11C5F"/>
    <w:rsid w:val="0FC37C0B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341765DF"/>
    <w:rsid w:val="36692452"/>
    <w:rsid w:val="38CB1FBA"/>
    <w:rsid w:val="3ADEDF92"/>
    <w:rsid w:val="3B214D37"/>
    <w:rsid w:val="3CCE2AC2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A6F3991"/>
    <w:rsid w:val="5B5D1369"/>
    <w:rsid w:val="5D4F0FEF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6A3A89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A00668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543</Words>
  <Characters>3100</Characters>
  <Lines>25</Lines>
  <Paragraphs>7</Paragraphs>
  <TotalTime>19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2025-01-20T03:27:00Z</cp:lastPrinted>
  <dcterms:modified xsi:type="dcterms:W3CDTF">2025-01-22T10:43:29Z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A33BA2025BEE44FE8156A2AEA3CCE7A2</vt:lpwstr>
  </property>
</Properties>
</file>