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760" w:firstLineChars="400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15"/>
          <w:szCs w:val="15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是否同意公开：是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办理结果：A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阜市监字〔2024〕142号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760" w:firstLineChars="400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760" w:firstLineChars="400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760" w:firstLineChars="4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对政协阜平县第十届委员会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第四次会议第50号提案的答复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杨妍等委员：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你们提出的关于“建立守法企业“无事不扰”工作机制，打造一流营商环境，促进民营经济发展壮大”的提案收悉，现答复如下：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深入贯彻落实党中央、国务院关于优化营商环境的决策部署，积极响应市场需求，我们市场监管领域积极探索并实施“无事不扰”工作机制，旨在为企业创造更加宽松、高效、公平的经营商环境，进一步激发民营经济的活力和创造力。</w:t>
      </w:r>
      <w:r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  <w:t>阜平县市场监督管理局聚焦企业和民生所思所盼，扛牢营商环境责任，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坚持“监管为民”理念，市市场监督管理局大力推进“服务型执法”改革创新，建立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适用法规政策宣传、教育引导、告诫说理、行政处罚、监督整改“五段式”执法模式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，严格适用《保定市优化营商环境创新行动96条》，打造政银、银企等工作矩阵。</w:t>
      </w:r>
      <w:r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  <w:t>现将2024年优化营商环境工作开展情况简要汇报如下：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规范入企检查，优化服务流程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jc w:val="left"/>
        <w:textAlignment w:val="auto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  <w:lang w:val="en-US" w:eastAsia="zh-CN"/>
        </w:rPr>
        <w:t>一是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明确入企检查的时间和频次，除涉及安全生产、环境保护等法律法规规定及突发事件、投诉举报等特殊情况外，原则上不得随意开展检查。推行跨部门联合检查，实现“进一次门、查多件事”，减少对企业的重复打扰。</w:t>
      </w: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  <w:lang w:val="en-US" w:eastAsia="zh-CN"/>
        </w:rPr>
        <w:t>二是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严格检查备案制度，确保每次检查都有明确的依据和目的，避免随意性和盲目性。</w:t>
      </w: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  <w:lang w:val="en-US" w:eastAsia="zh-CN"/>
        </w:rPr>
        <w:t>三是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畅通企业诉求表达渠道，建立快速响应机制，确保企业有诉求、政府必回应。推行“一网通办”“最多跑一次”等改革措施，简化审批流程，提高办事效率。</w:t>
      </w: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  <w:lang w:val="en-US" w:eastAsia="zh-CN"/>
        </w:rPr>
        <w:t>四是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加强政策宣传解读，确保企业能够及时、准确地了解政策信息，享受政策红利。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减轻企业负担，优化监管效能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pacing w:val="0"/>
          <w:positio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  <w:lang w:val="en-US" w:eastAsia="zh-CN"/>
        </w:rPr>
        <w:t>一是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精简需企业报送的材料、表格等，减少企业配合事项，降低企业成本。推行包容审慎监管和柔性执法，对轻微违法行为给予容错机制，避免过度处罚影响企业正常经营。</w:t>
      </w: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  <w:lang w:val="en-US" w:eastAsia="zh-CN"/>
        </w:rPr>
        <w:t>二是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加强涉企收费监管，清理规范各类涉企收费项目，切实减轻企业负担。</w:t>
      </w: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  <w:lang w:val="en-US" w:eastAsia="zh-CN"/>
        </w:rPr>
        <w:t>三是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加强事中事后监管，利用大数据、云计算等现代信息技术手段，提高监管的精准性和有效性。</w:t>
      </w: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  <w:lang w:val="en-US" w:eastAsia="zh-CN"/>
        </w:rPr>
        <w:t>四是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建立完善的企业信用体系，对守信企业给予更多便利和支持，对失信企业实施联合惩戒。严厉打击扰乱市场秩序的行为，维护公平竞争的市场环境。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三、推进公正执法，使执法更有温度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完善执法程序。推行“行政执法公示制度、执法全过程记录制度、重大执法决定法制审核制度” 三项制度，强化处罚决定法制审核，落实重大行政执法备案，实行查结案件公示，保证了每起案件“事实清楚、证据确凿、定性准确、手续完备、处罚恰当、程序合法”。严格落实《保定市市场监管普通程序行政处罚案件办理程序规范》《保定市市场监管局行政处罚文书应用范例2.0》，提升全过程记录水平和依法行政水平。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加强执法监督。强化纪律观念、法律意识，加强系统内部监督，公开违纪执法举报途径，让执法人员在监督和约束的环境中工作生活。严格落实执法检查7天备案制度。在行政执法前7天向纪委、司法局进行报备，检查后7天内进行反馈，进一步规范了执法行为和执法流程。四是严格落实温度执法、柔性执法。参照《河北省市场监管领域首违不罚清单》，对轻微违法行为实施不予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下一步，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局将要进一步提高站位，增强创优营商环境的责任感紧迫感，落实好省市县关于优化营商环境决策部署。坚持以服务为导向，秉承“人人是营商环境、事事是营商环境、处处是营商环境”的理念，进一步讲担当，扛责任，提效率，优服务，让群众和企业“少跑腿、多办事”，并把“严”和“实”要求贯穿优化营商环境的全过程，构建亲清政商关系，为营造良好的营商环境提供坚强保障，助推全县经济社会高质量发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阜平县市场监督管理局</w:t>
      </w:r>
    </w:p>
    <w:p>
      <w:pPr>
        <w:keepNext w:val="0"/>
        <w:keepLines w:val="0"/>
        <w:pageBreakBefore w:val="0"/>
        <w:tabs>
          <w:tab w:val="left" w:pos="5441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5120" w:firstLineChars="16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2024年8月25日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领导签发：仇利明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联系人及电话：7221424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抄送：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政府办公室，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政协提案委员会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会办单位。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60" w:firstLine="405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B5C216"/>
    <w:multiLevelType w:val="singleLevel"/>
    <w:tmpl w:val="CBB5C21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3YWE1NzE5YWI4ZmFkNGM5OGI5ZDQ0Yjg4MzQwNTkifQ=="/>
  </w:docVars>
  <w:rsids>
    <w:rsidRoot w:val="0002788B"/>
    <w:rsid w:val="0002788B"/>
    <w:rsid w:val="002C4FD1"/>
    <w:rsid w:val="00612D7B"/>
    <w:rsid w:val="03BE697C"/>
    <w:rsid w:val="095B06B5"/>
    <w:rsid w:val="0AC471E4"/>
    <w:rsid w:val="0B9C3F94"/>
    <w:rsid w:val="154A3818"/>
    <w:rsid w:val="1B294308"/>
    <w:rsid w:val="27743E5C"/>
    <w:rsid w:val="2CBA4A07"/>
    <w:rsid w:val="304409AC"/>
    <w:rsid w:val="31F81FF4"/>
    <w:rsid w:val="397C2C08"/>
    <w:rsid w:val="3CF764FB"/>
    <w:rsid w:val="3DDD580C"/>
    <w:rsid w:val="47D90084"/>
    <w:rsid w:val="48822425"/>
    <w:rsid w:val="4B441C14"/>
    <w:rsid w:val="4FBD410A"/>
    <w:rsid w:val="50146059"/>
    <w:rsid w:val="504A12BE"/>
    <w:rsid w:val="56D3785E"/>
    <w:rsid w:val="621C3606"/>
    <w:rsid w:val="640420F0"/>
    <w:rsid w:val="643E324C"/>
    <w:rsid w:val="6C242F21"/>
    <w:rsid w:val="702A28D7"/>
    <w:rsid w:val="71C30D96"/>
    <w:rsid w:val="72EF7BC8"/>
    <w:rsid w:val="737A4E62"/>
    <w:rsid w:val="73C3376E"/>
    <w:rsid w:val="795019B5"/>
    <w:rsid w:val="7AE544D8"/>
    <w:rsid w:val="7B9A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本1"/>
    <w:basedOn w:val="1"/>
    <w:next w:val="3"/>
    <w:qFormat/>
    <w:uiPriority w:val="0"/>
    <w:pPr>
      <w:spacing w:after="120" w:afterAutospacing="0"/>
    </w:pPr>
  </w:style>
  <w:style w:type="paragraph" w:customStyle="1" w:styleId="3">
    <w:name w:val="正文首行缩进1"/>
    <w:basedOn w:val="2"/>
    <w:next w:val="2"/>
    <w:qFormat/>
    <w:uiPriority w:val="0"/>
    <w:pPr>
      <w:ind w:firstLine="720"/>
    </w:p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2"/>
    <w:basedOn w:val="1"/>
    <w:next w:val="1"/>
    <w:qFormat/>
    <w:uiPriority w:val="0"/>
    <w:pPr>
      <w:widowControl/>
      <w:adjustRightInd w:val="0"/>
      <w:snapToGrid w:val="0"/>
      <w:spacing w:after="200"/>
      <w:ind w:left="420" w:leftChars="200"/>
      <w:jc w:val="left"/>
    </w:pPr>
    <w:rPr>
      <w:rFonts w:ascii="Tahoma" w:hAnsi="Tahoma" w:eastAsia="微软雅黑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366</Words>
  <Characters>389</Characters>
  <Lines>2</Lines>
  <Paragraphs>1</Paragraphs>
  <TotalTime>4</TotalTime>
  <ScaleCrop>false</ScaleCrop>
  <LinksUpToDate>false</LinksUpToDate>
  <CharactersWithSpaces>418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2024-09-04T01:04:00Z</dcterms:created>
  <dc:creator>Administrator</dc:creator>
  <cp:lastModifiedBy>Administrator</cp:lastModifiedBy>
  <cp:lastPrinted>2024-10-28T08:44:00Z</cp:lastPrinted>
  <dcterms:modified xsi:type="dcterms:W3CDTF">2025-03-19T02:28:58Z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827E5506FA23441AA5765E64A7C6AFF4</vt:lpwstr>
  </property>
</Properties>
</file>