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333333"/>
        </w:rPr>
      </w:pPr>
      <w:r>
        <w:rPr>
          <w:rStyle w:val="7"/>
          <w:rFonts w:hint="eastAsia" w:ascii="微软雅黑" w:hAnsi="微软雅黑" w:eastAsia="微软雅黑"/>
          <w:color w:val="525353"/>
        </w:rPr>
        <w:t>《河北省阜平县大湾水利枢纽工程环境影响报告书》报批前公示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《河北省阜平县大湾水利枢纽工程环境影响报告书（报批稿）》已编制完成。根据《环境影响评价公众参与办法》（生态环境部令第4号）规定，在此公示《河北省阜平县大湾水利枢纽工程环境影响报告书》及《河北省阜平县大湾水利枢纽工程环境影响评价公众参与说明》。环境影响报告书报批稿的网络链接：https://pan.baidu.com/s/12NVvtK6dLeN8SAaFSG4oQw?pwd=k6hy 提取码: k6hy。</w:t>
      </w:r>
    </w:p>
    <w:p>
      <w:pPr>
        <w:pStyle w:val="4"/>
        <w:spacing w:before="0" w:beforeAutospacing="0" w:after="0" w:afterAutospacing="0" w:line="330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公众对本项目有环境影响方面的相关意见，可填写“建设项目环境影响评价公众意见表”提交建设单位。公众意见表的网络链接：</w:t>
      </w:r>
      <w:r>
        <w:fldChar w:fldCharType="begin"/>
      </w:r>
      <w:r>
        <w:instrText xml:space="preserve"> HYPERLINK "https://www.mee.gov.cn/xxgk2018/xxgk/xxgk01/201810/W020181024369122449069.docx" </w:instrText>
      </w:r>
      <w:r>
        <w:fldChar w:fldCharType="separate"/>
      </w:r>
      <w:r>
        <w:rPr>
          <w:rStyle w:val="9"/>
          <w:rFonts w:ascii="微软雅黑" w:hAnsi="微软雅黑" w:eastAsia="微软雅黑"/>
        </w:rPr>
        <w:t>https://www.mee.gov.cn/xxgk2018/xxgk/xxgk01/201810/W020181024369122449069.docx</w:t>
      </w:r>
      <w:r>
        <w:rPr>
          <w:rStyle w:val="9"/>
          <w:rFonts w:ascii="微软雅黑" w:hAnsi="微软雅黑" w:eastAsia="微软雅黑"/>
        </w:rPr>
        <w:fldChar w:fldCharType="end"/>
      </w:r>
      <w:r>
        <w:rPr>
          <w:rFonts w:hint="eastAsia" w:ascii="微软雅黑" w:hAnsi="微软雅黑" w:eastAsia="微软雅黑"/>
          <w:color w:val="525353"/>
        </w:rPr>
        <w:t>。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建设单位：阜平县农业农村和水利局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地址：阜平县苍山西路阜平县农业农村和水利局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联系人：贾先生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联系电话：0</w:t>
      </w:r>
      <w:r>
        <w:rPr>
          <w:rFonts w:ascii="微软雅黑" w:hAnsi="微软雅黑" w:eastAsia="微软雅黑"/>
          <w:color w:val="525353"/>
        </w:rPr>
        <w:t>312-7221372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环评单位：中水北方勘测设计研究有限责任公司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地址：天津市河西区洞庭路</w:t>
      </w:r>
      <w:r>
        <w:rPr>
          <w:rFonts w:ascii="微软雅黑" w:hAnsi="微软雅黑" w:eastAsia="微软雅黑"/>
          <w:color w:val="525353"/>
        </w:rPr>
        <w:t>60号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联系人：马工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 w:firstLineChars="200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525353"/>
        </w:rPr>
        <w:t>联系电话：</w:t>
      </w:r>
      <w:r>
        <w:rPr>
          <w:rFonts w:ascii="微软雅黑" w:hAnsi="微软雅黑" w:eastAsia="微软雅黑"/>
          <w:color w:val="525353"/>
        </w:rPr>
        <w:t>022-</w:t>
      </w:r>
      <w:r>
        <w:rPr>
          <w:rFonts w:hint="eastAsia" w:ascii="微软雅黑" w:hAnsi="微软雅黑" w:eastAsia="微软雅黑"/>
          <w:color w:val="525353"/>
        </w:rPr>
        <w:t>28066153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/>
        <w:jc w:val="right"/>
        <w:rPr>
          <w:rFonts w:hint="eastAsia" w:ascii="微软雅黑" w:hAnsi="微软雅黑" w:eastAsia="微软雅黑"/>
          <w:color w:val="525353"/>
        </w:rPr>
      </w:pPr>
      <w:r>
        <w:rPr>
          <w:rFonts w:hint="eastAsia" w:ascii="微软雅黑" w:hAnsi="微软雅黑" w:eastAsia="微软雅黑"/>
          <w:color w:val="525353"/>
        </w:rPr>
        <w:t>阜平县农业农村和水利局</w:t>
      </w:r>
    </w:p>
    <w:p>
      <w:pPr>
        <w:pStyle w:val="4"/>
        <w:shd w:val="clear" w:color="auto" w:fill="FFFFFF"/>
        <w:spacing w:before="0" w:beforeAutospacing="0" w:after="0" w:afterAutospacing="0" w:line="313" w:lineRule="atLeast"/>
        <w:ind w:firstLine="480"/>
        <w:jc w:val="right"/>
        <w:rPr>
          <w:rFonts w:hint="eastAsia"/>
        </w:rPr>
      </w:pPr>
      <w:r>
        <w:rPr>
          <w:rFonts w:hint="eastAsia" w:ascii="微软雅黑" w:hAnsi="微软雅黑" w:eastAsia="微软雅黑"/>
          <w:color w:val="525353"/>
        </w:rPr>
        <w:t>                  2024年</w:t>
      </w:r>
      <w:r>
        <w:rPr>
          <w:rFonts w:ascii="微软雅黑" w:hAnsi="微软雅黑" w:eastAsia="微软雅黑"/>
          <w:color w:val="525353"/>
        </w:rPr>
        <w:t>10</w:t>
      </w:r>
      <w:r>
        <w:rPr>
          <w:rFonts w:hint="eastAsia" w:ascii="微软雅黑" w:hAnsi="微软雅黑" w:eastAsia="微软雅黑"/>
          <w:color w:val="525353"/>
        </w:rPr>
        <w:t>月</w:t>
      </w:r>
      <w:r>
        <w:rPr>
          <w:rFonts w:ascii="微软雅黑" w:hAnsi="微软雅黑" w:eastAsia="微软雅黑"/>
          <w:color w:val="525353"/>
        </w:rPr>
        <w:t>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419"/>
    <w:rsid w:val="00013B09"/>
    <w:rsid w:val="000453A4"/>
    <w:rsid w:val="000965A3"/>
    <w:rsid w:val="000D7669"/>
    <w:rsid w:val="002B65B3"/>
    <w:rsid w:val="003E7419"/>
    <w:rsid w:val="004B745B"/>
    <w:rsid w:val="0051324E"/>
    <w:rsid w:val="0055425F"/>
    <w:rsid w:val="00603370"/>
    <w:rsid w:val="0062690F"/>
    <w:rsid w:val="00752864"/>
    <w:rsid w:val="007D64B2"/>
    <w:rsid w:val="00924DF8"/>
    <w:rsid w:val="00D01E4E"/>
    <w:rsid w:val="00D35726"/>
    <w:rsid w:val="00D42825"/>
    <w:rsid w:val="00DB176E"/>
    <w:rsid w:val="00EF1C4D"/>
    <w:rsid w:val="00F02792"/>
    <w:rsid w:val="143A6CDD"/>
    <w:rsid w:val="1CCD3758"/>
    <w:rsid w:val="69E9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未处理的提及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95</Words>
  <Characters>542</Characters>
  <Lines>4</Lines>
  <Paragraphs>1</Paragraphs>
  <TotalTime>35</TotalTime>
  <ScaleCrop>false</ScaleCrop>
  <LinksUpToDate>false</LinksUpToDate>
  <CharactersWithSpaces>636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2024-02-01T02:48:00Z</dcterms:created>
  <dc:creator>805468458@qq.com</dc:creator>
  <cp:lastModifiedBy>Administrator</cp:lastModifiedBy>
  <dcterms:modified xsi:type="dcterms:W3CDTF">2024-10-16T11:22:11Z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839F1E63DBB945CAA235F72F810F2C04</vt:lpwstr>
  </property>
</Properties>
</file>