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42E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大台乡人民政府</w:t>
      </w:r>
    </w:p>
    <w:p w14:paraId="6B215B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2024年法治政府建设年度报告</w:t>
      </w:r>
    </w:p>
    <w:p w14:paraId="2D9296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14:paraId="3D7A71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大台乡</w:t>
      </w:r>
      <w:r>
        <w:rPr>
          <w:rFonts w:hint="eastAsia" w:ascii="仿宋_GB2312" w:hAnsi="仿宋_GB2312" w:eastAsia="仿宋_GB2312" w:cs="仿宋_GB2312"/>
          <w:sz w:val="32"/>
          <w:szCs w:val="32"/>
        </w:rPr>
        <w:t>坚持以</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新时代中国特色社会主义思想为指导，深入学习贯彻党的</w:t>
      </w:r>
      <w:r>
        <w:rPr>
          <w:rFonts w:hint="eastAsia" w:ascii="仿宋_GB2312" w:hAnsi="仿宋_GB2312" w:eastAsia="仿宋_GB2312" w:cs="仿宋_GB2312"/>
          <w:sz w:val="32"/>
          <w:szCs w:val="32"/>
          <w:lang w:eastAsia="zh-CN"/>
        </w:rPr>
        <w:t>二十</w:t>
      </w:r>
      <w:r>
        <w:rPr>
          <w:rFonts w:hint="eastAsia" w:ascii="仿宋_GB2312" w:hAnsi="仿宋_GB2312" w:eastAsia="仿宋_GB2312" w:cs="仿宋_GB2312"/>
          <w:sz w:val="32"/>
          <w:szCs w:val="32"/>
        </w:rPr>
        <w:t>大和</w:t>
      </w:r>
      <w:r>
        <w:rPr>
          <w:rFonts w:hint="eastAsia" w:ascii="仿宋_GB2312" w:hAnsi="仿宋_GB2312" w:eastAsia="仿宋_GB2312" w:cs="仿宋_GB2312"/>
          <w:sz w:val="32"/>
          <w:szCs w:val="32"/>
          <w:lang w:eastAsia="zh-CN"/>
        </w:rPr>
        <w:t>党的二十届</w:t>
      </w:r>
      <w:r>
        <w:rPr>
          <w:rFonts w:hint="eastAsia" w:ascii="仿宋_GB2312" w:hAnsi="仿宋_GB2312" w:eastAsia="仿宋_GB2312" w:cs="仿宋_GB2312"/>
          <w:sz w:val="32"/>
          <w:szCs w:val="32"/>
        </w:rPr>
        <w:t>历次全会精神，全面贯彻</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法治思想，牢牢把握法治政府建设的重点任务和目标方向，用法治给行政权力定规矩、划界限，切实用</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法治思想贯彻落实到法治政府建设的全过程、各方面，法治政府建设取得积极进展，政府工作法治</w:t>
      </w:r>
      <w:bookmarkStart w:id="0" w:name="_GoBack"/>
      <w:bookmarkEnd w:id="0"/>
      <w:r>
        <w:rPr>
          <w:rFonts w:hint="eastAsia" w:ascii="仿宋_GB2312" w:hAnsi="仿宋_GB2312" w:eastAsia="仿宋_GB2312" w:cs="仿宋_GB2312"/>
          <w:sz w:val="32"/>
          <w:szCs w:val="32"/>
        </w:rPr>
        <w:t>化、规范化、科学化水平不断提升。现将</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年法治政府建设年度报告如下：</w:t>
      </w:r>
    </w:p>
    <w:p w14:paraId="72A4E5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一、法治政府建设落实情况</w:t>
      </w:r>
    </w:p>
    <w:p w14:paraId="4506D39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（一）加强组织领导，夯实法治基础。</w:t>
      </w:r>
      <w:r>
        <w:rPr>
          <w:rFonts w:hint="eastAsia" w:ascii="仿宋_GB2312" w:hAnsi="仿宋_GB2312" w:eastAsia="仿宋_GB2312" w:cs="仿宋_GB2312"/>
          <w:sz w:val="32"/>
          <w:szCs w:val="32"/>
          <w:lang w:eastAsia="zh-CN"/>
        </w:rPr>
        <w:t>大台乡</w:t>
      </w:r>
      <w:r>
        <w:rPr>
          <w:rFonts w:hint="eastAsia" w:ascii="仿宋_GB2312" w:hAnsi="仿宋_GB2312" w:eastAsia="仿宋_GB2312" w:cs="仿宋_GB2312"/>
          <w:sz w:val="32"/>
          <w:szCs w:val="32"/>
        </w:rPr>
        <w:t>党政第一责任人高度重视法治政府建设，将深入学习</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法治思想纳入党委理论学习中心组年度学习主要内容。</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党政主要领导多次在党政班子工作会议上，传达学习</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法治思想，动员</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村干部积极主动学习，深刻领会精神实质和丰富内涵，坚持以法治精神为引领，落实依法行政和服务群众。</w:t>
      </w:r>
    </w:p>
    <w:p w14:paraId="2409FB4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（二）强化机构建设，完善制度体系。</w:t>
      </w:r>
      <w:r>
        <w:rPr>
          <w:rFonts w:hint="eastAsia" w:ascii="仿宋_GB2312" w:hAnsi="仿宋_GB2312" w:eastAsia="仿宋_GB2312" w:cs="仿宋_GB2312"/>
          <w:sz w:val="32"/>
          <w:szCs w:val="32"/>
        </w:rPr>
        <w:t>根据本</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实际，及时调整本</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法治政府建设工作领导小组，由党委书记担任组长，</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长担任副组长，其他领导班子、各部门负责人和各行政村书记为成员，下设办公室，由分管政法</w:t>
      </w:r>
      <w:r>
        <w:rPr>
          <w:rFonts w:hint="eastAsia" w:ascii="仿宋_GB2312" w:hAnsi="仿宋_GB2312" w:eastAsia="仿宋_GB2312" w:cs="仿宋_GB2312"/>
          <w:sz w:val="32"/>
          <w:szCs w:val="32"/>
          <w:lang w:eastAsia="zh-CN"/>
        </w:rPr>
        <w:t>的乡党委</w:t>
      </w:r>
      <w:r>
        <w:rPr>
          <w:rFonts w:hint="eastAsia" w:ascii="仿宋_GB2312" w:hAnsi="仿宋_GB2312" w:eastAsia="仿宋_GB2312" w:cs="仿宋_GB2312"/>
          <w:sz w:val="32"/>
          <w:szCs w:val="32"/>
        </w:rPr>
        <w:t>副书记兼任办公室主任。按照县有关法治工作会议精神和要求，强化推进法治乡镇建设</w:t>
      </w:r>
      <w:r>
        <w:rPr>
          <w:rFonts w:hint="eastAsia" w:ascii="仿宋_GB2312" w:hAnsi="仿宋_GB2312" w:eastAsia="仿宋_GB2312" w:cs="仿宋_GB2312"/>
          <w:sz w:val="32"/>
          <w:szCs w:val="32"/>
          <w:lang w:eastAsia="zh-CN"/>
        </w:rPr>
        <w:t>。</w:t>
      </w:r>
    </w:p>
    <w:p w14:paraId="4EE5926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（三）深化机构改革，提高履职效能。</w:t>
      </w:r>
      <w:r>
        <w:rPr>
          <w:rFonts w:hint="eastAsia" w:ascii="仿宋_GB2312" w:hAnsi="仿宋_GB2312" w:eastAsia="仿宋_GB2312" w:cs="仿宋_GB2312"/>
          <w:sz w:val="32"/>
          <w:szCs w:val="32"/>
          <w:lang w:eastAsia="zh-CN"/>
        </w:rPr>
        <w:t>大台乡</w:t>
      </w:r>
      <w:r>
        <w:rPr>
          <w:rFonts w:hint="eastAsia" w:ascii="仿宋_GB2312" w:hAnsi="仿宋_GB2312" w:eastAsia="仿宋_GB2312" w:cs="仿宋_GB2312"/>
          <w:sz w:val="32"/>
          <w:szCs w:val="32"/>
        </w:rPr>
        <w:t>制定了党委政府职能配置、内设机构和人口编制方案，深化</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级内设机构改革，加强党对</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各项工作的集中统一领导，以党建为引领，推动基层治理、公共管理、公共安全和公共服务等政府职能依法履行的法治水平和效能得到有效提高。建立</w:t>
      </w:r>
      <w:r>
        <w:rPr>
          <w:rFonts w:hint="eastAsia" w:ascii="仿宋_GB2312" w:hAnsi="仿宋_GB2312" w:eastAsia="仿宋_GB2312" w:cs="仿宋_GB2312"/>
          <w:sz w:val="32"/>
          <w:szCs w:val="32"/>
          <w:lang w:eastAsia="zh-CN"/>
        </w:rPr>
        <w:t>行政综合</w:t>
      </w:r>
      <w:r>
        <w:rPr>
          <w:rFonts w:hint="eastAsia" w:ascii="仿宋_GB2312" w:hAnsi="仿宋_GB2312" w:eastAsia="仿宋_GB2312" w:cs="仿宋_GB2312"/>
          <w:sz w:val="32"/>
          <w:szCs w:val="32"/>
        </w:rPr>
        <w:t>服务中心，推动法治政府、“数字政府”建设，承接县级下放的审批服务事项工作，增强窗口服务工作人员综合素质，提高办事效率，全力推进群众办事“最多跑一次”工作，不断提升群众对政府服务工作的满意度。</w:t>
      </w:r>
    </w:p>
    <w:p w14:paraId="4A3CD29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（四）健全决策机制，自觉接受监督。</w:t>
      </w:r>
      <w:r>
        <w:rPr>
          <w:rFonts w:hint="eastAsia" w:ascii="仿宋_GB2312" w:hAnsi="仿宋_GB2312" w:eastAsia="仿宋_GB2312" w:cs="仿宋_GB2312"/>
          <w:sz w:val="32"/>
          <w:szCs w:val="32"/>
        </w:rPr>
        <w:t>重大行政决策经政府</w:t>
      </w:r>
      <w:r>
        <w:rPr>
          <w:rFonts w:hint="eastAsia" w:ascii="仿宋_GB2312" w:hAnsi="仿宋_GB2312" w:eastAsia="仿宋_GB2312" w:cs="仿宋_GB2312"/>
          <w:sz w:val="32"/>
          <w:szCs w:val="32"/>
          <w:lang w:eastAsia="zh-CN"/>
        </w:rPr>
        <w:t>班子会议</w:t>
      </w:r>
      <w:r>
        <w:rPr>
          <w:rFonts w:hint="eastAsia" w:ascii="仿宋_GB2312" w:hAnsi="仿宋_GB2312" w:eastAsia="仿宋_GB2312" w:cs="仿宋_GB2312"/>
          <w:sz w:val="32"/>
          <w:szCs w:val="32"/>
        </w:rPr>
        <w:t>或全体会议讨论，集体讨论率达100％，实行重大事项决策公开制度，并依法自觉接受本级人大监督。本</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落实重大事项必经程序，健全行政决策机制，促进科学民主依法决策。</w:t>
      </w:r>
    </w:p>
    <w:p w14:paraId="7D0BA2E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（五）完善执法机制，提升执法水平</w:t>
      </w:r>
      <w:r>
        <w:rPr>
          <w:rFonts w:hint="eastAsia" w:ascii="仿宋_GB2312" w:hAnsi="仿宋_GB2312" w:eastAsia="仿宋_GB2312" w:cs="仿宋_GB2312"/>
          <w:sz w:val="32"/>
          <w:szCs w:val="32"/>
        </w:rPr>
        <w:t>。配齐配强</w:t>
      </w:r>
      <w:r>
        <w:rPr>
          <w:rFonts w:hint="eastAsia" w:ascii="仿宋_GB2312" w:hAnsi="仿宋_GB2312" w:eastAsia="仿宋_GB2312" w:cs="仿宋_GB2312"/>
          <w:sz w:val="32"/>
          <w:szCs w:val="32"/>
          <w:lang w:eastAsia="zh-CN"/>
        </w:rPr>
        <w:t>综合行政</w:t>
      </w:r>
      <w:r>
        <w:rPr>
          <w:rFonts w:hint="eastAsia" w:ascii="仿宋_GB2312" w:hAnsi="仿宋_GB2312" w:eastAsia="仿宋_GB2312" w:cs="仿宋_GB2312"/>
          <w:sz w:val="32"/>
          <w:szCs w:val="32"/>
        </w:rPr>
        <w:t>执法工作队伍，印发了《</w:t>
      </w:r>
      <w:r>
        <w:rPr>
          <w:rFonts w:hint="eastAsia" w:ascii="仿宋_GB2312" w:hAnsi="仿宋_GB2312" w:eastAsia="仿宋_GB2312" w:cs="仿宋_GB2312"/>
          <w:sz w:val="32"/>
          <w:szCs w:val="32"/>
          <w:lang w:eastAsia="zh-CN"/>
        </w:rPr>
        <w:t>阜平县大台乡</w:t>
      </w:r>
      <w:r>
        <w:rPr>
          <w:rFonts w:hint="eastAsia" w:ascii="仿宋_GB2312" w:hAnsi="仿宋_GB2312" w:eastAsia="仿宋_GB2312" w:cs="仿宋_GB2312"/>
          <w:sz w:val="32"/>
          <w:szCs w:val="32"/>
        </w:rPr>
        <w:t>综合行政执法工作机制》，进一步完善行政执法主体和执法人员管理制度，实行行政执法主体公示制度和行政执法人员持证上岗制度。组织发动行政执法人员参与行政执法资格考试，提升依法执法能力。</w:t>
      </w:r>
    </w:p>
    <w:p w14:paraId="70B581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（六）多元化解矛盾，维护社会稳定。</w:t>
      </w:r>
      <w:r>
        <w:rPr>
          <w:rFonts w:hint="eastAsia" w:ascii="仿宋_GB2312" w:hAnsi="仿宋_GB2312" w:eastAsia="仿宋_GB2312" w:cs="仿宋_GB2312"/>
          <w:sz w:val="32"/>
          <w:szCs w:val="32"/>
          <w:lang w:eastAsia="zh-CN"/>
        </w:rPr>
        <w:t>大台乡</w:t>
      </w:r>
      <w:r>
        <w:rPr>
          <w:rFonts w:hint="eastAsia" w:ascii="仿宋_GB2312" w:hAnsi="仿宋_GB2312" w:eastAsia="仿宋_GB2312" w:cs="仿宋_GB2312"/>
          <w:sz w:val="32"/>
          <w:szCs w:val="32"/>
        </w:rPr>
        <w:t>以多元化的矛盾调解平台，畅通和规范群众诉求表达、利益协调、权益保障渠道，防范和化解社会矛盾，维护社会安全稳定。一是畅通信访渠道。坚持</w:t>
      </w:r>
      <w:r>
        <w:rPr>
          <w:rFonts w:hint="eastAsia" w:ascii="仿宋_GB2312" w:hAnsi="仿宋_GB2312" w:eastAsia="仿宋_GB2312" w:cs="仿宋_GB2312"/>
          <w:sz w:val="32"/>
          <w:szCs w:val="32"/>
          <w:lang w:eastAsia="zh-CN"/>
        </w:rPr>
        <w:t>领导干部入户走访</w:t>
      </w:r>
      <w:r>
        <w:rPr>
          <w:rFonts w:hint="eastAsia" w:ascii="仿宋_GB2312" w:hAnsi="仿宋_GB2312" w:eastAsia="仿宋_GB2312" w:cs="仿宋_GB2312"/>
          <w:sz w:val="32"/>
          <w:szCs w:val="32"/>
        </w:rPr>
        <w:t>，完善改进接访劝返机制。进一步完善科学规范的受理、交办、督办、答复群众信访事项的工作规则和制度，着力提高信访生态指数。保持信访维稳平稳可控局面，加大对各类挑头人物稳控力度，确保社会大局稳定。二是实行定期排查，坚持预防为主，防控并举，把工作重点从事后处理转移到事前排查调处，将矛盾纠纷化解于萌芽状态。每周不少于开展一次纠纷排查，随时了解、发现、掌握各种矛盾纠纷和苗头隐患。重大活动期间、重要节庆日等敏感时期，开展集中排查和不间断连续排查。三是实施领导包案。对排查出来的社会重大不稳定因素或热点、难点问题，按照“谁主管、谁负责”的原则，明确任务，责任到人。四是加强完善</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村调解机制，对矛盾纠纷及早介入调解，做到“小事不出村、大事不出</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”，注重人民调解、行政调解、司法调解紧密结合，有效提高矛盾纠纷的调处率和调处成功率。</w:t>
      </w:r>
    </w:p>
    <w:p w14:paraId="0E22DD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rPr>
        <w:t>二、存在的不足和原因</w:t>
      </w:r>
    </w:p>
    <w:p w14:paraId="403096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大台乡</w:t>
      </w:r>
      <w:r>
        <w:rPr>
          <w:rFonts w:hint="eastAsia" w:ascii="仿宋_GB2312" w:hAnsi="仿宋_GB2312" w:eastAsia="仿宋_GB2312" w:cs="仿宋_GB2312"/>
          <w:sz w:val="32"/>
          <w:szCs w:val="32"/>
        </w:rPr>
        <w:t>在推进法治政府建设过程中，取得一定成效，但还存在一些问题和不足。一是在法治政府建设的过程中，个别</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干部职工依法行政意识不强，依法行政水平不高；二是法律法规宣传教育力度不够强，宣传方式比较单一，宣传内容不够深入；三是各村法治建设发展不平衡，各村干部水平参差不齐，存在一定差距。</w:t>
      </w:r>
    </w:p>
    <w:p w14:paraId="695D5F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三、</w:t>
      </w:r>
      <w:r>
        <w:rPr>
          <w:rFonts w:hint="eastAsia" w:ascii="黑体" w:hAnsi="黑体" w:eastAsia="黑体" w:cs="黑体"/>
          <w:sz w:val="32"/>
          <w:szCs w:val="32"/>
          <w:lang w:eastAsia="zh-CN"/>
        </w:rPr>
        <w:t>20</w:t>
      </w:r>
      <w:r>
        <w:rPr>
          <w:rFonts w:hint="eastAsia" w:ascii="黑体" w:hAnsi="黑体" w:eastAsia="黑体" w:cs="黑体"/>
          <w:sz w:val="32"/>
          <w:szCs w:val="32"/>
          <w:lang w:val="en-US" w:eastAsia="zh-CN"/>
        </w:rPr>
        <w:t>25</w:t>
      </w:r>
      <w:r>
        <w:rPr>
          <w:rFonts w:hint="eastAsia" w:ascii="黑体" w:hAnsi="黑体" w:eastAsia="黑体" w:cs="黑体"/>
          <w:sz w:val="32"/>
          <w:szCs w:val="32"/>
        </w:rPr>
        <w:t>年法治政府建设工作计划</w:t>
      </w:r>
    </w:p>
    <w:p w14:paraId="46FF56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大台乡</w:t>
      </w:r>
      <w:r>
        <w:rPr>
          <w:rFonts w:hint="eastAsia" w:ascii="仿宋_GB2312" w:hAnsi="仿宋_GB2312" w:eastAsia="仿宋_GB2312" w:cs="仿宋_GB2312"/>
          <w:sz w:val="32"/>
          <w:szCs w:val="32"/>
        </w:rPr>
        <w:t>将立足新发展阶段，坚持以</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新时代中国特色社会主义思想为指导，全面贯彻</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法治思想，紧扣中央、省、市、县决策部署，全面深入推进依法行政，推动法治政府建设再上新台阶。</w:t>
      </w:r>
    </w:p>
    <w:p w14:paraId="1622CEE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（一）提升</w:t>
      </w:r>
      <w:r>
        <w:rPr>
          <w:rFonts w:hint="eastAsia" w:ascii="仿宋_GB2312" w:hAnsi="仿宋_GB2312" w:eastAsia="仿宋_GB2312" w:cs="仿宋_GB2312"/>
          <w:b/>
          <w:bCs/>
          <w:sz w:val="32"/>
          <w:szCs w:val="32"/>
          <w:lang w:eastAsia="zh-CN"/>
        </w:rPr>
        <w:t>乡</w:t>
      </w:r>
      <w:r>
        <w:rPr>
          <w:rFonts w:hint="eastAsia" w:ascii="仿宋_GB2312" w:hAnsi="仿宋_GB2312" w:eastAsia="仿宋_GB2312" w:cs="仿宋_GB2312"/>
          <w:b/>
          <w:bCs/>
          <w:sz w:val="32"/>
          <w:szCs w:val="32"/>
        </w:rPr>
        <w:t>村干部法治思维和依法行政能力。</w:t>
      </w:r>
      <w:r>
        <w:rPr>
          <w:rFonts w:hint="eastAsia" w:ascii="仿宋_GB2312" w:hAnsi="仿宋_GB2312" w:eastAsia="仿宋_GB2312" w:cs="仿宋_GB2312"/>
          <w:sz w:val="32"/>
          <w:szCs w:val="32"/>
        </w:rPr>
        <w:t>大力推进法治宣传教育工作，加强</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村干部学习用法培训，进一步提高</w:t>
      </w:r>
      <w:r>
        <w:rPr>
          <w:rFonts w:hint="eastAsia" w:ascii="仿宋_GB2312" w:hAnsi="仿宋_GB2312" w:eastAsia="仿宋_GB2312" w:cs="仿宋_GB2312"/>
          <w:sz w:val="32"/>
          <w:szCs w:val="32"/>
          <w:lang w:eastAsia="zh-CN"/>
        </w:rPr>
        <w:t>乡</w:t>
      </w:r>
      <w:r>
        <w:rPr>
          <w:rFonts w:hint="eastAsia" w:ascii="仿宋_GB2312" w:hAnsi="仿宋_GB2312" w:eastAsia="仿宋_GB2312" w:cs="仿宋_GB2312"/>
          <w:sz w:val="32"/>
          <w:szCs w:val="32"/>
        </w:rPr>
        <w:t>村干部的法律素养和依法行政水平。</w:t>
      </w:r>
    </w:p>
    <w:p w14:paraId="66F680A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（二）深入开展法制宣传教育，努力提升群众守法意识。</w:t>
      </w:r>
      <w:r>
        <w:rPr>
          <w:rFonts w:hint="eastAsia" w:ascii="仿宋_GB2312" w:hAnsi="仿宋_GB2312" w:eastAsia="仿宋_GB2312" w:cs="仿宋_GB2312"/>
          <w:sz w:val="32"/>
          <w:szCs w:val="32"/>
        </w:rPr>
        <w:t>以弘扬法治精神为宗旨，求真务实，拓展宣传渠道，创新宣传方式，使法制宣传教育更接地气、切合实际、贴合生活和贴近群众，努力提升群众守法意识。</w:t>
      </w:r>
    </w:p>
    <w:p w14:paraId="0CAF09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（三）推进政务公开工作。</w:t>
      </w:r>
      <w:r>
        <w:rPr>
          <w:rFonts w:hint="eastAsia" w:ascii="仿宋_GB2312" w:hAnsi="仿宋_GB2312" w:eastAsia="仿宋_GB2312" w:cs="仿宋_GB2312"/>
          <w:sz w:val="32"/>
          <w:szCs w:val="32"/>
        </w:rPr>
        <w:t>拓宽政府信息公开渠道，推动重点领域信息公开，全面推进政务公开工作。</w:t>
      </w:r>
    </w:p>
    <w:p w14:paraId="6E6942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（四）依法化解社会矛盾纠纷。</w:t>
      </w:r>
      <w:r>
        <w:rPr>
          <w:rFonts w:hint="eastAsia" w:ascii="仿宋_GB2312" w:hAnsi="仿宋_GB2312" w:eastAsia="仿宋_GB2312" w:cs="仿宋_GB2312"/>
          <w:sz w:val="32"/>
          <w:szCs w:val="32"/>
        </w:rPr>
        <w:t>加强社会治安防控，做好重点人员的管控和重点地区的巡控，加大对各类违法行为的打击力度，持续改善社会治安环境，继续抓好平安创建工作，不断提升公众安全感、满意度。持续抓好重大事项稳定风险评估，确保社会面平稳有序。</w:t>
      </w:r>
    </w:p>
    <w:sectPr>
      <w:pgSz w:w="11906" w:h="16838"/>
      <w:pgMar w:top="2041"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EE5955"/>
    <w:rsid w:val="5EAE7CAD"/>
    <w:rsid w:val="64EE5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17</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2025-03-31T09:44:00Z</dcterms:created>
  <dc:creator>Administrator</dc:creator>
  <cp:lastModifiedBy>Administrator</cp:lastModifiedBy>
  <dcterms:modified xsi:type="dcterms:W3CDTF">2025-03-31T10:03:35Z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B2323007DB0D406E90145F32F450AD4E_11</vt:lpwstr>
  </property>
  <property fmtid="{D5CDD505-2E9C-101B-9397-08002B2CF9AE}" pid="4" name="KSOTemplateDocerSaveRecord">
    <vt:lpwstr>eyJoZGlkIjoiNzU2OWM5NjExODBiZTE4M2M3ZDFlZmE0ZjU2MWQzNGYifQ==</vt:lpwstr>
  </property>
</Properties>
</file>