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shd w:val="clear" w:color="auto"/>
        <w:suppressAutoHyphens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rPrChange w:id="0" w:author="Administrator" w:date="2025-03-06T11:45:58Z">
            <w:rPr>
              <w:rFonts w:hint="eastAsia" w:ascii="方正小标宋简体" w:hAnsi="方正小标宋简体" w:eastAsia="方正小标宋简体" w:cs="方正小标宋简体"/>
              <w:b w:val="0"/>
              <w:bCs w:val="0"/>
              <w:color w:val="auto"/>
              <w:sz w:val="36"/>
              <w:szCs w:val="36"/>
              <w:shd w:val="clear" w:color="auto" w:fill="FFFFFF"/>
            </w:rPr>
          </w:rPrChange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rPrChange w:id="1" w:author="Administrator" w:date="2025-03-06T11:45:58Z">
            <w:rPr>
              <w:rFonts w:hint="eastAsia" w:ascii="方正小标宋简体" w:hAnsi="方正小标宋简体" w:eastAsia="方正小标宋简体" w:cs="方正小标宋简体"/>
              <w:b w:val="0"/>
              <w:bCs w:val="0"/>
              <w:color w:val="auto"/>
              <w:sz w:val="36"/>
              <w:szCs w:val="36"/>
              <w:shd w:val="clear" w:color="auto" w:fill="FFFFFF"/>
            </w:rPr>
          </w:rPrChange>
        </w:rPr>
        <w:t>国家税务总局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lang w:eastAsia="zh-CN"/>
          <w:rPrChange w:id="2" w:author="Administrator" w:date="2025-03-06T11:45:58Z">
            <w:rPr>
              <w:rFonts w:hint="eastAsia" w:ascii="方正小标宋简体" w:hAnsi="方正小标宋简体" w:eastAsia="方正小标宋简体" w:cs="方正小标宋简体"/>
              <w:b w:val="0"/>
              <w:bCs w:val="0"/>
              <w:color w:val="auto"/>
              <w:sz w:val="36"/>
              <w:szCs w:val="36"/>
              <w:shd w:val="clear" w:color="auto" w:fill="FFFFFF"/>
              <w:lang w:eastAsia="zh-CN"/>
            </w:rPr>
          </w:rPrChange>
        </w:rPr>
        <w:t>阜平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rPrChange w:id="3" w:author="Administrator" w:date="2025-03-06T11:45:58Z">
            <w:rPr>
              <w:rFonts w:hint="eastAsia" w:ascii="方正小标宋简体" w:hAnsi="方正小标宋简体" w:eastAsia="方正小标宋简体" w:cs="方正小标宋简体"/>
              <w:b w:val="0"/>
              <w:bCs w:val="0"/>
              <w:color w:val="auto"/>
              <w:sz w:val="36"/>
              <w:szCs w:val="36"/>
              <w:shd w:val="clear" w:color="auto" w:fill="FFFFFF"/>
            </w:rPr>
          </w:rPrChange>
        </w:rPr>
        <w:t>县税务局</w:t>
      </w:r>
    </w:p>
    <w:p>
      <w:pPr>
        <w:pStyle w:val="5"/>
        <w:keepNext w:val="0"/>
        <w:keepLines w:val="0"/>
        <w:pageBreakBefore w:val="0"/>
        <w:shd w:val="clear" w:color="auto"/>
        <w:suppressAutoHyphens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rPrChange w:id="4" w:author="Administrator" w:date="2025-03-06T11:45:58Z">
            <w:rPr>
              <w:rFonts w:hint="eastAsia" w:ascii="方正小标宋简体" w:hAnsi="方正小标宋简体" w:eastAsia="方正小标宋简体" w:cs="方正小标宋简体"/>
              <w:b w:val="0"/>
              <w:bCs w:val="0"/>
              <w:color w:val="auto"/>
              <w:sz w:val="36"/>
              <w:szCs w:val="36"/>
              <w:shd w:val="clear" w:color="auto" w:fill="FFFFFF"/>
            </w:rPr>
          </w:rPrChange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lang w:val="en-US" w:eastAsia="zh-CN"/>
          <w:rPrChange w:id="5" w:author="Administrator" w:date="2025-03-06T11:45:58Z">
            <w:rPr>
              <w:rFonts w:hint="eastAsia" w:ascii="方正小标宋简体" w:hAnsi="方正小标宋简体" w:eastAsia="方正小标宋简体" w:cs="方正小标宋简体"/>
              <w:b w:val="0"/>
              <w:bCs w:val="0"/>
              <w:color w:val="auto"/>
              <w:sz w:val="36"/>
              <w:szCs w:val="36"/>
              <w:shd w:val="clear" w:color="auto" w:fill="FFFFFF"/>
              <w:lang w:val="en-US" w:eastAsia="zh-CN"/>
            </w:rPr>
          </w:rPrChange>
        </w:rPr>
        <w:t>2024年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  <w:rPrChange w:id="6" w:author="Administrator" w:date="2025-03-06T11:45:58Z">
            <w:rPr>
              <w:rFonts w:hint="eastAsia" w:ascii="方正小标宋简体" w:hAnsi="方正小标宋简体" w:eastAsia="方正小标宋简体" w:cs="方正小标宋简体"/>
              <w:b w:val="0"/>
              <w:bCs w:val="0"/>
              <w:color w:val="auto"/>
              <w:sz w:val="36"/>
              <w:szCs w:val="36"/>
              <w:shd w:val="clear" w:color="auto" w:fill="FFFFFF"/>
            </w:rPr>
          </w:rPrChange>
        </w:rPr>
        <w:t>政府信息公开工作年度报告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方正小标宋简体" w:hAnsi="宋体" w:eastAsia="方正小标宋简体" w:cs="方正小标宋简体"/>
          <w:b w:val="0"/>
          <w:bCs/>
          <w:color w:val="auto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shd w:val="clear" w:color="auto"/>
        <w:kinsoku/>
        <w:overflowPunct/>
        <w:topLinePunct w:val="0"/>
        <w:autoSpaceDE/>
        <w:autoSpaceDN/>
        <w:bidi w:val="0"/>
        <w:spacing w:after="0"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根据《中华人民共和国政府信息公开条例》（以下简称《条例》），特向社会公布202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年国家税务总局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阜平县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税务局政府信息公开年度报告。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黑体" w:hAnsi="宋体" w:eastAsia="黑体" w:cs="方正小标宋简体"/>
          <w:color w:val="auto"/>
          <w:kern w:val="0"/>
          <w:sz w:val="32"/>
          <w:szCs w:val="32"/>
        </w:rPr>
      </w:pPr>
      <w:r>
        <w:rPr>
          <w:rFonts w:hint="eastAsia" w:ascii="黑体" w:hAnsi="宋体" w:eastAsia="黑体" w:cs="方正小标宋简体"/>
          <w:color w:val="auto"/>
          <w:kern w:val="0"/>
          <w:sz w:val="32"/>
          <w:szCs w:val="32"/>
        </w:rPr>
        <w:t>一、总体情况</w:t>
      </w:r>
    </w:p>
    <w:p>
      <w:pPr>
        <w:keepNext w:val="0"/>
        <w:keepLines w:val="0"/>
        <w:widowControl/>
        <w:suppressLineNumbers w:val="0"/>
        <w:wordWrap w:val="0"/>
        <w:autoSpaceDE w:val="0"/>
        <w:autoSpaceDN/>
        <w:spacing w:before="0" w:beforeAutospacing="0" w:after="0" w:afterAutospacing="0" w:line="600" w:lineRule="atLeast"/>
        <w:ind w:left="0" w:right="0" w:firstLine="640"/>
        <w:jc w:val="both"/>
        <w:rPr>
          <w:color w:val="auto"/>
          <w:rPrChange w:id="7" w:author="Administrator" w:date="2025-03-06T11:47:03Z">
            <w:rPr/>
          </w:rPrChange>
        </w:rPr>
      </w:pPr>
      <w:r>
        <w:rPr>
          <w:rFonts w:hint="eastAsia" w:ascii="仿宋_GB2312" w:hAnsi="Calibri" w:eastAsia="仿宋_GB2312" w:cs="仿宋_GB2312"/>
          <w:color w:val="auto"/>
          <w:kern w:val="0"/>
          <w:sz w:val="32"/>
          <w:szCs w:val="32"/>
          <w:lang w:val="en-US" w:eastAsia="zh-CN" w:bidi="ar"/>
          <w:rPrChange w:id="8" w:author="Administrator" w:date="2025-03-06T11:47:03Z">
            <w:rPr>
              <w:rFonts w:hint="eastAsia" w:ascii="仿宋_GB2312" w:hAnsi="Calibri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202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"/>
          <w:rPrChange w:id="9" w:author="Administrator" w:date="2025-03-06T11:47:03Z">
            <w:rPr>
              <w:rFonts w:hint="eastAsia" w:ascii="仿宋_GB2312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4</w:t>
      </w:r>
      <w:r>
        <w:rPr>
          <w:rFonts w:hint="default" w:ascii="仿宋_GB2312" w:hAnsi="Calibri" w:eastAsia="仿宋_GB2312" w:cs="仿宋_GB2312"/>
          <w:color w:val="auto"/>
          <w:kern w:val="0"/>
          <w:sz w:val="32"/>
          <w:szCs w:val="32"/>
          <w:lang w:val="en-US" w:eastAsia="zh-CN" w:bidi="ar"/>
          <w:rPrChange w:id="10" w:author="Administrator" w:date="2025-03-06T11:47:03Z">
            <w:rPr>
              <w:rFonts w:hint="default" w:ascii="仿宋_GB2312" w:hAnsi="Calibri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年，国家税务总局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"/>
          <w:rPrChange w:id="11" w:author="Administrator" w:date="2025-03-06T11:47:03Z">
            <w:rPr>
              <w:rFonts w:hint="eastAsia" w:ascii="仿宋_GB2312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阜平县</w:t>
      </w:r>
      <w:r>
        <w:rPr>
          <w:rFonts w:hint="default" w:ascii="仿宋_GB2312" w:hAnsi="Calibri" w:eastAsia="仿宋_GB2312" w:cs="仿宋_GB2312"/>
          <w:color w:val="auto"/>
          <w:kern w:val="0"/>
          <w:sz w:val="32"/>
          <w:szCs w:val="32"/>
          <w:lang w:val="en-US" w:eastAsia="zh-CN" w:bidi="ar"/>
          <w:rPrChange w:id="12" w:author="Administrator" w:date="2025-03-06T11:47:03Z">
            <w:rPr>
              <w:rFonts w:hint="default" w:ascii="仿宋_GB2312" w:hAnsi="Calibri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税务局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"/>
          <w:rPrChange w:id="13" w:author="Administrator" w:date="2025-03-06T11:47:03Z">
            <w:rPr>
              <w:rFonts w:hint="eastAsia" w:ascii="仿宋_GB2312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（以下简称“阜平县税务局”）</w:t>
      </w:r>
      <w:r>
        <w:rPr>
          <w:rFonts w:hint="default" w:ascii="仿宋_GB2312" w:hAnsi="Calibri" w:eastAsia="仿宋_GB2312" w:cs="仿宋_GB2312"/>
          <w:color w:val="auto"/>
          <w:kern w:val="0"/>
          <w:sz w:val="32"/>
          <w:szCs w:val="32"/>
          <w:lang w:val="en-US" w:eastAsia="zh-CN" w:bidi="ar"/>
          <w:rPrChange w:id="14" w:author="Administrator" w:date="2025-03-06T11:47:03Z">
            <w:rPr>
              <w:rFonts w:hint="default" w:ascii="仿宋_GB2312" w:hAnsi="Calibri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坚持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"/>
          <w:rPrChange w:id="15" w:author="Administrator" w:date="2025-03-06T11:47:03Z">
            <w:rPr>
              <w:rFonts w:hint="eastAsia" w:ascii="仿宋_GB2312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“</w:t>
      </w:r>
      <w:r>
        <w:rPr>
          <w:rFonts w:hint="default" w:ascii="仿宋_GB2312" w:hAnsi="Calibri" w:eastAsia="仿宋_GB2312" w:cs="仿宋_GB2312"/>
          <w:color w:val="auto"/>
          <w:kern w:val="0"/>
          <w:sz w:val="32"/>
          <w:szCs w:val="32"/>
          <w:lang w:val="en-US" w:eastAsia="zh-CN" w:bidi="ar"/>
          <w:rPrChange w:id="16" w:author="Administrator" w:date="2025-03-06T11:47:03Z">
            <w:rPr>
              <w:rFonts w:hint="default" w:ascii="仿宋_GB2312" w:hAnsi="Calibri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公开为常态，不公开为例外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"/>
          <w:rPrChange w:id="17" w:author="Administrator" w:date="2025-03-06T11:47:03Z">
            <w:rPr>
              <w:rFonts w:hint="eastAsia" w:ascii="仿宋_GB2312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”</w:t>
      </w:r>
      <w:r>
        <w:rPr>
          <w:rFonts w:hint="default" w:ascii="仿宋_GB2312" w:hAnsi="Calibri" w:eastAsia="仿宋_GB2312" w:cs="仿宋_GB2312"/>
          <w:color w:val="auto"/>
          <w:kern w:val="0"/>
          <w:sz w:val="32"/>
          <w:szCs w:val="32"/>
          <w:lang w:val="en-US" w:eastAsia="zh-CN" w:bidi="ar"/>
          <w:rPrChange w:id="18" w:author="Administrator" w:date="2025-03-06T11:47:03Z">
            <w:rPr>
              <w:rFonts w:hint="default" w:ascii="仿宋_GB2312" w:hAnsi="Calibri" w:eastAsia="仿宋_GB2312" w:cs="仿宋_GB2312"/>
              <w:kern w:val="0"/>
              <w:sz w:val="32"/>
              <w:szCs w:val="32"/>
              <w:lang w:val="en-US" w:eastAsia="zh-CN" w:bidi="ar"/>
            </w:rPr>
          </w:rPrChange>
        </w:rPr>
        <w:t>的原则，认真贯彻落实《条例》各项规定，紧紧围绕税收中心工作，以服务纳税人缴费人为主线，抓住重点、创新形式、丰富载体，扎实开展信息公开工作，不断提高税务工作的透明度。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ascii="楷体_GB2312" w:hAnsi="宋体" w:eastAsia="楷体_GB2312" w:cs="仿宋_GB2312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（一）</w:t>
      </w: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持续加大主动公开力度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/>
        <w:bidi w:val="0"/>
        <w:spacing w:line="600" w:lineRule="atLeast"/>
        <w:ind w:firstLine="640" w:firstLineChars="0"/>
        <w:textAlignment w:val="auto"/>
        <w:rPr>
          <w:rFonts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val="en-US" w:eastAsia="zh-CN"/>
        </w:rPr>
        <w:t>门户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网站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主动公开，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扩大发布范围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</w:rPr>
        <w:t>提升政策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fill="FFFFFF"/>
          <w:lang w:eastAsia="zh-CN"/>
        </w:rPr>
        <w:t>知悉程度。</w:t>
      </w:r>
      <w:r>
        <w:rPr>
          <w:rFonts w:ascii="仿宋_GB2312" w:hAnsi="宋体" w:eastAsia="仿宋_GB2312" w:cs="仿宋_GB2312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eastAsia="zh-CN"/>
        </w:rPr>
        <w:t>阜平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县税务局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  <w:rPrChange w:id="19" w:author="Administrator" w:date="2025-03-06T11:47:03Z">
            <w:rPr>
              <w:rFonts w:hint="default" w:ascii="仿宋_GB2312" w:hAnsi="Calibri" w:eastAsia="仿宋_GB2312" w:cs="仿宋_GB2312"/>
              <w:i w:val="0"/>
              <w:iCs w:val="0"/>
              <w:caps w:val="0"/>
              <w:spacing w:val="0"/>
              <w:kern w:val="0"/>
              <w:sz w:val="32"/>
              <w:szCs w:val="32"/>
              <w:lang w:val="en-US" w:eastAsia="zh-CN" w:bidi="ar"/>
            </w:rPr>
          </w:rPrChange>
        </w:rPr>
        <w:t>制作和对外公开规章、规范性文件0件，行政许可</w:t>
      </w:r>
      <w:r>
        <w:rPr>
          <w:rFonts w:hint="eastAsia" w:asci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  <w:rPrChange w:id="20" w:author="Administrator" w:date="2025-03-06T11:47:03Z">
            <w:rPr>
              <w:rFonts w:hint="eastAsia" w:ascii="仿宋_GB2312" w:eastAsia="仿宋_GB2312" w:cs="仿宋_GB2312"/>
              <w:i w:val="0"/>
              <w:iCs w:val="0"/>
              <w:caps w:val="0"/>
              <w:spacing w:val="0"/>
              <w:kern w:val="0"/>
              <w:sz w:val="32"/>
              <w:szCs w:val="32"/>
              <w:lang w:val="en-US" w:eastAsia="zh-CN" w:bidi="ar"/>
            </w:rPr>
          </w:rPrChange>
        </w:rPr>
        <w:t>1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  <w:rPrChange w:id="21" w:author="Administrator" w:date="2025-03-06T11:47:03Z">
            <w:rPr>
              <w:rFonts w:hint="default" w:ascii="仿宋_GB2312" w:hAnsi="Calibri" w:eastAsia="仿宋_GB2312" w:cs="仿宋_GB2312"/>
              <w:i w:val="0"/>
              <w:iCs w:val="0"/>
              <w:caps w:val="0"/>
              <w:spacing w:val="0"/>
              <w:kern w:val="0"/>
              <w:sz w:val="32"/>
              <w:szCs w:val="32"/>
              <w:lang w:val="en-US" w:eastAsia="zh-CN" w:bidi="ar"/>
            </w:rPr>
          </w:rPrChange>
        </w:rPr>
        <w:t>条，行政处罚</w:t>
      </w:r>
      <w:r>
        <w:rPr>
          <w:rFonts w:hint="eastAsia" w:asci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  <w:rPrChange w:id="22" w:author="Administrator" w:date="2025-03-06T11:47:03Z">
            <w:rPr>
              <w:rFonts w:hint="eastAsia" w:ascii="仿宋_GB2312" w:eastAsia="仿宋_GB2312" w:cs="仿宋_GB2312"/>
              <w:i w:val="0"/>
              <w:iCs w:val="0"/>
              <w:caps w:val="0"/>
              <w:spacing w:val="0"/>
              <w:kern w:val="0"/>
              <w:sz w:val="32"/>
              <w:szCs w:val="32"/>
              <w:lang w:val="en-US" w:eastAsia="zh-CN" w:bidi="ar"/>
            </w:rPr>
          </w:rPrChange>
        </w:rPr>
        <w:t>0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  <w:rPrChange w:id="23" w:author="Administrator" w:date="2025-03-06T11:47:03Z">
            <w:rPr>
              <w:rFonts w:hint="default" w:ascii="仿宋_GB2312" w:hAnsi="Calibri" w:eastAsia="仿宋_GB2312" w:cs="仿宋_GB2312"/>
              <w:i w:val="0"/>
              <w:iCs w:val="0"/>
              <w:caps w:val="0"/>
              <w:spacing w:val="0"/>
              <w:kern w:val="0"/>
              <w:sz w:val="32"/>
              <w:szCs w:val="32"/>
              <w:lang w:val="en-US" w:eastAsia="zh-CN" w:bidi="ar"/>
            </w:rPr>
          </w:rPrChange>
        </w:rPr>
        <w:t>条，行政强制</w:t>
      </w:r>
      <w:r>
        <w:rPr>
          <w:rFonts w:hint="eastAsia" w:asci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  <w:rPrChange w:id="24" w:author="Administrator" w:date="2025-03-06T11:47:03Z">
            <w:rPr>
              <w:rFonts w:hint="eastAsia" w:ascii="仿宋_GB2312" w:eastAsia="仿宋_GB2312" w:cs="仿宋_GB2312"/>
              <w:i w:val="0"/>
              <w:iCs w:val="0"/>
              <w:caps w:val="0"/>
              <w:spacing w:val="0"/>
              <w:kern w:val="0"/>
              <w:sz w:val="32"/>
              <w:szCs w:val="32"/>
              <w:lang w:val="en-US" w:eastAsia="zh-CN" w:bidi="ar"/>
            </w:rPr>
          </w:rPrChange>
        </w:rPr>
        <w:t>0</w:t>
      </w:r>
      <w:r>
        <w:rPr>
          <w:rFonts w:hint="default" w:ascii="仿宋_GB2312" w:hAnsi="Calibri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  <w:rPrChange w:id="25" w:author="Administrator" w:date="2025-03-06T11:47:03Z">
            <w:rPr>
              <w:rFonts w:hint="default" w:ascii="仿宋_GB2312" w:hAnsi="Calibri" w:eastAsia="仿宋_GB2312" w:cs="仿宋_GB2312"/>
              <w:i w:val="0"/>
              <w:iCs w:val="0"/>
              <w:caps w:val="0"/>
              <w:spacing w:val="0"/>
              <w:kern w:val="0"/>
              <w:sz w:val="32"/>
              <w:szCs w:val="32"/>
              <w:lang w:val="en-US" w:eastAsia="zh-CN" w:bidi="ar"/>
            </w:rPr>
          </w:rPrChange>
        </w:rPr>
        <w:t>条，行政性事业收费0元。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ascii="楷体_GB2312" w:hAnsi="宋体" w:eastAsia="楷体_GB2312" w:cs="仿宋_GB2312"/>
          <w:color w:val="auto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（二）及时办理依申请公开</w:t>
      </w:r>
    </w:p>
    <w:p>
      <w:pPr>
        <w:keepNext w:val="0"/>
        <w:keepLines w:val="0"/>
        <w:pageBreakBefore w:val="0"/>
        <w:tabs>
          <w:tab w:val="left" w:pos="420"/>
          <w:tab w:val="left" w:pos="9240"/>
        </w:tabs>
        <w:suppressAutoHyphen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严格执行《条例》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申请公开规定，加大职能部门协调力度，积极推进基层单位政府信息公开申请工作规范化、标准化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。</w:t>
      </w:r>
      <w:r>
        <w:rPr>
          <w:rFonts w:ascii="仿宋_GB2312" w:hAnsi="宋体" w:eastAsia="仿宋_GB2312" w:cs="仿宋_GB2312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年，我局未收到依申请公开申请事项。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（三）持续加强政府信息管理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认真贯彻落实上级有关文件精神，围绕税收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重点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工作，不断加大主动公开力度，规范信息公开流程，丰富信息公开载体，加强税收政策解读，创新扩大公众参与，全面推进决策、执行、管理、服务、结果公开，有力保障公众知情权、参与权、表达权和监督权，持续增强税务部门公信力和执行力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（四）不断完善政府信息公开平台建设</w:t>
      </w:r>
    </w:p>
    <w:p>
      <w:pPr>
        <w:keepNext w:val="0"/>
        <w:keepLines w:val="0"/>
        <w:pageBreakBefore w:val="0"/>
        <w:tabs>
          <w:tab w:val="left" w:pos="420"/>
          <w:tab w:val="left" w:pos="9240"/>
        </w:tabs>
        <w:suppressAutoHyphen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阜平县税务局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依托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河北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省税务局网站加强政府信息公开工作，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组织开展信息公开专题培训，切实提高全局干部对政府信息公开工作的认识，有效提高工作水平与质量。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设置政府信息公开栏目，主要由政府信息公开指南、政府信息公开制度、法定主动公开内容、政府信息公开工作年度报告组成，集中发布法定公开的政府信息。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楷体_GB2312" w:hAnsi="楷体_GB2312" w:eastAsia="楷体_GB2312" w:cs="楷体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（五）强化监督保障机制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采取多种形式，强化监督检查，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阜平县税务局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  <w:t>根据工作分工变化及时调整政务公开领导小组及成员，不断强化其推进、指导、协调、监督政务公开工作的职能，形成了党委统一领导、主要领导负总责、分管领导具体抓、各相关职能部门配合实施的领导体制和工作机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ascii="黑体" w:hAnsi="宋体" w:eastAsia="黑体" w:cs="方正小标宋简体"/>
          <w:color w:val="auto"/>
          <w:kern w:val="0"/>
          <w:sz w:val="32"/>
          <w:szCs w:val="32"/>
        </w:rPr>
      </w:pPr>
      <w:r>
        <w:rPr>
          <w:rFonts w:hint="eastAsia" w:ascii="黑体" w:hAnsi="宋体" w:eastAsia="黑体" w:cs="方正小标宋简体"/>
          <w:color w:val="auto"/>
          <w:kern w:val="0"/>
          <w:sz w:val="32"/>
          <w:szCs w:val="32"/>
        </w:rPr>
        <w:t>二、主动公开政府信息情况</w:t>
      </w:r>
    </w:p>
    <w:tbl>
      <w:tblPr>
        <w:tblStyle w:val="6"/>
        <w:tblpPr w:leftFromText="180" w:rightFromText="180" w:vertAnchor="text" w:tblpXSpec="center" w:tblpY="1"/>
        <w:tblOverlap w:val="never"/>
        <w:tblW w:w="10120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  <w:tblPrChange w:id="26" w:author="Administrator" w:date="2025-03-06T11:46:30Z">
          <w:tblPr>
            <w:tblStyle w:val="6"/>
            <w:tblW w:w="10120" w:type="dxa"/>
            <w:jc w:val="center"/>
            <w:tblLayout w:type="autofit"/>
            <w:tblCellMar>
              <w:top w:w="15" w:type="dxa"/>
              <w:left w:w="15" w:type="dxa"/>
              <w:bottom w:w="15" w:type="dxa"/>
              <w:right w:w="15" w:type="dxa"/>
            </w:tblCellMar>
          </w:tblPr>
        </w:tblPrChange>
      </w:tblPr>
      <w:tblGrid>
        <w:gridCol w:w="2526"/>
        <w:gridCol w:w="2526"/>
        <w:gridCol w:w="2526"/>
        <w:gridCol w:w="2542"/>
        <w:tblGridChange w:id="27">
          <w:tblGrid>
            <w:gridCol w:w="2526"/>
            <w:gridCol w:w="2526"/>
            <w:gridCol w:w="2526"/>
            <w:gridCol w:w="2542"/>
          </w:tblGrid>
        </w:tblGridChange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28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28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97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29" w:author="Administrator" w:date="2025-03-06T11:46:30Z">
              <w:tcPr>
                <w:tcW w:w="9735" w:type="dxa"/>
                <w:gridSpan w:val="4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C6D9F1"/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第二十条第（一）项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32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32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33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信息内容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36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本年制发件数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39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本年废止件数</w:t>
            </w:r>
          </w:p>
        </w:tc>
        <w:tc>
          <w:tcPr>
            <w:tcW w:w="2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42" w:author="Administrator" w:date="2025-03-06T11:46:30Z">
              <w:tcPr>
                <w:tcW w:w="2445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现行有效件数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45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45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46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规章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49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52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2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55" w:author="Administrator" w:date="2025-03-06T11:46:30Z">
              <w:tcPr>
                <w:tcW w:w="2445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58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58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59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行政规范性文件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62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65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24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68" w:author="Administrator" w:date="2025-03-06T11:46:30Z">
              <w:tcPr>
                <w:tcW w:w="2445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  <w:rPrChange w:id="6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  <w:rPrChange w:id="70" w:author="Administrator" w:date="2025-03-06T11:46:23Z">
                  <w:rPr>
                    <w:rFonts w:hint="eastAsia" w:ascii="仿宋_GB2312" w:hAnsi="仿宋_GB2312" w:eastAsia="仿宋_GB2312" w:cs="仿宋_GB2312"/>
                    <w:color w:val="auto"/>
                    <w:kern w:val="0"/>
                    <w:sz w:val="32"/>
                    <w:szCs w:val="32"/>
                    <w:highlight w:val="none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71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71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97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72" w:author="Administrator" w:date="2025-03-06T11:46:30Z">
              <w:tcPr>
                <w:tcW w:w="9735" w:type="dxa"/>
                <w:gridSpan w:val="4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C6D9F1"/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73" w:author="Administrator" w:date="2025-03-06T11:47:03Z">
                  <w:rPr>
                    <w:rFonts w:hint="eastAsia"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7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第二十条第（五）项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75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75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76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7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7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79" w:author="Administrator" w:date="2025-03-06T11:46:30Z">
              <w:tcPr>
                <w:tcW w:w="7305" w:type="dxa"/>
                <w:gridSpan w:val="3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8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8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本年处理决定数量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82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82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83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8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8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86" w:author="Administrator" w:date="2025-03-06T11:46:30Z">
              <w:tcPr>
                <w:tcW w:w="7305" w:type="dxa"/>
                <w:gridSpan w:val="3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  <w:rPrChange w:id="8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  <w:lang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lang w:val="en-US" w:eastAsia="zh-CN"/>
                <w:rPrChange w:id="88" w:author="Administrator" w:date="2025-03-06T11:47:03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42424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89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89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97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90" w:author="Administrator" w:date="2025-03-06T11:46:30Z">
              <w:tcPr>
                <w:tcW w:w="9735" w:type="dxa"/>
                <w:gridSpan w:val="4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C6D9F1"/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91" w:author="Administrator" w:date="2025-03-06T11:47:03Z">
                  <w:rPr>
                    <w:rFonts w:hint="eastAsia"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9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第二十条第（六）项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93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93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94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9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9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97" w:author="Administrator" w:date="2025-03-06T11:46:30Z">
              <w:tcPr>
                <w:tcW w:w="7305" w:type="dxa"/>
                <w:gridSpan w:val="3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9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9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本年处理决定数量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100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100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01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0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0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04" w:author="Administrator" w:date="2025-03-06T11:46:30Z">
              <w:tcPr>
                <w:tcW w:w="7305" w:type="dxa"/>
                <w:gridSpan w:val="3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lang w:eastAsia="zh-CN"/>
                <w:rPrChange w:id="105" w:author="Administrator" w:date="2025-03-06T11:47:03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424242"/>
                    <w:kern w:val="0"/>
                    <w:sz w:val="32"/>
                    <w:szCs w:val="32"/>
                    <w:lang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lang w:val="en-US" w:eastAsia="zh-CN"/>
                <w:rPrChange w:id="106" w:author="Administrator" w:date="2025-03-06T11:47:03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42424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107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107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08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0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1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11" w:author="Administrator" w:date="2025-03-06T11:46:30Z">
              <w:tcPr>
                <w:tcW w:w="7305" w:type="dxa"/>
                <w:gridSpan w:val="3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lang w:eastAsia="zh-CN"/>
                <w:rPrChange w:id="112" w:author="Administrator" w:date="2025-03-06T11:47:03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424242"/>
                    <w:kern w:val="0"/>
                    <w:sz w:val="32"/>
                    <w:szCs w:val="32"/>
                    <w:lang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lang w:val="en-US" w:eastAsia="zh-CN"/>
                <w:rPrChange w:id="113" w:author="Administrator" w:date="2025-03-06T11:47:03Z">
                  <w:rPr>
                    <w:rFonts w:hint="eastAsia" w:ascii="仿宋_GB2312" w:hAnsi="仿宋_GB2312" w:eastAsia="仿宋_GB2312" w:cs="仿宋_GB2312"/>
                    <w:i w:val="0"/>
                    <w:iCs w:val="0"/>
                    <w:color w:val="42424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114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114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97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C6D9F1"/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15" w:author="Administrator" w:date="2025-03-06T11:46:30Z">
              <w:tcPr>
                <w:tcW w:w="9735" w:type="dxa"/>
                <w:gridSpan w:val="4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shd w:val="clear" w:color="auto" w:fill="C6D9F1"/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1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1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第二十条第（八）项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118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118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19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2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2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22" w:author="Administrator" w:date="2025-03-06T11:46:30Z">
              <w:tcPr>
                <w:tcW w:w="7305" w:type="dxa"/>
                <w:gridSpan w:val="3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000000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2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2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本年收费金额（单位：万元）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  <w:tblPrExChange w:id="125" w:author="Administrator" w:date="2025-03-06T11:46:30Z">
            <w:tblPrEx>
              <w:tblCellMar>
                <w:top w:w="15" w:type="dxa"/>
                <w:left w:w="15" w:type="dxa"/>
                <w:bottom w:w="15" w:type="dxa"/>
                <w:right w:w="15" w:type="dxa"/>
              </w:tblCellMar>
            </w:tblPrEx>
          </w:tblPrExChange>
        </w:tblPrEx>
        <w:trPr>
          <w:trHeight w:val="345" w:hRule="atLeast"/>
          <w:trPrChange w:id="125" w:author="Administrator" w:date="2025-03-06T11:46:30Z">
            <w:trPr>
              <w:trHeight w:val="345" w:hRule="atLeast"/>
              <w:jc w:val="center"/>
            </w:trPr>
          </w:trPrChange>
        </w:trPr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26" w:author="Administrator" w:date="2025-03-06T11:46:30Z">
              <w:tcPr>
                <w:tcW w:w="2430" w:type="dxa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auto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rPrChange w:id="12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  <w:highlight w:val="none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rPrChange w:id="12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  <w:highlight w:val="none"/>
                  </w:rPr>
                </w:rPrChange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  <w:tcPrChange w:id="129" w:author="Administrator" w:date="2025-03-06T11:46:30Z">
              <w:tcPr>
                <w:tcW w:w="7305" w:type="dxa"/>
                <w:gridSpan w:val="3"/>
                <w:tcBorders>
                  <w:top w:val="single" w:color="auto" w:sz="6" w:space="0"/>
                  <w:left w:val="single" w:color="auto" w:sz="6" w:space="0"/>
                  <w:bottom w:val="single" w:color="auto" w:sz="6" w:space="0"/>
                  <w:right w:val="single" w:color="000000" w:sz="6" w:space="0"/>
                </w:tcBorders>
                <w:noWrap w:val="0"/>
                <w:tcMar>
                  <w:top w:w="0" w:type="dxa"/>
                  <w:left w:w="60" w:type="dxa"/>
                  <w:bottom w:w="0" w:type="dxa"/>
                  <w:right w:w="60" w:type="dxa"/>
                </w:tcMar>
                <w:vAlign w:val="center"/>
              </w:tcPr>
            </w:tcPrChange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  <w:rPrChange w:id="13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  <w:highlight w:val="none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highlight w:val="none"/>
                <w:lang w:val="en-US" w:eastAsia="zh-CN"/>
                <w:rPrChange w:id="13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  <w:highlight w:val="none"/>
                    <w:lang w:val="en-US" w:eastAsia="zh-CN"/>
                  </w:rPr>
                </w:rPrChange>
              </w:rPr>
              <w:t>0</w:t>
            </w:r>
          </w:p>
        </w:tc>
      </w:tr>
    </w:tbl>
    <w:p>
      <w:pPr>
        <w:widowControl/>
        <w:spacing w:after="0"/>
        <w:jc w:val="left"/>
        <w:rPr>
          <w:rFonts w:hint="eastAsia" w:ascii="黑体" w:hAnsi="黑体" w:eastAsia="黑体" w:cs="黑体"/>
          <w:color w:val="auto"/>
          <w:kern w:val="0"/>
          <w:sz w:val="32"/>
          <w:szCs w:val="32"/>
          <w:rPrChange w:id="132" w:author="Administrator" w:date="2025-03-06T11:47:03Z">
            <w:rPr>
              <w:rFonts w:hint="eastAsia" w:ascii="黑体" w:hAnsi="黑体" w:eastAsia="黑体" w:cs="黑体"/>
              <w:color w:val="424242"/>
              <w:kern w:val="0"/>
              <w:sz w:val="32"/>
              <w:szCs w:val="32"/>
            </w:rPr>
          </w:rPrChange>
        </w:rPr>
      </w:pPr>
      <w:r>
        <w:rPr>
          <w:rFonts w:ascii="inherit" w:hAnsi="inherit" w:eastAsia="微软雅黑" w:cs="宋体"/>
          <w:color w:val="auto"/>
          <w:kern w:val="0"/>
          <w:sz w:val="27"/>
          <w:szCs w:val="27"/>
          <w:rPrChange w:id="133" w:author="Administrator" w:date="2025-03-06T11:47:03Z">
            <w:rPr>
              <w:rFonts w:ascii="inherit" w:hAnsi="inherit" w:eastAsia="微软雅黑" w:cs="宋体"/>
              <w:color w:val="424242"/>
              <w:kern w:val="0"/>
              <w:sz w:val="27"/>
              <w:szCs w:val="27"/>
            </w:rPr>
          </w:rPrChange>
        </w:rPr>
        <w:t> 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rPrChange w:id="134" w:author="Administrator" w:date="2025-03-06T11:47:03Z">
            <w:rPr>
              <w:rFonts w:hint="eastAsia" w:ascii="黑体" w:hAnsi="黑体" w:eastAsia="黑体" w:cs="黑体"/>
              <w:color w:val="424242"/>
              <w:kern w:val="0"/>
              <w:sz w:val="32"/>
              <w:szCs w:val="32"/>
            </w:rPr>
          </w:rPrChange>
        </w:rPr>
        <w:t> 三、收到和处理政府信息公开申请情况</w:t>
      </w:r>
    </w:p>
    <w:tbl>
      <w:tblPr>
        <w:tblStyle w:val="6"/>
        <w:tblW w:w="975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8"/>
        <w:gridCol w:w="1080"/>
        <w:gridCol w:w="3088"/>
        <w:gridCol w:w="686"/>
        <w:gridCol w:w="686"/>
        <w:gridCol w:w="686"/>
        <w:gridCol w:w="686"/>
        <w:gridCol w:w="686"/>
        <w:gridCol w:w="687"/>
        <w:gridCol w:w="687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46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35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rPrChange w:id="136" w:author="Administrator" w:date="2025-03-06T11:47:03Z">
                  <w:rPr>
                    <w:rFonts w:hint="eastAsia" w:ascii="仿宋_GB2312" w:hAnsi="仿宋_GB2312" w:eastAsia="仿宋_GB2312" w:cs="仿宋_GB2312"/>
                    <w:b w:val="0"/>
                    <w:bCs w:val="0"/>
                    <w:i w:val="0"/>
                    <w:iCs w:val="0"/>
                    <w:color w:val="424242"/>
                    <w:kern w:val="0"/>
                    <w:sz w:val="32"/>
                    <w:szCs w:val="32"/>
                    <w:highlight w:val="none"/>
                  </w:rPr>
                </w:rPrChange>
              </w:rPr>
              <w:t>（本列数据的勾稽关系为：第一项加第二项之和，等于第三项加第四项之和）</w:t>
            </w:r>
          </w:p>
        </w:tc>
        <w:tc>
          <w:tcPr>
            <w:tcW w:w="4804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3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3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申请人情况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39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686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自然人</w:t>
            </w:r>
          </w:p>
        </w:tc>
        <w:tc>
          <w:tcPr>
            <w:tcW w:w="343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法人或其他组织</w:t>
            </w:r>
          </w:p>
        </w:tc>
        <w:tc>
          <w:tcPr>
            <w:tcW w:w="687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总计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16" w:hRule="atLeast"/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6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686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4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商业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企业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科研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机构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社会公益组织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5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法律服务机构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6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6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6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6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6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一、本年新收政府信息公开申请数量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65" w:author="Administrator" w:date="2025-03-06T11:47:03Z">
                  <w:rPr>
                    <w:rFonts w:hint="eastAsia" w:ascii="微软雅黑" w:hAnsi="微软雅黑" w:eastAsia="微软雅黑" w:cs="宋体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6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67" w:author="Administrator" w:date="2025-03-06T11:47:03Z">
                  <w:rPr>
                    <w:rFonts w:hint="eastAsia" w:ascii="微软雅黑" w:hAnsi="微软雅黑" w:eastAsia="微软雅黑" w:cs="宋体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6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69" w:author="Administrator" w:date="2025-03-06T11:47:03Z">
                  <w:rPr>
                    <w:rFonts w:hint="eastAsia" w:ascii="微软雅黑" w:hAnsi="微软雅黑" w:eastAsia="微软雅黑" w:cs="宋体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7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71" w:author="Administrator" w:date="2025-03-06T11:47:03Z">
                  <w:rPr>
                    <w:rFonts w:hint="eastAsia" w:ascii="微软雅黑" w:hAnsi="微软雅黑" w:eastAsia="微软雅黑" w:cs="宋体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7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73" w:author="Administrator" w:date="2025-03-06T11:47:03Z">
                  <w:rPr>
                    <w:rFonts w:hint="eastAsia" w:ascii="微软雅黑" w:hAnsi="微软雅黑" w:eastAsia="微软雅黑" w:cs="宋体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7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75" w:author="Administrator" w:date="2025-03-06T11:47:03Z">
                  <w:rPr>
                    <w:rFonts w:hint="eastAsia" w:ascii="微软雅黑" w:hAnsi="微软雅黑" w:eastAsia="微软雅黑" w:cs="宋体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7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7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7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7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8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二、上年结转政府信息公开申请数量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8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8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8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8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8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8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8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8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8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9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9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9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9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19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78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9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9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三、本年度办理结果</w:t>
            </w:r>
          </w:p>
        </w:tc>
        <w:tc>
          <w:tcPr>
            <w:tcW w:w="4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9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9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（一）予以公开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19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0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1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1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1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1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4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1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1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（二）部分公开（区分处理的，只计这一情形，不计其他情形）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1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1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1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1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2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3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31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32" w:author="Administrator" w:date="2025-03-06T11:47:03Z">
                  <w:rPr>
                    <w:rFonts w:hint="eastAsia"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3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（三）不予公开</w:t>
            </w: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3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3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1.属于国家秘密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3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3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3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3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4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50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51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5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5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2.其他法律行政法规禁止公开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5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5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5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5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5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5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6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6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6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6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6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6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6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6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68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69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7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7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3.危及“三安全一稳定”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7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7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7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7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7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7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7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7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8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8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8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8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8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8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86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87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8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28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4.保护第三方合法权益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29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0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0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0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0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04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05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0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0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5.属于三类内部事务信息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0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0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1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2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2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22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23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2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2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6.属于四类过程性信息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2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2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2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2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3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40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41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4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4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7.属于行政执法案卷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4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4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4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4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4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4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5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5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5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5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5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5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5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5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58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59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6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6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8.属于行政查询事项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6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6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6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6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6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6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6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6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7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7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7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7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7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7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76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7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7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（四）无法提供</w:t>
            </w: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7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8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1.本机关不掌握相关政府信息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8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9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9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9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9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9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95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9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9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39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2.没有现成信息需要另行制作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39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0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1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1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1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13" w:author="Administrator" w:date="2025-03-06T11:47:03Z">
                  <w:rPr>
                    <w:rFonts w:ascii="微软雅黑" w:hAnsi="微软雅黑" w:eastAsia="微软雅黑" w:cs="宋体"/>
                    <w:color w:val="424242"/>
                    <w:kern w:val="0"/>
                    <w:sz w:val="27"/>
                    <w:szCs w:val="27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1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1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1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3.补正后申请内容仍不明确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1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1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1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2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3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3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3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3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（五）不予处理</w:t>
            </w: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3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3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1.信访举报投诉类申请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3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3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3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3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4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5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5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5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5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2.重复申请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5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5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5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5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5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5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6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6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6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6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6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6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6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6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6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6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7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7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3.要求提供公开出版物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7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7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7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7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7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7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7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7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8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8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8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8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8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8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8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8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top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8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48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4.无正当理由大量反复申请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49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0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0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0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0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0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0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0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0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5.要求行政机关确认或重新出具已获取信息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0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0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1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2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2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2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2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2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（六）其他处理</w:t>
            </w: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2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2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1.申请人无正当理由逾期不补正、行政机关不再处理其政府信息公开申请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2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2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2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3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4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4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4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4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4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2.申请人逾期未按收费通知要求缴纳费用、行政机关不再处理其政府信息公开申请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4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4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4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4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4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5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5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6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3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6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6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3.其他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6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6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6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6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6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6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6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7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7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7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7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7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7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7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7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4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7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7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（七）总计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8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9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9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9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9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9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59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四、结转下年度继续办理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9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9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9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59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8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60" w:type="dxa"/>
              <w:bottom w:w="0" w:type="dxa"/>
              <w:right w:w="6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0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</w:tbl>
    <w:p>
      <w:pPr>
        <w:widowControl/>
        <w:spacing w:after="0"/>
        <w:jc w:val="left"/>
        <w:rPr>
          <w:rFonts w:hint="eastAsia" w:ascii="黑体" w:hAnsi="黑体" w:eastAsia="黑体" w:cs="黑体"/>
          <w:color w:val="auto"/>
          <w:kern w:val="0"/>
          <w:sz w:val="32"/>
          <w:szCs w:val="32"/>
          <w:rPrChange w:id="610" w:author="Administrator" w:date="2025-03-06T11:47:03Z">
            <w:rPr>
              <w:rFonts w:hint="eastAsia" w:ascii="黑体" w:hAnsi="黑体" w:eastAsia="黑体" w:cs="黑体"/>
              <w:color w:val="424242"/>
              <w:kern w:val="0"/>
              <w:sz w:val="32"/>
              <w:szCs w:val="32"/>
            </w:rPr>
          </w:rPrChange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rPrChange w:id="611" w:author="Administrator" w:date="2025-03-06T11:47:03Z">
            <w:rPr>
              <w:rFonts w:hint="eastAsia" w:ascii="黑体" w:hAnsi="黑体" w:eastAsia="黑体" w:cs="黑体"/>
              <w:color w:val="424242"/>
              <w:kern w:val="0"/>
              <w:sz w:val="32"/>
              <w:szCs w:val="32"/>
            </w:rPr>
          </w:rPrChange>
        </w:rPr>
        <w:t>  四、政府信息公开行政复议、行政诉讼情况</w:t>
      </w:r>
    </w:p>
    <w:tbl>
      <w:tblPr>
        <w:tblStyle w:val="6"/>
        <w:tblW w:w="9750" w:type="dxa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  <w:gridCol w:w="65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2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行政复议</w:t>
            </w:r>
          </w:p>
        </w:tc>
        <w:tc>
          <w:tcPr>
            <w:tcW w:w="650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行政诉讼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结果维持</w:t>
            </w:r>
          </w:p>
        </w:tc>
        <w:tc>
          <w:tcPr>
            <w:tcW w:w="6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1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纠正</w:t>
            </w:r>
          </w:p>
        </w:tc>
        <w:tc>
          <w:tcPr>
            <w:tcW w:w="6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其他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</w:t>
            </w:r>
          </w:p>
        </w:tc>
        <w:tc>
          <w:tcPr>
            <w:tcW w:w="6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尚未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2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审结</w:t>
            </w:r>
          </w:p>
        </w:tc>
        <w:tc>
          <w:tcPr>
            <w:tcW w:w="65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总计</w:t>
            </w:r>
          </w:p>
        </w:tc>
        <w:tc>
          <w:tcPr>
            <w:tcW w:w="32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未经复议直接起诉</w:t>
            </w:r>
          </w:p>
        </w:tc>
        <w:tc>
          <w:tcPr>
            <w:tcW w:w="325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复议后起诉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3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维持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纠正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4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其他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尚未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审结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总计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5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维持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纠正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7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8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其他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69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70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结果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71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72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尚未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73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74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审结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75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rPrChange w:id="676" w:author="Administrator" w:date="2025-03-06T11:47:03Z">
                  <w:rPr>
                    <w:rFonts w:hint="eastAsia" w:ascii="仿宋_GB2312" w:hAnsi="仿宋_GB2312" w:eastAsia="仿宋_GB2312" w:cs="仿宋_GB2312"/>
                    <w:color w:val="424242"/>
                    <w:kern w:val="0"/>
                    <w:sz w:val="32"/>
                    <w:szCs w:val="32"/>
                  </w:rPr>
                </w:rPrChange>
              </w:rPr>
              <w:t>总计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jc w:val="center"/>
        </w:trPr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7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7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7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8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7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8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699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700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701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702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703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704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  <w:tc>
          <w:tcPr>
            <w:tcW w:w="6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705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  <w:rPrChange w:id="706" w:author="Administrator" w:date="2025-03-06T11:47:03Z">
                  <w:rPr>
                    <w:rFonts w:hint="eastAsia" w:ascii="仿宋_GB2312" w:hAnsi="仿宋_GB2312" w:eastAsia="仿宋_GB2312" w:cs="仿宋_GB2312"/>
                    <w:kern w:val="0"/>
                    <w:sz w:val="32"/>
                    <w:szCs w:val="32"/>
                    <w:lang w:val="en-US" w:eastAsia="zh-CN"/>
                  </w:rPr>
                </w:rPrChange>
              </w:rPr>
              <w:t>0</w:t>
            </w:r>
          </w:p>
        </w:tc>
      </w:tr>
    </w:tbl>
    <w:p>
      <w:pPr>
        <w:keepNext w:val="0"/>
        <w:keepLines w:val="0"/>
        <w:pageBreakBefore w:val="0"/>
        <w:tabs>
          <w:tab w:val="left" w:pos="420"/>
          <w:tab w:val="left" w:pos="9240"/>
        </w:tabs>
        <w:suppressAutoHyphen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ascii="黑体" w:hAnsi="仿宋_GB2312" w:eastAsia="黑体" w:cs="仿宋_GB2312"/>
          <w:color w:val="auto"/>
          <w:kern w:val="0"/>
          <w:sz w:val="32"/>
          <w:szCs w:val="32"/>
        </w:rPr>
      </w:pPr>
      <w:r>
        <w:rPr>
          <w:rFonts w:hint="eastAsia" w:ascii="黑体" w:hAnsi="仿宋_GB2312" w:eastAsia="黑体" w:cs="仿宋_GB2312"/>
          <w:color w:val="auto"/>
          <w:kern w:val="0"/>
          <w:sz w:val="32"/>
          <w:szCs w:val="32"/>
        </w:rPr>
        <w:t>五、存在的主要问题及改进情况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年，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阜平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/>
        </w:rPr>
        <w:t>县税务局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政府信息公开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仍存在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一些问题和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不足：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是信息发布需求部门对信息公开机制不够熟练；二是对门户网站信息更新还不够及时。针对以上问题，主要采取了以下改进措施：一是加强业务培训。组织各部门信息公开联络员开展培训，详细讲解信息公开制度，压实工作责任，提高工作认识；二是加强工作自查自纠。发现问题及时整改，同时建立政府信息公开提醒制度，确保信息发布不延误、不遗漏。进一步健全政府信息公开制度，完善政府信息公开内容，积极回应群众期待和社会关切，不断增强政府信息公开实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ascii="黑体" w:hAnsi="仿宋_GB2312" w:eastAsia="黑体" w:cs="仿宋_GB2312"/>
          <w:color w:val="auto"/>
          <w:kern w:val="0"/>
          <w:sz w:val="32"/>
          <w:szCs w:val="32"/>
        </w:rPr>
      </w:pPr>
      <w:r>
        <w:rPr>
          <w:rFonts w:hint="eastAsia" w:ascii="黑体" w:hAnsi="仿宋_GB2312" w:eastAsia="黑体" w:cs="仿宋_GB2312"/>
          <w:color w:val="auto"/>
          <w:kern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阜平县税务局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年度未收取信息处理费，报告中所列数据的统计期限自202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年1月1日至202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年12月31日。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>
      <w:pPr>
        <w:rPr>
          <w:color w:val="auto"/>
          <w:rPrChange w:id="707" w:author="Administrator" w:date="2025-03-06T11:47:03Z">
            <w:rPr/>
          </w:rPrChange>
        </w:rPr>
      </w:pPr>
    </w:p>
    <w:bookmarkEnd w:id="0"/>
    <w:sectPr>
      <w:pgSz w:w="11906" w:h="16838"/>
      <w:pgMar w:top="2098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zYjQ0YWZmMzg2YWQ5NTA0MGUwZDVhMjg0ZDYwOGYifQ=="/>
    <w:docVar w:name="KSO_WPS_MARK_KEY" w:val="16bf6dee-a8cf-49e6-a8e2-2dc1c7e222ff"/>
  </w:docVars>
  <w:rsids>
    <w:rsidRoot w:val="00467ED5"/>
    <w:rsid w:val="00056849"/>
    <w:rsid w:val="001655A7"/>
    <w:rsid w:val="001E4F39"/>
    <w:rsid w:val="0021498A"/>
    <w:rsid w:val="00423D4C"/>
    <w:rsid w:val="00467ED5"/>
    <w:rsid w:val="00585CB9"/>
    <w:rsid w:val="00670644"/>
    <w:rsid w:val="006861D9"/>
    <w:rsid w:val="006946F3"/>
    <w:rsid w:val="0086271C"/>
    <w:rsid w:val="008644B6"/>
    <w:rsid w:val="00A15108"/>
    <w:rsid w:val="00A31101"/>
    <w:rsid w:val="00A7078A"/>
    <w:rsid w:val="00B7471F"/>
    <w:rsid w:val="00BD4D95"/>
    <w:rsid w:val="00D33037"/>
    <w:rsid w:val="00E63CC8"/>
    <w:rsid w:val="00FE5B36"/>
    <w:rsid w:val="011428C6"/>
    <w:rsid w:val="028320FA"/>
    <w:rsid w:val="02EF3F10"/>
    <w:rsid w:val="069C08B3"/>
    <w:rsid w:val="07103973"/>
    <w:rsid w:val="09ED6FD6"/>
    <w:rsid w:val="0B97188F"/>
    <w:rsid w:val="0FB87BF5"/>
    <w:rsid w:val="10780EBC"/>
    <w:rsid w:val="111E5CDB"/>
    <w:rsid w:val="132F1E2E"/>
    <w:rsid w:val="151B4904"/>
    <w:rsid w:val="15422D9E"/>
    <w:rsid w:val="1845685D"/>
    <w:rsid w:val="195F50D6"/>
    <w:rsid w:val="19E15983"/>
    <w:rsid w:val="1A622AE9"/>
    <w:rsid w:val="1E681705"/>
    <w:rsid w:val="20B5368D"/>
    <w:rsid w:val="22AF7F87"/>
    <w:rsid w:val="237C55D9"/>
    <w:rsid w:val="242F6620"/>
    <w:rsid w:val="24B25494"/>
    <w:rsid w:val="25441800"/>
    <w:rsid w:val="2CC3566A"/>
    <w:rsid w:val="33F27657"/>
    <w:rsid w:val="361323F6"/>
    <w:rsid w:val="39D74907"/>
    <w:rsid w:val="3E583FD5"/>
    <w:rsid w:val="40190F87"/>
    <w:rsid w:val="401A78FE"/>
    <w:rsid w:val="425B218F"/>
    <w:rsid w:val="427649B7"/>
    <w:rsid w:val="44AA7E7B"/>
    <w:rsid w:val="496A482B"/>
    <w:rsid w:val="4B3807F0"/>
    <w:rsid w:val="4B55797D"/>
    <w:rsid w:val="4C2A6158"/>
    <w:rsid w:val="4ED112C1"/>
    <w:rsid w:val="50060A07"/>
    <w:rsid w:val="503C2E68"/>
    <w:rsid w:val="50A0169A"/>
    <w:rsid w:val="51A15172"/>
    <w:rsid w:val="5A146C55"/>
    <w:rsid w:val="5BB2121F"/>
    <w:rsid w:val="5D3B664B"/>
    <w:rsid w:val="5E090F4D"/>
    <w:rsid w:val="5F9C3975"/>
    <w:rsid w:val="6A59405C"/>
    <w:rsid w:val="6DD43E61"/>
    <w:rsid w:val="744B2B9C"/>
    <w:rsid w:val="757840E4"/>
    <w:rsid w:val="76E02630"/>
    <w:rsid w:val="77DA4773"/>
    <w:rsid w:val="7915193E"/>
    <w:rsid w:val="79A475EC"/>
    <w:rsid w:val="7D0B48A8"/>
    <w:rsid w:val="7DDF2F52"/>
    <w:rsid w:val="7F181840"/>
    <w:rsid w:val="7F2E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8"/>
    <w:semiHidden/>
    <w:qFormat/>
    <w:uiPriority w:val="99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8">
    <w:name w:val="Balloon Text Char"/>
    <w:basedOn w:val="7"/>
    <w:link w:val="3"/>
    <w:semiHidden/>
    <w:qFormat/>
    <w:locked/>
    <w:uiPriority w:val="99"/>
    <w:rPr>
      <w:rFonts w:cs="Times New Roman"/>
      <w:sz w:val="2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5</Pages>
  <Words>2235</Words>
  <Characters>2295</Characters>
  <Lines>0</Lines>
  <Paragraphs>0</Paragraphs>
  <TotalTime>27</TotalTime>
  <ScaleCrop>false</ScaleCrop>
  <LinksUpToDate>false</LinksUpToDate>
  <CharactersWithSpaces>2295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2021-06-07T00:42:00Z</dcterms:created>
  <dc:creator>Administrator</dc:creator>
  <cp:lastModifiedBy>Administrator</cp:lastModifiedBy>
  <cp:lastPrinted>2024-02-02T01:11:00Z</cp:lastPrinted>
  <dcterms:modified xsi:type="dcterms:W3CDTF">2025-03-06T03:55:59Z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CB8281B554074EA7BC0DD250AE5160AA</vt:lpwstr>
  </property>
</Properties>
</file>