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00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北果园镇人民政府</w:t>
      </w:r>
    </w:p>
    <w:p w14:paraId="6CEED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28B81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255F8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5F6BB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20193679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2025年，我镇严格贯彻落实《中华人民共和国政府信息公开条例》要求，把政府信息公开工作列入重要议事日程,按工作需求及时调整信息公开工作领导小组,明确分管领导及领导小组成员，领导小组成员分工明确，各司其职，各负其责，确保信息公开全面、及时、准确、无差错,更好地接受社会监督。</w:t>
      </w:r>
    </w:p>
    <w:p w14:paraId="4284E5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按照</w:t>
      </w:r>
      <w:r>
        <w:rPr>
          <w:rFonts w:hint="eastAsia" w:hAnsi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上级政府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的工作要求，我们单位认真落实了政府信息主动公开的各项新规定、新政策。工作中，我们重点关注公开的关键领域，明确了具体的工作重点，不断优化公开流程、规范公开方式，实实在在推进政府信息主动公开各项工作落到实处。据统计，今年我们单位没有需要主动公开的政府信息，公开数量为0条。</w:t>
      </w:r>
    </w:p>
    <w:p w14:paraId="4727E9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严格照着</w:t>
      </w:r>
      <w:r>
        <w:rPr>
          <w:rFonts w:hint="eastAsia" w:hAnsi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工作规范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要求来，我们单位提前谋划、扎实推进，把各项部署都落到了实处。同时，进一步完善了信息公开申请的全流程管理，还着力推进申请办理流程标准化、答复文书格式规范化。我们不断提升申请办理工作的规范度、专业度，全力提高整体工作质量和效率。2025年，我们单位一共受理的政府信息公开申请是0件，其中按期办结答复0件，也没有需要结转到来年办理的相关申请事项。</w:t>
      </w:r>
    </w:p>
    <w:p w14:paraId="38DBF8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-11"/>
          <w:kern w:val="2"/>
          <w:sz w:val="32"/>
          <w:szCs w:val="32"/>
          <w:lang w:val="en-US" w:eastAsia="zh-CN" w:bidi="ar-SA"/>
        </w:rPr>
        <w:t>一是明确公开重点。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将群众最关心、反映最强烈、与自身利益密切相关，且易引发矛盾纠纷、滋生腐败现象的问题，列为公开工作的核心重点。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-11"/>
          <w:kern w:val="2"/>
          <w:sz w:val="32"/>
          <w:szCs w:val="32"/>
          <w:lang w:val="en-US" w:eastAsia="zh-CN" w:bidi="ar-SA"/>
        </w:rPr>
        <w:t>二是坚持求真务实。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立足实际情况，结合本地本单位实际因地制宜推进工作，坚决杜绝贪大求洋、铺张浪费等行为，不搞形式主义，注重工作实效，以真心实意的态度落实各项公开任务。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-11"/>
          <w:kern w:val="2"/>
          <w:sz w:val="32"/>
          <w:szCs w:val="32"/>
          <w:lang w:val="en-US" w:eastAsia="zh-CN" w:bidi="ar-SA"/>
        </w:rPr>
        <w:t>三是强化长效推进。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树立长期坚持的工作理念，健全常态化公开机制，做到经常性工作定期公开、季节性和临时性工作随时公开、限时性工作及时公开，确保公开工作常态长效、落地见效。</w:t>
      </w:r>
    </w:p>
    <w:p w14:paraId="26F2C1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我们镇一直把政府信息公开当作推进政务透明、提升治理水平的关键抓手，主要以县政府门户网站的政府信息公开平台为核心依托，提前统筹规划、主动发力推进，把政府信息公开的各项工作都落到了实处。另外，我们还严格按照信息发布的审核制度来执行，细化每一步审核流程、压实各项工作责任，全方位做好政务信息推送、政策深度解读、便民办事指引等相关服务。统计显示，2025年度，我们县通过政府信息公开平台，一共发布各类政务信息0条。</w:t>
      </w:r>
    </w:p>
    <w:p w14:paraId="3C24FB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为了实实在在推进政务公开工作、提升工作质量和效率，我们镇专门成立了政务公开工作领导小组，清楚划分了分管领导的职责范围，明确单位主要负责人是政务公开工作的第一责任人，每年至少要专门听取一次政务公开工作的情况汇报，结合实际工作统筹安排当年的重点任务，让政务公开工作和中心工作一起谋划、一起部署、一起落实。针对政府信息公开目录和公开指南，严格对照上级关于政府信息公开的各项规章制度，细化工作流程、压实工作责任，全面规范政务公开每个环节的工作，努力提高工作的标准化、规范化水平。明确北果园镇党政办公室负责具体承办政务公开工作，合理调配工作力量，明确每个人的岗位职责清单，健全工作推进机制，确保政务公开各项工作落到实处、做细做好、有序开展。今年，按照上级部门的统一工作安排，我们镇精准谋划、精心组织，开展了2场政务公开业务知识专项培训，夯实了政务公开工作的基础</w:t>
      </w:r>
      <w:r>
        <w:rPr>
          <w:rFonts w:hint="eastAsia" w:hAnsi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。</w:t>
      </w:r>
    </w:p>
    <w:p w14:paraId="0B75FD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549C9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A132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6830D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3A08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B7555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12D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147F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698C8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D95E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2724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BF44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CBA3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220E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7219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E45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91ED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CAE1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C0A9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8CF6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74544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4E0C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F32A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05F4D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5BAE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5890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93</w:t>
            </w:r>
          </w:p>
        </w:tc>
      </w:tr>
      <w:tr w14:paraId="509E2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903D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6A01E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4369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8A85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1C77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4B5F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2ED5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97A8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A985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C39E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D645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1EF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B0BE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0300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25C2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37290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3FE9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5A90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49EFCA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69BDC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7D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KaiTi" w:hAnsi="KaiTi" w:eastAsia="KaiTi" w:cs="KaiTi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KaiTi" w:hAnsi="KaiTi" w:eastAsia="KaiTi" w:cs="KaiT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97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3E87C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6A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KaiTi" w:hAnsi="KaiTi" w:eastAsia="KaiTi" w:cs="KaiTi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07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38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B6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4B47F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10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KaiTi" w:hAnsi="KaiTi" w:eastAsia="KaiTi" w:cs="KaiTi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1C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1C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EE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AE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03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DA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6B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42C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74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C2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C7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29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29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66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82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1D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2BA6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74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08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CC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A1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21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92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C2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D1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9B34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4B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AE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26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AB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6C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56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C3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F0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01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4B7B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5C1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95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KaiTi" w:hAnsi="KaiTi" w:eastAsia="KaiTi" w:cs="KaiT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76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88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FA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D1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F9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D2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24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BF4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28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70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7A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CF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68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D2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E8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8E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FC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67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541E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9E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65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F8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E3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E8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CA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05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67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A1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9A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F03F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96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2F5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F2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43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70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5D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47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D0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E1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D1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C3D2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942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78E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FE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CF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EB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34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54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F9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81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B2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37D2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702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81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25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1B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C7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11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92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AB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F3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1F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AC37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A6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D0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0C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22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AD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4C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90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81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94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46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6B4E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A5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F6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B3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CB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1A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25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B6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D9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5D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52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6EF0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987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A4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04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0F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30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DC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CC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E6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B9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C7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91AA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14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E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A1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BE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41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57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5D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B0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9D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C0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0C23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5D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10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C0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9E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11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00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A3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E8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D3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26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3AF8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27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54C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FB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30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19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AA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9C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11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3D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2A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BEB1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15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E6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CC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73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32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CF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64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D5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FB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25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5785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2F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73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B0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B9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29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CF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A5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F7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04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B9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85CB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61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8C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D8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2A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29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1A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9E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A6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75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9C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78C8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78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96D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2F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18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21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A1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27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97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F2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63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6899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88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84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D2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B7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DF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D5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6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B7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AE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C8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EAAF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69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E5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BF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3A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CD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0B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25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3F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D8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E1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1A4D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57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1E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45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6F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45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D4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4F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DC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4C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9C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4E90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D3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D98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4D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CA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E7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DA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1F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93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13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49D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CF9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73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2F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C1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84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40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16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49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AB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34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E504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F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6C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89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64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2C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4C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A2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52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42F342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E234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noWrap w:val="0"/>
            <w:tcMar>
              <w:left w:w="108" w:type="dxa"/>
              <w:right w:w="108" w:type="dxa"/>
            </w:tcMar>
            <w:vAlign w:val="center"/>
          </w:tcPr>
          <w:p w14:paraId="24D534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noWrap w:val="0"/>
            <w:tcMar>
              <w:left w:w="108" w:type="dxa"/>
              <w:right w:w="108" w:type="dxa"/>
            </w:tcMar>
            <w:vAlign w:val="center"/>
          </w:tcPr>
          <w:p w14:paraId="12DC85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42D3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0046D2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738D86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4308762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47287E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738571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noWrap w:val="0"/>
            <w:tcMar>
              <w:left w:w="108" w:type="dxa"/>
              <w:right w:w="108" w:type="dxa"/>
            </w:tcMar>
            <w:vAlign w:val="center"/>
          </w:tcPr>
          <w:p w14:paraId="0BCA72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noWrap w:val="0"/>
            <w:tcMar>
              <w:left w:w="108" w:type="dxa"/>
              <w:right w:w="108" w:type="dxa"/>
            </w:tcMar>
            <w:vAlign w:val="center"/>
          </w:tcPr>
          <w:p w14:paraId="6E0FCB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87AC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3DC24F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0D68C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19224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709F8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7959D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noWrap w:val="0"/>
            <w:tcMar>
              <w:left w:w="108" w:type="dxa"/>
              <w:right w:w="108" w:type="dxa"/>
            </w:tcMar>
            <w:vAlign w:val="center"/>
          </w:tcPr>
          <w:p w14:paraId="280BF7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noWrap w:val="0"/>
            <w:tcMar>
              <w:left w:w="108" w:type="dxa"/>
              <w:right w:w="108" w:type="dxa"/>
            </w:tcMar>
            <w:vAlign w:val="center"/>
          </w:tcPr>
          <w:p w14:paraId="601F4D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noWrap w:val="0"/>
            <w:tcMar>
              <w:left w:w="108" w:type="dxa"/>
              <w:right w:w="108" w:type="dxa"/>
            </w:tcMar>
            <w:vAlign w:val="center"/>
          </w:tcPr>
          <w:p w14:paraId="3A6368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noWrap w:val="0"/>
            <w:tcMar>
              <w:left w:w="108" w:type="dxa"/>
              <w:right w:w="108" w:type="dxa"/>
            </w:tcMar>
            <w:vAlign w:val="center"/>
          </w:tcPr>
          <w:p w14:paraId="74FE37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noWrap w:val="0"/>
            <w:tcMar>
              <w:left w:w="108" w:type="dxa"/>
              <w:right w:w="108" w:type="dxa"/>
            </w:tcMar>
            <w:vAlign w:val="center"/>
          </w:tcPr>
          <w:p w14:paraId="0C9731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noWrap w:val="0"/>
            <w:tcMar>
              <w:left w:w="108" w:type="dxa"/>
              <w:right w:w="108" w:type="dxa"/>
            </w:tcMar>
            <w:vAlign w:val="center"/>
          </w:tcPr>
          <w:p w14:paraId="0E7091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noWrap w:val="0"/>
            <w:tcMar>
              <w:left w:w="108" w:type="dxa"/>
              <w:right w:w="108" w:type="dxa"/>
            </w:tcMar>
            <w:vAlign w:val="center"/>
          </w:tcPr>
          <w:p w14:paraId="0D82D38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noWrap w:val="0"/>
            <w:tcMar>
              <w:left w:w="108" w:type="dxa"/>
              <w:right w:w="108" w:type="dxa"/>
            </w:tcMar>
            <w:vAlign w:val="center"/>
          </w:tcPr>
          <w:p w14:paraId="0ADB3F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noWrap w:val="0"/>
            <w:tcMar>
              <w:left w:w="108" w:type="dxa"/>
              <w:right w:w="108" w:type="dxa"/>
            </w:tcMar>
            <w:vAlign w:val="center"/>
          </w:tcPr>
          <w:p w14:paraId="1133AE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noWrap w:val="0"/>
            <w:tcMar>
              <w:left w:w="108" w:type="dxa"/>
              <w:right w:w="108" w:type="dxa"/>
            </w:tcMar>
            <w:vAlign w:val="center"/>
          </w:tcPr>
          <w:p w14:paraId="37115A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6D5A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noWrap w:val="0"/>
            <w:tcMar>
              <w:left w:w="108" w:type="dxa"/>
              <w:right w:w="108" w:type="dxa"/>
            </w:tcMar>
            <w:vAlign w:val="center"/>
          </w:tcPr>
          <w:p w14:paraId="474E3A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noWrap w:val="0"/>
            <w:tcMar>
              <w:left w:w="108" w:type="dxa"/>
              <w:right w:w="108" w:type="dxa"/>
            </w:tcMar>
            <w:vAlign w:val="center"/>
          </w:tcPr>
          <w:p w14:paraId="6794A1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noWrap w:val="0"/>
            <w:tcMar>
              <w:left w:w="108" w:type="dxa"/>
              <w:right w:w="108" w:type="dxa"/>
            </w:tcMar>
            <w:vAlign w:val="center"/>
          </w:tcPr>
          <w:p w14:paraId="0A2437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noWrap w:val="0"/>
            <w:tcMar>
              <w:left w:w="108" w:type="dxa"/>
              <w:right w:w="108" w:type="dxa"/>
            </w:tcMar>
            <w:vAlign w:val="center"/>
          </w:tcPr>
          <w:p w14:paraId="242A98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noWrap w:val="0"/>
            <w:tcMar>
              <w:left w:w="108" w:type="dxa"/>
              <w:right w:w="108" w:type="dxa"/>
            </w:tcMar>
            <w:vAlign w:val="center"/>
          </w:tcPr>
          <w:p w14:paraId="364CEC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noWrap w:val="0"/>
            <w:tcMar>
              <w:left w:w="108" w:type="dxa"/>
              <w:right w:w="108" w:type="dxa"/>
            </w:tcMar>
            <w:vAlign w:val="center"/>
          </w:tcPr>
          <w:p w14:paraId="45EFF8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noWrap w:val="0"/>
            <w:tcMar>
              <w:left w:w="108" w:type="dxa"/>
              <w:right w:w="108" w:type="dxa"/>
            </w:tcMar>
            <w:vAlign w:val="center"/>
          </w:tcPr>
          <w:p w14:paraId="6E6F9A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noWrap w:val="0"/>
            <w:tcMar>
              <w:left w:w="108" w:type="dxa"/>
              <w:right w:w="108" w:type="dxa"/>
            </w:tcMar>
            <w:vAlign w:val="center"/>
          </w:tcPr>
          <w:p w14:paraId="5525BC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noWrap w:val="0"/>
            <w:tcMar>
              <w:left w:w="108" w:type="dxa"/>
              <w:right w:w="108" w:type="dxa"/>
            </w:tcMar>
            <w:vAlign w:val="center"/>
          </w:tcPr>
          <w:p w14:paraId="72A2E0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noWrap w:val="0"/>
            <w:tcMar>
              <w:left w:w="108" w:type="dxa"/>
              <w:right w:w="108" w:type="dxa"/>
            </w:tcMar>
            <w:vAlign w:val="center"/>
          </w:tcPr>
          <w:p w14:paraId="326687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noWrap w:val="0"/>
            <w:tcMar>
              <w:left w:w="108" w:type="dxa"/>
              <w:right w:w="108" w:type="dxa"/>
            </w:tcMar>
            <w:vAlign w:val="center"/>
          </w:tcPr>
          <w:p w14:paraId="018DE3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noWrap w:val="0"/>
            <w:tcMar>
              <w:left w:w="108" w:type="dxa"/>
              <w:right w:w="108" w:type="dxa"/>
            </w:tcMar>
            <w:vAlign w:val="center"/>
          </w:tcPr>
          <w:p w14:paraId="661920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noWrap w:val="0"/>
            <w:tcMar>
              <w:left w:w="108" w:type="dxa"/>
              <w:right w:w="108" w:type="dxa"/>
            </w:tcMar>
            <w:vAlign w:val="center"/>
          </w:tcPr>
          <w:p w14:paraId="2C403D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noWrap w:val="0"/>
            <w:tcMar>
              <w:left w:w="108" w:type="dxa"/>
              <w:right w:w="108" w:type="dxa"/>
            </w:tcMar>
            <w:vAlign w:val="center"/>
          </w:tcPr>
          <w:p w14:paraId="0BB34A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noWrap w:val="0"/>
            <w:tcMar>
              <w:left w:w="108" w:type="dxa"/>
              <w:right w:w="108" w:type="dxa"/>
            </w:tcMar>
            <w:vAlign w:val="center"/>
          </w:tcPr>
          <w:p w14:paraId="6E6B6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4F6D44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29A4394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我镇在政务公开工作中存在：一是政务公开工作的渠道不够广泛，公开渠道单一。二是对政府信息公开相关条例法规解读不准、把握不严，缺乏权威性和有效监督约束。</w:t>
      </w:r>
    </w:p>
    <w:p w14:paraId="630A267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下一步我镇会进一步拓展政府信息公开渠道，充分考虑公开内容的实效性，采取公开栏、农村大喇叭等线上线下相结合的方式，扩大政务公开的覆盖面；进一步加强对工作人员的培训，转变工作作风，增强公开意识，不断提高政务信息公开工作的质量和水平，做好政策解读。</w:t>
      </w:r>
    </w:p>
    <w:p w14:paraId="37F1C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4DF51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bookmarkEnd w:id="0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aiTi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531E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8A693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8A693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21E1686"/>
    <w:rsid w:val="09813DFD"/>
    <w:rsid w:val="0B2121D5"/>
    <w:rsid w:val="0F331807"/>
    <w:rsid w:val="0FF935DB"/>
    <w:rsid w:val="11B05C5A"/>
    <w:rsid w:val="15836008"/>
    <w:rsid w:val="159248E8"/>
    <w:rsid w:val="1852701D"/>
    <w:rsid w:val="19DE11D5"/>
    <w:rsid w:val="1A0F4175"/>
    <w:rsid w:val="1EFC934B"/>
    <w:rsid w:val="238E43F5"/>
    <w:rsid w:val="23F630A6"/>
    <w:rsid w:val="260128E8"/>
    <w:rsid w:val="26B5A241"/>
    <w:rsid w:val="29477282"/>
    <w:rsid w:val="2E8A0E7B"/>
    <w:rsid w:val="30B522D4"/>
    <w:rsid w:val="32FD53E0"/>
    <w:rsid w:val="341765DF"/>
    <w:rsid w:val="36692452"/>
    <w:rsid w:val="38CB1FBA"/>
    <w:rsid w:val="3ADEDF92"/>
    <w:rsid w:val="3B214D37"/>
    <w:rsid w:val="3B7E1C77"/>
    <w:rsid w:val="3C5BA6F6"/>
    <w:rsid w:val="3E5B229F"/>
    <w:rsid w:val="3EF585D3"/>
    <w:rsid w:val="3FAF05CC"/>
    <w:rsid w:val="3FFF3219"/>
    <w:rsid w:val="419805A5"/>
    <w:rsid w:val="42F84FBB"/>
    <w:rsid w:val="43DA9812"/>
    <w:rsid w:val="4D617EE6"/>
    <w:rsid w:val="4D870228"/>
    <w:rsid w:val="4E137BDD"/>
    <w:rsid w:val="4FFBAE92"/>
    <w:rsid w:val="53FFD66A"/>
    <w:rsid w:val="541E6540"/>
    <w:rsid w:val="571C05B0"/>
    <w:rsid w:val="5A6F3991"/>
    <w:rsid w:val="5B5D1369"/>
    <w:rsid w:val="5D4F0FEF"/>
    <w:rsid w:val="5D8A083A"/>
    <w:rsid w:val="5FBD64F2"/>
    <w:rsid w:val="61022B79"/>
    <w:rsid w:val="619A2FB5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9BF0013"/>
    <w:rsid w:val="7A867391"/>
    <w:rsid w:val="7B7CC9B3"/>
    <w:rsid w:val="7D292759"/>
    <w:rsid w:val="7DDEB177"/>
    <w:rsid w:val="7DF186FE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BFFBD12A"/>
    <w:rsid w:val="C3EEB8D0"/>
    <w:rsid w:val="CB7FA613"/>
    <w:rsid w:val="CF0EB42E"/>
    <w:rsid w:val="D37BBE9C"/>
    <w:rsid w:val="D4F38090"/>
    <w:rsid w:val="D99F8203"/>
    <w:rsid w:val="DACFF94B"/>
    <w:rsid w:val="DBF75DDE"/>
    <w:rsid w:val="DD7AA0D9"/>
    <w:rsid w:val="DFC65336"/>
    <w:rsid w:val="E5D22E74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  <w:rsid w:val="FF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2600</Words>
  <Characters>2640</Characters>
  <Lines>25</Lines>
  <Paragraphs>7</Paragraphs>
  <TotalTime>261</TotalTime>
  <ScaleCrop>false</ScaleCrop>
  <LinksUpToDate>false</LinksUpToDate>
  <CharactersWithSpaces>2644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2020-01-04T19:38:00Z</dcterms:created>
  <dc:creator>小公举</dc:creator>
  <cp:lastModifiedBy>kylinos</cp:lastModifiedBy>
  <cp:lastPrinted>2023-01-13T16:50:00Z</cp:lastPrinted>
  <dcterms:modified xsi:type="dcterms:W3CDTF">2026-01-27T14:17:47Z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C08A107D8A71D8D427577869C2AA6C28_43</vt:lpwstr>
  </property>
  <property fmtid="{D5CDD505-2E9C-101B-9397-08002B2CF9AE}" pid="4" name="KSOTemplateDocerSaveRecord">
    <vt:lpwstr>eyJoZGlkIjoiOWM1MWFiYTdiY2RkYmY1OGViZWViNjNlZTUxMGJlYWQiLCJ1c2VySWQiOiI0MzU5OTQ1NzQifQ==</vt:lpwstr>
  </property>
</Properties>
</file>