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农业农村局行政执法服务指南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一、事项名称:涉及农业农村行政执法事项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二、执法主体: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三、执法机构: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农业综合执法大队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四、审批机构：  法制机构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四、案件来源:行政检查发现、群众举报、上级交办、其他部门移送等。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五、执法依据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中华人民共和国行政处罚法》《农业行政处罚程序规定》《中华人民共和国种子法》《中华人民共和国农药管理条例》《肥料登记管理办法》《中华人民共和国畜牧法》、《中华人民共和国动物防疫法》《兽药管理条例》《中华人民共和国农产品质量安全法》《饲料和饲料添加剂管理条例》、《农业机械安全监督管理条例》《植物检疫条例》、《植物检疫条例实施细则（农业部分)》《中华人民共和国植物新品种保护条例》《山东省农产品质量安全监督管理规定》《山东省实施&lt;中华人民共和国农村土地承包法&gt;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《国务院关于加强食品等产品安全监督管理的特别规定》《中华人民共和国水生野生动物保护实施条例》等。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六、机构职能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贯彻执行农业、畜牧、农机、水产等法律法规，组织开展行政处罚及与行政处罚相关的行政检查、行政强制。负责组织查处辖区内的案件；负责相关法律法规规章的宣传和普及工作；受理农业综合执法方面的群众投诉举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七、办理流程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（一）办理时限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程序:符合立案条件的，承办人员应在7日内予以立案，案件自立案之日起，应当在90日内办结，经负责人批准，可以延长30日;行政机关作出行政执法决定，依法需要听证、招标、拍卖、检验、检测、检疫、勘验、鉴定、专家评审和公示的，所需时间不计算在规定的期限内。行政机关应当将所需时间书面告知当事人。(期间以时、日、月、年计算;期间开始的时和日，不计算在期间内;期间届满的最后一日是节假日的，以节假日后的第一日为期间届满的日期:期间不包括在途时间。)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行政强制:查封、扣押的期限不得超过三十日;情况复杂的，经行政机关负责人批准，可以延长，但是延长期限不得超过三十日;法律、行政法规另有规定的除外;延长查封、扣押的决定应当及时书面告知当事人，并说明理由。对物品需要进行检测、检验、检疫或者技术鉴定的，查封、扣押的期间不包括检测、检验、检疫或者技术鉴定的期间;检测、检验、检疫或者技术鉴定的期间应当明确，并书面告知当事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（二）一般程序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现场检查:2名以上执法人员出示执法证后现场检查，制作《现场检查笔录》;需要证据先行登记保存的，制作《证据先行登记保存清单》《证据先行登记审批表》;需要抽样取证的，制作《抽样取证凭证》。需要查封扣押的，制作《查封(扣押)决定书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立案调查:符合立案条件的，承办人员制作《立案审批表》，经承执法机构负责人同意后，报局领导审批;立案审批通过后，开展调查取证工作;询问当事人，制作《调查询问笔录》;对7日内对先行登记保存的证据作出处理;需要鉴定的，送交法定部门鉴定;调查收取其他与案件有关的证据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3、调查终结:案件调查终结，承办人员制作《案件处罚决定审批表》经执法机构负责人同意后，报局法制部门审核; 局法制部门向局分管领导提交审核意见，报局领导审批;对情节复杂或者重大的案件作出责令停业整顿、吊销许可证或者较大数额罚款等行政处罚，集体研究讨论决定;经调查取证，不符合立案条件的，经局领导批准，撤销立案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事先告知:审批通过后，制作《行政处罚事先告知书》，告知拟作出的处罚决定、事实、依据，享有陈述、申辩的权利;拟作出责令停业整顿、吊销许可证、较大数额罚款等行政处罚决定的，应当告知当事人有听证的权利;当事人3日内提出陈述、申辩或听证的，听取当事人陈述、申辩，并予以复核或进入听证程序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5、处罚决定:制作《行政处罚决定书》，送达当事人，执行处罚决定。当事人申请行政复议或提起行政诉讼，执行行政复议决定或行政判决书。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6、结案归档:制作结案报告，案卷装订归档。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（三）简易程序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违法事实确凿并有法定依据，对公民处以五十元以下、对法人或者其他组织处以一千元以下罚款或者警告的行政处罚的，可以当场作出行政处罚决定。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1、现场检查:2名以上执法人员出示执法证后现场检查，制作《现场检查笔录》。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处罚决定:告知当事人拟作出的处罚决定、事实、依据，享有陈述、申辩的权利:填写预定格式、编有号码的《行政处罚决定书》当场送达当事人执行行政处罚决定，执法人员按期报备。当事人申请行政复议或提起行政诉讼，执行行政复议决定或行政判决书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3、结案归档:制作结案报告，案卷装订归档。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（四）行政强制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1、现场检查:2名以上执法人员出示执法证后现场检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，制作《现场检查笔录》，对有证据证明是与违法活动有关的物品，请示分管领导以查封或者扣押。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2、行政强制审批:执法人员填写《查封(扣押)审批表》，经局法制部门审核后，报分管领导和局主要负责人审批;情况紧急，需当场查封(扣押)的，执法人员在24小时内向局主要负责人报告，并补办审批手续。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3、行政强制决定:经局主要负责人批准后，填写预定格式、编有号码的《查封(扣押)决定书》:告知当事人拟作出的查封(扣押)决定、事实、依据，享有陈述、申辩的权利:《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查</w:t>
      </w:r>
      <w:r>
        <w:rPr>
          <w:rFonts w:hint="eastAsia" w:ascii="仿宋_GB2312" w:hAnsi="仿宋_GB2312" w:eastAsia="仿宋_GB2312" w:cs="仿宋_GB2312"/>
          <w:sz w:val="32"/>
          <w:szCs w:val="32"/>
        </w:rPr>
        <w:t>封(扣押)决定书》当场送达当事人。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4、行政强制处理决定:查清事实后，在法定期限内作出处理决定:符合《中华人民共和国行政强制法》28条情形的，及时解除查封扣押。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5、结案归档:制作结案报告，案卷装订归档。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八、办公地点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农业综合执法大队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保定市阜平县苍山西路中国石油(河北保定第四十九加油站)东侧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九、投诉举报电话：0312-7221372十、监督方式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农业农村局法规股负责对农业行政执法工作的日常督察，落实行政执法责任制，对执法错案进行追究，对处罚不当和应作为而不作为的进行纠正或直接处理。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联系电话:0312-7221372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办公地址:保定市阜平县苍山西路中国石油(河北保定第四十九加油站)东侧。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十一、救济途径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1.申请行政复议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公民、法人或其他组织认为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农业农村局具体行政行为侵犯自身合法权益，可在知道该具体行政行为之日起六十日内向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人民政府提起行政复议。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2.提出行政诉讼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公民、法人或者其他组织不服复议决定的，可以在收到复议决定书之日起十五日内向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人民法院提起诉讼。复议机关逾期不作决定的，申请人可以在复议期满之日起十五日内向人民法院提起诉讼。法律另有规定的除外。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公民、法人或者其他组织直接向人民法院提起诉讼的，应当自知道或者应当知道作出行政行为之日起六个月内提出。法律另有规定的除外。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2JmOGQwYjA3MDM1YzUyOGZmNzI2MWFiOTQ5YTQifQ=="/>
  </w:docVars>
  <w:rsids>
    <w:rsidRoot w:val="00000000"/>
    <w:rsid w:val="594864AE"/>
    <w:rsid w:val="7411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2023-12-10T04:35:00Z</dcterms:created>
  <dc:creator>LENOVO</dc:creator>
  <cp:lastModifiedBy>Administrator</cp:lastModifiedBy>
  <dcterms:modified xsi:type="dcterms:W3CDTF">2025-01-26T12:54:16Z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DFBE1147BC834A999BC6F084E4ACC645_12</vt:lpwstr>
  </property>
</Properties>
</file>