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43" w:line="187" w:lineRule="auto"/>
        <w:ind w:firstLine="3799"/>
        <w:outlineLvl w:val="0"/>
        <w:rPr>
          <w:rFonts w:ascii="黑体" w:hAnsi="黑体" w:eastAsia="黑体" w:cs="黑体"/>
          <w:sz w:val="44"/>
          <w:szCs w:val="44"/>
        </w:rPr>
      </w:pPr>
      <w:r>
        <w:rPr>
          <w:rFonts w:ascii="黑体" w:hAnsi="黑体" w:eastAsia="黑体" w:cs="黑体"/>
          <w:spacing w:val="-1"/>
          <w:sz w:val="44"/>
          <w:szCs w:val="44"/>
        </w:rPr>
        <w:t>202</w:t>
      </w:r>
      <w:r>
        <w:rPr>
          <w:rFonts w:hint="eastAsia" w:ascii="黑体" w:hAnsi="黑体" w:eastAsia="黑体" w:cs="黑体"/>
          <w:spacing w:val="-1"/>
          <w:sz w:val="44"/>
          <w:szCs w:val="44"/>
          <w:lang w:eastAsia="zh-CN"/>
        </w:rPr>
        <w:t>3</w:t>
      </w:r>
      <w:r>
        <w:rPr>
          <w:rFonts w:ascii="黑体" w:hAnsi="黑体" w:eastAsia="黑体" w:cs="黑体"/>
          <w:spacing w:val="-1"/>
          <w:sz w:val="44"/>
          <w:szCs w:val="44"/>
        </w:rPr>
        <w:t>年单位预算信息公开目录</w:t>
      </w:r>
    </w:p>
    <w:p>
      <w:pPr>
        <w:spacing w:before="92" w:line="239" w:lineRule="auto"/>
        <w:rPr>
          <w:sz w:val="28"/>
          <w:szCs w:val="28"/>
        </w:rPr>
      </w:pPr>
      <w:bookmarkStart w:id="0" w:name="_Toc_2_2_0000000001"/>
      <w:r>
        <w:rPr>
          <w:rFonts w:ascii="Arial" w:hAnsi="Arial" w:eastAsia="Arial" w:cs="Arial"/>
          <w:sz w:val="21"/>
          <w:szCs w:val="21"/>
        </w:rPr>
        <w:fldChar w:fldCharType="begin"/>
      </w:r>
      <w:r>
        <w:instrText xml:space="preserve"> HYPERLINK \l "_bookmark1" </w:instrText>
      </w:r>
      <w:r>
        <w:rPr>
          <w:rFonts w:ascii="Arial" w:hAnsi="Arial" w:eastAsia="Arial" w:cs="Arial"/>
          <w:sz w:val="21"/>
          <w:szCs w:val="21"/>
        </w:rPr>
        <w:fldChar w:fldCharType="separate"/>
      </w:r>
      <w:r>
        <w:rPr>
          <w:rFonts w:ascii="宋体" w:hAnsi="宋体" w:eastAsia="宋体" w:cs="宋体"/>
          <w:spacing w:val="-1"/>
          <w:sz w:val="28"/>
          <w:szCs w:val="28"/>
        </w:rPr>
        <w:t>一、</w:t>
      </w:r>
      <w:r>
        <w:rPr>
          <w:rFonts w:hint="eastAsia" w:ascii="宋体" w:hAnsi="宋体" w:eastAsia="宋体" w:cs="宋体"/>
          <w:spacing w:val="-1"/>
          <w:sz w:val="28"/>
          <w:szCs w:val="28"/>
        </w:rPr>
        <w:t>阜平县中共阜平县委网络安全和信息化委员会办公室</w:t>
      </w:r>
      <w:r>
        <w:rPr>
          <w:rFonts w:ascii="宋体" w:hAnsi="宋体" w:eastAsia="宋体" w:cs="宋体"/>
          <w:spacing w:val="-1"/>
          <w:sz w:val="28"/>
          <w:szCs w:val="28"/>
        </w:rPr>
        <w:t>本级收支预</w:t>
      </w:r>
      <w:r>
        <w:rPr>
          <w:rFonts w:hint="eastAsia" w:ascii="宋体" w:hAnsi="宋体" w:eastAsia="宋体" w:cs="宋体"/>
          <w:spacing w:val="-1"/>
          <w:sz w:val="28"/>
          <w:szCs w:val="28"/>
          <w:lang w:eastAsia="zh-CN"/>
        </w:rPr>
        <w:t>算………………………………………………………2</w:t>
      </w:r>
      <w:r>
        <w:rPr>
          <w:spacing w:val="-1"/>
          <w:sz w:val="28"/>
          <w:szCs w:val="28"/>
        </w:rPr>
        <w:fldChar w:fldCharType="end"/>
      </w:r>
    </w:p>
    <w:p>
      <w:pPr>
        <w:spacing w:before="160" w:line="186" w:lineRule="auto"/>
        <w:rPr>
          <w:rFonts w:hint="eastAsia" w:eastAsiaTheme="minorEastAsia"/>
          <w:spacing w:val="-1"/>
          <w:sz w:val="28"/>
          <w:szCs w:val="28"/>
          <w:lang w:eastAsia="zh-CN"/>
        </w:rPr>
      </w:pPr>
    </w:p>
    <w:p>
      <w:pPr>
        <w:spacing w:before="160" w:line="186" w:lineRule="auto"/>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eastAsiaTheme="minorEastAsia"/>
          <w:spacing w:val="-1"/>
          <w:sz w:val="28"/>
          <w:szCs w:val="28"/>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spacing w:before="143" w:line="185" w:lineRule="auto"/>
        <w:ind w:firstLine="436" w:firstLineChars="100"/>
        <w:outlineLvl w:val="1"/>
        <w:rPr>
          <w:rFonts w:ascii="宋体" w:hAnsi="宋体" w:eastAsia="宋体" w:cs="宋体"/>
          <w:spacing w:val="-2"/>
          <w:sz w:val="44"/>
          <w:szCs w:val="44"/>
        </w:rPr>
      </w:pPr>
      <w:r>
        <w:rPr>
          <w:rFonts w:ascii="宋体" w:hAnsi="宋体" w:eastAsia="宋体" w:cs="宋体"/>
          <w:spacing w:val="-2"/>
          <w:sz w:val="44"/>
          <w:szCs w:val="44"/>
        </w:rPr>
        <w:t>一、</w:t>
      </w:r>
      <w:r>
        <w:rPr>
          <w:rFonts w:hint="eastAsia" w:ascii="宋体" w:hAnsi="宋体" w:eastAsia="宋体" w:cs="宋体"/>
          <w:spacing w:val="-2"/>
          <w:sz w:val="44"/>
          <w:szCs w:val="44"/>
        </w:rPr>
        <w:t>中共阜平县委网络安全和信息化委员会办公室本级</w:t>
      </w:r>
      <w:r>
        <w:rPr>
          <w:rFonts w:ascii="宋体" w:hAnsi="宋体" w:eastAsia="宋体" w:cs="宋体"/>
          <w:spacing w:val="-2"/>
          <w:sz w:val="44"/>
          <w:szCs w:val="44"/>
        </w:rPr>
        <w:t>收支预算</w:t>
      </w:r>
    </w:p>
    <w:p>
      <w:pPr>
        <w:jc w:val="center"/>
        <w:outlineLvl w:val="1"/>
        <w:rPr>
          <w:rFonts w:eastAsia="方正小标宋_GBK" w:cs="方正小标宋_GBK" w:asciiTheme="minorHAnsi" w:hAnsiTheme="minorHAnsi"/>
          <w:color w:val="000000"/>
          <w:sz w:val="36"/>
          <w:lang w:val="uk-UA" w:eastAsia="zh-CN"/>
        </w:rPr>
      </w:pPr>
      <w:r>
        <w:rPr>
          <w:rFonts w:ascii="方正小标宋_GBK" w:hAnsi="方正小标宋_GBK" w:eastAsia="方正小标宋_GBK" w:cs="方正小标宋_GBK"/>
          <w:color w:val="000000"/>
          <w:sz w:val="36"/>
        </w:rPr>
        <w:t>单位预算收支总表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pPr>
            <w:r>
              <w:rPr>
                <w:sz w:val="21"/>
                <w:szCs w:val="21"/>
                <w:lang w:eastAsia="zh-CN"/>
              </w:rPr>
              <w:t>[224001]</w:t>
            </w:r>
            <w:r>
              <w:rPr>
                <w:rFonts w:hint="eastAsia"/>
                <w:sz w:val="21"/>
                <w:szCs w:val="21"/>
                <w:lang w:eastAsia="zh-CN"/>
              </w:rPr>
              <w:t>中共阜平县委网络安全和信息化委员会办公室本级</w:t>
            </w:r>
          </w:p>
        </w:tc>
        <w:tc>
          <w:tcPr>
            <w:tcW w:w="2126" w:type="dxa"/>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 xml:space="preserve"> </w:t>
            </w: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jc w:val="both"/>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188.02</w:t>
            </w:r>
          </w:p>
        </w:tc>
        <w:tc>
          <w:tcPr>
            <w:tcW w:w="4535" w:type="dxa"/>
            <w:vAlign w:val="center"/>
          </w:tcPr>
          <w:p>
            <w:pPr>
              <w:pStyle w:val="17"/>
            </w:pPr>
            <w:r>
              <w:t>一、一般公共服务支出</w:t>
            </w:r>
          </w:p>
        </w:tc>
        <w:tc>
          <w:tcPr>
            <w:tcW w:w="2126" w:type="dxa"/>
            <w:vAlign w:val="center"/>
          </w:tcPr>
          <w:p>
            <w:pPr>
              <w:pStyle w:val="16"/>
              <w:rPr>
                <w:lang w:eastAsia="zh-CN"/>
              </w:rPr>
            </w:pPr>
            <w:r>
              <w:rPr>
                <w:rFonts w:hint="eastAsia"/>
                <w:lang w:eastAsia="zh-CN"/>
              </w:rPr>
              <w:t>158.06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pP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13.17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1.94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188.02</w:t>
            </w:r>
          </w:p>
        </w:tc>
        <w:tc>
          <w:tcPr>
            <w:tcW w:w="4535" w:type="dxa"/>
            <w:vAlign w:val="center"/>
          </w:tcPr>
          <w:p>
            <w:pPr>
              <w:pStyle w:val="19"/>
            </w:pPr>
            <w:r>
              <w:t>本年支出合计</w:t>
            </w:r>
          </w:p>
        </w:tc>
        <w:tc>
          <w:tcPr>
            <w:tcW w:w="2126" w:type="dxa"/>
            <w:vAlign w:val="center"/>
          </w:tcPr>
          <w:p>
            <w:pPr>
              <w:pStyle w:val="20"/>
            </w:pPr>
            <w:r>
              <w:rPr>
                <w:rFonts w:hint="eastAsia"/>
                <w:lang w:eastAsia="zh-CN"/>
              </w:rPr>
              <w:t>188.02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2</w:t>
            </w:r>
          </w:p>
        </w:tc>
        <w:tc>
          <w:tcPr>
            <w:tcW w:w="4536" w:type="dxa"/>
            <w:vAlign w:val="center"/>
          </w:tcPr>
          <w:p>
            <w:pPr>
              <w:pStyle w:val="19"/>
            </w:pPr>
            <w:r>
              <w:t>上年结转结余</w:t>
            </w:r>
          </w:p>
        </w:tc>
        <w:tc>
          <w:tcPr>
            <w:tcW w:w="2126" w:type="dxa"/>
            <w:vAlign w:val="center"/>
          </w:tcPr>
          <w:p>
            <w:pPr>
              <w:pStyle w:val="20"/>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3</w:t>
            </w:r>
          </w:p>
        </w:tc>
        <w:tc>
          <w:tcPr>
            <w:tcW w:w="4536" w:type="dxa"/>
            <w:vAlign w:val="center"/>
          </w:tcPr>
          <w:p>
            <w:pPr>
              <w:pStyle w:val="19"/>
            </w:pPr>
            <w:r>
              <w:t>收入总计</w:t>
            </w:r>
          </w:p>
        </w:tc>
        <w:tc>
          <w:tcPr>
            <w:tcW w:w="2126" w:type="dxa"/>
            <w:vAlign w:val="center"/>
          </w:tcPr>
          <w:p>
            <w:pPr>
              <w:pStyle w:val="20"/>
            </w:pPr>
            <w:r>
              <w:rPr>
                <w:rFonts w:hint="eastAsia"/>
                <w:lang w:eastAsia="zh-CN"/>
              </w:rPr>
              <w:t>188.02</w:t>
            </w:r>
          </w:p>
        </w:tc>
        <w:tc>
          <w:tcPr>
            <w:tcW w:w="4535" w:type="dxa"/>
            <w:vAlign w:val="center"/>
          </w:tcPr>
          <w:p>
            <w:pPr>
              <w:pStyle w:val="19"/>
            </w:pPr>
            <w:r>
              <w:t>支出总计</w:t>
            </w:r>
          </w:p>
        </w:tc>
        <w:tc>
          <w:tcPr>
            <w:tcW w:w="2126" w:type="dxa"/>
            <w:vAlign w:val="center"/>
          </w:tcPr>
          <w:p>
            <w:pPr>
              <w:pStyle w:val="20"/>
            </w:pPr>
            <w:r>
              <w:rPr>
                <w:rFonts w:hint="eastAsia"/>
                <w:lang w:eastAsia="zh-CN"/>
              </w:rPr>
              <w:t>188.02</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单位预算收入总表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4"/>
            </w:pPr>
            <w:r>
              <w:rPr>
                <w:sz w:val="21"/>
                <w:szCs w:val="21"/>
                <w:lang w:eastAsia="zh-CN"/>
              </w:rPr>
              <w:t>[224001]</w:t>
            </w:r>
            <w:r>
              <w:rPr>
                <w:rFonts w:hint="eastAsia"/>
                <w:sz w:val="21"/>
                <w:szCs w:val="21"/>
                <w:lang w:eastAsia="zh-CN"/>
              </w:rPr>
              <w:t>中共阜平县委网络安全和信息化委员会办公室本级</w:t>
            </w:r>
          </w:p>
        </w:tc>
        <w:tc>
          <w:tcPr>
            <w:tcW w:w="2627" w:type="dxa"/>
            <w:gridSpan w:val="3"/>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3419" w:type="dxa"/>
            <w:gridSpan w:val="2"/>
            <w:vAlign w:val="center"/>
          </w:tcPr>
          <w:p>
            <w:pPr>
              <w:pStyle w:val="15"/>
            </w:pPr>
            <w:r>
              <w:t>功能分类科目</w:t>
            </w:r>
          </w:p>
        </w:tc>
        <w:tc>
          <w:tcPr>
            <w:tcW w:w="1080" w:type="dxa"/>
            <w:vMerge w:val="restart"/>
            <w:vAlign w:val="center"/>
          </w:tcPr>
          <w:p>
            <w:pPr>
              <w:pStyle w:val="15"/>
            </w:pPr>
            <w:r>
              <w:t>合计</w:t>
            </w:r>
          </w:p>
        </w:tc>
        <w:tc>
          <w:tcPr>
            <w:tcW w:w="8258"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5"/>
            </w:pPr>
            <w:r>
              <w:t>科目    编码</w:t>
            </w:r>
          </w:p>
        </w:tc>
        <w:tc>
          <w:tcPr>
            <w:tcW w:w="2100" w:type="dxa"/>
            <w:vAlign w:val="center"/>
          </w:tcPr>
          <w:p>
            <w:pPr>
              <w:pStyle w:val="15"/>
            </w:pPr>
            <w:r>
              <w:t>科目名称</w:t>
            </w:r>
          </w:p>
        </w:tc>
        <w:tc>
          <w:tcPr>
            <w:tcW w:w="1080" w:type="dxa"/>
            <w:vMerge w:val="continue"/>
          </w:tcPr>
          <w:p/>
        </w:tc>
        <w:tc>
          <w:tcPr>
            <w:tcW w:w="1095" w:type="dxa"/>
            <w:vAlign w:val="center"/>
          </w:tcPr>
          <w:p>
            <w:pPr>
              <w:pStyle w:val="15"/>
            </w:pPr>
            <w:r>
              <w:t>小计</w:t>
            </w:r>
          </w:p>
        </w:tc>
        <w:tc>
          <w:tcPr>
            <w:tcW w:w="990" w:type="dxa"/>
            <w:vAlign w:val="center"/>
          </w:tcPr>
          <w:p>
            <w:pPr>
              <w:pStyle w:val="15"/>
            </w:pPr>
            <w:r>
              <w:t>财政拨款 收入</w:t>
            </w:r>
          </w:p>
        </w:tc>
        <w:tc>
          <w:tcPr>
            <w:tcW w:w="503"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319" w:type="dxa"/>
            <w:vAlign w:val="center"/>
          </w:tcPr>
          <w:p>
            <w:pPr>
              <w:pStyle w:val="15"/>
            </w:pPr>
            <w:r>
              <w:t>1</w:t>
            </w:r>
          </w:p>
        </w:tc>
        <w:tc>
          <w:tcPr>
            <w:tcW w:w="2100" w:type="dxa"/>
            <w:vAlign w:val="center"/>
          </w:tcPr>
          <w:p>
            <w:pPr>
              <w:pStyle w:val="15"/>
            </w:pPr>
            <w:r>
              <w:t>2</w:t>
            </w:r>
          </w:p>
        </w:tc>
        <w:tc>
          <w:tcPr>
            <w:tcW w:w="1080" w:type="dxa"/>
            <w:vAlign w:val="center"/>
          </w:tcPr>
          <w:p>
            <w:pPr>
              <w:pStyle w:val="15"/>
            </w:pPr>
            <w:r>
              <w:t>3</w:t>
            </w:r>
          </w:p>
        </w:tc>
        <w:tc>
          <w:tcPr>
            <w:tcW w:w="1095" w:type="dxa"/>
            <w:vAlign w:val="center"/>
          </w:tcPr>
          <w:p>
            <w:pPr>
              <w:pStyle w:val="15"/>
            </w:pPr>
            <w:r>
              <w:t>4</w:t>
            </w:r>
          </w:p>
        </w:tc>
        <w:tc>
          <w:tcPr>
            <w:tcW w:w="990" w:type="dxa"/>
            <w:vAlign w:val="center"/>
          </w:tcPr>
          <w:p>
            <w:pPr>
              <w:pStyle w:val="15"/>
            </w:pPr>
            <w:r>
              <w:t>5</w:t>
            </w:r>
          </w:p>
        </w:tc>
        <w:tc>
          <w:tcPr>
            <w:tcW w:w="503"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319" w:type="dxa"/>
            <w:vAlign w:val="center"/>
          </w:tcPr>
          <w:p>
            <w:pPr>
              <w:pStyle w:val="17"/>
            </w:pPr>
          </w:p>
        </w:tc>
        <w:tc>
          <w:tcPr>
            <w:tcW w:w="2100" w:type="dxa"/>
            <w:vAlign w:val="center"/>
          </w:tcPr>
          <w:p>
            <w:pPr>
              <w:pStyle w:val="17"/>
            </w:pPr>
            <w:r>
              <w:t>合计</w:t>
            </w:r>
          </w:p>
        </w:tc>
        <w:tc>
          <w:tcPr>
            <w:tcW w:w="1080" w:type="dxa"/>
            <w:vAlign w:val="center"/>
          </w:tcPr>
          <w:p>
            <w:pPr>
              <w:pStyle w:val="17"/>
              <w:rPr>
                <w:lang w:eastAsia="zh-CN"/>
              </w:rPr>
            </w:pPr>
            <w:r>
              <w:rPr>
                <w:rFonts w:hint="eastAsia"/>
                <w:lang w:eastAsia="zh-CN"/>
              </w:rPr>
              <w:t>188.02</w:t>
            </w:r>
          </w:p>
        </w:tc>
        <w:tc>
          <w:tcPr>
            <w:tcW w:w="1095" w:type="dxa"/>
            <w:vAlign w:val="center"/>
          </w:tcPr>
          <w:p>
            <w:pPr>
              <w:pStyle w:val="17"/>
              <w:rPr>
                <w:lang w:eastAsia="zh-CN"/>
              </w:rPr>
            </w:pPr>
            <w:r>
              <w:rPr>
                <w:rFonts w:hint="eastAsia"/>
                <w:lang w:eastAsia="zh-CN"/>
              </w:rPr>
              <w:t>188.02</w:t>
            </w:r>
          </w:p>
        </w:tc>
        <w:tc>
          <w:tcPr>
            <w:tcW w:w="990" w:type="dxa"/>
            <w:vAlign w:val="center"/>
          </w:tcPr>
          <w:p>
            <w:pPr>
              <w:pStyle w:val="17"/>
              <w:rPr>
                <w:lang w:eastAsia="zh-CN"/>
              </w:rPr>
            </w:pPr>
            <w:r>
              <w:rPr>
                <w:rFonts w:hint="eastAsia"/>
                <w:lang w:eastAsia="zh-CN"/>
              </w:rPr>
              <w:t>188.02</w:t>
            </w:r>
          </w:p>
        </w:tc>
        <w:tc>
          <w:tcPr>
            <w:tcW w:w="503" w:type="dxa"/>
            <w:vAlign w:val="center"/>
          </w:tcPr>
          <w:p>
            <w:pPr>
              <w:pStyle w:val="17"/>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319" w:type="dxa"/>
          </w:tcPr>
          <w:p>
            <w:pPr>
              <w:pStyle w:val="17"/>
              <w:rPr>
                <w:lang w:eastAsia="zh-CN"/>
              </w:rPr>
            </w:pPr>
            <w:r>
              <w:rPr>
                <w:lang w:eastAsia="zh-CN"/>
              </w:rPr>
              <w:t>201</w:t>
            </w:r>
          </w:p>
        </w:tc>
        <w:tc>
          <w:tcPr>
            <w:tcW w:w="2100" w:type="dxa"/>
          </w:tcPr>
          <w:p>
            <w:pPr>
              <w:pStyle w:val="17"/>
              <w:rPr>
                <w:lang w:eastAsia="zh-CN"/>
              </w:rPr>
            </w:pPr>
            <w:r>
              <w:rPr>
                <w:lang w:eastAsia="zh-CN"/>
              </w:rPr>
              <w:t>一般公共服务</w:t>
            </w:r>
            <w:r>
              <w:rPr>
                <w:rFonts w:hint="eastAsia"/>
                <w:lang w:eastAsia="zh-CN"/>
              </w:rPr>
              <w:t>收入</w:t>
            </w:r>
          </w:p>
        </w:tc>
        <w:tc>
          <w:tcPr>
            <w:tcW w:w="1080" w:type="dxa"/>
          </w:tcPr>
          <w:p>
            <w:pPr>
              <w:pStyle w:val="17"/>
              <w:rPr>
                <w:lang w:eastAsia="zh-CN"/>
              </w:rPr>
            </w:pPr>
            <w:r>
              <w:rPr>
                <w:rFonts w:hint="eastAsia"/>
                <w:lang w:eastAsia="zh-CN"/>
              </w:rPr>
              <w:t>158.06</w:t>
            </w:r>
          </w:p>
        </w:tc>
        <w:tc>
          <w:tcPr>
            <w:tcW w:w="1095" w:type="dxa"/>
          </w:tcPr>
          <w:p>
            <w:pPr>
              <w:pStyle w:val="17"/>
              <w:rPr>
                <w:lang w:eastAsia="zh-CN"/>
              </w:rPr>
            </w:pPr>
            <w:r>
              <w:rPr>
                <w:rFonts w:hint="eastAsia"/>
                <w:lang w:eastAsia="zh-CN"/>
              </w:rPr>
              <w:t>158.06</w:t>
            </w:r>
          </w:p>
        </w:tc>
        <w:tc>
          <w:tcPr>
            <w:tcW w:w="990" w:type="dxa"/>
          </w:tcPr>
          <w:p>
            <w:pPr>
              <w:pStyle w:val="17"/>
              <w:rPr>
                <w:lang w:eastAsia="zh-CN"/>
              </w:rPr>
            </w:pPr>
            <w:r>
              <w:rPr>
                <w:rFonts w:hint="eastAsia"/>
                <w:lang w:eastAsia="zh-CN"/>
              </w:rPr>
              <w:t>158.06</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319" w:type="dxa"/>
          </w:tcPr>
          <w:p>
            <w:pPr>
              <w:pStyle w:val="17"/>
            </w:pPr>
            <w:r>
              <w:rPr>
                <w:lang w:eastAsia="zh-CN"/>
              </w:rPr>
              <w:t>201</w:t>
            </w:r>
            <w:r>
              <w:rPr>
                <w:rFonts w:hint="eastAsia"/>
                <w:lang w:eastAsia="zh-CN"/>
              </w:rPr>
              <w:t>37</w:t>
            </w:r>
          </w:p>
        </w:tc>
        <w:tc>
          <w:tcPr>
            <w:tcW w:w="2100" w:type="dxa"/>
          </w:tcPr>
          <w:p>
            <w:pPr>
              <w:pStyle w:val="17"/>
            </w:pPr>
            <w:r>
              <w:rPr>
                <w:rFonts w:hint="eastAsia"/>
                <w:lang w:eastAsia="zh-CN"/>
              </w:rPr>
              <w:t>网信</w:t>
            </w:r>
            <w:r>
              <w:rPr>
                <w:lang w:eastAsia="zh-CN"/>
              </w:rPr>
              <w:t>事务</w:t>
            </w:r>
          </w:p>
        </w:tc>
        <w:tc>
          <w:tcPr>
            <w:tcW w:w="1080" w:type="dxa"/>
          </w:tcPr>
          <w:p>
            <w:pPr>
              <w:pStyle w:val="17"/>
              <w:rPr>
                <w:lang w:eastAsia="zh-CN"/>
              </w:rPr>
            </w:pPr>
            <w:r>
              <w:rPr>
                <w:rFonts w:hint="eastAsia"/>
                <w:lang w:eastAsia="zh-CN"/>
              </w:rPr>
              <w:t>158.06</w:t>
            </w:r>
          </w:p>
        </w:tc>
        <w:tc>
          <w:tcPr>
            <w:tcW w:w="1095" w:type="dxa"/>
          </w:tcPr>
          <w:p>
            <w:pPr>
              <w:pStyle w:val="17"/>
              <w:rPr>
                <w:lang w:eastAsia="zh-CN"/>
              </w:rPr>
            </w:pPr>
            <w:r>
              <w:rPr>
                <w:rFonts w:hint="eastAsia"/>
                <w:lang w:eastAsia="zh-CN"/>
              </w:rPr>
              <w:t>158.06</w:t>
            </w:r>
          </w:p>
        </w:tc>
        <w:tc>
          <w:tcPr>
            <w:tcW w:w="990" w:type="dxa"/>
          </w:tcPr>
          <w:p>
            <w:pPr>
              <w:pStyle w:val="17"/>
              <w:rPr>
                <w:lang w:eastAsia="zh-CN"/>
              </w:rPr>
            </w:pPr>
            <w:r>
              <w:rPr>
                <w:rFonts w:hint="eastAsia"/>
                <w:lang w:eastAsia="zh-CN"/>
              </w:rPr>
              <w:t>158.06</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1319" w:type="dxa"/>
          </w:tcPr>
          <w:p>
            <w:pPr>
              <w:pStyle w:val="17"/>
            </w:pPr>
            <w:r>
              <w:rPr>
                <w:rFonts w:hint="eastAsia"/>
                <w:sz w:val="18"/>
                <w:szCs w:val="18"/>
                <w:lang w:eastAsia="zh-CN"/>
              </w:rPr>
              <w:t>2013701</w:t>
            </w:r>
          </w:p>
        </w:tc>
        <w:tc>
          <w:tcPr>
            <w:tcW w:w="2100" w:type="dxa"/>
          </w:tcPr>
          <w:p>
            <w:pPr>
              <w:pStyle w:val="17"/>
            </w:pPr>
            <w:r>
              <w:rPr>
                <w:rFonts w:hint="eastAsia"/>
                <w:lang w:eastAsia="zh-CN"/>
              </w:rPr>
              <w:t>行政运行</w:t>
            </w:r>
          </w:p>
        </w:tc>
        <w:tc>
          <w:tcPr>
            <w:tcW w:w="1080" w:type="dxa"/>
          </w:tcPr>
          <w:p>
            <w:pPr>
              <w:pStyle w:val="17"/>
              <w:rPr>
                <w:lang w:eastAsia="zh-CN"/>
              </w:rPr>
            </w:pPr>
            <w:r>
              <w:rPr>
                <w:rFonts w:hint="eastAsia"/>
                <w:lang w:eastAsia="zh-CN"/>
              </w:rPr>
              <w:t>50.08</w:t>
            </w:r>
          </w:p>
        </w:tc>
        <w:tc>
          <w:tcPr>
            <w:tcW w:w="1095" w:type="dxa"/>
          </w:tcPr>
          <w:p>
            <w:pPr>
              <w:pStyle w:val="17"/>
              <w:rPr>
                <w:lang w:eastAsia="zh-CN"/>
              </w:rPr>
            </w:pPr>
            <w:r>
              <w:rPr>
                <w:rFonts w:hint="eastAsia"/>
                <w:lang w:eastAsia="zh-CN"/>
              </w:rPr>
              <w:t>50.08</w:t>
            </w:r>
          </w:p>
        </w:tc>
        <w:tc>
          <w:tcPr>
            <w:tcW w:w="990" w:type="dxa"/>
          </w:tcPr>
          <w:p>
            <w:pPr>
              <w:pStyle w:val="17"/>
              <w:rPr>
                <w:lang w:eastAsia="zh-CN"/>
              </w:rPr>
            </w:pPr>
            <w:r>
              <w:rPr>
                <w:rFonts w:hint="eastAsia"/>
                <w:lang w:eastAsia="zh-CN"/>
              </w:rPr>
              <w:t>50.08</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5</w:t>
            </w:r>
          </w:p>
        </w:tc>
        <w:tc>
          <w:tcPr>
            <w:tcW w:w="1319" w:type="dxa"/>
          </w:tcPr>
          <w:p>
            <w:pPr>
              <w:pStyle w:val="17"/>
              <w:rPr>
                <w:sz w:val="18"/>
                <w:szCs w:val="18"/>
                <w:lang w:eastAsia="zh-CN"/>
              </w:rPr>
            </w:pPr>
            <w:r>
              <w:rPr>
                <w:rFonts w:hint="eastAsia"/>
                <w:sz w:val="18"/>
                <w:szCs w:val="18"/>
                <w:lang w:eastAsia="zh-CN"/>
              </w:rPr>
              <w:t>2013702</w:t>
            </w:r>
          </w:p>
        </w:tc>
        <w:tc>
          <w:tcPr>
            <w:tcW w:w="2100" w:type="dxa"/>
          </w:tcPr>
          <w:p>
            <w:pPr>
              <w:pStyle w:val="17"/>
              <w:rPr>
                <w:lang w:eastAsia="zh-CN"/>
              </w:rPr>
            </w:pPr>
            <w:r>
              <w:rPr>
                <w:rFonts w:hint="eastAsia"/>
                <w:lang w:eastAsia="zh-CN"/>
              </w:rPr>
              <w:t>一般行政管理事务</w:t>
            </w:r>
          </w:p>
        </w:tc>
        <w:tc>
          <w:tcPr>
            <w:tcW w:w="1080" w:type="dxa"/>
          </w:tcPr>
          <w:p>
            <w:pPr>
              <w:pStyle w:val="17"/>
              <w:rPr>
                <w:lang w:eastAsia="zh-CN"/>
              </w:rPr>
            </w:pPr>
            <w:r>
              <w:rPr>
                <w:rFonts w:hint="eastAsia"/>
                <w:lang w:eastAsia="zh-CN"/>
              </w:rPr>
              <w:t>75.24</w:t>
            </w:r>
          </w:p>
        </w:tc>
        <w:tc>
          <w:tcPr>
            <w:tcW w:w="1095" w:type="dxa"/>
          </w:tcPr>
          <w:p>
            <w:pPr>
              <w:pStyle w:val="17"/>
              <w:rPr>
                <w:lang w:eastAsia="zh-CN"/>
              </w:rPr>
            </w:pPr>
            <w:r>
              <w:rPr>
                <w:rFonts w:hint="eastAsia"/>
                <w:lang w:eastAsia="zh-CN"/>
              </w:rPr>
              <w:t>75.24</w:t>
            </w:r>
          </w:p>
        </w:tc>
        <w:tc>
          <w:tcPr>
            <w:tcW w:w="990" w:type="dxa"/>
          </w:tcPr>
          <w:p>
            <w:pPr>
              <w:pStyle w:val="17"/>
              <w:rPr>
                <w:lang w:eastAsia="zh-CN"/>
              </w:rPr>
            </w:pPr>
            <w:r>
              <w:rPr>
                <w:rFonts w:hint="eastAsia"/>
                <w:lang w:eastAsia="zh-CN"/>
              </w:rPr>
              <w:t>75.24</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1319" w:type="dxa"/>
          </w:tcPr>
          <w:p>
            <w:pPr>
              <w:pStyle w:val="17"/>
              <w:rPr>
                <w:sz w:val="18"/>
                <w:szCs w:val="18"/>
                <w:lang w:eastAsia="zh-CN"/>
              </w:rPr>
            </w:pPr>
            <w:r>
              <w:rPr>
                <w:rFonts w:hint="eastAsia"/>
                <w:sz w:val="18"/>
                <w:szCs w:val="18"/>
                <w:lang w:eastAsia="zh-CN"/>
              </w:rPr>
              <w:t>2013750</w:t>
            </w:r>
          </w:p>
        </w:tc>
        <w:tc>
          <w:tcPr>
            <w:tcW w:w="2100" w:type="dxa"/>
          </w:tcPr>
          <w:p>
            <w:pPr>
              <w:pStyle w:val="17"/>
              <w:rPr>
                <w:lang w:eastAsia="zh-CN"/>
              </w:rPr>
            </w:pPr>
            <w:r>
              <w:rPr>
                <w:rFonts w:hint="eastAsia"/>
                <w:lang w:eastAsia="zh-CN"/>
              </w:rPr>
              <w:t>事业运行</w:t>
            </w:r>
          </w:p>
        </w:tc>
        <w:tc>
          <w:tcPr>
            <w:tcW w:w="1080" w:type="dxa"/>
          </w:tcPr>
          <w:p>
            <w:pPr>
              <w:pStyle w:val="17"/>
              <w:rPr>
                <w:lang w:eastAsia="zh-CN"/>
              </w:rPr>
            </w:pPr>
            <w:r>
              <w:rPr>
                <w:rFonts w:hint="eastAsia"/>
                <w:lang w:eastAsia="zh-CN"/>
              </w:rPr>
              <w:t>32.74</w:t>
            </w:r>
          </w:p>
        </w:tc>
        <w:tc>
          <w:tcPr>
            <w:tcW w:w="1095" w:type="dxa"/>
          </w:tcPr>
          <w:p>
            <w:pPr>
              <w:pStyle w:val="17"/>
              <w:rPr>
                <w:lang w:eastAsia="zh-CN"/>
              </w:rPr>
            </w:pPr>
            <w:r>
              <w:rPr>
                <w:rFonts w:hint="eastAsia"/>
                <w:lang w:eastAsia="zh-CN"/>
              </w:rPr>
              <w:t>32.74</w:t>
            </w:r>
          </w:p>
        </w:tc>
        <w:tc>
          <w:tcPr>
            <w:tcW w:w="990" w:type="dxa"/>
          </w:tcPr>
          <w:p>
            <w:pPr>
              <w:pStyle w:val="17"/>
              <w:rPr>
                <w:lang w:eastAsia="zh-CN"/>
              </w:rPr>
            </w:pPr>
            <w:r>
              <w:rPr>
                <w:rFonts w:hint="eastAsia"/>
                <w:lang w:eastAsia="zh-CN"/>
              </w:rPr>
              <w:t>32.74</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7</w:t>
            </w:r>
          </w:p>
        </w:tc>
        <w:tc>
          <w:tcPr>
            <w:tcW w:w="1319" w:type="dxa"/>
          </w:tcPr>
          <w:p>
            <w:pPr>
              <w:pStyle w:val="17"/>
            </w:pPr>
            <w:r>
              <w:rPr>
                <w:lang w:eastAsia="zh-CN"/>
              </w:rPr>
              <w:t>208</w:t>
            </w:r>
          </w:p>
        </w:tc>
        <w:tc>
          <w:tcPr>
            <w:tcW w:w="2100" w:type="dxa"/>
          </w:tcPr>
          <w:p>
            <w:pPr>
              <w:pStyle w:val="17"/>
            </w:pPr>
            <w:r>
              <w:rPr>
                <w:lang w:eastAsia="zh-CN"/>
              </w:rPr>
              <w:t>社会保障和就业</w:t>
            </w:r>
            <w:r>
              <w:rPr>
                <w:rFonts w:hint="eastAsia"/>
                <w:lang w:eastAsia="zh-CN"/>
              </w:rPr>
              <w:t>收入</w:t>
            </w:r>
          </w:p>
        </w:tc>
        <w:tc>
          <w:tcPr>
            <w:tcW w:w="1080" w:type="dxa"/>
          </w:tcPr>
          <w:p>
            <w:pPr>
              <w:pStyle w:val="17"/>
              <w:rPr>
                <w:lang w:eastAsia="zh-CN"/>
              </w:rPr>
            </w:pPr>
            <w:r>
              <w:rPr>
                <w:rFonts w:hint="eastAsia"/>
                <w:lang w:eastAsia="zh-CN"/>
              </w:rPr>
              <w:t>13.17</w:t>
            </w:r>
          </w:p>
        </w:tc>
        <w:tc>
          <w:tcPr>
            <w:tcW w:w="1095" w:type="dxa"/>
          </w:tcPr>
          <w:p>
            <w:pPr>
              <w:pStyle w:val="17"/>
              <w:rPr>
                <w:lang w:eastAsia="zh-CN"/>
              </w:rPr>
            </w:pPr>
            <w:r>
              <w:rPr>
                <w:rFonts w:hint="eastAsia"/>
                <w:lang w:eastAsia="zh-CN"/>
              </w:rPr>
              <w:t>13.17</w:t>
            </w:r>
          </w:p>
        </w:tc>
        <w:tc>
          <w:tcPr>
            <w:tcW w:w="990" w:type="dxa"/>
          </w:tcPr>
          <w:p>
            <w:pPr>
              <w:pStyle w:val="17"/>
              <w:rPr>
                <w:lang w:eastAsia="zh-CN"/>
              </w:rPr>
            </w:pPr>
            <w:r>
              <w:rPr>
                <w:rFonts w:hint="eastAsia"/>
                <w:lang w:eastAsia="zh-CN"/>
              </w:rPr>
              <w:t>13.17</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8</w:t>
            </w:r>
          </w:p>
        </w:tc>
        <w:tc>
          <w:tcPr>
            <w:tcW w:w="1319" w:type="dxa"/>
          </w:tcPr>
          <w:p>
            <w:pPr>
              <w:pStyle w:val="17"/>
            </w:pPr>
            <w:r>
              <w:rPr>
                <w:lang w:eastAsia="zh-CN"/>
              </w:rPr>
              <w:t>20805</w:t>
            </w:r>
          </w:p>
        </w:tc>
        <w:tc>
          <w:tcPr>
            <w:tcW w:w="2100" w:type="dxa"/>
          </w:tcPr>
          <w:p>
            <w:pPr>
              <w:pStyle w:val="17"/>
            </w:pPr>
            <w:r>
              <w:rPr>
                <w:lang w:eastAsia="zh-CN"/>
              </w:rPr>
              <w:t>行政事业单位养老</w:t>
            </w:r>
            <w:r>
              <w:rPr>
                <w:rFonts w:hint="eastAsia"/>
                <w:lang w:eastAsia="zh-CN"/>
              </w:rPr>
              <w:t>收入</w:t>
            </w:r>
          </w:p>
        </w:tc>
        <w:tc>
          <w:tcPr>
            <w:tcW w:w="1080" w:type="dxa"/>
          </w:tcPr>
          <w:p>
            <w:pPr>
              <w:pStyle w:val="17"/>
              <w:rPr>
                <w:lang w:eastAsia="zh-CN"/>
              </w:rPr>
            </w:pPr>
            <w:r>
              <w:rPr>
                <w:rFonts w:hint="eastAsia"/>
                <w:lang w:eastAsia="zh-CN"/>
              </w:rPr>
              <w:t>13.17</w:t>
            </w:r>
          </w:p>
        </w:tc>
        <w:tc>
          <w:tcPr>
            <w:tcW w:w="1095" w:type="dxa"/>
          </w:tcPr>
          <w:p>
            <w:pPr>
              <w:pStyle w:val="17"/>
              <w:rPr>
                <w:lang w:eastAsia="zh-CN"/>
              </w:rPr>
            </w:pPr>
            <w:r>
              <w:rPr>
                <w:rFonts w:hint="eastAsia"/>
                <w:lang w:eastAsia="zh-CN"/>
              </w:rPr>
              <w:t>13.17</w:t>
            </w:r>
          </w:p>
        </w:tc>
        <w:tc>
          <w:tcPr>
            <w:tcW w:w="990" w:type="dxa"/>
          </w:tcPr>
          <w:p>
            <w:pPr>
              <w:pStyle w:val="17"/>
              <w:rPr>
                <w:lang w:eastAsia="zh-CN"/>
              </w:rPr>
            </w:pPr>
            <w:r>
              <w:rPr>
                <w:rFonts w:hint="eastAsia"/>
                <w:lang w:eastAsia="zh-CN"/>
              </w:rPr>
              <w:t>13.17</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9</w:t>
            </w:r>
          </w:p>
        </w:tc>
        <w:tc>
          <w:tcPr>
            <w:tcW w:w="1319" w:type="dxa"/>
          </w:tcPr>
          <w:p>
            <w:pPr>
              <w:pStyle w:val="17"/>
            </w:pPr>
            <w:r>
              <w:rPr>
                <w:lang w:eastAsia="zh-CN"/>
              </w:rPr>
              <w:t>2080505</w:t>
            </w:r>
          </w:p>
        </w:tc>
        <w:tc>
          <w:tcPr>
            <w:tcW w:w="2100" w:type="dxa"/>
          </w:tcPr>
          <w:p>
            <w:pPr>
              <w:pStyle w:val="17"/>
            </w:pPr>
            <w:r>
              <w:rPr>
                <w:lang w:eastAsia="zh-CN"/>
              </w:rPr>
              <w:t>机关事业单位基本养老保险缴费</w:t>
            </w:r>
            <w:r>
              <w:rPr>
                <w:rFonts w:hint="eastAsia"/>
                <w:lang w:eastAsia="zh-CN"/>
              </w:rPr>
              <w:t>收入</w:t>
            </w:r>
          </w:p>
        </w:tc>
        <w:tc>
          <w:tcPr>
            <w:tcW w:w="1080" w:type="dxa"/>
          </w:tcPr>
          <w:p>
            <w:pPr>
              <w:pStyle w:val="17"/>
              <w:rPr>
                <w:lang w:eastAsia="zh-CN"/>
              </w:rPr>
            </w:pPr>
            <w:r>
              <w:rPr>
                <w:rFonts w:hint="eastAsia"/>
                <w:lang w:eastAsia="zh-CN"/>
              </w:rPr>
              <w:t>13.17</w:t>
            </w:r>
          </w:p>
        </w:tc>
        <w:tc>
          <w:tcPr>
            <w:tcW w:w="1095" w:type="dxa"/>
          </w:tcPr>
          <w:p>
            <w:pPr>
              <w:pStyle w:val="17"/>
              <w:rPr>
                <w:lang w:eastAsia="zh-CN"/>
              </w:rPr>
            </w:pPr>
            <w:r>
              <w:rPr>
                <w:rFonts w:hint="eastAsia"/>
                <w:lang w:eastAsia="zh-CN"/>
              </w:rPr>
              <w:t>13.17</w:t>
            </w:r>
          </w:p>
        </w:tc>
        <w:tc>
          <w:tcPr>
            <w:tcW w:w="990" w:type="dxa"/>
          </w:tcPr>
          <w:p>
            <w:pPr>
              <w:pStyle w:val="17"/>
              <w:rPr>
                <w:lang w:eastAsia="zh-CN"/>
              </w:rPr>
            </w:pPr>
            <w:r>
              <w:rPr>
                <w:rFonts w:hint="eastAsia"/>
                <w:lang w:eastAsia="zh-CN"/>
              </w:rPr>
              <w:t>13.17</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10</w:t>
            </w:r>
          </w:p>
        </w:tc>
        <w:tc>
          <w:tcPr>
            <w:tcW w:w="1319" w:type="dxa"/>
          </w:tcPr>
          <w:p>
            <w:pPr>
              <w:pStyle w:val="17"/>
            </w:pPr>
            <w:r>
              <w:rPr>
                <w:lang w:eastAsia="zh-CN"/>
              </w:rPr>
              <w:t>210</w:t>
            </w:r>
          </w:p>
        </w:tc>
        <w:tc>
          <w:tcPr>
            <w:tcW w:w="2100" w:type="dxa"/>
          </w:tcPr>
          <w:p>
            <w:pPr>
              <w:pStyle w:val="17"/>
            </w:pPr>
            <w:r>
              <w:rPr>
                <w:lang w:eastAsia="zh-CN"/>
              </w:rPr>
              <w:t>卫生健康</w:t>
            </w:r>
            <w:r>
              <w:rPr>
                <w:rFonts w:hint="eastAsia"/>
                <w:lang w:eastAsia="zh-CN"/>
              </w:rPr>
              <w:t>收入</w:t>
            </w:r>
          </w:p>
        </w:tc>
        <w:tc>
          <w:tcPr>
            <w:tcW w:w="1080" w:type="dxa"/>
          </w:tcPr>
          <w:p>
            <w:pPr>
              <w:pStyle w:val="17"/>
              <w:rPr>
                <w:lang w:eastAsia="zh-CN"/>
              </w:rPr>
            </w:pPr>
            <w:r>
              <w:rPr>
                <w:rFonts w:hint="eastAsia"/>
                <w:lang w:eastAsia="zh-CN"/>
              </w:rPr>
              <w:t>6.91</w:t>
            </w:r>
          </w:p>
        </w:tc>
        <w:tc>
          <w:tcPr>
            <w:tcW w:w="1095" w:type="dxa"/>
          </w:tcPr>
          <w:p>
            <w:pPr>
              <w:pStyle w:val="17"/>
              <w:rPr>
                <w:lang w:eastAsia="zh-CN"/>
              </w:rPr>
            </w:pPr>
            <w:r>
              <w:rPr>
                <w:rFonts w:hint="eastAsia"/>
                <w:lang w:eastAsia="zh-CN"/>
              </w:rPr>
              <w:t>6.91</w:t>
            </w:r>
          </w:p>
        </w:tc>
        <w:tc>
          <w:tcPr>
            <w:tcW w:w="990" w:type="dxa"/>
          </w:tcPr>
          <w:p>
            <w:pPr>
              <w:pStyle w:val="17"/>
              <w:rPr>
                <w:lang w:eastAsia="zh-CN"/>
              </w:rPr>
            </w:pPr>
            <w:r>
              <w:rPr>
                <w:rFonts w:hint="eastAsia"/>
                <w:lang w:eastAsia="zh-CN"/>
              </w:rPr>
              <w:t>6.91</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11</w:t>
            </w:r>
          </w:p>
        </w:tc>
        <w:tc>
          <w:tcPr>
            <w:tcW w:w="1319" w:type="dxa"/>
          </w:tcPr>
          <w:p>
            <w:pPr>
              <w:pStyle w:val="17"/>
            </w:pPr>
            <w:r>
              <w:rPr>
                <w:lang w:eastAsia="zh-CN"/>
              </w:rPr>
              <w:t>21011</w:t>
            </w:r>
          </w:p>
        </w:tc>
        <w:tc>
          <w:tcPr>
            <w:tcW w:w="2100" w:type="dxa"/>
          </w:tcPr>
          <w:p>
            <w:pPr>
              <w:pStyle w:val="17"/>
            </w:pPr>
            <w:r>
              <w:rPr>
                <w:lang w:eastAsia="zh-CN"/>
              </w:rPr>
              <w:t>行政事业单位医疗</w:t>
            </w:r>
          </w:p>
        </w:tc>
        <w:tc>
          <w:tcPr>
            <w:tcW w:w="1080" w:type="dxa"/>
          </w:tcPr>
          <w:p>
            <w:pPr>
              <w:pStyle w:val="17"/>
              <w:rPr>
                <w:lang w:eastAsia="zh-CN"/>
              </w:rPr>
            </w:pPr>
            <w:r>
              <w:rPr>
                <w:rFonts w:hint="eastAsia"/>
                <w:lang w:eastAsia="zh-CN"/>
              </w:rPr>
              <w:t>6.91</w:t>
            </w:r>
          </w:p>
        </w:tc>
        <w:tc>
          <w:tcPr>
            <w:tcW w:w="1095" w:type="dxa"/>
          </w:tcPr>
          <w:p>
            <w:pPr>
              <w:pStyle w:val="17"/>
              <w:rPr>
                <w:lang w:eastAsia="zh-CN"/>
              </w:rPr>
            </w:pPr>
            <w:r>
              <w:rPr>
                <w:rFonts w:hint="eastAsia"/>
                <w:lang w:eastAsia="zh-CN"/>
              </w:rPr>
              <w:t>6.91</w:t>
            </w:r>
          </w:p>
        </w:tc>
        <w:tc>
          <w:tcPr>
            <w:tcW w:w="990" w:type="dxa"/>
          </w:tcPr>
          <w:p>
            <w:pPr>
              <w:pStyle w:val="17"/>
              <w:rPr>
                <w:lang w:eastAsia="zh-CN"/>
              </w:rPr>
            </w:pPr>
            <w:r>
              <w:rPr>
                <w:rFonts w:hint="eastAsia"/>
                <w:lang w:eastAsia="zh-CN"/>
              </w:rPr>
              <w:t>6.91</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12</w:t>
            </w:r>
          </w:p>
        </w:tc>
        <w:tc>
          <w:tcPr>
            <w:tcW w:w="1319" w:type="dxa"/>
          </w:tcPr>
          <w:p>
            <w:pPr>
              <w:pStyle w:val="17"/>
            </w:pPr>
            <w:r>
              <w:rPr>
                <w:lang w:eastAsia="zh-CN"/>
              </w:rPr>
              <w:t>2101101</w:t>
            </w:r>
          </w:p>
        </w:tc>
        <w:tc>
          <w:tcPr>
            <w:tcW w:w="2100" w:type="dxa"/>
          </w:tcPr>
          <w:p>
            <w:pPr>
              <w:pStyle w:val="17"/>
            </w:pPr>
            <w:r>
              <w:rPr>
                <w:lang w:eastAsia="zh-CN"/>
              </w:rPr>
              <w:t>行政单位医疗</w:t>
            </w:r>
          </w:p>
        </w:tc>
        <w:tc>
          <w:tcPr>
            <w:tcW w:w="1080" w:type="dxa"/>
          </w:tcPr>
          <w:p>
            <w:pPr>
              <w:pStyle w:val="17"/>
              <w:rPr>
                <w:lang w:eastAsia="zh-CN"/>
              </w:rPr>
            </w:pPr>
            <w:r>
              <w:rPr>
                <w:rFonts w:hint="eastAsia"/>
                <w:lang w:eastAsia="zh-CN"/>
              </w:rPr>
              <w:t>3.26</w:t>
            </w:r>
          </w:p>
        </w:tc>
        <w:tc>
          <w:tcPr>
            <w:tcW w:w="1095" w:type="dxa"/>
          </w:tcPr>
          <w:p>
            <w:pPr>
              <w:pStyle w:val="17"/>
              <w:rPr>
                <w:lang w:eastAsia="zh-CN"/>
              </w:rPr>
            </w:pPr>
            <w:r>
              <w:rPr>
                <w:rFonts w:hint="eastAsia"/>
                <w:lang w:eastAsia="zh-CN"/>
              </w:rPr>
              <w:t>3.26</w:t>
            </w:r>
          </w:p>
        </w:tc>
        <w:tc>
          <w:tcPr>
            <w:tcW w:w="990" w:type="dxa"/>
          </w:tcPr>
          <w:p>
            <w:pPr>
              <w:pStyle w:val="17"/>
              <w:rPr>
                <w:lang w:eastAsia="zh-CN"/>
              </w:rPr>
            </w:pPr>
            <w:r>
              <w:rPr>
                <w:rFonts w:hint="eastAsia"/>
                <w:lang w:eastAsia="zh-CN"/>
              </w:rPr>
              <w:t>3.26</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13</w:t>
            </w:r>
          </w:p>
        </w:tc>
        <w:tc>
          <w:tcPr>
            <w:tcW w:w="1319" w:type="dxa"/>
          </w:tcPr>
          <w:p>
            <w:pPr>
              <w:pStyle w:val="17"/>
              <w:rPr>
                <w:lang w:eastAsia="zh-CN"/>
              </w:rPr>
            </w:pPr>
            <w:r>
              <w:rPr>
                <w:rFonts w:hint="eastAsia"/>
                <w:lang w:eastAsia="zh-CN"/>
              </w:rPr>
              <w:t>2101102</w:t>
            </w:r>
          </w:p>
        </w:tc>
        <w:tc>
          <w:tcPr>
            <w:tcW w:w="2100" w:type="dxa"/>
          </w:tcPr>
          <w:p>
            <w:pPr>
              <w:pStyle w:val="17"/>
              <w:rPr>
                <w:lang w:eastAsia="zh-CN"/>
              </w:rPr>
            </w:pPr>
            <w:r>
              <w:rPr>
                <w:rFonts w:hint="eastAsia"/>
                <w:lang w:eastAsia="zh-CN"/>
              </w:rPr>
              <w:t>事业</w:t>
            </w:r>
            <w:r>
              <w:rPr>
                <w:lang w:eastAsia="zh-CN"/>
              </w:rPr>
              <w:t>单位医疗</w:t>
            </w:r>
          </w:p>
        </w:tc>
        <w:tc>
          <w:tcPr>
            <w:tcW w:w="1080" w:type="dxa"/>
          </w:tcPr>
          <w:p>
            <w:pPr>
              <w:pStyle w:val="17"/>
              <w:rPr>
                <w:lang w:eastAsia="zh-CN"/>
              </w:rPr>
            </w:pPr>
            <w:r>
              <w:rPr>
                <w:rFonts w:hint="eastAsia"/>
                <w:lang w:eastAsia="zh-CN"/>
              </w:rPr>
              <w:t>2.00</w:t>
            </w:r>
          </w:p>
        </w:tc>
        <w:tc>
          <w:tcPr>
            <w:tcW w:w="1095" w:type="dxa"/>
          </w:tcPr>
          <w:p>
            <w:pPr>
              <w:pStyle w:val="17"/>
              <w:rPr>
                <w:lang w:eastAsia="zh-CN"/>
              </w:rPr>
            </w:pPr>
            <w:r>
              <w:rPr>
                <w:rFonts w:hint="eastAsia"/>
                <w:lang w:eastAsia="zh-CN"/>
              </w:rPr>
              <w:t>2.00</w:t>
            </w:r>
          </w:p>
        </w:tc>
        <w:tc>
          <w:tcPr>
            <w:tcW w:w="990" w:type="dxa"/>
          </w:tcPr>
          <w:p>
            <w:pPr>
              <w:pStyle w:val="17"/>
              <w:rPr>
                <w:lang w:eastAsia="zh-CN"/>
              </w:rPr>
            </w:pPr>
            <w:r>
              <w:rPr>
                <w:rFonts w:hint="eastAsia"/>
                <w:lang w:eastAsia="zh-CN"/>
              </w:rPr>
              <w:t>2.00</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14</w:t>
            </w:r>
          </w:p>
        </w:tc>
        <w:tc>
          <w:tcPr>
            <w:tcW w:w="1319" w:type="dxa"/>
          </w:tcPr>
          <w:p>
            <w:pPr>
              <w:pStyle w:val="17"/>
            </w:pPr>
            <w:r>
              <w:rPr>
                <w:rFonts w:hint="eastAsia"/>
                <w:lang w:eastAsia="zh-CN"/>
              </w:rPr>
              <w:t>2101103</w:t>
            </w:r>
          </w:p>
        </w:tc>
        <w:tc>
          <w:tcPr>
            <w:tcW w:w="2100" w:type="dxa"/>
          </w:tcPr>
          <w:p>
            <w:pPr>
              <w:pStyle w:val="17"/>
            </w:pPr>
            <w:r>
              <w:rPr>
                <w:rFonts w:hint="eastAsia"/>
                <w:lang w:eastAsia="zh-CN"/>
              </w:rPr>
              <w:t>公务员医疗补助</w:t>
            </w:r>
          </w:p>
        </w:tc>
        <w:tc>
          <w:tcPr>
            <w:tcW w:w="1080" w:type="dxa"/>
          </w:tcPr>
          <w:p>
            <w:pPr>
              <w:pStyle w:val="17"/>
              <w:rPr>
                <w:lang w:eastAsia="zh-CN"/>
              </w:rPr>
            </w:pPr>
            <w:r>
              <w:rPr>
                <w:rFonts w:hint="eastAsia"/>
                <w:lang w:eastAsia="zh-CN"/>
              </w:rPr>
              <w:t>1.65</w:t>
            </w:r>
          </w:p>
        </w:tc>
        <w:tc>
          <w:tcPr>
            <w:tcW w:w="1095" w:type="dxa"/>
          </w:tcPr>
          <w:p>
            <w:pPr>
              <w:pStyle w:val="17"/>
              <w:rPr>
                <w:lang w:eastAsia="zh-CN"/>
              </w:rPr>
            </w:pPr>
            <w:r>
              <w:rPr>
                <w:rFonts w:hint="eastAsia"/>
                <w:lang w:eastAsia="zh-CN"/>
              </w:rPr>
              <w:t>1.65</w:t>
            </w:r>
          </w:p>
        </w:tc>
        <w:tc>
          <w:tcPr>
            <w:tcW w:w="990" w:type="dxa"/>
          </w:tcPr>
          <w:p>
            <w:pPr>
              <w:pStyle w:val="17"/>
              <w:rPr>
                <w:lang w:eastAsia="zh-CN"/>
              </w:rPr>
            </w:pPr>
            <w:r>
              <w:rPr>
                <w:rFonts w:hint="eastAsia"/>
                <w:lang w:eastAsia="zh-CN"/>
              </w:rPr>
              <w:t>1.65</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15</w:t>
            </w:r>
          </w:p>
        </w:tc>
        <w:tc>
          <w:tcPr>
            <w:tcW w:w="1319" w:type="dxa"/>
          </w:tcPr>
          <w:p>
            <w:pPr>
              <w:pStyle w:val="17"/>
            </w:pPr>
            <w:r>
              <w:rPr>
                <w:lang w:eastAsia="zh-CN"/>
              </w:rPr>
              <w:t>221</w:t>
            </w:r>
          </w:p>
        </w:tc>
        <w:tc>
          <w:tcPr>
            <w:tcW w:w="2100" w:type="dxa"/>
          </w:tcPr>
          <w:p>
            <w:pPr>
              <w:pStyle w:val="17"/>
            </w:pPr>
            <w:r>
              <w:rPr>
                <w:lang w:eastAsia="zh-CN"/>
              </w:rPr>
              <w:t>住房保障</w:t>
            </w:r>
            <w:r>
              <w:rPr>
                <w:rFonts w:hint="eastAsia"/>
                <w:lang w:eastAsia="zh-CN"/>
              </w:rPr>
              <w:t>收入</w:t>
            </w:r>
          </w:p>
        </w:tc>
        <w:tc>
          <w:tcPr>
            <w:tcW w:w="1080" w:type="dxa"/>
          </w:tcPr>
          <w:p>
            <w:pPr>
              <w:pStyle w:val="17"/>
              <w:rPr>
                <w:lang w:eastAsia="zh-CN"/>
              </w:rPr>
            </w:pPr>
            <w:r>
              <w:rPr>
                <w:rFonts w:hint="eastAsia"/>
                <w:lang w:eastAsia="zh-CN"/>
              </w:rPr>
              <w:t>9.88</w:t>
            </w:r>
          </w:p>
        </w:tc>
        <w:tc>
          <w:tcPr>
            <w:tcW w:w="1095" w:type="dxa"/>
          </w:tcPr>
          <w:p>
            <w:pPr>
              <w:pStyle w:val="17"/>
              <w:rPr>
                <w:lang w:eastAsia="zh-CN"/>
              </w:rPr>
            </w:pPr>
            <w:r>
              <w:rPr>
                <w:rFonts w:hint="eastAsia"/>
                <w:lang w:eastAsia="zh-CN"/>
              </w:rPr>
              <w:t>9.88</w:t>
            </w:r>
          </w:p>
        </w:tc>
        <w:tc>
          <w:tcPr>
            <w:tcW w:w="990" w:type="dxa"/>
          </w:tcPr>
          <w:p>
            <w:pPr>
              <w:pStyle w:val="17"/>
              <w:rPr>
                <w:lang w:eastAsia="zh-CN"/>
              </w:rPr>
            </w:pPr>
            <w:r>
              <w:rPr>
                <w:rFonts w:hint="eastAsia"/>
                <w:lang w:eastAsia="zh-CN"/>
              </w:rPr>
              <w:t>9.88</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16</w:t>
            </w:r>
          </w:p>
        </w:tc>
        <w:tc>
          <w:tcPr>
            <w:tcW w:w="1319" w:type="dxa"/>
          </w:tcPr>
          <w:p>
            <w:pPr>
              <w:pStyle w:val="17"/>
              <w:rPr>
                <w:lang w:eastAsia="zh-CN"/>
              </w:rPr>
            </w:pPr>
            <w:r>
              <w:rPr>
                <w:lang w:eastAsia="zh-CN"/>
              </w:rPr>
              <w:t>22102</w:t>
            </w:r>
          </w:p>
        </w:tc>
        <w:tc>
          <w:tcPr>
            <w:tcW w:w="2100" w:type="dxa"/>
          </w:tcPr>
          <w:p>
            <w:pPr>
              <w:pStyle w:val="17"/>
            </w:pPr>
            <w:r>
              <w:rPr>
                <w:lang w:eastAsia="zh-CN"/>
              </w:rPr>
              <w:t>住房改革</w:t>
            </w:r>
            <w:r>
              <w:rPr>
                <w:rFonts w:hint="eastAsia"/>
                <w:lang w:eastAsia="zh-CN"/>
              </w:rPr>
              <w:t>收入</w:t>
            </w:r>
          </w:p>
        </w:tc>
        <w:tc>
          <w:tcPr>
            <w:tcW w:w="1080" w:type="dxa"/>
          </w:tcPr>
          <w:p>
            <w:pPr>
              <w:pStyle w:val="17"/>
              <w:rPr>
                <w:lang w:eastAsia="zh-CN"/>
              </w:rPr>
            </w:pPr>
            <w:r>
              <w:rPr>
                <w:rFonts w:hint="eastAsia"/>
                <w:lang w:eastAsia="zh-CN"/>
              </w:rPr>
              <w:t>9.88</w:t>
            </w:r>
          </w:p>
        </w:tc>
        <w:tc>
          <w:tcPr>
            <w:tcW w:w="1095" w:type="dxa"/>
          </w:tcPr>
          <w:p>
            <w:pPr>
              <w:pStyle w:val="17"/>
              <w:rPr>
                <w:lang w:eastAsia="zh-CN"/>
              </w:rPr>
            </w:pPr>
            <w:r>
              <w:rPr>
                <w:rFonts w:hint="eastAsia"/>
                <w:lang w:eastAsia="zh-CN"/>
              </w:rPr>
              <w:t>9.88</w:t>
            </w:r>
          </w:p>
        </w:tc>
        <w:tc>
          <w:tcPr>
            <w:tcW w:w="990" w:type="dxa"/>
          </w:tcPr>
          <w:p>
            <w:pPr>
              <w:pStyle w:val="17"/>
              <w:rPr>
                <w:lang w:eastAsia="zh-CN"/>
              </w:rPr>
            </w:pPr>
            <w:r>
              <w:rPr>
                <w:rFonts w:hint="eastAsia"/>
                <w:lang w:eastAsia="zh-CN"/>
              </w:rPr>
              <w:t>9.88</w:t>
            </w:r>
          </w:p>
        </w:tc>
        <w:tc>
          <w:tcPr>
            <w:tcW w:w="503"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17</w:t>
            </w:r>
          </w:p>
        </w:tc>
        <w:tc>
          <w:tcPr>
            <w:tcW w:w="1319" w:type="dxa"/>
          </w:tcPr>
          <w:p>
            <w:pPr>
              <w:pStyle w:val="17"/>
              <w:rPr>
                <w:lang w:eastAsia="zh-CN"/>
              </w:rPr>
            </w:pPr>
            <w:r>
              <w:rPr>
                <w:lang w:eastAsia="zh-CN"/>
              </w:rPr>
              <w:t>2210201</w:t>
            </w:r>
          </w:p>
        </w:tc>
        <w:tc>
          <w:tcPr>
            <w:tcW w:w="2100" w:type="dxa"/>
          </w:tcPr>
          <w:p>
            <w:pPr>
              <w:pStyle w:val="17"/>
            </w:pPr>
            <w:r>
              <w:rPr>
                <w:lang w:eastAsia="zh-CN"/>
              </w:rPr>
              <w:t>住房公积金</w:t>
            </w:r>
          </w:p>
        </w:tc>
        <w:tc>
          <w:tcPr>
            <w:tcW w:w="1080" w:type="dxa"/>
          </w:tcPr>
          <w:p>
            <w:pPr>
              <w:rPr>
                <w:lang w:eastAsia="zh-CN"/>
              </w:rPr>
            </w:pPr>
            <w:r>
              <w:rPr>
                <w:rFonts w:hint="eastAsia"/>
                <w:lang w:eastAsia="zh-CN"/>
              </w:rPr>
              <w:t>9.88</w:t>
            </w:r>
          </w:p>
        </w:tc>
        <w:tc>
          <w:tcPr>
            <w:tcW w:w="1095" w:type="dxa"/>
          </w:tcPr>
          <w:p>
            <w:pPr>
              <w:rPr>
                <w:lang w:eastAsia="zh-CN"/>
              </w:rPr>
            </w:pPr>
            <w:r>
              <w:rPr>
                <w:rFonts w:hint="eastAsia"/>
                <w:lang w:eastAsia="zh-CN"/>
              </w:rPr>
              <w:t>9.88</w:t>
            </w:r>
          </w:p>
        </w:tc>
        <w:tc>
          <w:tcPr>
            <w:tcW w:w="990" w:type="dxa"/>
          </w:tcPr>
          <w:p>
            <w:pPr>
              <w:rPr>
                <w:lang w:eastAsia="zh-CN"/>
              </w:rPr>
            </w:pPr>
            <w:r>
              <w:rPr>
                <w:rFonts w:hint="eastAsia"/>
                <w:lang w:eastAsia="zh-CN"/>
              </w:rPr>
              <w:t>9.88</w:t>
            </w:r>
          </w:p>
        </w:tc>
        <w:tc>
          <w:tcPr>
            <w:tcW w:w="503"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18</w:t>
            </w:r>
          </w:p>
        </w:tc>
        <w:tc>
          <w:tcPr>
            <w:tcW w:w="1319" w:type="dxa"/>
            <w:vAlign w:val="center"/>
          </w:tcPr>
          <w:p>
            <w:pPr>
              <w:pStyle w:val="17"/>
            </w:pPr>
          </w:p>
        </w:tc>
        <w:tc>
          <w:tcPr>
            <w:tcW w:w="2100" w:type="dxa"/>
            <w:vAlign w:val="center"/>
          </w:tcPr>
          <w:p>
            <w:pPr>
              <w:pStyle w:val="17"/>
            </w:pPr>
          </w:p>
        </w:tc>
        <w:tc>
          <w:tcPr>
            <w:tcW w:w="1080" w:type="dxa"/>
            <w:vAlign w:val="center"/>
          </w:tcPr>
          <w:p>
            <w:pPr>
              <w:pStyle w:val="16"/>
              <w:rPr>
                <w:lang w:eastAsia="zh-CN"/>
              </w:rPr>
            </w:pPr>
          </w:p>
        </w:tc>
        <w:tc>
          <w:tcPr>
            <w:tcW w:w="1095" w:type="dxa"/>
            <w:vAlign w:val="center"/>
          </w:tcPr>
          <w:p>
            <w:pPr>
              <w:pStyle w:val="16"/>
              <w:rPr>
                <w:lang w:eastAsia="zh-CN"/>
              </w:rPr>
            </w:pPr>
          </w:p>
        </w:tc>
        <w:tc>
          <w:tcPr>
            <w:tcW w:w="990" w:type="dxa"/>
            <w:vAlign w:val="center"/>
          </w:tcPr>
          <w:p>
            <w:pPr>
              <w:pStyle w:val="16"/>
              <w:rPr>
                <w:lang w:eastAsia="zh-CN"/>
              </w:rPr>
            </w:pPr>
          </w:p>
        </w:tc>
        <w:tc>
          <w:tcPr>
            <w:tcW w:w="503"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19</w:t>
            </w:r>
          </w:p>
        </w:tc>
        <w:tc>
          <w:tcPr>
            <w:tcW w:w="1319" w:type="dxa"/>
            <w:vAlign w:val="center"/>
          </w:tcPr>
          <w:p>
            <w:pPr>
              <w:pStyle w:val="17"/>
            </w:pPr>
          </w:p>
        </w:tc>
        <w:tc>
          <w:tcPr>
            <w:tcW w:w="2100" w:type="dxa"/>
            <w:vAlign w:val="center"/>
          </w:tcPr>
          <w:p>
            <w:pPr>
              <w:pStyle w:val="17"/>
            </w:pPr>
          </w:p>
        </w:tc>
        <w:tc>
          <w:tcPr>
            <w:tcW w:w="1080" w:type="dxa"/>
            <w:vAlign w:val="center"/>
          </w:tcPr>
          <w:p>
            <w:pPr>
              <w:pStyle w:val="16"/>
              <w:rPr>
                <w:lang w:eastAsia="zh-CN"/>
              </w:rPr>
            </w:pPr>
          </w:p>
        </w:tc>
        <w:tc>
          <w:tcPr>
            <w:tcW w:w="1095" w:type="dxa"/>
            <w:vAlign w:val="center"/>
          </w:tcPr>
          <w:p>
            <w:pPr>
              <w:pStyle w:val="16"/>
              <w:rPr>
                <w:lang w:eastAsia="zh-CN"/>
              </w:rPr>
            </w:pPr>
          </w:p>
        </w:tc>
        <w:tc>
          <w:tcPr>
            <w:tcW w:w="990" w:type="dxa"/>
            <w:vAlign w:val="center"/>
          </w:tcPr>
          <w:p>
            <w:pPr>
              <w:pStyle w:val="16"/>
              <w:rPr>
                <w:lang w:eastAsia="zh-CN"/>
              </w:rPr>
            </w:pPr>
          </w:p>
        </w:tc>
        <w:tc>
          <w:tcPr>
            <w:tcW w:w="503"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单位预算支出总表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pPr>
            <w:r>
              <w:rPr>
                <w:sz w:val="21"/>
                <w:szCs w:val="21"/>
                <w:lang w:eastAsia="zh-CN"/>
              </w:rPr>
              <w:t>[224001]</w:t>
            </w:r>
            <w:r>
              <w:rPr>
                <w:rFonts w:hint="eastAsia"/>
                <w:sz w:val="21"/>
                <w:szCs w:val="21"/>
                <w:lang w:eastAsia="zh-CN"/>
              </w:rPr>
              <w:t>中共阜平县委网络安全和信息化委员会办公室本级</w:t>
            </w:r>
          </w:p>
        </w:tc>
        <w:tc>
          <w:tcPr>
            <w:tcW w:w="2722" w:type="dxa"/>
            <w:gridSpan w:val="2"/>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5"/>
            </w:pPr>
            <w:r>
              <w:t>科目    编码</w:t>
            </w:r>
          </w:p>
        </w:tc>
        <w:tc>
          <w:tcPr>
            <w:tcW w:w="4183"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345" w:type="dxa"/>
            <w:vAlign w:val="center"/>
          </w:tcPr>
          <w:p>
            <w:pPr>
              <w:pStyle w:val="15"/>
            </w:pPr>
            <w:r>
              <w:t>1</w:t>
            </w:r>
          </w:p>
        </w:tc>
        <w:tc>
          <w:tcPr>
            <w:tcW w:w="4183"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345" w:type="dxa"/>
            <w:vAlign w:val="center"/>
          </w:tcPr>
          <w:p>
            <w:pPr>
              <w:pStyle w:val="17"/>
              <w:rPr>
                <w:lang w:eastAsia="zh-CN"/>
              </w:rPr>
            </w:pPr>
          </w:p>
        </w:tc>
        <w:tc>
          <w:tcPr>
            <w:tcW w:w="4183" w:type="dxa"/>
            <w:vAlign w:val="center"/>
          </w:tcPr>
          <w:p>
            <w:pPr>
              <w:pStyle w:val="17"/>
              <w:rPr>
                <w:lang w:eastAsia="zh-CN"/>
              </w:rPr>
            </w:pPr>
            <w:r>
              <w:t>合计</w:t>
            </w:r>
          </w:p>
        </w:tc>
        <w:tc>
          <w:tcPr>
            <w:tcW w:w="1361" w:type="dxa"/>
            <w:vAlign w:val="center"/>
          </w:tcPr>
          <w:p>
            <w:pPr>
              <w:pStyle w:val="17"/>
              <w:jc w:val="right"/>
              <w:rPr>
                <w:rFonts w:asciiTheme="minorHAnsi" w:hAnsiTheme="minorHAnsi"/>
                <w:sz w:val="22"/>
                <w:szCs w:val="22"/>
                <w:lang w:eastAsia="zh-CN"/>
              </w:rPr>
            </w:pPr>
            <w:r>
              <w:rPr>
                <w:rFonts w:asciiTheme="minorHAnsi" w:hAnsiTheme="minorHAnsi"/>
                <w:sz w:val="22"/>
                <w:szCs w:val="22"/>
                <w:lang w:eastAsia="zh-CN"/>
              </w:rPr>
              <w:t>188.02</w:t>
            </w:r>
          </w:p>
        </w:tc>
        <w:tc>
          <w:tcPr>
            <w:tcW w:w="1361" w:type="dxa"/>
          </w:tcPr>
          <w:p>
            <w:pPr>
              <w:pStyle w:val="16"/>
              <w:rPr>
                <w:rFonts w:asciiTheme="minorHAnsi" w:hAnsiTheme="minorHAnsi"/>
                <w:sz w:val="22"/>
                <w:szCs w:val="22"/>
                <w:lang w:eastAsia="zh-CN"/>
              </w:rPr>
            </w:pPr>
            <w:r>
              <w:rPr>
                <w:rFonts w:asciiTheme="minorHAnsi" w:hAnsiTheme="minorHAnsi"/>
                <w:sz w:val="22"/>
                <w:szCs w:val="22"/>
                <w:lang w:eastAsia="zh-CN"/>
              </w:rPr>
              <w:t>112.78</w:t>
            </w:r>
          </w:p>
        </w:tc>
        <w:tc>
          <w:tcPr>
            <w:tcW w:w="1361" w:type="dxa"/>
          </w:tcPr>
          <w:p>
            <w:pPr>
              <w:pStyle w:val="16"/>
              <w:rPr>
                <w:rFonts w:asciiTheme="minorHAnsi" w:hAnsiTheme="minorHAnsi"/>
                <w:sz w:val="22"/>
                <w:szCs w:val="22"/>
                <w:lang w:eastAsia="zh-CN"/>
              </w:rPr>
            </w:pPr>
            <w:r>
              <w:rPr>
                <w:rFonts w:asciiTheme="minorHAnsi" w:hAnsiTheme="minorHAnsi"/>
                <w:sz w:val="22"/>
                <w:szCs w:val="22"/>
                <w:lang w:eastAsia="zh-CN"/>
              </w:rPr>
              <w:t>75.24</w:t>
            </w:r>
          </w:p>
        </w:tc>
        <w:tc>
          <w:tcPr>
            <w:tcW w:w="1361" w:type="dxa"/>
            <w:vAlign w:val="center"/>
          </w:tcPr>
          <w:p>
            <w:pPr>
              <w:pStyle w:val="17"/>
              <w:rPr>
                <w:lang w:eastAsia="zh-CN"/>
              </w:rPr>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345" w:type="dxa"/>
          </w:tcPr>
          <w:p>
            <w:pPr>
              <w:pStyle w:val="17"/>
              <w:rPr>
                <w:lang w:eastAsia="zh-CN"/>
              </w:rPr>
            </w:pPr>
            <w:r>
              <w:rPr>
                <w:lang w:eastAsia="zh-CN"/>
              </w:rPr>
              <w:t>201</w:t>
            </w:r>
          </w:p>
        </w:tc>
        <w:tc>
          <w:tcPr>
            <w:tcW w:w="4183" w:type="dxa"/>
          </w:tcPr>
          <w:p>
            <w:pPr>
              <w:pStyle w:val="17"/>
              <w:rPr>
                <w:lang w:eastAsia="zh-CN"/>
              </w:rPr>
            </w:pPr>
            <w:r>
              <w:rPr>
                <w:lang w:eastAsia="zh-CN"/>
              </w:rPr>
              <w:t>一般公共服务</w:t>
            </w:r>
            <w:r>
              <w:rPr>
                <w:rFonts w:hint="eastAsia"/>
                <w:lang w:eastAsia="zh-CN"/>
              </w:rPr>
              <w:t>收入</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158.06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82.82 </w:t>
            </w:r>
          </w:p>
        </w:tc>
        <w:tc>
          <w:tcPr>
            <w:tcW w:w="1361" w:type="dxa"/>
          </w:tcPr>
          <w:p>
            <w:pPr>
              <w:pStyle w:val="17"/>
              <w:jc w:val="right"/>
              <w:rPr>
                <w:lang w:eastAsia="zh-CN"/>
              </w:rPr>
            </w:pPr>
            <w:r>
              <w:rPr>
                <w:rFonts w:ascii="Calibri" w:hAnsi="Calibri" w:cs="Calibri"/>
                <w:sz w:val="22"/>
                <w:szCs w:val="22"/>
                <w:lang w:eastAsia="zh-CN"/>
              </w:rPr>
              <w:t>75.24</w:t>
            </w: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345" w:type="dxa"/>
          </w:tcPr>
          <w:p>
            <w:pPr>
              <w:pStyle w:val="17"/>
              <w:rPr>
                <w:lang w:eastAsia="zh-CN"/>
              </w:rPr>
            </w:pPr>
            <w:r>
              <w:rPr>
                <w:lang w:eastAsia="zh-CN"/>
              </w:rPr>
              <w:t>201</w:t>
            </w:r>
            <w:r>
              <w:rPr>
                <w:rFonts w:hint="eastAsia"/>
                <w:lang w:eastAsia="zh-CN"/>
              </w:rPr>
              <w:t>37</w:t>
            </w:r>
          </w:p>
        </w:tc>
        <w:tc>
          <w:tcPr>
            <w:tcW w:w="4183" w:type="dxa"/>
          </w:tcPr>
          <w:p>
            <w:pPr>
              <w:pStyle w:val="17"/>
              <w:rPr>
                <w:lang w:eastAsia="zh-CN"/>
              </w:rPr>
            </w:pPr>
            <w:r>
              <w:rPr>
                <w:rFonts w:hint="eastAsia"/>
                <w:lang w:eastAsia="zh-CN"/>
              </w:rPr>
              <w:t>网信</w:t>
            </w:r>
            <w:r>
              <w:rPr>
                <w:lang w:eastAsia="zh-CN"/>
              </w:rPr>
              <w:t>事务</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158.06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82.82 </w:t>
            </w:r>
          </w:p>
        </w:tc>
        <w:tc>
          <w:tcPr>
            <w:tcW w:w="136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 xml:space="preserve">75.24 </w:t>
            </w: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345" w:type="dxa"/>
          </w:tcPr>
          <w:p>
            <w:pPr>
              <w:pStyle w:val="17"/>
              <w:rPr>
                <w:lang w:eastAsia="zh-CN"/>
              </w:rPr>
            </w:pPr>
            <w:r>
              <w:rPr>
                <w:rFonts w:hint="eastAsia"/>
                <w:sz w:val="18"/>
                <w:szCs w:val="18"/>
                <w:lang w:eastAsia="zh-CN"/>
              </w:rPr>
              <w:t>2013701</w:t>
            </w:r>
          </w:p>
        </w:tc>
        <w:tc>
          <w:tcPr>
            <w:tcW w:w="4183" w:type="dxa"/>
          </w:tcPr>
          <w:p>
            <w:pPr>
              <w:pStyle w:val="17"/>
              <w:rPr>
                <w:lang w:eastAsia="zh-CN"/>
              </w:rPr>
            </w:pPr>
            <w:r>
              <w:rPr>
                <w:rFonts w:hint="eastAsia"/>
                <w:lang w:eastAsia="zh-CN"/>
              </w:rPr>
              <w:t>行政运行</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50.08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50.08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345" w:type="dxa"/>
          </w:tcPr>
          <w:p>
            <w:pPr>
              <w:pStyle w:val="17"/>
              <w:rPr>
                <w:sz w:val="18"/>
                <w:szCs w:val="18"/>
                <w:lang w:eastAsia="zh-CN"/>
              </w:rPr>
            </w:pPr>
            <w:r>
              <w:rPr>
                <w:rFonts w:hint="eastAsia"/>
                <w:sz w:val="18"/>
                <w:szCs w:val="18"/>
                <w:lang w:eastAsia="zh-CN"/>
              </w:rPr>
              <w:t>2013702</w:t>
            </w:r>
          </w:p>
        </w:tc>
        <w:tc>
          <w:tcPr>
            <w:tcW w:w="4183" w:type="dxa"/>
          </w:tcPr>
          <w:p>
            <w:pPr>
              <w:pStyle w:val="17"/>
              <w:rPr>
                <w:lang w:eastAsia="zh-CN"/>
              </w:rPr>
            </w:pPr>
            <w:r>
              <w:rPr>
                <w:rFonts w:hint="eastAsia"/>
                <w:lang w:eastAsia="zh-CN"/>
              </w:rPr>
              <w:t>一般行政管理事务</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75.24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 xml:space="preserve">75.24 </w:t>
            </w: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345" w:type="dxa"/>
          </w:tcPr>
          <w:p>
            <w:pPr>
              <w:pStyle w:val="17"/>
              <w:rPr>
                <w:sz w:val="18"/>
                <w:szCs w:val="18"/>
                <w:lang w:eastAsia="zh-CN"/>
              </w:rPr>
            </w:pPr>
            <w:r>
              <w:rPr>
                <w:rFonts w:hint="eastAsia"/>
                <w:sz w:val="18"/>
                <w:szCs w:val="18"/>
                <w:lang w:eastAsia="zh-CN"/>
              </w:rPr>
              <w:t>2013750</w:t>
            </w:r>
          </w:p>
        </w:tc>
        <w:tc>
          <w:tcPr>
            <w:tcW w:w="4183" w:type="dxa"/>
          </w:tcPr>
          <w:p>
            <w:pPr>
              <w:pStyle w:val="17"/>
              <w:rPr>
                <w:lang w:eastAsia="zh-CN"/>
              </w:rPr>
            </w:pPr>
            <w:r>
              <w:rPr>
                <w:rFonts w:hint="eastAsia"/>
                <w:lang w:eastAsia="zh-CN"/>
              </w:rPr>
              <w:t>事业运行</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32.74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32.74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345" w:type="dxa"/>
          </w:tcPr>
          <w:p>
            <w:pPr>
              <w:pStyle w:val="17"/>
              <w:rPr>
                <w:lang w:eastAsia="zh-CN"/>
              </w:rPr>
            </w:pPr>
            <w:r>
              <w:rPr>
                <w:lang w:eastAsia="zh-CN"/>
              </w:rPr>
              <w:t>208</w:t>
            </w:r>
          </w:p>
        </w:tc>
        <w:tc>
          <w:tcPr>
            <w:tcW w:w="4183" w:type="dxa"/>
          </w:tcPr>
          <w:p>
            <w:pPr>
              <w:pStyle w:val="17"/>
              <w:rPr>
                <w:lang w:eastAsia="zh-CN"/>
              </w:rPr>
            </w:pPr>
            <w:r>
              <w:rPr>
                <w:lang w:eastAsia="zh-CN"/>
              </w:rPr>
              <w:t>社会保障和就业</w:t>
            </w:r>
            <w:r>
              <w:rPr>
                <w:rFonts w:hint="eastAsia"/>
                <w:lang w:eastAsia="zh-CN"/>
              </w:rPr>
              <w:t>收入</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345" w:type="dxa"/>
          </w:tcPr>
          <w:p>
            <w:pPr>
              <w:pStyle w:val="17"/>
              <w:rPr>
                <w:lang w:eastAsia="zh-CN"/>
              </w:rPr>
            </w:pPr>
            <w:r>
              <w:rPr>
                <w:lang w:eastAsia="zh-CN"/>
              </w:rPr>
              <w:t>20805</w:t>
            </w:r>
          </w:p>
        </w:tc>
        <w:tc>
          <w:tcPr>
            <w:tcW w:w="4183" w:type="dxa"/>
          </w:tcPr>
          <w:p>
            <w:pPr>
              <w:pStyle w:val="17"/>
              <w:rPr>
                <w:lang w:eastAsia="zh-CN"/>
              </w:rPr>
            </w:pPr>
            <w:r>
              <w:rPr>
                <w:lang w:eastAsia="zh-CN"/>
              </w:rPr>
              <w:t>行政事业单位养老</w:t>
            </w:r>
            <w:r>
              <w:rPr>
                <w:rFonts w:hint="eastAsia"/>
                <w:lang w:eastAsia="zh-CN"/>
              </w:rPr>
              <w:t>收入</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rFonts w:hint="eastAsia"/>
                <w:lang w:eastAsia="zh-CN"/>
              </w:rPr>
              <w:t>9</w:t>
            </w:r>
          </w:p>
        </w:tc>
        <w:tc>
          <w:tcPr>
            <w:tcW w:w="1345" w:type="dxa"/>
          </w:tcPr>
          <w:p>
            <w:pPr>
              <w:pStyle w:val="17"/>
              <w:rPr>
                <w:lang w:eastAsia="zh-CN"/>
              </w:rPr>
            </w:pPr>
            <w:r>
              <w:rPr>
                <w:lang w:eastAsia="zh-CN"/>
              </w:rPr>
              <w:t>2080505</w:t>
            </w:r>
          </w:p>
        </w:tc>
        <w:tc>
          <w:tcPr>
            <w:tcW w:w="4183" w:type="dxa"/>
          </w:tcPr>
          <w:p>
            <w:pPr>
              <w:pStyle w:val="17"/>
              <w:rPr>
                <w:lang w:eastAsia="zh-CN"/>
              </w:rPr>
            </w:pPr>
            <w:r>
              <w:rPr>
                <w:lang w:eastAsia="zh-CN"/>
              </w:rPr>
              <w:t>机关事业单位基本养老保险缴费</w:t>
            </w:r>
            <w:r>
              <w:rPr>
                <w:rFonts w:hint="eastAsia"/>
                <w:lang w:eastAsia="zh-CN"/>
              </w:rPr>
              <w:t>收入</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345" w:type="dxa"/>
          </w:tcPr>
          <w:p>
            <w:pPr>
              <w:pStyle w:val="17"/>
              <w:rPr>
                <w:lang w:eastAsia="zh-CN"/>
              </w:rPr>
            </w:pPr>
            <w:r>
              <w:rPr>
                <w:lang w:eastAsia="zh-CN"/>
              </w:rPr>
              <w:t>210</w:t>
            </w:r>
          </w:p>
        </w:tc>
        <w:tc>
          <w:tcPr>
            <w:tcW w:w="4183" w:type="dxa"/>
          </w:tcPr>
          <w:p>
            <w:pPr>
              <w:pStyle w:val="17"/>
              <w:rPr>
                <w:lang w:eastAsia="zh-CN"/>
              </w:rPr>
            </w:pPr>
            <w:r>
              <w:rPr>
                <w:lang w:eastAsia="zh-CN"/>
              </w:rPr>
              <w:t>卫生健康</w:t>
            </w:r>
            <w:r>
              <w:rPr>
                <w:rFonts w:hint="eastAsia"/>
                <w:lang w:eastAsia="zh-CN"/>
              </w:rPr>
              <w:t>收入</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6.9</w:t>
            </w:r>
            <w:r>
              <w:rPr>
                <w:rFonts w:hint="eastAsia" w:ascii="Calibri" w:hAnsi="Calibri" w:eastAsia="宋体"/>
                <w:color w:val="000000"/>
                <w:sz w:val="22"/>
                <w:lang w:eastAsia="zh-CN"/>
              </w:rPr>
              <w:t>1</w:t>
            </w:r>
            <w:r>
              <w:rPr>
                <w:rFonts w:hint="eastAsia" w:ascii="Calibri" w:hAnsi="Calibri" w:eastAsia="Calibri"/>
                <w:color w:val="000000"/>
                <w:sz w:val="22"/>
              </w:rPr>
              <w:t xml:space="preserve">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6.92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345" w:type="dxa"/>
          </w:tcPr>
          <w:p>
            <w:pPr>
              <w:pStyle w:val="17"/>
              <w:rPr>
                <w:lang w:eastAsia="zh-CN"/>
              </w:rPr>
            </w:pPr>
            <w:r>
              <w:rPr>
                <w:lang w:eastAsia="zh-CN"/>
              </w:rPr>
              <w:t>21011</w:t>
            </w:r>
          </w:p>
        </w:tc>
        <w:tc>
          <w:tcPr>
            <w:tcW w:w="4183" w:type="dxa"/>
          </w:tcPr>
          <w:p>
            <w:pPr>
              <w:pStyle w:val="17"/>
              <w:rPr>
                <w:lang w:eastAsia="zh-CN"/>
              </w:rPr>
            </w:pPr>
            <w:r>
              <w:rPr>
                <w:lang w:eastAsia="zh-CN"/>
              </w:rPr>
              <w:t>行政事业单位医疗</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6.9</w:t>
            </w:r>
            <w:r>
              <w:rPr>
                <w:rFonts w:hint="eastAsia" w:ascii="Calibri" w:hAnsi="Calibri" w:eastAsia="宋体"/>
                <w:color w:val="000000"/>
                <w:sz w:val="22"/>
                <w:lang w:eastAsia="zh-CN"/>
              </w:rPr>
              <w:t>1</w:t>
            </w:r>
            <w:r>
              <w:rPr>
                <w:rFonts w:hint="eastAsia" w:ascii="Calibri" w:hAnsi="Calibri" w:eastAsia="Calibri"/>
                <w:color w:val="000000"/>
                <w:sz w:val="22"/>
              </w:rPr>
              <w:t xml:space="preserve">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6.92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345" w:type="dxa"/>
          </w:tcPr>
          <w:p>
            <w:pPr>
              <w:pStyle w:val="17"/>
              <w:rPr>
                <w:lang w:eastAsia="zh-CN"/>
              </w:rPr>
            </w:pPr>
            <w:r>
              <w:rPr>
                <w:lang w:eastAsia="zh-CN"/>
              </w:rPr>
              <w:t>2101101</w:t>
            </w:r>
          </w:p>
        </w:tc>
        <w:tc>
          <w:tcPr>
            <w:tcW w:w="4183" w:type="dxa"/>
          </w:tcPr>
          <w:p>
            <w:pPr>
              <w:pStyle w:val="17"/>
              <w:rPr>
                <w:lang w:eastAsia="zh-CN"/>
              </w:rPr>
            </w:pPr>
            <w:r>
              <w:rPr>
                <w:lang w:eastAsia="zh-CN"/>
              </w:rPr>
              <w:t>行政单位医疗</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3.2</w:t>
            </w:r>
            <w:r>
              <w:rPr>
                <w:rFonts w:hint="eastAsia" w:ascii="Calibri" w:hAnsi="Calibri" w:eastAsia="宋体"/>
                <w:color w:val="000000"/>
                <w:sz w:val="22"/>
                <w:lang w:eastAsia="zh-CN"/>
              </w:rPr>
              <w:t>6</w:t>
            </w:r>
            <w:r>
              <w:rPr>
                <w:rFonts w:hint="eastAsia" w:ascii="Calibri" w:hAnsi="Calibri" w:eastAsia="Calibri"/>
                <w:color w:val="000000"/>
                <w:sz w:val="22"/>
              </w:rPr>
              <w:t xml:space="preserve">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3.27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345" w:type="dxa"/>
          </w:tcPr>
          <w:p>
            <w:pPr>
              <w:pStyle w:val="17"/>
              <w:rPr>
                <w:lang w:eastAsia="zh-CN"/>
              </w:rPr>
            </w:pPr>
            <w:r>
              <w:rPr>
                <w:rFonts w:hint="eastAsia"/>
                <w:lang w:eastAsia="zh-CN"/>
              </w:rPr>
              <w:t>2101102</w:t>
            </w:r>
          </w:p>
        </w:tc>
        <w:tc>
          <w:tcPr>
            <w:tcW w:w="4183" w:type="dxa"/>
          </w:tcPr>
          <w:p>
            <w:pPr>
              <w:pStyle w:val="17"/>
              <w:rPr>
                <w:lang w:eastAsia="zh-CN"/>
              </w:rPr>
            </w:pPr>
            <w:r>
              <w:rPr>
                <w:rFonts w:hint="eastAsia"/>
                <w:lang w:eastAsia="zh-CN"/>
              </w:rPr>
              <w:t>事业</w:t>
            </w:r>
            <w:r>
              <w:rPr>
                <w:lang w:eastAsia="zh-CN"/>
              </w:rPr>
              <w:t>单位医疗</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2.00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2.00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345" w:type="dxa"/>
          </w:tcPr>
          <w:p>
            <w:pPr>
              <w:pStyle w:val="17"/>
              <w:rPr>
                <w:lang w:eastAsia="zh-CN"/>
              </w:rPr>
            </w:pPr>
            <w:r>
              <w:rPr>
                <w:rFonts w:hint="eastAsia"/>
                <w:lang w:eastAsia="zh-CN"/>
              </w:rPr>
              <w:t>2101103</w:t>
            </w:r>
          </w:p>
        </w:tc>
        <w:tc>
          <w:tcPr>
            <w:tcW w:w="4183" w:type="dxa"/>
          </w:tcPr>
          <w:p>
            <w:pPr>
              <w:pStyle w:val="17"/>
              <w:rPr>
                <w:lang w:eastAsia="zh-CN"/>
              </w:rPr>
            </w:pPr>
            <w:r>
              <w:rPr>
                <w:rFonts w:hint="eastAsia"/>
                <w:lang w:eastAsia="zh-CN"/>
              </w:rPr>
              <w:t>公务员医疗补助</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1.65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1.65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345" w:type="dxa"/>
          </w:tcPr>
          <w:p>
            <w:pPr>
              <w:pStyle w:val="17"/>
              <w:rPr>
                <w:lang w:eastAsia="zh-CN"/>
              </w:rPr>
            </w:pPr>
            <w:r>
              <w:rPr>
                <w:lang w:eastAsia="zh-CN"/>
              </w:rPr>
              <w:t>221</w:t>
            </w:r>
          </w:p>
        </w:tc>
        <w:tc>
          <w:tcPr>
            <w:tcW w:w="4183" w:type="dxa"/>
          </w:tcPr>
          <w:p>
            <w:pPr>
              <w:pStyle w:val="17"/>
              <w:rPr>
                <w:lang w:eastAsia="zh-CN"/>
              </w:rPr>
            </w:pPr>
            <w:r>
              <w:rPr>
                <w:lang w:eastAsia="zh-CN"/>
              </w:rPr>
              <w:t>住房保障</w:t>
            </w:r>
            <w:r>
              <w:rPr>
                <w:rFonts w:hint="eastAsia"/>
                <w:lang w:eastAsia="zh-CN"/>
              </w:rPr>
              <w:t>收入</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345" w:type="dxa"/>
          </w:tcPr>
          <w:p>
            <w:pPr>
              <w:pStyle w:val="17"/>
              <w:rPr>
                <w:lang w:eastAsia="zh-CN"/>
              </w:rPr>
            </w:pPr>
            <w:r>
              <w:rPr>
                <w:lang w:eastAsia="zh-CN"/>
              </w:rPr>
              <w:t>22102</w:t>
            </w:r>
          </w:p>
        </w:tc>
        <w:tc>
          <w:tcPr>
            <w:tcW w:w="4183" w:type="dxa"/>
          </w:tcPr>
          <w:p>
            <w:pPr>
              <w:pStyle w:val="17"/>
              <w:rPr>
                <w:lang w:eastAsia="zh-CN"/>
              </w:rPr>
            </w:pPr>
            <w:r>
              <w:rPr>
                <w:lang w:eastAsia="zh-CN"/>
              </w:rPr>
              <w:t>住房改革</w:t>
            </w:r>
            <w:r>
              <w:rPr>
                <w:rFonts w:hint="eastAsia"/>
                <w:lang w:eastAsia="zh-CN"/>
              </w:rPr>
              <w:t>收入</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1361" w:type="dxa"/>
          </w:tcPr>
          <w:p>
            <w:pPr>
              <w:pStyle w:val="17"/>
              <w:rPr>
                <w:lang w:eastAsia="zh-CN"/>
              </w:rPr>
            </w:pPr>
          </w:p>
        </w:tc>
        <w:tc>
          <w:tcPr>
            <w:tcW w:w="1361" w:type="dxa"/>
            <w:vAlign w:val="center"/>
          </w:tcPr>
          <w:p>
            <w:pPr>
              <w:pStyle w:val="17"/>
              <w:rPr>
                <w:lang w:eastAsia="zh-CN"/>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345" w:type="dxa"/>
          </w:tcPr>
          <w:p>
            <w:pPr>
              <w:pStyle w:val="17"/>
              <w:rPr>
                <w:lang w:eastAsia="zh-CN"/>
              </w:rPr>
            </w:pPr>
            <w:r>
              <w:rPr>
                <w:lang w:eastAsia="zh-CN"/>
              </w:rPr>
              <w:t>2210201</w:t>
            </w:r>
          </w:p>
        </w:tc>
        <w:tc>
          <w:tcPr>
            <w:tcW w:w="4183" w:type="dxa"/>
          </w:tcPr>
          <w:p>
            <w:pPr>
              <w:pStyle w:val="17"/>
              <w:rPr>
                <w:lang w:eastAsia="zh-CN"/>
              </w:rPr>
            </w:pPr>
            <w:r>
              <w:rPr>
                <w:lang w:eastAsia="zh-CN"/>
              </w:rPr>
              <w:t>住房公积金</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1361" w:type="dxa"/>
          </w:tcPr>
          <w:p>
            <w:pPr>
              <w:pStyle w:val="17"/>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单位预算财政拨款收支总表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sz w:val="21"/>
                <w:szCs w:val="21"/>
                <w:lang w:eastAsia="zh-CN"/>
              </w:rPr>
              <w:t>[224001]</w:t>
            </w:r>
            <w:r>
              <w:rPr>
                <w:rFonts w:hint="eastAsia"/>
                <w:sz w:val="21"/>
                <w:szCs w:val="21"/>
                <w:lang w:eastAsia="zh-CN"/>
              </w:rPr>
              <w:t>中共阜平县委网络安全和信息化委员会办公室本级</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tcPr>
          <w:p>
            <w:pPr>
              <w:pStyle w:val="17"/>
            </w:pPr>
            <w:r>
              <w:rPr>
                <w:rFonts w:hint="eastAsia"/>
                <w:lang w:eastAsia="zh-CN"/>
              </w:rPr>
              <w:t>188.02</w:t>
            </w:r>
          </w:p>
        </w:tc>
        <w:tc>
          <w:tcPr>
            <w:tcW w:w="3402" w:type="dxa"/>
            <w:vAlign w:val="center"/>
          </w:tcPr>
          <w:p>
            <w:pPr>
              <w:pStyle w:val="17"/>
              <w:rPr>
                <w:lang w:eastAsia="zh-CN"/>
              </w:rPr>
            </w:pPr>
            <w:r>
              <w:rPr>
                <w:lang w:eastAsia="zh-CN"/>
              </w:rPr>
              <w:t>一、一般公共服务支出</w:t>
            </w:r>
          </w:p>
        </w:tc>
        <w:tc>
          <w:tcPr>
            <w:tcW w:w="1474" w:type="dxa"/>
          </w:tcPr>
          <w:p>
            <w:pPr>
              <w:pStyle w:val="17"/>
            </w:pPr>
            <w:r>
              <w:rPr>
                <w:rFonts w:hint="eastAsia"/>
                <w:lang w:eastAsia="zh-CN"/>
              </w:rPr>
              <w:t>158.06</w:t>
            </w:r>
          </w:p>
        </w:tc>
        <w:tc>
          <w:tcPr>
            <w:tcW w:w="1474" w:type="dxa"/>
          </w:tcPr>
          <w:p>
            <w:pPr>
              <w:pStyle w:val="17"/>
              <w:rPr>
                <w:lang w:eastAsia="zh-CN"/>
              </w:rPr>
            </w:pPr>
            <w:r>
              <w:rPr>
                <w:rFonts w:hint="eastAsia"/>
                <w:lang w:eastAsia="zh-CN"/>
              </w:rPr>
              <w:t>158.06</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二、外交支出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三、国防支出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四、公共安全支出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五、教育支出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六、科学技术支出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七、文化旅游体育与传媒支出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八、社会保障和就业支出</w:t>
            </w:r>
          </w:p>
        </w:tc>
        <w:tc>
          <w:tcPr>
            <w:tcW w:w="1474" w:type="dxa"/>
          </w:tcPr>
          <w:p>
            <w:pPr>
              <w:pStyle w:val="17"/>
              <w:rPr>
                <w:lang w:eastAsia="zh-CN"/>
              </w:rPr>
            </w:pPr>
            <w:r>
              <w:rPr>
                <w:rFonts w:hint="eastAsia"/>
                <w:lang w:eastAsia="zh-CN"/>
              </w:rPr>
              <w:t>13.17</w:t>
            </w:r>
          </w:p>
        </w:tc>
        <w:tc>
          <w:tcPr>
            <w:tcW w:w="1474" w:type="dxa"/>
          </w:tcPr>
          <w:p>
            <w:pPr>
              <w:pStyle w:val="17"/>
              <w:rPr>
                <w:lang w:eastAsia="zh-CN"/>
              </w:rPr>
            </w:pPr>
            <w:r>
              <w:rPr>
                <w:rFonts w:hint="eastAsia"/>
                <w:lang w:eastAsia="zh-CN"/>
              </w:rPr>
              <w:t>13.17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九、社会保险基金支出</w:t>
            </w:r>
          </w:p>
        </w:tc>
        <w:tc>
          <w:tcPr>
            <w:tcW w:w="1474" w:type="dxa"/>
          </w:tcPr>
          <w:p>
            <w:pPr>
              <w:pStyle w:val="17"/>
              <w:rPr>
                <w:lang w:eastAsia="zh-CN"/>
              </w:rPr>
            </w:pPr>
          </w:p>
        </w:tc>
        <w:tc>
          <w:tcPr>
            <w:tcW w:w="1474" w:type="dxa"/>
          </w:tcPr>
          <w:p>
            <w:pPr>
              <w:pStyle w:val="17"/>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十、卫生健康支出</w:t>
            </w:r>
          </w:p>
        </w:tc>
        <w:tc>
          <w:tcPr>
            <w:tcW w:w="1474" w:type="dxa"/>
          </w:tcPr>
          <w:p>
            <w:pPr>
              <w:pStyle w:val="17"/>
              <w:rPr>
                <w:lang w:eastAsia="zh-CN"/>
              </w:rPr>
            </w:pPr>
            <w:r>
              <w:rPr>
                <w:rFonts w:hint="eastAsia"/>
                <w:lang w:eastAsia="zh-CN"/>
              </w:rPr>
              <w:t>6.91</w:t>
            </w:r>
          </w:p>
        </w:tc>
        <w:tc>
          <w:tcPr>
            <w:tcW w:w="1474" w:type="dxa"/>
          </w:tcPr>
          <w:p>
            <w:pPr>
              <w:pStyle w:val="17"/>
              <w:rPr>
                <w:lang w:eastAsia="zh-CN"/>
              </w:rPr>
            </w:pPr>
            <w:r>
              <w:rPr>
                <w:rFonts w:hint="eastAsia"/>
                <w:lang w:eastAsia="zh-CN"/>
              </w:rPr>
              <w:t>6.91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十一、节能环保支出</w:t>
            </w:r>
          </w:p>
        </w:tc>
        <w:tc>
          <w:tcPr>
            <w:tcW w:w="1474" w:type="dxa"/>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十二、城乡社区支出</w:t>
            </w:r>
          </w:p>
        </w:tc>
        <w:tc>
          <w:tcPr>
            <w:tcW w:w="1474" w:type="dxa"/>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十三、农林水支出</w:t>
            </w:r>
          </w:p>
        </w:tc>
        <w:tc>
          <w:tcPr>
            <w:tcW w:w="1474" w:type="dxa"/>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十四、交通运输支出</w:t>
            </w:r>
          </w:p>
        </w:tc>
        <w:tc>
          <w:tcPr>
            <w:tcW w:w="1474" w:type="dxa"/>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十五、资源勘探工业信息等支出</w:t>
            </w:r>
          </w:p>
        </w:tc>
        <w:tc>
          <w:tcPr>
            <w:tcW w:w="1474" w:type="dxa"/>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十六、商业服务业等支出</w:t>
            </w:r>
          </w:p>
        </w:tc>
        <w:tc>
          <w:tcPr>
            <w:tcW w:w="1474" w:type="dxa"/>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十七、金融支出</w:t>
            </w:r>
          </w:p>
        </w:tc>
        <w:tc>
          <w:tcPr>
            <w:tcW w:w="1474" w:type="dxa"/>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十八、援助其他地区支出</w:t>
            </w:r>
          </w:p>
        </w:tc>
        <w:tc>
          <w:tcPr>
            <w:tcW w:w="1474" w:type="dxa"/>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十九、自然资源海洋气象等支出</w:t>
            </w:r>
          </w:p>
        </w:tc>
        <w:tc>
          <w:tcPr>
            <w:tcW w:w="1474" w:type="dxa"/>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二十、住房保障支出</w:t>
            </w:r>
          </w:p>
        </w:tc>
        <w:tc>
          <w:tcPr>
            <w:tcW w:w="1474" w:type="dxa"/>
          </w:tcPr>
          <w:p>
            <w:pPr>
              <w:jc w:val="right"/>
              <w:textAlignment w:val="top"/>
              <w:rPr>
                <w:lang w:eastAsia="zh-CN"/>
              </w:rPr>
            </w:pPr>
            <w:r>
              <w:rPr>
                <w:rFonts w:hint="eastAsia" w:ascii="Calibri" w:hAnsi="Calibri" w:eastAsia="宋体" w:cs="Calibri"/>
                <w:color w:val="000000"/>
                <w:sz w:val="22"/>
                <w:szCs w:val="22"/>
                <w:lang w:eastAsia="zh-CN" w:bidi="ar"/>
              </w:rPr>
              <w:t>9.88</w:t>
            </w:r>
          </w:p>
        </w:tc>
        <w:tc>
          <w:tcPr>
            <w:tcW w:w="1474" w:type="dxa"/>
          </w:tcPr>
          <w:p>
            <w:pPr>
              <w:jc w:val="right"/>
              <w:textAlignment w:val="top"/>
              <w:rPr>
                <w:lang w:eastAsia="zh-CN"/>
              </w:rPr>
            </w:pPr>
            <w:r>
              <w:rPr>
                <w:rFonts w:hint="eastAsia" w:ascii="Calibri" w:hAnsi="Calibri" w:eastAsia="宋体" w:cs="Calibri"/>
                <w:color w:val="000000"/>
                <w:sz w:val="22"/>
                <w:szCs w:val="22"/>
                <w:lang w:eastAsia="zh-CN" w:bidi="ar"/>
              </w:rPr>
              <w:t>9.88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二十一、粮油物资储备支出</w:t>
            </w:r>
          </w:p>
        </w:tc>
        <w:tc>
          <w:tcPr>
            <w:tcW w:w="1474" w:type="dxa"/>
            <w:vAlign w:val="center"/>
          </w:tcPr>
          <w:p>
            <w:pPr>
              <w:pStyle w:val="8"/>
              <w:jc w:val="right"/>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二十二、国有资本经营预算支出</w:t>
            </w:r>
          </w:p>
        </w:tc>
        <w:tc>
          <w:tcPr>
            <w:tcW w:w="1474" w:type="dxa"/>
          </w:tcPr>
          <w:p>
            <w:pPr>
              <w:jc w:val="right"/>
              <w:textAlignment w:val="top"/>
              <w:rPr>
                <w:lang w:eastAsia="zh-CN"/>
              </w:rPr>
            </w:pPr>
          </w:p>
        </w:tc>
        <w:tc>
          <w:tcPr>
            <w:tcW w:w="1474" w:type="dxa"/>
          </w:tcPr>
          <w:p>
            <w:pPr>
              <w:jc w:val="right"/>
              <w:textAlignment w:val="top"/>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二十三、灾害防治及应急管理支出</w:t>
            </w:r>
          </w:p>
        </w:tc>
        <w:tc>
          <w:tcPr>
            <w:tcW w:w="1474" w:type="dxa"/>
            <w:vAlign w:val="center"/>
          </w:tcPr>
          <w:p>
            <w:pPr>
              <w:pStyle w:val="8"/>
              <w:jc w:val="right"/>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二十四、预备费</w:t>
            </w:r>
          </w:p>
        </w:tc>
        <w:tc>
          <w:tcPr>
            <w:tcW w:w="1474" w:type="dxa"/>
            <w:vAlign w:val="center"/>
          </w:tcPr>
          <w:p>
            <w:pPr>
              <w:pStyle w:val="8"/>
              <w:jc w:val="right"/>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二十五、其他支出</w:t>
            </w:r>
          </w:p>
        </w:tc>
        <w:tc>
          <w:tcPr>
            <w:tcW w:w="1474" w:type="dxa"/>
            <w:vAlign w:val="center"/>
          </w:tcPr>
          <w:p>
            <w:pPr>
              <w:pStyle w:val="8"/>
              <w:jc w:val="right"/>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二十六、转移性支出</w:t>
            </w:r>
          </w:p>
        </w:tc>
        <w:tc>
          <w:tcPr>
            <w:tcW w:w="1474" w:type="dxa"/>
            <w:vAlign w:val="center"/>
          </w:tcPr>
          <w:p>
            <w:pPr>
              <w:pStyle w:val="8"/>
              <w:jc w:val="right"/>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二十七、债务还本支出</w:t>
            </w:r>
          </w:p>
        </w:tc>
        <w:tc>
          <w:tcPr>
            <w:tcW w:w="1474" w:type="dxa"/>
            <w:vAlign w:val="center"/>
          </w:tcPr>
          <w:p>
            <w:pPr>
              <w:pStyle w:val="8"/>
              <w:jc w:val="right"/>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二十八、债务付息支出</w:t>
            </w:r>
          </w:p>
        </w:tc>
        <w:tc>
          <w:tcPr>
            <w:tcW w:w="1474" w:type="dxa"/>
            <w:vAlign w:val="center"/>
          </w:tcPr>
          <w:p>
            <w:pPr>
              <w:pStyle w:val="8"/>
              <w:jc w:val="right"/>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二十九、债务发行费用支出</w:t>
            </w:r>
          </w:p>
        </w:tc>
        <w:tc>
          <w:tcPr>
            <w:tcW w:w="1474" w:type="dxa"/>
          </w:tcPr>
          <w:p>
            <w:pPr>
              <w:jc w:val="right"/>
              <w:textAlignment w:val="top"/>
              <w:rPr>
                <w:lang w:eastAsia="zh-CN"/>
              </w:rPr>
            </w:pPr>
          </w:p>
        </w:tc>
        <w:tc>
          <w:tcPr>
            <w:tcW w:w="1474" w:type="dxa"/>
          </w:tcPr>
          <w:p>
            <w:pPr>
              <w:jc w:val="right"/>
              <w:textAlignment w:val="top"/>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7"/>
              <w:rPr>
                <w:lang w:eastAsia="zh-CN"/>
              </w:rPr>
            </w:pPr>
          </w:p>
        </w:tc>
        <w:tc>
          <w:tcPr>
            <w:tcW w:w="3402" w:type="dxa"/>
            <w:vAlign w:val="center"/>
          </w:tcPr>
          <w:p>
            <w:pPr>
              <w:pStyle w:val="17"/>
              <w:rPr>
                <w:lang w:eastAsia="zh-CN"/>
              </w:rPr>
            </w:pPr>
            <w:r>
              <w:rPr>
                <w:lang w:eastAsia="zh-CN"/>
              </w:rPr>
              <w:t>三十、抗疫特别国债安排的支出</w:t>
            </w:r>
          </w:p>
        </w:tc>
        <w:tc>
          <w:tcPr>
            <w:tcW w:w="1474" w:type="dxa"/>
            <w:vAlign w:val="center"/>
          </w:tcPr>
          <w:p>
            <w:pPr>
              <w:pStyle w:val="8"/>
              <w:jc w:val="right"/>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17"/>
              <w:rPr>
                <w:lang w:eastAsia="zh-CN"/>
              </w:rPr>
            </w:pPr>
            <w:r>
              <w:rPr>
                <w:rFonts w:hint="eastAsia"/>
                <w:lang w:eastAsia="zh-CN"/>
              </w:rPr>
              <w:t>188.02</w:t>
            </w:r>
          </w:p>
        </w:tc>
        <w:tc>
          <w:tcPr>
            <w:tcW w:w="3402" w:type="dxa"/>
            <w:vAlign w:val="center"/>
          </w:tcPr>
          <w:p>
            <w:pPr>
              <w:pStyle w:val="17"/>
              <w:rPr>
                <w:lang w:eastAsia="zh-CN"/>
              </w:rPr>
            </w:pPr>
            <w:r>
              <w:rPr>
                <w:lang w:eastAsia="zh-CN"/>
              </w:rPr>
              <w:t>本年支出合计</w:t>
            </w:r>
          </w:p>
        </w:tc>
        <w:tc>
          <w:tcPr>
            <w:tcW w:w="1474" w:type="dxa"/>
          </w:tcPr>
          <w:p>
            <w:pPr>
              <w:jc w:val="right"/>
              <w:textAlignment w:val="top"/>
              <w:rPr>
                <w:lang w:eastAsia="zh-CN"/>
              </w:rPr>
            </w:pPr>
            <w:r>
              <w:rPr>
                <w:rFonts w:hint="eastAsia" w:ascii="Calibri" w:hAnsi="Calibri" w:eastAsia="方正书宋_GBK" w:cs="Calibri"/>
                <w:b/>
                <w:color w:val="000000"/>
                <w:sz w:val="22"/>
                <w:szCs w:val="22"/>
                <w:lang w:eastAsia="zh-CN" w:bidi="ar"/>
              </w:rPr>
              <w:t>188.02</w:t>
            </w:r>
          </w:p>
        </w:tc>
        <w:tc>
          <w:tcPr>
            <w:tcW w:w="1474" w:type="dxa"/>
          </w:tcPr>
          <w:p>
            <w:pPr>
              <w:jc w:val="right"/>
              <w:textAlignment w:val="top"/>
              <w:rPr>
                <w:lang w:eastAsia="zh-CN"/>
              </w:rPr>
            </w:pPr>
            <w:r>
              <w:rPr>
                <w:rFonts w:hint="eastAsia" w:ascii="Calibri" w:hAnsi="Calibri" w:eastAsia="方正书宋_GBK" w:cs="Calibri"/>
                <w:b/>
                <w:color w:val="000000"/>
                <w:sz w:val="22"/>
                <w:szCs w:val="22"/>
                <w:lang w:eastAsia="zh-CN" w:bidi="ar"/>
              </w:rPr>
              <w:t>188.02</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7"/>
              <w:rPr>
                <w:lang w:eastAsia="zh-CN"/>
              </w:rPr>
            </w:pPr>
          </w:p>
        </w:tc>
        <w:tc>
          <w:tcPr>
            <w:tcW w:w="3402" w:type="dxa"/>
            <w:vAlign w:val="center"/>
          </w:tcPr>
          <w:p>
            <w:pPr>
              <w:pStyle w:val="17"/>
              <w:rPr>
                <w:lang w:eastAsia="zh-CN"/>
              </w:rPr>
            </w:pPr>
            <w:r>
              <w:rPr>
                <w:lang w:eastAsia="zh-CN"/>
              </w:rPr>
              <w:t>年末财政拨款结转和结余</w:t>
            </w:r>
          </w:p>
        </w:tc>
        <w:tc>
          <w:tcPr>
            <w:tcW w:w="1474" w:type="dxa"/>
            <w:vAlign w:val="center"/>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7"/>
              <w:rPr>
                <w:lang w:eastAsia="zh-CN"/>
              </w:rPr>
            </w:pPr>
            <w:r>
              <w:rPr>
                <w:rFonts w:hint="eastAsia"/>
                <w:lang w:eastAsia="zh-CN"/>
              </w:rPr>
              <w:t>188.02</w:t>
            </w:r>
          </w:p>
        </w:tc>
        <w:tc>
          <w:tcPr>
            <w:tcW w:w="3402"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8"/>
              <w:jc w:val="right"/>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7"/>
              <w:rPr>
                <w:lang w:eastAsia="zh-CN"/>
              </w:rPr>
            </w:pPr>
          </w:p>
        </w:tc>
        <w:tc>
          <w:tcPr>
            <w:tcW w:w="3402"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7"/>
              <w:rPr>
                <w:lang w:eastAsia="zh-CN"/>
              </w:rPr>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ascii="Calibri" w:hAnsi="Calibri" w:cs="Calibri"/>
                <w:color w:val="000000"/>
                <w:sz w:val="22"/>
                <w:szCs w:val="22"/>
                <w:lang w:eastAsia="zh-CN"/>
              </w:rPr>
              <w:t>188.02</w:t>
            </w:r>
          </w:p>
        </w:tc>
        <w:tc>
          <w:tcPr>
            <w:tcW w:w="3402" w:type="dxa"/>
            <w:vAlign w:val="center"/>
          </w:tcPr>
          <w:p>
            <w:pPr>
              <w:pStyle w:val="19"/>
            </w:pPr>
            <w:r>
              <w:t>支出总计</w:t>
            </w:r>
          </w:p>
        </w:tc>
        <w:tc>
          <w:tcPr>
            <w:tcW w:w="1474" w:type="dxa"/>
            <w:vAlign w:val="center"/>
          </w:tcPr>
          <w:p>
            <w:pPr>
              <w:rPr>
                <w:rFonts w:ascii="方正书宋_GBK" w:hAnsi="方正书宋_GBK" w:eastAsia="方正书宋_GBK" w:cs="方正书宋_GBK"/>
                <w:b/>
                <w:sz w:val="21"/>
                <w:lang w:eastAsia="zh-CN"/>
              </w:rPr>
            </w:pPr>
            <w:r>
              <w:rPr>
                <w:rFonts w:hint="eastAsia" w:ascii="Calibri" w:hAnsi="Calibri" w:eastAsia="方正书宋_GBK" w:cs="Calibri"/>
                <w:b/>
                <w:color w:val="000000"/>
                <w:sz w:val="22"/>
                <w:szCs w:val="22"/>
                <w:lang w:eastAsia="zh-CN" w:bidi="ar"/>
              </w:rPr>
              <w:t>188.02</w:t>
            </w:r>
          </w:p>
        </w:tc>
        <w:tc>
          <w:tcPr>
            <w:tcW w:w="1474" w:type="dxa"/>
            <w:vAlign w:val="center"/>
          </w:tcPr>
          <w:p>
            <w:pPr>
              <w:rPr>
                <w:rFonts w:ascii="方正书宋_GBK" w:hAnsi="方正书宋_GBK" w:eastAsia="方正书宋_GBK" w:cs="方正书宋_GBK"/>
                <w:b/>
                <w:sz w:val="21"/>
                <w:lang w:eastAsia="zh-CN"/>
              </w:rPr>
            </w:pPr>
            <w:r>
              <w:rPr>
                <w:rFonts w:hint="eastAsia" w:ascii="Calibri" w:hAnsi="Calibri" w:eastAsia="方正书宋_GBK" w:cs="Calibri"/>
                <w:b/>
                <w:color w:val="000000"/>
                <w:sz w:val="22"/>
                <w:szCs w:val="22"/>
                <w:lang w:eastAsia="zh-CN" w:bidi="ar"/>
              </w:rPr>
              <w:t>188.02</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单位预算一般公共预算财政拨款支出表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sz w:val="21"/>
                <w:szCs w:val="21"/>
                <w:lang w:eastAsia="zh-CN"/>
              </w:rPr>
              <w:t>[224001]</w:t>
            </w:r>
            <w:r>
              <w:rPr>
                <w:rFonts w:hint="eastAsia"/>
                <w:sz w:val="21"/>
                <w:szCs w:val="21"/>
                <w:lang w:eastAsia="zh-CN"/>
              </w:rPr>
              <w:t>中共阜平县委网络安全和信息化委员会办公室本级</w:t>
            </w:r>
          </w:p>
        </w:tc>
        <w:tc>
          <w:tcPr>
            <w:tcW w:w="2497"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56"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497" w:type="dxa"/>
            <w:vMerge w:val="restart"/>
            <w:vAlign w:val="center"/>
          </w:tcPr>
          <w:p>
            <w:pPr>
              <w:pStyle w:val="15"/>
            </w:pPr>
            <w:r>
              <w:t>合计</w:t>
            </w:r>
          </w:p>
        </w:tc>
        <w:tc>
          <w:tcPr>
            <w:tcW w:w="2605"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497" w:type="dxa"/>
            <w:vMerge w:val="continue"/>
          </w:tcPr>
          <w:p/>
        </w:tc>
        <w:tc>
          <w:tcPr>
            <w:tcW w:w="2605"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497" w:type="dxa"/>
            <w:vAlign w:val="center"/>
          </w:tcPr>
          <w:p>
            <w:pPr>
              <w:pStyle w:val="15"/>
            </w:pPr>
            <w:r>
              <w:t>3</w:t>
            </w:r>
          </w:p>
        </w:tc>
        <w:tc>
          <w:tcPr>
            <w:tcW w:w="2605"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w:t>
            </w:r>
          </w:p>
        </w:tc>
        <w:tc>
          <w:tcPr>
            <w:tcW w:w="1191" w:type="dxa"/>
            <w:vAlign w:val="center"/>
          </w:tcPr>
          <w:p>
            <w:pPr>
              <w:pStyle w:val="17"/>
              <w:rPr>
                <w:lang w:eastAsia="zh-CN"/>
              </w:rPr>
            </w:pPr>
          </w:p>
        </w:tc>
        <w:tc>
          <w:tcPr>
            <w:tcW w:w="4535" w:type="dxa"/>
            <w:vAlign w:val="center"/>
          </w:tcPr>
          <w:p>
            <w:pPr>
              <w:pStyle w:val="17"/>
              <w:rPr>
                <w:lang w:eastAsia="zh-CN"/>
              </w:rPr>
            </w:pPr>
            <w:r>
              <w:rPr>
                <w:b/>
                <w:bCs/>
                <w:lang w:eastAsia="zh-CN"/>
              </w:rPr>
              <w:t>合计</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188.02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112.78 </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75.24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2</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一般公共服务</w:t>
            </w:r>
            <w:r>
              <w:rPr>
                <w:rFonts w:hint="eastAsia" w:ascii="Calibri" w:hAnsi="Calibri" w:eastAsia="Calibri"/>
                <w:color w:val="000000"/>
                <w:sz w:val="22"/>
                <w:lang w:eastAsia="zh-CN"/>
              </w:rPr>
              <w:t>收入</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158.06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82.82 </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75.24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3</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网信事务</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158.06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82.82 </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75.24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4</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行政运行</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50.08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50.08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5</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2013702</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一般行政管理事务</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75.24 </w:t>
            </w:r>
          </w:p>
        </w:tc>
        <w:tc>
          <w:tcPr>
            <w:tcW w:w="2605" w:type="dxa"/>
          </w:tcPr>
          <w:p>
            <w:pPr>
              <w:jc w:val="right"/>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75.24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6</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2013750</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事业运行</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32.74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32.74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7</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208</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社会保障和就业</w:t>
            </w:r>
            <w:r>
              <w:rPr>
                <w:rFonts w:hint="eastAsia" w:ascii="Calibri" w:hAnsi="Calibri" w:eastAsia="Calibri"/>
                <w:color w:val="000000"/>
                <w:sz w:val="22"/>
                <w:lang w:eastAsia="zh-CN"/>
              </w:rPr>
              <w:t>收入</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8</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20805</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行政事业单位养老</w:t>
            </w:r>
            <w:r>
              <w:rPr>
                <w:rFonts w:hint="eastAsia" w:ascii="Calibri" w:hAnsi="Calibri" w:eastAsia="Calibri"/>
                <w:color w:val="000000"/>
                <w:sz w:val="22"/>
                <w:lang w:eastAsia="zh-CN"/>
              </w:rPr>
              <w:t>收入</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9</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2080505</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机关事业单位基本养老保险缴费</w:t>
            </w:r>
            <w:r>
              <w:rPr>
                <w:rFonts w:hint="eastAsia" w:ascii="Calibri" w:hAnsi="Calibri" w:eastAsia="Calibri"/>
                <w:color w:val="000000"/>
                <w:sz w:val="22"/>
                <w:lang w:eastAsia="zh-CN"/>
              </w:rPr>
              <w:t>收入</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13.17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rPr>
                <w:lang w:eastAsia="zh-CN"/>
              </w:rPr>
            </w:pPr>
            <w:r>
              <w:rPr>
                <w:lang w:eastAsia="zh-CN"/>
              </w:rPr>
              <w:t>10</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卫生健康</w:t>
            </w:r>
            <w:r>
              <w:rPr>
                <w:rFonts w:hint="eastAsia" w:ascii="Calibri" w:hAnsi="Calibri" w:eastAsia="Calibri"/>
                <w:color w:val="000000"/>
                <w:sz w:val="22"/>
                <w:lang w:eastAsia="zh-CN"/>
              </w:rPr>
              <w:t>收入</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6.9</w:t>
            </w:r>
            <w:r>
              <w:rPr>
                <w:rFonts w:hint="eastAsia" w:ascii="Calibri" w:hAnsi="Calibri" w:eastAsia="宋体"/>
                <w:color w:val="000000"/>
                <w:sz w:val="22"/>
                <w:lang w:eastAsia="zh-CN"/>
              </w:rPr>
              <w:t>1</w:t>
            </w:r>
            <w:r>
              <w:rPr>
                <w:rFonts w:hint="eastAsia" w:ascii="Calibri" w:hAnsi="Calibri" w:eastAsia="Calibri"/>
                <w:color w:val="000000"/>
                <w:sz w:val="22"/>
              </w:rPr>
              <w:t xml:space="preserve">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6.9</w:t>
            </w:r>
            <w:r>
              <w:rPr>
                <w:rFonts w:hint="eastAsia" w:ascii="Calibri" w:hAnsi="Calibri" w:eastAsia="宋体"/>
                <w:color w:val="000000"/>
                <w:sz w:val="22"/>
                <w:lang w:eastAsia="zh-CN"/>
              </w:rPr>
              <w:t>1</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11</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21011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行政事业单位医疗</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6.9</w:t>
            </w:r>
            <w:r>
              <w:rPr>
                <w:rFonts w:hint="eastAsia" w:ascii="Calibri" w:hAnsi="Calibri" w:eastAsia="宋体"/>
                <w:color w:val="000000"/>
                <w:sz w:val="22"/>
                <w:lang w:eastAsia="zh-CN"/>
              </w:rPr>
              <w:t>1</w:t>
            </w:r>
            <w:r>
              <w:rPr>
                <w:rFonts w:hint="eastAsia" w:ascii="Calibri" w:hAnsi="Calibri" w:eastAsia="Calibri"/>
                <w:color w:val="000000"/>
                <w:sz w:val="22"/>
              </w:rPr>
              <w:t xml:space="preserve">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6.9</w:t>
            </w:r>
            <w:r>
              <w:rPr>
                <w:rFonts w:hint="eastAsia" w:ascii="Calibri" w:hAnsi="Calibri" w:eastAsia="宋体"/>
                <w:color w:val="000000"/>
                <w:sz w:val="22"/>
                <w:lang w:eastAsia="zh-CN"/>
              </w:rPr>
              <w:t>1</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12</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2101101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行政单位医疗</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3.2</w:t>
            </w:r>
            <w:r>
              <w:rPr>
                <w:rFonts w:hint="eastAsia" w:ascii="Calibri" w:hAnsi="Calibri" w:eastAsia="宋体"/>
                <w:color w:val="000000"/>
                <w:sz w:val="22"/>
                <w:lang w:eastAsia="zh-CN"/>
              </w:rPr>
              <w:t>6</w:t>
            </w:r>
            <w:r>
              <w:rPr>
                <w:rFonts w:hint="eastAsia" w:ascii="Calibri" w:hAnsi="Calibri" w:eastAsia="Calibri"/>
                <w:color w:val="000000"/>
                <w:sz w:val="22"/>
              </w:rPr>
              <w:t xml:space="preserve">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3.2</w:t>
            </w:r>
            <w:r>
              <w:rPr>
                <w:rFonts w:hint="eastAsia" w:ascii="Calibri" w:hAnsi="Calibri" w:eastAsia="宋体"/>
                <w:color w:val="000000"/>
                <w:sz w:val="22"/>
                <w:lang w:eastAsia="zh-CN"/>
              </w:rPr>
              <w:t>6</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13</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2101102</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事业单位医疗</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2.00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2.00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14</w:t>
            </w:r>
          </w:p>
        </w:tc>
        <w:tc>
          <w:tcPr>
            <w:tcW w:w="1191" w:type="dxa"/>
          </w:tcPr>
          <w:p>
            <w:pPr>
              <w:rPr>
                <w:rFonts w:ascii="Calibri" w:hAnsi="Calibri" w:eastAsia="宋体"/>
                <w:color w:val="000000"/>
                <w:sz w:val="22"/>
                <w:lang w:eastAsia="zh-CN"/>
              </w:rPr>
            </w:pPr>
            <w:r>
              <w:rPr>
                <w:rFonts w:hint="eastAsia" w:ascii="Calibri" w:hAnsi="Calibri" w:eastAsia="宋体"/>
                <w:color w:val="000000"/>
                <w:sz w:val="22"/>
                <w:lang w:eastAsia="zh-CN"/>
              </w:rPr>
              <w:t>2101103</w:t>
            </w:r>
          </w:p>
        </w:tc>
        <w:tc>
          <w:tcPr>
            <w:tcW w:w="4535" w:type="dxa"/>
          </w:tcPr>
          <w:p>
            <w:pPr>
              <w:rPr>
                <w:rFonts w:ascii="Calibri" w:hAnsi="Calibri" w:eastAsia="Calibri"/>
                <w:color w:val="000000"/>
                <w:sz w:val="22"/>
                <w:lang w:eastAsia="zh-CN"/>
              </w:rPr>
            </w:pPr>
            <w:r>
              <w:rPr>
                <w:rFonts w:hint="eastAsia"/>
                <w:lang w:eastAsia="zh-CN"/>
              </w:rPr>
              <w:t>公务员医疗补助</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1.65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1.65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15</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221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住房保障</w:t>
            </w:r>
            <w:r>
              <w:rPr>
                <w:rFonts w:hint="eastAsia" w:ascii="Calibri" w:hAnsi="Calibri" w:eastAsia="Calibri"/>
                <w:color w:val="000000"/>
                <w:sz w:val="22"/>
                <w:lang w:eastAsia="zh-CN"/>
              </w:rPr>
              <w:t>收入</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16</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22102</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住房改革</w:t>
            </w:r>
            <w:r>
              <w:rPr>
                <w:rFonts w:hint="eastAsia" w:ascii="Calibri" w:hAnsi="Calibri" w:eastAsia="Calibri"/>
                <w:color w:val="000000"/>
                <w:sz w:val="22"/>
                <w:lang w:eastAsia="zh-CN"/>
              </w:rPr>
              <w:t>收入</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17</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2210201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住房公积金</w:t>
            </w:r>
          </w:p>
        </w:tc>
        <w:tc>
          <w:tcPr>
            <w:tcW w:w="2497"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2605"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9.88 </w:t>
            </w:r>
          </w:p>
        </w:tc>
        <w:tc>
          <w:tcPr>
            <w:tcW w:w="2551" w:type="dxa"/>
          </w:tcPr>
          <w:p>
            <w:pPr>
              <w:jc w:val="right"/>
              <w:rPr>
                <w:rFonts w:ascii="Calibri" w:hAnsi="Calibri" w:eastAsia="Calibri"/>
                <w:color w:val="000000"/>
                <w:sz w:val="22"/>
                <w:lang w:eastAsia="zh-CN"/>
              </w:rPr>
            </w:pPr>
          </w:p>
        </w:tc>
      </w:tr>
    </w:tbl>
    <w:p>
      <w:pPr>
        <w:pStyle w:val="17"/>
        <w:rPr>
          <w:lang w:eastAsia="zh-CN"/>
        </w:rPr>
        <w:sectPr>
          <w:pgSz w:w="16840" w:h="11900" w:orient="landscape"/>
          <w:pgMar w:top="1361" w:right="1020" w:bottom="1134" w:left="1020" w:header="720" w:footer="720" w:gutter="0"/>
          <w:cols w:space="720" w:num="1"/>
        </w:sectPr>
      </w:pPr>
    </w:p>
    <w:p>
      <w:pPr>
        <w:pStyle w:val="17"/>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单位预算一般公共预算财政拨款基本支出表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sz w:val="21"/>
                <w:szCs w:val="21"/>
                <w:lang w:eastAsia="zh-CN"/>
              </w:rPr>
              <w:t>[224001]</w:t>
            </w:r>
            <w:r>
              <w:rPr>
                <w:rFonts w:hint="eastAsia"/>
                <w:sz w:val="21"/>
                <w:szCs w:val="21"/>
                <w:lang w:eastAsia="zh-CN"/>
              </w:rPr>
              <w:t>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2"/>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rPr>
                <w:lang w:eastAsia="zh-CN"/>
              </w:rPr>
            </w:pPr>
            <w:r>
              <w:rPr>
                <w:lang w:eastAsia="zh-CN"/>
              </w:rPr>
              <w:t>序号</w:t>
            </w:r>
          </w:p>
        </w:tc>
        <w:tc>
          <w:tcPr>
            <w:tcW w:w="5726" w:type="dxa"/>
            <w:gridSpan w:val="2"/>
            <w:vAlign w:val="center"/>
          </w:tcPr>
          <w:p>
            <w:pPr>
              <w:pStyle w:val="15"/>
              <w:rPr>
                <w:lang w:eastAsia="zh-CN"/>
              </w:rPr>
            </w:pPr>
            <w:r>
              <w:rPr>
                <w:lang w:eastAsia="zh-CN"/>
              </w:rPr>
              <w:t>支出</w:t>
            </w:r>
            <w:r>
              <w:rPr>
                <w:rFonts w:hint="eastAsia"/>
                <w:lang w:eastAsia="zh-CN"/>
              </w:rPr>
              <w:t>部门</w:t>
            </w:r>
            <w:r>
              <w:rPr>
                <w:lang w:eastAsia="zh-CN"/>
              </w:rPr>
              <w:t>经济分类科目</w:t>
            </w:r>
          </w:p>
        </w:tc>
        <w:tc>
          <w:tcPr>
            <w:tcW w:w="7654" w:type="dxa"/>
            <w:gridSpan w:val="3"/>
            <w:vAlign w:val="center"/>
          </w:tcPr>
          <w:p>
            <w:pPr>
              <w:pStyle w:val="15"/>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5"/>
              <w:rPr>
                <w:lang w:eastAsia="zh-CN"/>
              </w:rPr>
            </w:pPr>
          </w:p>
        </w:tc>
        <w:tc>
          <w:tcPr>
            <w:tcW w:w="1191" w:type="dxa"/>
            <w:vAlign w:val="center"/>
          </w:tcPr>
          <w:p>
            <w:pPr>
              <w:pStyle w:val="15"/>
              <w:rPr>
                <w:lang w:eastAsia="zh-CN"/>
              </w:rPr>
            </w:pPr>
            <w:r>
              <w:rPr>
                <w:lang w:eastAsia="zh-CN"/>
              </w:rPr>
              <w:t>科目编码</w:t>
            </w:r>
          </w:p>
        </w:tc>
        <w:tc>
          <w:tcPr>
            <w:tcW w:w="4535" w:type="dxa"/>
            <w:vAlign w:val="center"/>
          </w:tcPr>
          <w:p>
            <w:pPr>
              <w:pStyle w:val="15"/>
              <w:rPr>
                <w:lang w:eastAsia="zh-CN"/>
              </w:rPr>
            </w:pPr>
            <w:r>
              <w:rPr>
                <w:lang w:eastAsia="zh-CN"/>
              </w:rPr>
              <w:t>科目名称</w:t>
            </w:r>
          </w:p>
        </w:tc>
        <w:tc>
          <w:tcPr>
            <w:tcW w:w="2551" w:type="dxa"/>
            <w:vAlign w:val="center"/>
          </w:tcPr>
          <w:p>
            <w:pPr>
              <w:pStyle w:val="15"/>
              <w:rPr>
                <w:lang w:eastAsia="zh-CN"/>
              </w:rPr>
            </w:pPr>
            <w:r>
              <w:rPr>
                <w:lang w:eastAsia="zh-CN"/>
              </w:rPr>
              <w:t>合计</w:t>
            </w:r>
          </w:p>
        </w:tc>
        <w:tc>
          <w:tcPr>
            <w:tcW w:w="2551" w:type="dxa"/>
            <w:vAlign w:val="center"/>
          </w:tcPr>
          <w:p>
            <w:pPr>
              <w:pStyle w:val="15"/>
              <w:rPr>
                <w:lang w:eastAsia="zh-CN"/>
              </w:rPr>
            </w:pPr>
            <w:r>
              <w:rPr>
                <w:lang w:eastAsia="zh-CN"/>
              </w:rPr>
              <w:t>人员经费</w:t>
            </w:r>
          </w:p>
        </w:tc>
        <w:tc>
          <w:tcPr>
            <w:tcW w:w="2552" w:type="dxa"/>
            <w:vAlign w:val="center"/>
          </w:tcPr>
          <w:p>
            <w:pPr>
              <w:pStyle w:val="15"/>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rPr>
                <w:lang w:eastAsia="zh-CN"/>
              </w:rPr>
            </w:pPr>
            <w:r>
              <w:rPr>
                <w:lang w:eastAsia="zh-CN"/>
              </w:rPr>
              <w:t>栏次</w:t>
            </w:r>
          </w:p>
        </w:tc>
        <w:tc>
          <w:tcPr>
            <w:tcW w:w="1191" w:type="dxa"/>
            <w:vAlign w:val="center"/>
          </w:tcPr>
          <w:p>
            <w:pPr>
              <w:pStyle w:val="15"/>
              <w:rPr>
                <w:lang w:eastAsia="zh-CN"/>
              </w:rPr>
            </w:pPr>
            <w:r>
              <w:rPr>
                <w:lang w:eastAsia="zh-CN"/>
              </w:rPr>
              <w:t>1</w:t>
            </w:r>
          </w:p>
        </w:tc>
        <w:tc>
          <w:tcPr>
            <w:tcW w:w="4535" w:type="dxa"/>
            <w:vAlign w:val="center"/>
          </w:tcPr>
          <w:p>
            <w:pPr>
              <w:pStyle w:val="15"/>
              <w:rPr>
                <w:lang w:eastAsia="zh-CN"/>
              </w:rPr>
            </w:pPr>
            <w:r>
              <w:rPr>
                <w:lang w:eastAsia="zh-CN"/>
              </w:rPr>
              <w:t>2</w:t>
            </w:r>
          </w:p>
        </w:tc>
        <w:tc>
          <w:tcPr>
            <w:tcW w:w="2551" w:type="dxa"/>
            <w:vAlign w:val="center"/>
          </w:tcPr>
          <w:p>
            <w:pPr>
              <w:pStyle w:val="15"/>
              <w:rPr>
                <w:lang w:eastAsia="zh-CN"/>
              </w:rPr>
            </w:pPr>
            <w:r>
              <w:rPr>
                <w:lang w:eastAsia="zh-CN"/>
              </w:rPr>
              <w:t>3</w:t>
            </w:r>
          </w:p>
        </w:tc>
        <w:tc>
          <w:tcPr>
            <w:tcW w:w="2551" w:type="dxa"/>
            <w:vAlign w:val="center"/>
          </w:tcPr>
          <w:p>
            <w:pPr>
              <w:pStyle w:val="15"/>
              <w:rPr>
                <w:lang w:eastAsia="zh-CN"/>
              </w:rPr>
            </w:pPr>
            <w:r>
              <w:rPr>
                <w:lang w:eastAsia="zh-CN"/>
              </w:rPr>
              <w:t>4</w:t>
            </w:r>
          </w:p>
        </w:tc>
        <w:tc>
          <w:tcPr>
            <w:tcW w:w="2552" w:type="dxa"/>
            <w:vAlign w:val="center"/>
          </w:tcPr>
          <w:p>
            <w:pPr>
              <w:pStyle w:val="15"/>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w:t>
            </w:r>
          </w:p>
        </w:tc>
        <w:tc>
          <w:tcPr>
            <w:tcW w:w="1191" w:type="dxa"/>
            <w:vAlign w:val="center"/>
          </w:tcPr>
          <w:p>
            <w:pPr>
              <w:pStyle w:val="17"/>
              <w:rPr>
                <w:lang w:eastAsia="zh-CN"/>
              </w:rPr>
            </w:pPr>
          </w:p>
        </w:tc>
        <w:tc>
          <w:tcPr>
            <w:tcW w:w="4535" w:type="dxa"/>
            <w:vAlign w:val="center"/>
          </w:tcPr>
          <w:p>
            <w:pPr>
              <w:pStyle w:val="17"/>
              <w:rPr>
                <w:lang w:eastAsia="zh-CN"/>
              </w:rPr>
            </w:pPr>
            <w:r>
              <w:rPr>
                <w:rFonts w:hint="eastAsia"/>
                <w:b/>
                <w:bCs/>
                <w:lang w:eastAsia="zh-CN"/>
              </w:rPr>
              <w:t>合计</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112.78 </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95.47 </w:t>
            </w: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17.31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2</w:t>
            </w:r>
          </w:p>
        </w:tc>
        <w:tc>
          <w:tcPr>
            <w:tcW w:w="1191" w:type="dxa"/>
          </w:tcPr>
          <w:p>
            <w:pPr>
              <w:rPr>
                <w:rFonts w:ascii="宋体" w:hAnsi="宋体"/>
                <w:color w:val="000000"/>
                <w:sz w:val="22"/>
                <w:lang w:eastAsia="zh-CN"/>
              </w:rPr>
            </w:pPr>
            <w:r>
              <w:rPr>
                <w:rFonts w:hint="eastAsia" w:ascii="宋体" w:hAnsi="宋体"/>
                <w:color w:val="000000"/>
                <w:sz w:val="22"/>
              </w:rPr>
              <w:t>301</w:t>
            </w:r>
          </w:p>
        </w:tc>
        <w:tc>
          <w:tcPr>
            <w:tcW w:w="4535" w:type="dxa"/>
          </w:tcPr>
          <w:p>
            <w:pPr>
              <w:rPr>
                <w:rFonts w:ascii="宋体" w:hAnsi="宋体"/>
                <w:color w:val="000000"/>
                <w:sz w:val="22"/>
                <w:lang w:eastAsia="zh-CN"/>
              </w:rPr>
            </w:pPr>
            <w:r>
              <w:rPr>
                <w:rFonts w:hint="eastAsia" w:ascii="宋体" w:hAnsi="宋体"/>
                <w:color w:val="000000"/>
                <w:sz w:val="22"/>
              </w:rPr>
              <w:t>工资福利支出</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95.47 </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95.47 </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3</w:t>
            </w:r>
          </w:p>
        </w:tc>
        <w:tc>
          <w:tcPr>
            <w:tcW w:w="1191" w:type="dxa"/>
          </w:tcPr>
          <w:p>
            <w:pPr>
              <w:rPr>
                <w:rFonts w:ascii="宋体" w:hAnsi="宋体"/>
                <w:color w:val="000000"/>
                <w:sz w:val="22"/>
                <w:lang w:eastAsia="zh-CN"/>
              </w:rPr>
            </w:pPr>
            <w:r>
              <w:rPr>
                <w:rFonts w:hint="eastAsia" w:ascii="宋体" w:hAnsi="宋体"/>
                <w:color w:val="000000"/>
                <w:sz w:val="22"/>
              </w:rPr>
              <w:t>30101</w:t>
            </w:r>
          </w:p>
        </w:tc>
        <w:tc>
          <w:tcPr>
            <w:tcW w:w="4535" w:type="dxa"/>
          </w:tcPr>
          <w:p>
            <w:pPr>
              <w:rPr>
                <w:rFonts w:ascii="宋体" w:hAnsi="宋体"/>
                <w:color w:val="000000"/>
                <w:sz w:val="22"/>
                <w:lang w:eastAsia="zh-CN"/>
              </w:rPr>
            </w:pPr>
            <w:r>
              <w:rPr>
                <w:rFonts w:hint="eastAsia" w:ascii="宋体" w:hAnsi="宋体"/>
                <w:color w:val="000000"/>
                <w:sz w:val="22"/>
              </w:rPr>
              <w:t>基本工资</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41.26 </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41.26 </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4</w:t>
            </w:r>
          </w:p>
        </w:tc>
        <w:tc>
          <w:tcPr>
            <w:tcW w:w="1191" w:type="dxa"/>
          </w:tcPr>
          <w:p>
            <w:pPr>
              <w:rPr>
                <w:rFonts w:ascii="宋体" w:hAnsi="宋体"/>
                <w:color w:val="000000"/>
                <w:sz w:val="22"/>
                <w:lang w:eastAsia="zh-CN"/>
              </w:rPr>
            </w:pPr>
            <w:r>
              <w:rPr>
                <w:rFonts w:hint="eastAsia" w:ascii="宋体" w:hAnsi="宋体"/>
                <w:color w:val="000000"/>
                <w:sz w:val="22"/>
              </w:rPr>
              <w:t>30102</w:t>
            </w:r>
          </w:p>
        </w:tc>
        <w:tc>
          <w:tcPr>
            <w:tcW w:w="4535" w:type="dxa"/>
          </w:tcPr>
          <w:p>
            <w:pPr>
              <w:rPr>
                <w:rFonts w:ascii="宋体" w:hAnsi="宋体"/>
                <w:color w:val="000000"/>
                <w:sz w:val="22"/>
                <w:lang w:eastAsia="zh-CN"/>
              </w:rPr>
            </w:pPr>
            <w:r>
              <w:rPr>
                <w:rFonts w:hint="eastAsia" w:ascii="宋体" w:hAnsi="宋体"/>
                <w:color w:val="000000"/>
                <w:sz w:val="22"/>
              </w:rPr>
              <w:t>津贴补贴</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11.25 </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11.25 </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5</w:t>
            </w:r>
          </w:p>
        </w:tc>
        <w:tc>
          <w:tcPr>
            <w:tcW w:w="1191" w:type="dxa"/>
          </w:tcPr>
          <w:p>
            <w:pPr>
              <w:rPr>
                <w:rFonts w:ascii="宋体" w:hAnsi="宋体"/>
                <w:color w:val="000000"/>
                <w:sz w:val="22"/>
                <w:lang w:eastAsia="zh-CN"/>
              </w:rPr>
            </w:pPr>
            <w:r>
              <w:rPr>
                <w:rFonts w:hint="eastAsia" w:ascii="宋体" w:hAnsi="宋体"/>
                <w:color w:val="000000"/>
                <w:sz w:val="22"/>
              </w:rPr>
              <w:t>30103</w:t>
            </w:r>
          </w:p>
        </w:tc>
        <w:tc>
          <w:tcPr>
            <w:tcW w:w="4535" w:type="dxa"/>
          </w:tcPr>
          <w:p>
            <w:pPr>
              <w:rPr>
                <w:rFonts w:ascii="宋体" w:hAnsi="宋体"/>
                <w:color w:val="000000"/>
                <w:sz w:val="22"/>
                <w:lang w:eastAsia="zh-CN"/>
              </w:rPr>
            </w:pPr>
            <w:r>
              <w:rPr>
                <w:rFonts w:hint="eastAsia" w:ascii="宋体" w:hAnsi="宋体"/>
                <w:color w:val="000000"/>
                <w:sz w:val="22"/>
              </w:rPr>
              <w:t>奖金</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6.11 </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6.11 </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6</w:t>
            </w:r>
          </w:p>
        </w:tc>
        <w:tc>
          <w:tcPr>
            <w:tcW w:w="1191" w:type="dxa"/>
          </w:tcPr>
          <w:p>
            <w:pPr>
              <w:rPr>
                <w:rFonts w:ascii="宋体" w:hAnsi="宋体"/>
                <w:color w:val="000000"/>
                <w:sz w:val="22"/>
                <w:lang w:eastAsia="zh-CN"/>
              </w:rPr>
            </w:pPr>
            <w:r>
              <w:rPr>
                <w:rFonts w:hint="eastAsia" w:ascii="宋体" w:hAnsi="宋体"/>
                <w:color w:val="000000"/>
                <w:sz w:val="22"/>
              </w:rPr>
              <w:t>30107</w:t>
            </w:r>
          </w:p>
        </w:tc>
        <w:tc>
          <w:tcPr>
            <w:tcW w:w="4535" w:type="dxa"/>
          </w:tcPr>
          <w:p>
            <w:pPr>
              <w:rPr>
                <w:rFonts w:ascii="宋体" w:hAnsi="宋体"/>
                <w:color w:val="000000"/>
                <w:sz w:val="22"/>
                <w:lang w:eastAsia="zh-CN"/>
              </w:rPr>
            </w:pPr>
            <w:r>
              <w:rPr>
                <w:rFonts w:hint="eastAsia" w:ascii="宋体" w:hAnsi="宋体"/>
                <w:color w:val="000000"/>
                <w:sz w:val="22"/>
              </w:rPr>
              <w:t>绩效工资</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6.26</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6.26</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7</w:t>
            </w:r>
          </w:p>
        </w:tc>
        <w:tc>
          <w:tcPr>
            <w:tcW w:w="1191" w:type="dxa"/>
          </w:tcPr>
          <w:p>
            <w:pPr>
              <w:rPr>
                <w:rFonts w:ascii="宋体" w:hAnsi="宋体"/>
                <w:color w:val="000000"/>
                <w:sz w:val="22"/>
                <w:lang w:eastAsia="zh-CN"/>
              </w:rPr>
            </w:pPr>
            <w:r>
              <w:rPr>
                <w:rFonts w:hint="eastAsia" w:ascii="宋体" w:hAnsi="宋体"/>
                <w:color w:val="000000"/>
                <w:sz w:val="22"/>
              </w:rPr>
              <w:t>30108</w:t>
            </w:r>
          </w:p>
        </w:tc>
        <w:tc>
          <w:tcPr>
            <w:tcW w:w="4535" w:type="dxa"/>
          </w:tcPr>
          <w:p>
            <w:pPr>
              <w:rPr>
                <w:rFonts w:ascii="宋体" w:hAnsi="宋体"/>
                <w:color w:val="000000"/>
                <w:sz w:val="22"/>
                <w:lang w:eastAsia="zh-CN"/>
              </w:rPr>
            </w:pPr>
            <w:r>
              <w:rPr>
                <w:rFonts w:hint="eastAsia" w:ascii="宋体" w:hAnsi="宋体"/>
                <w:color w:val="000000"/>
                <w:sz w:val="22"/>
              </w:rPr>
              <w:t>机关事业单位基本养老保险缴费</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13.17</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13.17</w:t>
            </w:r>
            <w:r>
              <w:rPr>
                <w:rFonts w:hint="eastAsia" w:ascii="Calibri" w:hAnsi="Calibri" w:eastAsia="Calibri"/>
                <w:color w:val="000000"/>
                <w:sz w:val="22"/>
              </w:rPr>
              <w:t xml:space="preserve"> </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8</w:t>
            </w:r>
          </w:p>
        </w:tc>
        <w:tc>
          <w:tcPr>
            <w:tcW w:w="1191" w:type="dxa"/>
          </w:tcPr>
          <w:p>
            <w:pPr>
              <w:rPr>
                <w:rFonts w:ascii="宋体" w:hAnsi="宋体"/>
                <w:color w:val="000000"/>
                <w:sz w:val="22"/>
                <w:lang w:eastAsia="zh-CN"/>
              </w:rPr>
            </w:pPr>
            <w:r>
              <w:rPr>
                <w:rFonts w:hint="eastAsia" w:ascii="宋体" w:hAnsi="宋体"/>
                <w:color w:val="000000"/>
                <w:sz w:val="22"/>
              </w:rPr>
              <w:t>30110</w:t>
            </w:r>
          </w:p>
        </w:tc>
        <w:tc>
          <w:tcPr>
            <w:tcW w:w="4535" w:type="dxa"/>
          </w:tcPr>
          <w:p>
            <w:pPr>
              <w:rPr>
                <w:rFonts w:ascii="宋体" w:hAnsi="宋体"/>
                <w:color w:val="000000"/>
                <w:sz w:val="22"/>
                <w:lang w:eastAsia="zh-CN"/>
              </w:rPr>
            </w:pPr>
            <w:r>
              <w:rPr>
                <w:rFonts w:hint="eastAsia" w:ascii="宋体" w:hAnsi="宋体"/>
                <w:color w:val="000000"/>
                <w:sz w:val="22"/>
              </w:rPr>
              <w:t>城镇职工基本医疗保险缴费</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5.26</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5.26</w:t>
            </w:r>
            <w:r>
              <w:rPr>
                <w:rFonts w:hint="eastAsia" w:ascii="Calibri" w:hAnsi="Calibri" w:eastAsia="Calibri"/>
                <w:color w:val="000000"/>
                <w:sz w:val="22"/>
              </w:rPr>
              <w:t xml:space="preserve"> </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9</w:t>
            </w:r>
          </w:p>
        </w:tc>
        <w:tc>
          <w:tcPr>
            <w:tcW w:w="1191" w:type="dxa"/>
          </w:tcPr>
          <w:p>
            <w:pPr>
              <w:rPr>
                <w:rFonts w:ascii="宋体" w:hAnsi="宋体" w:eastAsia="宋体"/>
                <w:color w:val="000000"/>
                <w:sz w:val="22"/>
                <w:lang w:eastAsia="zh-CN"/>
              </w:rPr>
            </w:pPr>
            <w:r>
              <w:rPr>
                <w:rFonts w:hint="eastAsia" w:ascii="宋体" w:hAnsi="宋体" w:eastAsia="宋体"/>
                <w:color w:val="000000"/>
                <w:sz w:val="22"/>
                <w:lang w:eastAsia="zh-CN"/>
              </w:rPr>
              <w:t>30111</w:t>
            </w:r>
          </w:p>
        </w:tc>
        <w:tc>
          <w:tcPr>
            <w:tcW w:w="4535" w:type="dxa"/>
            <w:vAlign w:val="center"/>
          </w:tcPr>
          <w:p>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bidi="ar"/>
              </w:rPr>
              <w:t>公务员医疗补助缴费</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1.65</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1.65</w:t>
            </w:r>
            <w:r>
              <w:rPr>
                <w:rFonts w:hint="eastAsia" w:ascii="Calibri" w:hAnsi="Calibri" w:eastAsia="Calibri"/>
                <w:color w:val="000000"/>
                <w:sz w:val="22"/>
              </w:rPr>
              <w:t xml:space="preserve"> </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10</w:t>
            </w:r>
          </w:p>
        </w:tc>
        <w:tc>
          <w:tcPr>
            <w:tcW w:w="1191" w:type="dxa"/>
          </w:tcPr>
          <w:p>
            <w:pPr>
              <w:rPr>
                <w:rFonts w:ascii="宋体" w:hAnsi="宋体"/>
                <w:color w:val="000000"/>
                <w:sz w:val="22"/>
                <w:lang w:eastAsia="zh-CN"/>
              </w:rPr>
            </w:pPr>
            <w:r>
              <w:rPr>
                <w:rFonts w:hint="eastAsia" w:ascii="宋体" w:hAnsi="宋体"/>
                <w:color w:val="000000"/>
                <w:sz w:val="22"/>
              </w:rPr>
              <w:t>30112</w:t>
            </w:r>
          </w:p>
        </w:tc>
        <w:tc>
          <w:tcPr>
            <w:tcW w:w="4535" w:type="dxa"/>
          </w:tcPr>
          <w:p>
            <w:pPr>
              <w:rPr>
                <w:rFonts w:ascii="宋体" w:hAnsi="宋体"/>
                <w:color w:val="000000"/>
                <w:sz w:val="22"/>
                <w:lang w:eastAsia="zh-CN"/>
              </w:rPr>
            </w:pPr>
            <w:r>
              <w:rPr>
                <w:rFonts w:hint="eastAsia" w:ascii="宋体" w:hAnsi="宋体"/>
                <w:color w:val="000000"/>
                <w:sz w:val="22"/>
              </w:rPr>
              <w:t>其他社会保障缴费</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0.63</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0.63</w:t>
            </w:r>
            <w:r>
              <w:rPr>
                <w:rFonts w:hint="eastAsia" w:ascii="Calibri" w:hAnsi="Calibri" w:eastAsia="Calibri"/>
                <w:color w:val="000000"/>
                <w:sz w:val="22"/>
              </w:rPr>
              <w:t xml:space="preserve"> </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11</w:t>
            </w:r>
          </w:p>
        </w:tc>
        <w:tc>
          <w:tcPr>
            <w:tcW w:w="1191" w:type="dxa"/>
          </w:tcPr>
          <w:p>
            <w:pPr>
              <w:rPr>
                <w:rFonts w:ascii="宋体" w:hAnsi="宋体"/>
                <w:color w:val="000000"/>
                <w:sz w:val="22"/>
                <w:lang w:eastAsia="zh-CN"/>
              </w:rPr>
            </w:pPr>
            <w:r>
              <w:rPr>
                <w:rFonts w:hint="eastAsia" w:ascii="宋体" w:hAnsi="宋体"/>
                <w:color w:val="000000"/>
                <w:sz w:val="22"/>
              </w:rPr>
              <w:t>30113</w:t>
            </w:r>
          </w:p>
        </w:tc>
        <w:tc>
          <w:tcPr>
            <w:tcW w:w="4535" w:type="dxa"/>
          </w:tcPr>
          <w:p>
            <w:pPr>
              <w:rPr>
                <w:rFonts w:ascii="宋体" w:hAnsi="宋体"/>
                <w:color w:val="000000"/>
                <w:sz w:val="22"/>
                <w:lang w:eastAsia="zh-CN"/>
              </w:rPr>
            </w:pPr>
            <w:r>
              <w:rPr>
                <w:rFonts w:hint="eastAsia" w:ascii="宋体" w:hAnsi="宋体"/>
                <w:color w:val="000000"/>
                <w:sz w:val="22"/>
              </w:rPr>
              <w:t>住房公积金</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9.88</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9.88</w:t>
            </w:r>
            <w:r>
              <w:rPr>
                <w:rFonts w:hint="eastAsia" w:ascii="Calibri" w:hAnsi="Calibri" w:eastAsia="Calibri"/>
                <w:color w:val="000000"/>
                <w:sz w:val="22"/>
              </w:rPr>
              <w:t xml:space="preserve"> </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12</w:t>
            </w:r>
          </w:p>
        </w:tc>
        <w:tc>
          <w:tcPr>
            <w:tcW w:w="1191" w:type="dxa"/>
          </w:tcPr>
          <w:p>
            <w:pPr>
              <w:rPr>
                <w:rFonts w:ascii="宋体" w:hAnsi="宋体"/>
                <w:color w:val="000000"/>
                <w:sz w:val="22"/>
                <w:lang w:eastAsia="zh-CN"/>
              </w:rPr>
            </w:pPr>
            <w:r>
              <w:rPr>
                <w:rFonts w:hint="eastAsia" w:ascii="宋体" w:hAnsi="宋体"/>
                <w:color w:val="000000"/>
                <w:sz w:val="22"/>
              </w:rPr>
              <w:t>302</w:t>
            </w:r>
          </w:p>
        </w:tc>
        <w:tc>
          <w:tcPr>
            <w:tcW w:w="4535" w:type="dxa"/>
          </w:tcPr>
          <w:p>
            <w:pPr>
              <w:rPr>
                <w:rFonts w:ascii="宋体" w:hAnsi="宋体"/>
                <w:color w:val="000000"/>
                <w:sz w:val="22"/>
                <w:lang w:eastAsia="zh-CN"/>
              </w:rPr>
            </w:pPr>
            <w:r>
              <w:rPr>
                <w:rFonts w:hint="eastAsia" w:ascii="宋体" w:hAnsi="宋体"/>
                <w:color w:val="000000"/>
                <w:sz w:val="22"/>
              </w:rPr>
              <w:t>商品和服务支出</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15.91</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15.91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13</w:t>
            </w:r>
          </w:p>
        </w:tc>
        <w:tc>
          <w:tcPr>
            <w:tcW w:w="1191" w:type="dxa"/>
          </w:tcPr>
          <w:p>
            <w:pPr>
              <w:rPr>
                <w:rFonts w:ascii="宋体" w:hAnsi="宋体"/>
                <w:color w:val="000000"/>
                <w:sz w:val="22"/>
                <w:lang w:eastAsia="zh-CN"/>
              </w:rPr>
            </w:pPr>
            <w:r>
              <w:rPr>
                <w:rFonts w:hint="eastAsia" w:ascii="宋体" w:hAnsi="宋体"/>
                <w:color w:val="000000"/>
                <w:sz w:val="22"/>
              </w:rPr>
              <w:t>30201</w:t>
            </w:r>
          </w:p>
        </w:tc>
        <w:tc>
          <w:tcPr>
            <w:tcW w:w="4535" w:type="dxa"/>
          </w:tcPr>
          <w:p>
            <w:pPr>
              <w:rPr>
                <w:rFonts w:ascii="宋体" w:hAnsi="宋体"/>
                <w:color w:val="000000"/>
                <w:sz w:val="22"/>
                <w:lang w:eastAsia="zh-CN"/>
              </w:rPr>
            </w:pPr>
            <w:r>
              <w:rPr>
                <w:rFonts w:hint="eastAsia" w:ascii="宋体" w:hAnsi="宋体"/>
                <w:color w:val="000000"/>
                <w:sz w:val="22"/>
              </w:rPr>
              <w:t>办公费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1.4</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14</w:t>
            </w:r>
          </w:p>
        </w:tc>
        <w:tc>
          <w:tcPr>
            <w:tcW w:w="1191" w:type="dxa"/>
          </w:tcPr>
          <w:p>
            <w:pPr>
              <w:rPr>
                <w:rFonts w:ascii="宋体" w:hAnsi="宋体"/>
                <w:color w:val="000000"/>
                <w:sz w:val="22"/>
                <w:lang w:eastAsia="zh-CN"/>
              </w:rPr>
            </w:pPr>
            <w:r>
              <w:rPr>
                <w:rFonts w:hint="eastAsia" w:ascii="宋体" w:hAnsi="宋体"/>
                <w:color w:val="000000"/>
                <w:sz w:val="22"/>
              </w:rPr>
              <w:t>30202</w:t>
            </w:r>
          </w:p>
        </w:tc>
        <w:tc>
          <w:tcPr>
            <w:tcW w:w="4535" w:type="dxa"/>
          </w:tcPr>
          <w:p>
            <w:pPr>
              <w:rPr>
                <w:rFonts w:ascii="宋体" w:hAnsi="宋体"/>
                <w:color w:val="000000"/>
                <w:sz w:val="22"/>
                <w:lang w:eastAsia="zh-CN"/>
              </w:rPr>
            </w:pPr>
            <w:r>
              <w:rPr>
                <w:rFonts w:hint="eastAsia" w:ascii="宋体" w:hAnsi="宋体"/>
                <w:color w:val="000000"/>
                <w:sz w:val="22"/>
              </w:rPr>
              <w:t>印刷费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1.4</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15</w:t>
            </w:r>
          </w:p>
        </w:tc>
        <w:tc>
          <w:tcPr>
            <w:tcW w:w="1191" w:type="dxa"/>
          </w:tcPr>
          <w:p>
            <w:pPr>
              <w:rPr>
                <w:rFonts w:ascii="宋体" w:hAnsi="宋体"/>
                <w:color w:val="000000"/>
                <w:sz w:val="22"/>
                <w:lang w:eastAsia="zh-CN"/>
              </w:rPr>
            </w:pPr>
            <w:r>
              <w:rPr>
                <w:rFonts w:hint="eastAsia" w:ascii="宋体" w:hAnsi="宋体"/>
                <w:color w:val="000000"/>
                <w:sz w:val="22"/>
              </w:rPr>
              <w:t>30207</w:t>
            </w:r>
          </w:p>
        </w:tc>
        <w:tc>
          <w:tcPr>
            <w:tcW w:w="4535" w:type="dxa"/>
          </w:tcPr>
          <w:p>
            <w:pPr>
              <w:rPr>
                <w:rFonts w:ascii="宋体" w:hAnsi="宋体"/>
                <w:color w:val="000000"/>
                <w:sz w:val="22"/>
                <w:lang w:eastAsia="zh-CN"/>
              </w:rPr>
            </w:pPr>
            <w:r>
              <w:rPr>
                <w:rFonts w:hint="eastAsia" w:ascii="宋体" w:hAnsi="宋体"/>
                <w:color w:val="000000"/>
                <w:sz w:val="22"/>
              </w:rPr>
              <w:t>邮电费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2.68</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2.68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16</w:t>
            </w:r>
          </w:p>
        </w:tc>
        <w:tc>
          <w:tcPr>
            <w:tcW w:w="1191" w:type="dxa"/>
          </w:tcPr>
          <w:p>
            <w:pPr>
              <w:rPr>
                <w:rFonts w:ascii="宋体" w:hAnsi="宋体"/>
                <w:color w:val="000000"/>
                <w:sz w:val="22"/>
                <w:lang w:eastAsia="zh-CN"/>
              </w:rPr>
            </w:pPr>
            <w:r>
              <w:rPr>
                <w:rFonts w:hint="eastAsia" w:ascii="宋体" w:hAnsi="宋体"/>
                <w:color w:val="000000"/>
                <w:sz w:val="22"/>
              </w:rPr>
              <w:t>30211</w:t>
            </w:r>
          </w:p>
        </w:tc>
        <w:tc>
          <w:tcPr>
            <w:tcW w:w="4535" w:type="dxa"/>
          </w:tcPr>
          <w:p>
            <w:pPr>
              <w:rPr>
                <w:rFonts w:ascii="宋体" w:hAnsi="宋体"/>
                <w:color w:val="000000"/>
                <w:sz w:val="22"/>
                <w:lang w:eastAsia="zh-CN"/>
              </w:rPr>
            </w:pPr>
            <w:r>
              <w:rPr>
                <w:rFonts w:hint="eastAsia" w:ascii="宋体" w:hAnsi="宋体"/>
                <w:color w:val="000000"/>
                <w:sz w:val="22"/>
              </w:rPr>
              <w:t>差旅费</w:t>
            </w:r>
          </w:p>
        </w:tc>
        <w:tc>
          <w:tcPr>
            <w:tcW w:w="2551" w:type="dxa"/>
          </w:tcPr>
          <w:p>
            <w:pPr>
              <w:jc w:val="right"/>
              <w:rPr>
                <w:rFonts w:ascii="Calibri" w:hAnsi="Calibri" w:eastAsia="宋体"/>
                <w:color w:val="000000"/>
                <w:sz w:val="22"/>
                <w:lang w:eastAsia="zh-CN"/>
              </w:rPr>
            </w:pPr>
            <w:r>
              <w:rPr>
                <w:rFonts w:hint="eastAsia" w:ascii="Calibri" w:hAnsi="Calibri" w:eastAsia="宋体"/>
                <w:color w:val="000000"/>
                <w:sz w:val="22"/>
                <w:lang w:eastAsia="zh-CN"/>
              </w:rPr>
              <w:t>1.00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宋体"/>
                <w:color w:val="000000"/>
                <w:sz w:val="22"/>
                <w:lang w:eastAsia="zh-CN"/>
              </w:rPr>
            </w:pPr>
            <w:r>
              <w:rPr>
                <w:rFonts w:hint="eastAsia" w:ascii="Calibri" w:hAnsi="Calibri" w:eastAsia="宋体"/>
                <w:color w:val="000000"/>
                <w:sz w:val="22"/>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17</w:t>
            </w:r>
          </w:p>
        </w:tc>
        <w:tc>
          <w:tcPr>
            <w:tcW w:w="1191" w:type="dxa"/>
          </w:tcPr>
          <w:p>
            <w:pPr>
              <w:rPr>
                <w:rFonts w:ascii="宋体" w:hAnsi="宋体"/>
                <w:color w:val="000000"/>
                <w:sz w:val="22"/>
                <w:lang w:eastAsia="zh-CN"/>
              </w:rPr>
            </w:pPr>
            <w:r>
              <w:rPr>
                <w:rFonts w:hint="eastAsia" w:ascii="宋体" w:hAnsi="宋体"/>
                <w:color w:val="000000"/>
                <w:sz w:val="22"/>
              </w:rPr>
              <w:t>30213</w:t>
            </w:r>
          </w:p>
        </w:tc>
        <w:tc>
          <w:tcPr>
            <w:tcW w:w="4535" w:type="dxa"/>
          </w:tcPr>
          <w:p>
            <w:pPr>
              <w:rPr>
                <w:rFonts w:ascii="宋体" w:hAnsi="宋体"/>
                <w:color w:val="000000"/>
                <w:sz w:val="22"/>
                <w:lang w:eastAsia="zh-CN"/>
              </w:rPr>
            </w:pPr>
            <w:r>
              <w:rPr>
                <w:rFonts w:hint="eastAsia" w:ascii="宋体" w:hAnsi="宋体"/>
                <w:color w:val="000000"/>
                <w:sz w:val="22"/>
              </w:rPr>
              <w:t>维修(护)费</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1.10</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1.10</w:t>
            </w:r>
            <w:r>
              <w:rPr>
                <w:rFonts w:hint="eastAsia" w:ascii="Calibri" w:hAnsi="Calibri" w:eastAsia="Calibri"/>
                <w:color w:val="000000"/>
                <w:sz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lang w:eastAsia="zh-CN"/>
              </w:rPr>
              <w:t>18</w:t>
            </w:r>
          </w:p>
        </w:tc>
        <w:tc>
          <w:tcPr>
            <w:tcW w:w="1191" w:type="dxa"/>
          </w:tcPr>
          <w:p>
            <w:pPr>
              <w:rPr>
                <w:rFonts w:ascii="宋体" w:hAnsi="宋体"/>
                <w:color w:val="000000"/>
                <w:sz w:val="22"/>
                <w:lang w:eastAsia="zh-CN"/>
              </w:rPr>
            </w:pPr>
            <w:r>
              <w:rPr>
                <w:rFonts w:hint="eastAsia" w:ascii="宋体" w:hAnsi="宋体"/>
                <w:color w:val="000000"/>
                <w:sz w:val="22"/>
              </w:rPr>
              <w:t>30215</w:t>
            </w:r>
          </w:p>
        </w:tc>
        <w:tc>
          <w:tcPr>
            <w:tcW w:w="4535" w:type="dxa"/>
          </w:tcPr>
          <w:p>
            <w:pPr>
              <w:rPr>
                <w:rFonts w:ascii="宋体" w:hAnsi="宋体"/>
                <w:color w:val="000000"/>
                <w:sz w:val="22"/>
                <w:lang w:eastAsia="zh-CN"/>
              </w:rPr>
            </w:pPr>
            <w:r>
              <w:rPr>
                <w:rFonts w:hint="eastAsia" w:ascii="宋体" w:hAnsi="宋体"/>
                <w:color w:val="000000"/>
                <w:sz w:val="22"/>
              </w:rPr>
              <w:t>会议费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bookmarkStart w:id="6" w:name="_Toc_2_2_0000000007"/>
            <w:r>
              <w:rPr>
                <w:rFonts w:hint="eastAsia"/>
                <w:lang w:eastAsia="zh-CN"/>
              </w:rPr>
              <w:t>19</w:t>
            </w:r>
          </w:p>
        </w:tc>
        <w:tc>
          <w:tcPr>
            <w:tcW w:w="1191" w:type="dxa"/>
          </w:tcPr>
          <w:p>
            <w:pPr>
              <w:rPr>
                <w:rFonts w:ascii="宋体" w:hAnsi="宋体"/>
                <w:color w:val="000000"/>
                <w:sz w:val="22"/>
                <w:lang w:eastAsia="zh-CN"/>
              </w:rPr>
            </w:pPr>
            <w:r>
              <w:rPr>
                <w:rFonts w:hint="eastAsia" w:ascii="宋体" w:hAnsi="宋体"/>
                <w:color w:val="000000"/>
                <w:sz w:val="22"/>
              </w:rPr>
              <w:t>30228</w:t>
            </w:r>
          </w:p>
        </w:tc>
        <w:tc>
          <w:tcPr>
            <w:tcW w:w="4535" w:type="dxa"/>
          </w:tcPr>
          <w:p>
            <w:pPr>
              <w:rPr>
                <w:rFonts w:ascii="宋体" w:hAnsi="宋体"/>
                <w:color w:val="000000"/>
                <w:sz w:val="22"/>
                <w:lang w:eastAsia="zh-CN"/>
              </w:rPr>
            </w:pPr>
            <w:r>
              <w:rPr>
                <w:rFonts w:hint="eastAsia" w:ascii="宋体" w:hAnsi="宋体"/>
                <w:color w:val="000000"/>
                <w:sz w:val="22"/>
              </w:rPr>
              <w:t>工会经费</w:t>
            </w:r>
          </w:p>
        </w:tc>
        <w:tc>
          <w:tcPr>
            <w:tcW w:w="2551"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0.23</w:t>
            </w:r>
            <w:r>
              <w:rPr>
                <w:rFonts w:hint="eastAsia" w:ascii="Calibri" w:hAnsi="Calibri" w:eastAsia="Calibri"/>
                <w:color w:val="000000"/>
                <w:sz w:val="22"/>
              </w:rPr>
              <w:t xml:space="preserve"> </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宋体"/>
                <w:color w:val="000000"/>
                <w:sz w:val="22"/>
                <w:lang w:eastAsia="zh-CN"/>
              </w:rPr>
              <w:t>0.23</w:t>
            </w:r>
            <w:r>
              <w:rPr>
                <w:rFonts w:hint="eastAsia" w:ascii="Calibri" w:hAnsi="Calibri" w:eastAsia="Calibri"/>
                <w:color w:val="000000"/>
                <w:sz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r>
              <w:rPr>
                <w:rFonts w:hint="eastAsia"/>
                <w:lang w:eastAsia="zh-CN"/>
              </w:rPr>
              <w:t>20</w:t>
            </w:r>
          </w:p>
        </w:tc>
        <w:tc>
          <w:tcPr>
            <w:tcW w:w="1191" w:type="dxa"/>
          </w:tcPr>
          <w:p>
            <w:pPr>
              <w:rPr>
                <w:rFonts w:ascii="宋体" w:hAnsi="宋体"/>
                <w:color w:val="000000"/>
                <w:sz w:val="22"/>
                <w:lang w:eastAsia="zh-CN"/>
              </w:rPr>
            </w:pPr>
            <w:r>
              <w:rPr>
                <w:rFonts w:hint="eastAsia" w:ascii="宋体" w:hAnsi="宋体"/>
                <w:color w:val="000000"/>
                <w:sz w:val="22"/>
              </w:rPr>
              <w:t>30231</w:t>
            </w:r>
          </w:p>
        </w:tc>
        <w:tc>
          <w:tcPr>
            <w:tcW w:w="4535" w:type="dxa"/>
          </w:tcPr>
          <w:p>
            <w:pPr>
              <w:rPr>
                <w:rFonts w:ascii="宋体" w:hAnsi="宋体"/>
                <w:color w:val="000000"/>
                <w:sz w:val="22"/>
                <w:lang w:eastAsia="zh-CN"/>
              </w:rPr>
            </w:pPr>
            <w:r>
              <w:rPr>
                <w:rFonts w:hint="eastAsia" w:ascii="宋体" w:hAnsi="宋体"/>
                <w:color w:val="000000"/>
                <w:sz w:val="22"/>
              </w:rPr>
              <w:t>公务用车运行维护费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4.00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r>
              <w:rPr>
                <w:rFonts w:hint="eastAsia"/>
                <w:lang w:eastAsia="zh-CN"/>
              </w:rPr>
              <w:t>21</w:t>
            </w:r>
          </w:p>
        </w:tc>
        <w:tc>
          <w:tcPr>
            <w:tcW w:w="1191" w:type="dxa"/>
          </w:tcPr>
          <w:p>
            <w:pPr>
              <w:rPr>
                <w:rFonts w:ascii="宋体" w:hAnsi="宋体"/>
                <w:color w:val="000000"/>
                <w:sz w:val="22"/>
                <w:lang w:eastAsia="zh-CN"/>
              </w:rPr>
            </w:pPr>
            <w:r>
              <w:rPr>
                <w:rFonts w:hint="eastAsia" w:ascii="宋体" w:hAnsi="宋体"/>
                <w:color w:val="000000"/>
                <w:sz w:val="22"/>
              </w:rPr>
              <w:t>30239</w:t>
            </w:r>
          </w:p>
        </w:tc>
        <w:tc>
          <w:tcPr>
            <w:tcW w:w="4535" w:type="dxa"/>
          </w:tcPr>
          <w:p>
            <w:pPr>
              <w:rPr>
                <w:rFonts w:ascii="宋体" w:hAnsi="宋体"/>
                <w:color w:val="000000"/>
                <w:sz w:val="22"/>
                <w:lang w:eastAsia="zh-CN"/>
              </w:rPr>
            </w:pPr>
            <w:r>
              <w:rPr>
                <w:rFonts w:hint="eastAsia" w:ascii="宋体" w:hAnsi="宋体"/>
                <w:color w:val="000000"/>
                <w:sz w:val="22"/>
              </w:rPr>
              <w:t>其他交通费用</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3.8</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tcPr>
          <w:p>
            <w:pPr>
              <w:pStyle w:val="17"/>
              <w:rPr>
                <w:lang w:eastAsia="zh-CN"/>
              </w:rPr>
            </w:pPr>
            <w:r>
              <w:rPr>
                <w:rFonts w:hint="eastAsia"/>
                <w:lang w:eastAsia="zh-CN"/>
              </w:rPr>
              <w:t>22</w:t>
            </w:r>
          </w:p>
        </w:tc>
        <w:tc>
          <w:tcPr>
            <w:tcW w:w="1191" w:type="dxa"/>
          </w:tcPr>
          <w:p>
            <w:pPr>
              <w:rPr>
                <w:rFonts w:ascii="宋体" w:hAnsi="宋体"/>
                <w:color w:val="000000"/>
                <w:sz w:val="22"/>
                <w:lang w:eastAsia="zh-CN"/>
              </w:rPr>
            </w:pPr>
            <w:r>
              <w:rPr>
                <w:rFonts w:hint="eastAsia" w:ascii="宋体" w:hAnsi="宋体"/>
                <w:color w:val="000000"/>
                <w:sz w:val="22"/>
              </w:rPr>
              <w:t>30299</w:t>
            </w:r>
          </w:p>
        </w:tc>
        <w:tc>
          <w:tcPr>
            <w:tcW w:w="4535" w:type="dxa"/>
          </w:tcPr>
          <w:p>
            <w:pPr>
              <w:rPr>
                <w:rFonts w:ascii="宋体" w:hAnsi="宋体"/>
                <w:color w:val="000000"/>
                <w:sz w:val="22"/>
                <w:lang w:eastAsia="zh-CN"/>
              </w:rPr>
            </w:pPr>
            <w:r>
              <w:rPr>
                <w:rFonts w:hint="eastAsia" w:ascii="宋体" w:hAnsi="宋体"/>
                <w:color w:val="000000"/>
                <w:sz w:val="22"/>
              </w:rPr>
              <w:t>其他商品和服务支出</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0.30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r>
              <w:rPr>
                <w:rFonts w:hint="eastAsia"/>
                <w:lang w:eastAsia="zh-CN"/>
              </w:rPr>
              <w:t>23</w:t>
            </w:r>
          </w:p>
        </w:tc>
        <w:tc>
          <w:tcPr>
            <w:tcW w:w="1191" w:type="dxa"/>
          </w:tcPr>
          <w:p>
            <w:pPr>
              <w:rPr>
                <w:rFonts w:ascii="宋体" w:hAnsi="宋体"/>
                <w:color w:val="000000"/>
                <w:sz w:val="22"/>
                <w:lang w:eastAsia="zh-CN"/>
              </w:rPr>
            </w:pPr>
            <w:r>
              <w:rPr>
                <w:rFonts w:hint="eastAsia" w:ascii="宋体" w:hAnsi="宋体"/>
                <w:color w:val="000000"/>
                <w:sz w:val="22"/>
              </w:rPr>
              <w:t>310</w:t>
            </w:r>
          </w:p>
        </w:tc>
        <w:tc>
          <w:tcPr>
            <w:tcW w:w="4535" w:type="dxa"/>
          </w:tcPr>
          <w:p>
            <w:pPr>
              <w:rPr>
                <w:rFonts w:ascii="宋体" w:hAnsi="宋体"/>
                <w:color w:val="000000"/>
                <w:sz w:val="22"/>
                <w:lang w:eastAsia="zh-CN"/>
              </w:rPr>
            </w:pPr>
            <w:r>
              <w:rPr>
                <w:rFonts w:hint="eastAsia" w:ascii="宋体" w:hAnsi="宋体"/>
                <w:color w:val="000000"/>
                <w:sz w:val="22"/>
              </w:rPr>
              <w:t>资本性支出</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1.40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r>
              <w:rPr>
                <w:rFonts w:hint="eastAsia"/>
                <w:lang w:eastAsia="zh-CN"/>
              </w:rPr>
              <w:t>24</w:t>
            </w:r>
          </w:p>
        </w:tc>
        <w:tc>
          <w:tcPr>
            <w:tcW w:w="1191" w:type="dxa"/>
          </w:tcPr>
          <w:p>
            <w:pPr>
              <w:rPr>
                <w:rFonts w:ascii="宋体" w:hAnsi="宋体"/>
                <w:color w:val="000000"/>
                <w:sz w:val="22"/>
                <w:lang w:eastAsia="zh-CN"/>
              </w:rPr>
            </w:pPr>
            <w:r>
              <w:rPr>
                <w:rFonts w:hint="eastAsia" w:ascii="宋体" w:hAnsi="宋体"/>
                <w:color w:val="000000"/>
                <w:sz w:val="22"/>
              </w:rPr>
              <w:t>31002</w:t>
            </w:r>
          </w:p>
        </w:tc>
        <w:tc>
          <w:tcPr>
            <w:tcW w:w="4535" w:type="dxa"/>
          </w:tcPr>
          <w:p>
            <w:pPr>
              <w:rPr>
                <w:rFonts w:ascii="宋体" w:hAnsi="宋体"/>
                <w:color w:val="000000"/>
                <w:sz w:val="22"/>
                <w:lang w:eastAsia="zh-CN"/>
              </w:rPr>
            </w:pPr>
            <w:r>
              <w:rPr>
                <w:rFonts w:hint="eastAsia" w:ascii="宋体" w:hAnsi="宋体"/>
                <w:color w:val="000000"/>
                <w:sz w:val="22"/>
              </w:rPr>
              <w:t>办公设备购置</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1.40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7"/>
              <w:rPr>
                <w:lang w:eastAsia="zh-CN"/>
              </w:rPr>
            </w:pPr>
          </w:p>
        </w:tc>
        <w:tc>
          <w:tcPr>
            <w:tcW w:w="2552" w:type="dxa"/>
          </w:tcPr>
          <w:p>
            <w:pPr>
              <w:jc w:val="right"/>
              <w:rPr>
                <w:rFonts w:ascii="Calibri" w:hAnsi="Calibri" w:eastAsia="Calibri"/>
                <w:color w:val="000000"/>
                <w:sz w:val="22"/>
                <w:lang w:eastAsia="zh-CN"/>
              </w:rPr>
            </w:pPr>
          </w:p>
        </w:tc>
      </w:tr>
    </w:tbl>
    <w:p>
      <w:pPr>
        <w:jc w:val="center"/>
        <w:outlineLvl w:val="1"/>
      </w:pPr>
      <w:r>
        <w:rPr>
          <w:rFonts w:ascii="方正小标宋_GBK" w:hAnsi="方正小标宋_GBK" w:eastAsia="方正小标宋_GBK" w:cs="方正小标宋_GBK"/>
          <w:color w:val="000000"/>
          <w:sz w:val="36"/>
        </w:rPr>
        <w:t>单位预算政府基金预算财政拨款支出表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sz w:val="21"/>
                <w:szCs w:val="21"/>
                <w:lang w:eastAsia="zh-CN"/>
              </w:rPr>
              <w:t>[224001]</w:t>
            </w:r>
            <w:r>
              <w:rPr>
                <w:rFonts w:hint="eastAsia"/>
                <w:sz w:val="21"/>
                <w:szCs w:val="21"/>
                <w:lang w:eastAsia="zh-CN"/>
              </w:rPr>
              <w:t>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单位预算国有资本经营预算财政拨款支出表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sz w:val="21"/>
                <w:szCs w:val="21"/>
                <w:lang w:eastAsia="zh-CN"/>
              </w:rPr>
              <w:t>[224001]</w:t>
            </w:r>
            <w:r>
              <w:rPr>
                <w:rFonts w:hint="eastAsia"/>
                <w:sz w:val="21"/>
                <w:szCs w:val="21"/>
                <w:lang w:eastAsia="zh-CN"/>
              </w:rPr>
              <w:t>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单位预算财政拨款“三公”经费支出表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sz w:val="21"/>
                <w:szCs w:val="21"/>
                <w:lang w:eastAsia="zh-CN"/>
              </w:rPr>
              <w:t>[224001]</w:t>
            </w:r>
            <w:r>
              <w:rPr>
                <w:rFonts w:hint="eastAsia"/>
                <w:sz w:val="21"/>
                <w:szCs w:val="21"/>
                <w:lang w:eastAsia="zh-CN"/>
              </w:rPr>
              <w:t>中共阜平县委网络安全和信息化委员会办公室本级</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jc w:val="center"/>
            </w:pPr>
            <w:r>
              <w:rPr>
                <w:rFonts w:hint="eastAsia"/>
                <w:lang w:eastAsia="zh-CN"/>
              </w:rPr>
              <w:t>4.0</w:t>
            </w:r>
          </w:p>
        </w:tc>
        <w:tc>
          <w:tcPr>
            <w:tcW w:w="2381" w:type="dxa"/>
            <w:vAlign w:val="center"/>
          </w:tcPr>
          <w:p>
            <w:pPr>
              <w:pStyle w:val="20"/>
              <w:jc w:val="center"/>
              <w:rPr>
                <w:lang w:eastAsia="zh-CN"/>
              </w:rPr>
            </w:pPr>
            <w:r>
              <w:rPr>
                <w:rFonts w:hint="eastAsia"/>
                <w:lang w:eastAsia="zh-CN"/>
              </w:rPr>
              <w:t>4.0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jc w:val="center"/>
            </w:pPr>
          </w:p>
        </w:tc>
        <w:tc>
          <w:tcPr>
            <w:tcW w:w="2381" w:type="dxa"/>
            <w:vAlign w:val="center"/>
          </w:tcPr>
          <w:p>
            <w:pPr>
              <w:pStyle w:val="16"/>
              <w:jc w:val="cente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20"/>
              <w:jc w:val="center"/>
              <w:rPr>
                <w:b w:val="0"/>
                <w:bCs/>
              </w:rPr>
            </w:pPr>
            <w:r>
              <w:rPr>
                <w:rFonts w:hint="eastAsia"/>
                <w:b w:val="0"/>
                <w:bCs/>
                <w:lang w:eastAsia="zh-CN"/>
              </w:rPr>
              <w:t>4.0</w:t>
            </w:r>
          </w:p>
        </w:tc>
        <w:tc>
          <w:tcPr>
            <w:tcW w:w="2381" w:type="dxa"/>
            <w:vAlign w:val="center"/>
          </w:tcPr>
          <w:p>
            <w:pPr>
              <w:pStyle w:val="20"/>
              <w:jc w:val="center"/>
              <w:rPr>
                <w:b w:val="0"/>
                <w:bCs/>
              </w:rPr>
            </w:pPr>
            <w:r>
              <w:rPr>
                <w:rFonts w:hint="eastAsia"/>
                <w:b w:val="0"/>
                <w:bCs/>
                <w:lang w:eastAsia="zh-CN"/>
              </w:rPr>
              <w:t>4.0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jc w:val="center"/>
              <w:rPr>
                <w:bCs/>
              </w:rPr>
            </w:pPr>
          </w:p>
        </w:tc>
        <w:tc>
          <w:tcPr>
            <w:tcW w:w="2381" w:type="dxa"/>
            <w:vAlign w:val="center"/>
          </w:tcPr>
          <w:p>
            <w:pPr>
              <w:pStyle w:val="16"/>
              <w:jc w:val="center"/>
              <w:rPr>
                <w:bCs/>
              </w:rP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20"/>
              <w:jc w:val="center"/>
              <w:rPr>
                <w:b w:val="0"/>
                <w:bCs/>
              </w:rPr>
            </w:pPr>
            <w:r>
              <w:rPr>
                <w:rFonts w:hint="eastAsia"/>
                <w:b w:val="0"/>
                <w:bCs/>
                <w:lang w:eastAsia="zh-CN"/>
              </w:rPr>
              <w:t>4.</w:t>
            </w:r>
            <w:r>
              <w:rPr>
                <w:b w:val="0"/>
                <w:bCs/>
              </w:rPr>
              <w:t>0</w:t>
            </w:r>
          </w:p>
        </w:tc>
        <w:tc>
          <w:tcPr>
            <w:tcW w:w="2381" w:type="dxa"/>
            <w:vAlign w:val="center"/>
          </w:tcPr>
          <w:p>
            <w:pPr>
              <w:pStyle w:val="20"/>
              <w:jc w:val="center"/>
              <w:rPr>
                <w:b w:val="0"/>
                <w:bCs/>
                <w:lang w:eastAsia="zh-CN"/>
              </w:rPr>
            </w:pPr>
            <w:r>
              <w:rPr>
                <w:rFonts w:hint="eastAsia"/>
                <w:b w:val="0"/>
                <w:bCs/>
                <w:lang w:eastAsia="zh-CN"/>
              </w:rPr>
              <w:t>4.0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河北省财政厅2022年单位预算信息公开情况说明</w:t>
      </w:r>
    </w:p>
    <w:p>
      <w:pPr>
        <w:jc w:val="center"/>
      </w:pPr>
      <w:r>
        <w:rPr>
          <w:rFonts w:hint="eastAsia" w:ascii="方正小标宋_GBK" w:hAnsi="方正小标宋_GBK" w:eastAsia="方正小标宋_GBK" w:cs="方正小标宋_GBK"/>
          <w:color w:val="000000"/>
          <w:sz w:val="44"/>
          <w:lang w:eastAsia="zh-CN"/>
        </w:rPr>
        <w:t>中共阜平县委网络安全和信息化委员会办公室本级</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中共阜平县委网络安全和信息化委员会办公室本级（以下简称县委网信办本级）</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年单位预算公开如下：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一、单位职责及机构设置情况</w:t>
      </w:r>
      <w:bookmarkEnd w:id="9"/>
    </w:p>
    <w:p>
      <w:pPr>
        <w:pStyle w:val="41"/>
        <w:spacing w:line="520" w:lineRule="exact"/>
        <w:ind w:firstLine="739" w:firstLineChars="23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单位职责：</w:t>
      </w:r>
      <w:r>
        <w:rPr>
          <w:rFonts w:hint="eastAsia" w:ascii="Times New Roman" w:hAnsi="Times New Roman" w:eastAsia="方正仿宋_GBK"/>
          <w:color w:val="000000"/>
          <w:sz w:val="28"/>
          <w:szCs w:val="24"/>
          <w:lang w:eastAsia="zh-CN"/>
        </w:rPr>
        <w:t>该部分内容为涉密内容，不予公开。</w:t>
      </w:r>
    </w:p>
    <w:p>
      <w:pPr>
        <w:ind w:firstLine="640"/>
      </w:pPr>
      <w:r>
        <w:rPr>
          <w:rFonts w:ascii="方正楷体_GBK" w:hAnsi="方正楷体_GBK" w:eastAsia="方正楷体_GBK" w:cs="方正楷体_GBK"/>
          <w:b/>
          <w:color w:val="000000"/>
          <w:sz w:val="32"/>
        </w:rPr>
        <w:t>机构设置：</w:t>
      </w:r>
    </w:p>
    <w:tbl>
      <w:tblPr>
        <w:tblStyle w:val="9"/>
        <w:tblW w:w="11787" w:type="dxa"/>
        <w:jc w:val="center"/>
        <w:tblLayout w:type="fixed"/>
        <w:tblCellMar>
          <w:top w:w="0" w:type="dxa"/>
          <w:left w:w="108" w:type="dxa"/>
          <w:bottom w:w="0" w:type="dxa"/>
          <w:right w:w="108" w:type="dxa"/>
        </w:tblCellMar>
      </w:tblPr>
      <w:tblGrid>
        <w:gridCol w:w="1590"/>
        <w:gridCol w:w="3283"/>
        <w:gridCol w:w="1985"/>
        <w:gridCol w:w="2126"/>
        <w:gridCol w:w="2803"/>
      </w:tblGrid>
      <w:tr>
        <w:tblPrEx>
          <w:tblCellMar>
            <w:top w:w="0" w:type="dxa"/>
            <w:left w:w="108" w:type="dxa"/>
            <w:bottom w:w="0" w:type="dxa"/>
            <w:right w:w="108" w:type="dxa"/>
          </w:tblCellMar>
        </w:tblPrEx>
        <w:trPr>
          <w:trHeight w:val="810" w:hRule="atLeast"/>
          <w:jc w:val="center"/>
        </w:trPr>
        <w:tc>
          <w:tcPr>
            <w:tcW w:w="11787" w:type="dxa"/>
            <w:gridSpan w:val="5"/>
            <w:tcBorders>
              <w:top w:val="nil"/>
              <w:left w:val="nil"/>
              <w:bottom w:val="single" w:color="auto" w:sz="4" w:space="0"/>
              <w:right w:val="nil"/>
              <w:tl2br w:val="nil"/>
              <w:tr2bl w:val="nil"/>
            </w:tcBorders>
            <w:vAlign w:val="center"/>
          </w:tcPr>
          <w:p>
            <w:pPr>
              <w:jc w:val="center"/>
              <w:rPr>
                <w:rFonts w:ascii="黑体" w:hAnsi="黑体" w:eastAsia="黑体" w:cs="仿宋_GB2312"/>
                <w:color w:val="000000"/>
                <w:sz w:val="44"/>
                <w:szCs w:val="44"/>
              </w:rPr>
            </w:pPr>
            <w:r>
              <w:rPr>
                <w:rFonts w:hint="eastAsia" w:ascii="黑体" w:hAnsi="黑体" w:eastAsia="黑体" w:cs="仿宋_GB2312"/>
                <w:color w:val="000000"/>
                <w:sz w:val="44"/>
                <w:szCs w:val="44"/>
              </w:rPr>
              <w:t>单位机构设置情况</w:t>
            </w:r>
          </w:p>
        </w:tc>
      </w:tr>
      <w:tr>
        <w:tblPrEx>
          <w:tblCellMar>
            <w:top w:w="0" w:type="dxa"/>
            <w:left w:w="108" w:type="dxa"/>
            <w:bottom w:w="0" w:type="dxa"/>
            <w:right w:w="108" w:type="dxa"/>
          </w:tblCellMar>
        </w:tblPrEx>
        <w:trPr>
          <w:trHeight w:val="720" w:hRule="atLeast"/>
          <w:jc w:val="center"/>
        </w:trPr>
        <w:tc>
          <w:tcPr>
            <w:tcW w:w="1590" w:type="dxa"/>
            <w:vMerge w:val="restart"/>
            <w:tcBorders>
              <w:top w:val="nil"/>
              <w:left w:val="single" w:color="auto" w:sz="4" w:space="0"/>
              <w:bottom w:val="single" w:color="000000" w:sz="4" w:space="0"/>
              <w:right w:val="single" w:color="auto" w:sz="4" w:space="0"/>
              <w:tl2br w:val="nil"/>
              <w:tr2bl w:val="nil"/>
            </w:tcBorders>
            <w:vAlign w:val="center"/>
          </w:tcPr>
          <w:p>
            <w:pPr>
              <w:jc w:val="center"/>
              <w:rPr>
                <w:rFonts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序号</w:t>
            </w:r>
          </w:p>
        </w:tc>
        <w:tc>
          <w:tcPr>
            <w:tcW w:w="3283" w:type="dxa"/>
            <w:vMerge w:val="restart"/>
            <w:tcBorders>
              <w:top w:val="nil"/>
              <w:left w:val="single" w:color="auto" w:sz="4" w:space="0"/>
              <w:bottom w:val="single" w:color="000000" w:sz="4" w:space="0"/>
              <w:right w:val="single" w:color="auto" w:sz="4" w:space="0"/>
              <w:tl2br w:val="nil"/>
              <w:tr2bl w:val="nil"/>
            </w:tcBorders>
            <w:vAlign w:val="center"/>
          </w:tcPr>
          <w:p>
            <w:pPr>
              <w:jc w:val="center"/>
              <w:rPr>
                <w:rFonts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单位名称</w:t>
            </w:r>
          </w:p>
        </w:tc>
        <w:tc>
          <w:tcPr>
            <w:tcW w:w="1985" w:type="dxa"/>
            <w:vMerge w:val="restart"/>
            <w:tcBorders>
              <w:top w:val="nil"/>
              <w:left w:val="single" w:color="auto" w:sz="4" w:space="0"/>
              <w:bottom w:val="single" w:color="000000" w:sz="4" w:space="0"/>
              <w:right w:val="single" w:color="auto" w:sz="4" w:space="0"/>
              <w:tl2br w:val="nil"/>
              <w:tr2bl w:val="nil"/>
            </w:tcBorders>
            <w:vAlign w:val="center"/>
          </w:tcPr>
          <w:p>
            <w:pPr>
              <w:jc w:val="center"/>
              <w:rPr>
                <w:rFonts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单位性质</w:t>
            </w:r>
          </w:p>
        </w:tc>
        <w:tc>
          <w:tcPr>
            <w:tcW w:w="2126" w:type="dxa"/>
            <w:vMerge w:val="restart"/>
            <w:tcBorders>
              <w:top w:val="nil"/>
              <w:left w:val="single" w:color="auto" w:sz="4" w:space="0"/>
              <w:bottom w:val="single" w:color="000000" w:sz="4" w:space="0"/>
              <w:right w:val="single" w:color="auto" w:sz="4" w:space="0"/>
              <w:tl2br w:val="nil"/>
              <w:tr2bl w:val="nil"/>
            </w:tcBorders>
            <w:vAlign w:val="center"/>
          </w:tcPr>
          <w:p>
            <w:pPr>
              <w:jc w:val="center"/>
              <w:rPr>
                <w:rFonts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单位规格</w:t>
            </w:r>
          </w:p>
        </w:tc>
        <w:tc>
          <w:tcPr>
            <w:tcW w:w="2803" w:type="dxa"/>
            <w:vMerge w:val="restart"/>
            <w:tcBorders>
              <w:top w:val="nil"/>
              <w:left w:val="single" w:color="auto" w:sz="4" w:space="0"/>
              <w:bottom w:val="single" w:color="000000" w:sz="4" w:space="0"/>
              <w:right w:val="single" w:color="auto" w:sz="4" w:space="0"/>
              <w:tl2br w:val="nil"/>
              <w:tr2bl w:val="nil"/>
            </w:tcBorders>
            <w:vAlign w:val="center"/>
          </w:tcPr>
          <w:p>
            <w:pPr>
              <w:jc w:val="center"/>
              <w:rPr>
                <w:rFonts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经费保障形式</w:t>
            </w:r>
          </w:p>
        </w:tc>
      </w:tr>
      <w:tr>
        <w:tblPrEx>
          <w:tblCellMar>
            <w:top w:w="0" w:type="dxa"/>
            <w:left w:w="108" w:type="dxa"/>
            <w:bottom w:w="0" w:type="dxa"/>
            <w:right w:w="108" w:type="dxa"/>
          </w:tblCellMar>
        </w:tblPrEx>
        <w:trPr>
          <w:trHeight w:val="420" w:hRule="atLeast"/>
          <w:jc w:val="center"/>
        </w:trPr>
        <w:tc>
          <w:tcPr>
            <w:tcW w:w="1590" w:type="dxa"/>
            <w:vMerge w:val="continue"/>
            <w:tcBorders>
              <w:top w:val="nil"/>
              <w:left w:val="single" w:color="auto" w:sz="4" w:space="0"/>
              <w:bottom w:val="single" w:color="000000" w:sz="4" w:space="0"/>
              <w:right w:val="single" w:color="auto" w:sz="4" w:space="0"/>
              <w:tl2br w:val="nil"/>
              <w:tr2bl w:val="nil"/>
            </w:tcBorders>
            <w:vAlign w:val="center"/>
          </w:tcPr>
          <w:p>
            <w:pPr>
              <w:rPr>
                <w:rFonts w:cs="仿宋_GB2312" w:asciiTheme="minorEastAsia" w:hAnsiTheme="minorEastAsia" w:eastAsiaTheme="minorEastAsia"/>
                <w:color w:val="000000"/>
                <w:sz w:val="28"/>
                <w:szCs w:val="28"/>
              </w:rPr>
            </w:pPr>
          </w:p>
        </w:tc>
        <w:tc>
          <w:tcPr>
            <w:tcW w:w="3283" w:type="dxa"/>
            <w:vMerge w:val="continue"/>
            <w:tcBorders>
              <w:top w:val="nil"/>
              <w:left w:val="single" w:color="auto" w:sz="4" w:space="0"/>
              <w:bottom w:val="single" w:color="000000" w:sz="4" w:space="0"/>
              <w:right w:val="single" w:color="auto" w:sz="4" w:space="0"/>
              <w:tl2br w:val="nil"/>
              <w:tr2bl w:val="nil"/>
            </w:tcBorders>
            <w:vAlign w:val="center"/>
          </w:tcPr>
          <w:p>
            <w:pPr>
              <w:rPr>
                <w:rFonts w:cs="仿宋_GB2312" w:asciiTheme="minorEastAsia" w:hAnsiTheme="minorEastAsia" w:eastAsiaTheme="minorEastAsia"/>
                <w:color w:val="000000"/>
                <w:sz w:val="28"/>
                <w:szCs w:val="28"/>
              </w:rPr>
            </w:pPr>
          </w:p>
        </w:tc>
        <w:tc>
          <w:tcPr>
            <w:tcW w:w="1985" w:type="dxa"/>
            <w:vMerge w:val="continue"/>
            <w:tcBorders>
              <w:top w:val="nil"/>
              <w:left w:val="single" w:color="auto" w:sz="4" w:space="0"/>
              <w:bottom w:val="single" w:color="000000" w:sz="4" w:space="0"/>
              <w:right w:val="single" w:color="auto" w:sz="4" w:space="0"/>
              <w:tl2br w:val="nil"/>
              <w:tr2bl w:val="nil"/>
            </w:tcBorders>
            <w:vAlign w:val="center"/>
          </w:tcPr>
          <w:p>
            <w:pPr>
              <w:rPr>
                <w:rFonts w:cs="仿宋_GB2312" w:asciiTheme="minorEastAsia" w:hAnsiTheme="minorEastAsia" w:eastAsiaTheme="minorEastAsia"/>
                <w:color w:val="000000"/>
                <w:sz w:val="28"/>
                <w:szCs w:val="28"/>
              </w:rPr>
            </w:pPr>
          </w:p>
        </w:tc>
        <w:tc>
          <w:tcPr>
            <w:tcW w:w="2126" w:type="dxa"/>
            <w:vMerge w:val="continue"/>
            <w:tcBorders>
              <w:top w:val="nil"/>
              <w:left w:val="single" w:color="auto" w:sz="4" w:space="0"/>
              <w:bottom w:val="single" w:color="000000" w:sz="4" w:space="0"/>
              <w:right w:val="single" w:color="auto" w:sz="4" w:space="0"/>
              <w:tl2br w:val="nil"/>
              <w:tr2bl w:val="nil"/>
            </w:tcBorders>
            <w:vAlign w:val="center"/>
          </w:tcPr>
          <w:p>
            <w:pPr>
              <w:rPr>
                <w:rFonts w:cs="仿宋_GB2312" w:asciiTheme="minorEastAsia" w:hAnsiTheme="minorEastAsia" w:eastAsiaTheme="minorEastAsia"/>
                <w:color w:val="000000"/>
                <w:sz w:val="28"/>
                <w:szCs w:val="28"/>
              </w:rPr>
            </w:pPr>
          </w:p>
        </w:tc>
        <w:tc>
          <w:tcPr>
            <w:tcW w:w="2803" w:type="dxa"/>
            <w:vMerge w:val="continue"/>
            <w:tcBorders>
              <w:top w:val="nil"/>
              <w:left w:val="single" w:color="auto" w:sz="4" w:space="0"/>
              <w:bottom w:val="single" w:color="000000" w:sz="4" w:space="0"/>
              <w:right w:val="single" w:color="auto" w:sz="4" w:space="0"/>
              <w:tl2br w:val="nil"/>
              <w:tr2bl w:val="nil"/>
            </w:tcBorders>
            <w:vAlign w:val="center"/>
          </w:tcPr>
          <w:p>
            <w:pPr>
              <w:rPr>
                <w:rFonts w:cs="仿宋_GB2312" w:asciiTheme="minorEastAsia" w:hAnsiTheme="minorEastAsia" w:eastAsiaTheme="minorEastAsia"/>
                <w:color w:val="000000"/>
                <w:sz w:val="28"/>
                <w:szCs w:val="28"/>
              </w:rPr>
            </w:pPr>
          </w:p>
        </w:tc>
      </w:tr>
      <w:tr>
        <w:tblPrEx>
          <w:tblCellMar>
            <w:top w:w="0" w:type="dxa"/>
            <w:left w:w="108" w:type="dxa"/>
            <w:bottom w:w="0" w:type="dxa"/>
            <w:right w:w="108" w:type="dxa"/>
          </w:tblCellMar>
        </w:tblPrEx>
        <w:trPr>
          <w:trHeight w:val="720" w:hRule="atLeast"/>
          <w:jc w:val="center"/>
        </w:trPr>
        <w:tc>
          <w:tcPr>
            <w:tcW w:w="1590" w:type="dxa"/>
            <w:tcBorders>
              <w:top w:val="nil"/>
              <w:left w:val="single" w:color="auto" w:sz="4" w:space="0"/>
              <w:bottom w:val="single" w:color="auto" w:sz="4" w:space="0"/>
              <w:right w:val="single" w:color="auto" w:sz="4" w:space="0"/>
              <w:tl2br w:val="nil"/>
              <w:tr2bl w:val="nil"/>
            </w:tcBorders>
            <w:vAlign w:val="center"/>
          </w:tcPr>
          <w:p>
            <w:pPr>
              <w:jc w:val="center"/>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1</w:t>
            </w:r>
          </w:p>
        </w:tc>
        <w:tc>
          <w:tcPr>
            <w:tcW w:w="3283" w:type="dxa"/>
            <w:tcBorders>
              <w:top w:val="nil"/>
              <w:left w:val="nil"/>
              <w:bottom w:val="single" w:color="auto" w:sz="4" w:space="0"/>
              <w:right w:val="single" w:color="auto" w:sz="4" w:space="0"/>
              <w:tl2br w:val="nil"/>
              <w:tr2bl w:val="nil"/>
            </w:tcBorders>
            <w:vAlign w:val="center"/>
          </w:tcPr>
          <w:p>
            <w:pPr>
              <w:jc w:val="center"/>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阜平县委网信办</w:t>
            </w:r>
          </w:p>
        </w:tc>
        <w:tc>
          <w:tcPr>
            <w:tcW w:w="1985" w:type="dxa"/>
            <w:tcBorders>
              <w:top w:val="nil"/>
              <w:left w:val="nil"/>
              <w:bottom w:val="single" w:color="auto" w:sz="4" w:space="0"/>
              <w:right w:val="single" w:color="auto" w:sz="4" w:space="0"/>
              <w:tl2br w:val="nil"/>
              <w:tr2bl w:val="nil"/>
            </w:tcBorders>
            <w:vAlign w:val="center"/>
          </w:tcPr>
          <w:p>
            <w:pPr>
              <w:jc w:val="center"/>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行政</w:t>
            </w:r>
          </w:p>
        </w:tc>
        <w:tc>
          <w:tcPr>
            <w:tcW w:w="2126" w:type="dxa"/>
            <w:tcBorders>
              <w:top w:val="nil"/>
              <w:left w:val="nil"/>
              <w:bottom w:val="single" w:color="auto" w:sz="4" w:space="0"/>
              <w:right w:val="single" w:color="auto" w:sz="4" w:space="0"/>
              <w:tl2br w:val="nil"/>
              <w:tr2bl w:val="nil"/>
            </w:tcBorders>
            <w:vAlign w:val="center"/>
          </w:tcPr>
          <w:p>
            <w:pPr>
              <w:jc w:val="center"/>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正科级</w:t>
            </w:r>
          </w:p>
        </w:tc>
        <w:tc>
          <w:tcPr>
            <w:tcW w:w="2803" w:type="dxa"/>
            <w:tcBorders>
              <w:top w:val="nil"/>
              <w:left w:val="nil"/>
              <w:bottom w:val="single" w:color="auto" w:sz="4" w:space="0"/>
              <w:right w:val="single" w:color="auto" w:sz="4" w:space="0"/>
              <w:tl2br w:val="nil"/>
              <w:tr2bl w:val="nil"/>
            </w:tcBorders>
            <w:vAlign w:val="center"/>
          </w:tcPr>
          <w:p>
            <w:pPr>
              <w:jc w:val="center"/>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财政拨款</w:t>
            </w:r>
          </w:p>
        </w:tc>
      </w:tr>
    </w:tbl>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二、单位预算安排的总体情况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按照预算管理有关规定，目前我单位预算的编制实行综合预算管理，即全部收入和支出都反映在预算中。</w:t>
      </w:r>
    </w:p>
    <w:p>
      <w:pPr>
        <w:pStyle w:val="23"/>
      </w:pPr>
      <w:r>
        <w:t>1、收入说明</w:t>
      </w:r>
    </w:p>
    <w:p>
      <w:pPr>
        <w:pStyle w:val="23"/>
      </w:pPr>
      <w:r>
        <w:t>反映本部门当年全部收入。202</w:t>
      </w:r>
      <w:r>
        <w:rPr>
          <w:rFonts w:hint="eastAsia"/>
          <w:lang w:eastAsia="zh-CN"/>
        </w:rPr>
        <w:t>3</w:t>
      </w:r>
      <w:r>
        <w:t>年预算收入</w:t>
      </w:r>
      <w:r>
        <w:rPr>
          <w:rFonts w:hint="eastAsia"/>
          <w:lang w:eastAsia="zh-CN"/>
        </w:rPr>
        <w:t>188.02</w:t>
      </w:r>
      <w:r>
        <w:t>万元，其中：一般公共预算收入</w:t>
      </w:r>
      <w:r>
        <w:rPr>
          <w:rFonts w:hint="eastAsia"/>
          <w:lang w:eastAsia="zh-CN"/>
        </w:rPr>
        <w:t>188.02</w:t>
      </w:r>
      <w:r>
        <w:t>万元，基金预算收入0万元，国有资本经营预算收入0万元，财政专户核拨收入0万元，单位资金其他收入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县委网信办</w:t>
      </w:r>
      <w:r>
        <w:t>年度部门预算中支出预算的总体情况。202</w:t>
      </w:r>
      <w:r>
        <w:rPr>
          <w:rFonts w:hint="eastAsia"/>
          <w:lang w:eastAsia="zh-CN"/>
        </w:rPr>
        <w:t>3</w:t>
      </w:r>
      <w:r>
        <w:t>年支出预算</w:t>
      </w:r>
      <w:r>
        <w:rPr>
          <w:rFonts w:hint="eastAsia"/>
          <w:lang w:eastAsia="zh-CN"/>
        </w:rPr>
        <w:t>188.02</w:t>
      </w:r>
      <w:r>
        <w:t>万元，其中基本支出</w:t>
      </w:r>
      <w:r>
        <w:rPr>
          <w:rFonts w:hint="eastAsia"/>
          <w:lang w:eastAsia="zh-CN"/>
        </w:rPr>
        <w:t>112.78</w:t>
      </w:r>
      <w:r>
        <w:t>万元，包括人员经费</w:t>
      </w:r>
      <w:r>
        <w:rPr>
          <w:rFonts w:hint="eastAsia"/>
          <w:lang w:eastAsia="zh-CN"/>
        </w:rPr>
        <w:t>95.47</w:t>
      </w:r>
      <w:r>
        <w:t>万元和日常公用经费</w:t>
      </w:r>
      <w:r>
        <w:rPr>
          <w:rFonts w:hint="eastAsia"/>
          <w:lang w:eastAsia="zh-CN"/>
        </w:rPr>
        <w:t>17.31</w:t>
      </w:r>
      <w:r>
        <w:t>万元；项目支出</w:t>
      </w:r>
      <w:r>
        <w:rPr>
          <w:rFonts w:hint="eastAsia"/>
          <w:lang w:eastAsia="zh-CN"/>
        </w:rPr>
        <w:t>75.24</w:t>
      </w:r>
      <w:r>
        <w:t>万元，主要为</w:t>
      </w:r>
      <w:r>
        <w:rPr>
          <w:rFonts w:hint="eastAsia"/>
          <w:lang w:eastAsia="zh-CN"/>
        </w:rPr>
        <w:t>劳务派遣人员经费和网络安全经费</w:t>
      </w:r>
      <w:r>
        <w:t>等。</w:t>
      </w:r>
    </w:p>
    <w:p>
      <w:pPr>
        <w:pStyle w:val="23"/>
      </w:pPr>
      <w:r>
        <w:t>202</w:t>
      </w:r>
      <w:r>
        <w:rPr>
          <w:rFonts w:hint="eastAsia"/>
          <w:lang w:eastAsia="zh-CN"/>
        </w:rPr>
        <w:t>3</w:t>
      </w:r>
      <w:r>
        <w:t>年预算收支安排</w:t>
      </w:r>
      <w:r>
        <w:rPr>
          <w:rFonts w:hint="eastAsia"/>
          <w:lang w:eastAsia="zh-CN"/>
        </w:rPr>
        <w:t>188.02</w:t>
      </w:r>
      <w:r>
        <w:t>万元。</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pStyle w:val="24"/>
      </w:pPr>
      <w:bookmarkStart w:id="12" w:name="_Toc_3_3_0000000013"/>
      <w:r>
        <w:t>202</w:t>
      </w:r>
      <w:r>
        <w:rPr>
          <w:rFonts w:hint="eastAsia"/>
          <w:lang w:eastAsia="zh-CN"/>
        </w:rPr>
        <w:t>3</w:t>
      </w:r>
      <w:r>
        <w:t>年，我单位运行经费共计安排</w:t>
      </w:r>
      <w:r>
        <w:rPr>
          <w:rFonts w:hint="eastAsia"/>
          <w:lang w:eastAsia="zh-CN"/>
        </w:rPr>
        <w:t>17.31</w:t>
      </w:r>
      <w:r>
        <w:t>万元，主要用于</w:t>
      </w:r>
      <w:r>
        <w:rPr>
          <w:rFonts w:hint="eastAsia"/>
          <w:lang w:eastAsia="zh-CN"/>
        </w:rPr>
        <w:t>差旅</w:t>
      </w:r>
      <w:r>
        <w:t>、</w:t>
      </w:r>
      <w:r>
        <w:rPr>
          <w:rFonts w:hint="eastAsia"/>
          <w:lang w:eastAsia="zh-CN"/>
        </w:rPr>
        <w:t>邮电、</w:t>
      </w:r>
      <w:r>
        <w:t>办公等日常运行支出。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pPr>
        <w:pStyle w:val="25"/>
      </w:pPr>
      <w:bookmarkStart w:id="13" w:name="_Toc_3_3_0000000014"/>
      <w:r>
        <w:t>202</w:t>
      </w:r>
      <w:r>
        <w:rPr>
          <w:rFonts w:hint="eastAsia"/>
          <w:lang w:eastAsia="zh-CN"/>
        </w:rPr>
        <w:t>3</w:t>
      </w:r>
      <w:r>
        <w:t>年，我单位财政拨款“三公”经费预算安排</w:t>
      </w:r>
      <w:r>
        <w:rPr>
          <w:rFonts w:hint="eastAsia"/>
          <w:lang w:eastAsia="zh-CN"/>
        </w:rPr>
        <w:t>4</w:t>
      </w:r>
      <w:r>
        <w:t>万元，其中因公出国（境）费</w:t>
      </w:r>
      <w:r>
        <w:rPr>
          <w:rFonts w:hint="eastAsia"/>
          <w:lang w:eastAsia="zh-CN"/>
        </w:rPr>
        <w:t>0</w:t>
      </w:r>
      <w:r>
        <w:t>万元；公务用车购置及运维费</w:t>
      </w:r>
      <w:r>
        <w:rPr>
          <w:rFonts w:hint="eastAsia"/>
          <w:lang w:eastAsia="zh-CN"/>
        </w:rPr>
        <w:t>4</w:t>
      </w:r>
      <w:r>
        <w:t>万元（其中：公务用车购置费为0万元，公务用车运维费</w:t>
      </w:r>
      <w:r>
        <w:rPr>
          <w:rFonts w:hint="eastAsia"/>
          <w:lang w:eastAsia="zh-CN"/>
        </w:rPr>
        <w:t>4</w:t>
      </w:r>
      <w:r>
        <w:t>万元)；公务接待费</w:t>
      </w:r>
      <w:r>
        <w:rPr>
          <w:rFonts w:hint="eastAsia"/>
          <w:lang w:eastAsia="zh-CN"/>
        </w:rPr>
        <w:t>0</w:t>
      </w:r>
      <w:r>
        <w:t>万元。与202</w:t>
      </w:r>
      <w:r>
        <w:rPr>
          <w:rFonts w:hint="eastAsia"/>
          <w:lang w:val="en-US" w:eastAsia="zh-CN"/>
        </w:rPr>
        <w:t>2</w:t>
      </w:r>
      <w:r>
        <w:t>年相比</w:t>
      </w:r>
      <w:r>
        <w:rPr>
          <w:rFonts w:hint="eastAsia"/>
          <w:lang w:eastAsia="zh-CN"/>
        </w:rPr>
        <w:t>无变化</w:t>
      </w:r>
      <w:r>
        <w:t>。</w:t>
      </w: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560" w:firstLineChars="200"/>
        <w:outlineLvl w:val="0"/>
        <w:rPr>
          <w:rFonts w:eastAsia="方正仿宋_GBK"/>
          <w:sz w:val="28"/>
        </w:rPr>
      </w:pPr>
      <w:r>
        <w:rPr>
          <w:rFonts w:hint="eastAsia" w:eastAsia="方正仿宋_GBK"/>
          <w:sz w:val="28"/>
        </w:rPr>
        <w:t>单位整体绩效目标：</w:t>
      </w:r>
    </w:p>
    <w:p>
      <w:pPr>
        <w:ind w:firstLine="560" w:firstLineChars="200"/>
        <w:outlineLvl w:val="0"/>
        <w:rPr>
          <w:rFonts w:ascii="方正楷体_GBK" w:hAnsi="方正楷体_GBK" w:eastAsia="方正楷体_GBK" w:cs="方正楷体_GBK"/>
          <w:b/>
          <w:color w:val="000000"/>
          <w:sz w:val="32"/>
          <w:lang w:eastAsia="zh-CN"/>
        </w:rPr>
      </w:pPr>
      <w:r>
        <w:rPr>
          <w:rFonts w:hint="eastAsia" w:eastAsia="方正仿宋_GBK"/>
          <w:sz w:val="28"/>
          <w:lang w:eastAsia="zh-CN"/>
        </w:rPr>
        <w:t>该部分内容为涉密内容，不予公开。</w:t>
      </w:r>
    </w:p>
    <w:p>
      <w:pPr>
        <w:jc w:val="center"/>
      </w:pPr>
      <w:bookmarkStart w:id="14" w:name="_Toc_3_3_0000000015"/>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bookmarkEnd w:id="14"/>
    </w:p>
    <w:p>
      <w:pPr>
        <w:spacing w:line="520" w:lineRule="exact"/>
        <w:ind w:firstLine="560" w:firstLineChars="200"/>
        <w:rPr>
          <w:rFonts w:eastAsia="方正仿宋_GBK"/>
          <w:color w:val="000000"/>
          <w:sz w:val="28"/>
          <w:lang w:eastAsia="zh-CN"/>
        </w:rPr>
      </w:pPr>
      <w:r>
        <w:rPr>
          <w:rFonts w:hint="eastAsia" w:eastAsia="方正仿宋_GBK"/>
          <w:color w:val="000000"/>
          <w:sz w:val="28"/>
          <w:lang w:eastAsia="zh-CN"/>
        </w:rPr>
        <w:t>2023年，我单位政府采购预算总额0万元，采购项目0个，采购物品0元，采购数目0个，采购数量0个，采购金额0万元。从采购类型来看，政府采购货物支出0万元，政府采购工程支出0万元，占0%、政府采购服务支出0万元，占0%。授予中小企业合同金额0万元，占政府采购支出总额的0%，其中授予小微企业合同金额0万元，占政府采购支出总额的0%。</w:t>
      </w:r>
    </w:p>
    <w:p>
      <w:pPr>
        <w:spacing w:line="520" w:lineRule="exact"/>
        <w:ind w:firstLine="560" w:firstLineChars="200"/>
        <w:rPr>
          <w:rFonts w:eastAsia="方正仿宋_GBK"/>
          <w:color w:val="000000"/>
          <w:sz w:val="28"/>
          <w:lang w:eastAsia="zh-CN"/>
        </w:rPr>
      </w:pPr>
    </w:p>
    <w:p>
      <w:pPr>
        <w:jc w:val="center"/>
        <w:outlineLvl w:val="1"/>
        <w:rPr>
          <w:rFonts w:hAnsi="宋体"/>
          <w:sz w:val="32"/>
        </w:rPr>
      </w:pPr>
      <w:bookmarkStart w:id="15" w:name="_Toc65076694"/>
      <w:r>
        <w:rPr>
          <w:rFonts w:hint="eastAsia" w:ascii="方正小标宋_GBK" w:eastAsia="方正小标宋_GBK"/>
          <w:sz w:val="32"/>
        </w:rPr>
        <w:t>单位政府采购预算</w:t>
      </w:r>
      <w:bookmarkEnd w:id="1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pPr>
              <w:spacing w:line="300" w:lineRule="exact"/>
              <w:rPr>
                <w:rFonts w:ascii="方正小标宋_GBK" w:eastAsia="方正小标宋_GBK"/>
                <w:lang w:eastAsia="zh-CN"/>
              </w:rPr>
            </w:pPr>
            <w:r>
              <w:rPr>
                <w:sz w:val="21"/>
                <w:szCs w:val="21"/>
                <w:lang w:eastAsia="zh-CN"/>
              </w:rPr>
              <w:t>[224001]</w:t>
            </w:r>
            <w:r>
              <w:rPr>
                <w:rFonts w:hint="eastAsia" w:ascii="宋体" w:hAnsi="宋体" w:eastAsia="宋体" w:cs="宋体"/>
                <w:sz w:val="21"/>
                <w:szCs w:val="21"/>
                <w:lang w:eastAsia="zh-CN"/>
              </w:rPr>
              <w:t>中共阜平县委网络安全和信息化委员会办公室本级</w:t>
            </w:r>
          </w:p>
        </w:tc>
        <w:tc>
          <w:tcPr>
            <w:tcW w:w="6588" w:type="dxa"/>
            <w:gridSpan w:val="6"/>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vAlign w:val="center"/>
          </w:tcPr>
          <w:p>
            <w:pPr>
              <w:spacing w:line="300" w:lineRule="exact"/>
              <w:jc w:val="center"/>
              <w:rPr>
                <w:rFonts w:ascii="方正书宋_GBK" w:eastAsia="方正书宋_GBK"/>
                <w:b/>
              </w:rPr>
            </w:pPr>
            <w:r>
              <w:rPr>
                <w:rFonts w:hint="eastAsia" w:ascii="方正书宋_GBK" w:eastAsia="方正书宋_GBK"/>
                <w:b/>
              </w:rPr>
              <w:t>政府采购金额（当年单位预算安排资金）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097" w:type="dxa"/>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vAlign w:val="center"/>
          </w:tcPr>
          <w:p>
            <w:pPr>
              <w:spacing w:line="300" w:lineRule="exact"/>
              <w:outlineLvl w:val="1"/>
              <w:rPr>
                <w:rFonts w:eastAsia="方正仿宋_GBK"/>
                <w:sz w:val="28"/>
              </w:rPr>
            </w:pPr>
          </w:p>
        </w:tc>
        <w:tc>
          <w:tcPr>
            <w:tcW w:w="1483" w:type="dxa"/>
            <w:vMerge w:val="continue"/>
            <w:vAlign w:val="center"/>
          </w:tcPr>
          <w:p>
            <w:pPr>
              <w:spacing w:line="300" w:lineRule="exact"/>
              <w:outlineLvl w:val="1"/>
              <w:rPr>
                <w:rFonts w:eastAsia="方正仿宋_GBK"/>
                <w:sz w:val="28"/>
              </w:rPr>
            </w:pPr>
          </w:p>
        </w:tc>
        <w:tc>
          <w:tcPr>
            <w:tcW w:w="687" w:type="dxa"/>
            <w:vMerge w:val="continue"/>
            <w:vAlign w:val="center"/>
          </w:tcPr>
          <w:p>
            <w:pPr>
              <w:spacing w:line="300" w:lineRule="exact"/>
              <w:outlineLvl w:val="1"/>
              <w:rPr>
                <w:rFonts w:eastAsia="方正仿宋_GBK"/>
                <w:sz w:val="28"/>
              </w:rPr>
            </w:pPr>
          </w:p>
        </w:tc>
        <w:tc>
          <w:tcPr>
            <w:tcW w:w="878" w:type="dxa"/>
            <w:vMerge w:val="continue"/>
            <w:vAlign w:val="center"/>
          </w:tcPr>
          <w:p>
            <w:pPr>
              <w:spacing w:line="300" w:lineRule="exact"/>
              <w:outlineLvl w:val="1"/>
              <w:rPr>
                <w:rFonts w:eastAsia="方正仿宋_GBK"/>
                <w:sz w:val="28"/>
              </w:rPr>
            </w:pPr>
          </w:p>
        </w:tc>
        <w:tc>
          <w:tcPr>
            <w:tcW w:w="879" w:type="dxa"/>
            <w:vMerge w:val="continue"/>
            <w:vAlign w:val="center"/>
          </w:tcPr>
          <w:p>
            <w:pPr>
              <w:spacing w:line="300" w:lineRule="exact"/>
              <w:outlineLvl w:val="1"/>
              <w:rPr>
                <w:rFonts w:eastAsia="方正仿宋_GBK"/>
                <w:sz w:val="28"/>
              </w:rPr>
            </w:pPr>
          </w:p>
        </w:tc>
        <w:tc>
          <w:tcPr>
            <w:tcW w:w="1097" w:type="dxa"/>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099" w:type="dxa"/>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vAlign w:val="center"/>
          </w:tcPr>
          <w:p>
            <w:pPr>
              <w:spacing w:line="300" w:lineRule="exact"/>
              <w:jc w:val="right"/>
              <w:rPr>
                <w:rFonts w:ascii="方正书宋_GBK" w:eastAsia="方正书宋_GBK"/>
                <w:b/>
              </w:rPr>
            </w:pPr>
          </w:p>
        </w:tc>
        <w:tc>
          <w:tcPr>
            <w:tcW w:w="1483" w:type="dxa"/>
            <w:vAlign w:val="center"/>
          </w:tcPr>
          <w:p>
            <w:pPr>
              <w:spacing w:line="300" w:lineRule="exact"/>
              <w:rPr>
                <w:rFonts w:ascii="方正书宋_GBK" w:eastAsia="方正书宋_GBK"/>
                <w:b/>
              </w:rPr>
            </w:pPr>
          </w:p>
        </w:tc>
        <w:tc>
          <w:tcPr>
            <w:tcW w:w="1483" w:type="dxa"/>
            <w:vAlign w:val="center"/>
          </w:tcPr>
          <w:p>
            <w:pPr>
              <w:spacing w:line="300" w:lineRule="exact"/>
              <w:rPr>
                <w:rFonts w:ascii="方正书宋_GBK" w:eastAsia="方正书宋_GBK"/>
                <w:b/>
              </w:rPr>
            </w:pPr>
          </w:p>
        </w:tc>
        <w:tc>
          <w:tcPr>
            <w:tcW w:w="687" w:type="dxa"/>
            <w:vAlign w:val="center"/>
          </w:tcPr>
          <w:p>
            <w:pPr>
              <w:spacing w:line="300" w:lineRule="exact"/>
              <w:jc w:val="center"/>
              <w:rPr>
                <w:rFonts w:ascii="方正书宋_GBK" w:eastAsia="方正书宋_GBK"/>
                <w:b/>
              </w:rPr>
            </w:pPr>
          </w:p>
        </w:tc>
        <w:tc>
          <w:tcPr>
            <w:tcW w:w="878" w:type="dxa"/>
            <w:vAlign w:val="center"/>
          </w:tcPr>
          <w:p>
            <w:pPr>
              <w:spacing w:line="300" w:lineRule="exact"/>
              <w:jc w:val="right"/>
              <w:rPr>
                <w:rFonts w:ascii="方正书宋_GBK" w:eastAsia="方正书宋_GBK"/>
                <w:b/>
              </w:rPr>
            </w:pPr>
          </w:p>
        </w:tc>
        <w:tc>
          <w:tcPr>
            <w:tcW w:w="879" w:type="dxa"/>
            <w:vAlign w:val="center"/>
          </w:tcPr>
          <w:p>
            <w:pPr>
              <w:spacing w:line="300" w:lineRule="exact"/>
              <w:jc w:val="right"/>
              <w:rPr>
                <w:rFonts w:ascii="方正书宋_GBK" w:eastAsia="方正书宋_GBK"/>
                <w:b/>
              </w:rPr>
            </w:pPr>
          </w:p>
        </w:tc>
        <w:tc>
          <w:tcPr>
            <w:tcW w:w="1097" w:type="dxa"/>
            <w:vAlign w:val="center"/>
          </w:tcPr>
          <w:p>
            <w:pPr>
              <w:spacing w:line="300" w:lineRule="exact"/>
              <w:jc w:val="right"/>
              <w:rPr>
                <w:rFonts w:ascii="方正书宋_GBK" w:eastAsia="方正书宋_GBK"/>
                <w:b/>
              </w:rPr>
            </w:pPr>
          </w:p>
        </w:tc>
        <w:tc>
          <w:tcPr>
            <w:tcW w:w="1099" w:type="dxa"/>
            <w:vAlign w:val="center"/>
          </w:tcPr>
          <w:p>
            <w:pPr>
              <w:spacing w:line="300" w:lineRule="exact"/>
              <w:jc w:val="right"/>
              <w:rPr>
                <w:rFonts w:ascii="方正书宋_GBK" w:eastAsia="方正书宋_GBK"/>
                <w:b/>
              </w:rPr>
            </w:pPr>
          </w:p>
        </w:tc>
        <w:tc>
          <w:tcPr>
            <w:tcW w:w="1099" w:type="dxa"/>
            <w:vAlign w:val="center"/>
          </w:tcPr>
          <w:p>
            <w:pPr>
              <w:spacing w:line="300" w:lineRule="exact"/>
              <w:jc w:val="right"/>
              <w:rPr>
                <w:rFonts w:ascii="方正书宋_GBK" w:eastAsia="方正书宋_GBK"/>
                <w:b/>
              </w:rPr>
            </w:pPr>
          </w:p>
        </w:tc>
        <w:tc>
          <w:tcPr>
            <w:tcW w:w="1097" w:type="dxa"/>
            <w:vAlign w:val="center"/>
          </w:tcPr>
          <w:p>
            <w:pPr>
              <w:spacing w:line="300" w:lineRule="exact"/>
              <w:jc w:val="right"/>
              <w:rPr>
                <w:rFonts w:ascii="方正书宋_GBK" w:eastAsia="方正书宋_GBK"/>
                <w:b/>
              </w:rPr>
            </w:pPr>
          </w:p>
        </w:tc>
        <w:tc>
          <w:tcPr>
            <w:tcW w:w="1099" w:type="dxa"/>
            <w:vAlign w:val="center"/>
          </w:tcPr>
          <w:p>
            <w:pPr>
              <w:spacing w:line="300" w:lineRule="exact"/>
              <w:jc w:val="right"/>
              <w:rPr>
                <w:rFonts w:ascii="方正书宋_GBK" w:eastAsia="方正书宋_GBK"/>
                <w:b/>
              </w:rPr>
            </w:pPr>
          </w:p>
        </w:tc>
        <w:tc>
          <w:tcPr>
            <w:tcW w:w="1097" w:type="dxa"/>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pPr>
              <w:spacing w:line="300" w:lineRule="exact"/>
              <w:jc w:val="center"/>
              <w:rPr>
                <w:rFonts w:ascii="方正书宋_GBK" w:eastAsia="方正书宋_GBK"/>
                <w:b/>
                <w:lang w:eastAsia="zh-CN"/>
              </w:rPr>
            </w:pPr>
          </w:p>
        </w:tc>
        <w:tc>
          <w:tcPr>
            <w:tcW w:w="1097" w:type="dxa"/>
            <w:vAlign w:val="center"/>
          </w:tcPr>
          <w:p>
            <w:pPr>
              <w:spacing w:line="300" w:lineRule="exact"/>
              <w:jc w:val="right"/>
              <w:rPr>
                <w:rFonts w:ascii="方正书宋_GBK" w:eastAsia="方正书宋_GBK"/>
                <w:b/>
              </w:rPr>
            </w:pPr>
          </w:p>
        </w:tc>
        <w:tc>
          <w:tcPr>
            <w:tcW w:w="1483" w:type="dxa"/>
            <w:vAlign w:val="center"/>
          </w:tcPr>
          <w:p>
            <w:pPr>
              <w:spacing w:line="300" w:lineRule="exact"/>
              <w:rPr>
                <w:rFonts w:ascii="方正书宋_GBK" w:eastAsia="方正书宋_GBK"/>
                <w:b/>
              </w:rPr>
            </w:pPr>
          </w:p>
        </w:tc>
        <w:tc>
          <w:tcPr>
            <w:tcW w:w="1483" w:type="dxa"/>
            <w:vAlign w:val="center"/>
          </w:tcPr>
          <w:p>
            <w:pPr>
              <w:spacing w:line="300" w:lineRule="exact"/>
              <w:rPr>
                <w:rFonts w:ascii="方正书宋_GBK" w:eastAsia="方正书宋_GBK"/>
                <w:b/>
              </w:rPr>
            </w:pPr>
          </w:p>
        </w:tc>
        <w:tc>
          <w:tcPr>
            <w:tcW w:w="687" w:type="dxa"/>
            <w:vAlign w:val="center"/>
          </w:tcPr>
          <w:p>
            <w:pPr>
              <w:spacing w:line="300" w:lineRule="exact"/>
              <w:jc w:val="center"/>
              <w:rPr>
                <w:rFonts w:ascii="方正书宋_GBK" w:eastAsia="方正书宋_GBK"/>
                <w:b/>
              </w:rPr>
            </w:pPr>
          </w:p>
        </w:tc>
        <w:tc>
          <w:tcPr>
            <w:tcW w:w="878" w:type="dxa"/>
            <w:vAlign w:val="center"/>
          </w:tcPr>
          <w:p>
            <w:pPr>
              <w:spacing w:line="300" w:lineRule="exact"/>
              <w:jc w:val="right"/>
              <w:rPr>
                <w:rFonts w:ascii="方正书宋_GBK" w:eastAsia="方正书宋_GBK"/>
                <w:b/>
              </w:rPr>
            </w:pPr>
          </w:p>
        </w:tc>
        <w:tc>
          <w:tcPr>
            <w:tcW w:w="879" w:type="dxa"/>
            <w:vAlign w:val="center"/>
          </w:tcPr>
          <w:p>
            <w:pPr>
              <w:spacing w:line="300" w:lineRule="exact"/>
              <w:jc w:val="right"/>
              <w:rPr>
                <w:rFonts w:ascii="方正书宋_GBK" w:eastAsia="方正书宋_GBK"/>
                <w:b/>
              </w:rPr>
            </w:pPr>
          </w:p>
        </w:tc>
        <w:tc>
          <w:tcPr>
            <w:tcW w:w="1097" w:type="dxa"/>
            <w:vAlign w:val="center"/>
          </w:tcPr>
          <w:p>
            <w:pPr>
              <w:spacing w:line="300" w:lineRule="exact"/>
              <w:jc w:val="right"/>
              <w:rPr>
                <w:rFonts w:ascii="方正书宋_GBK" w:eastAsia="方正书宋_GBK"/>
                <w:b/>
              </w:rPr>
            </w:pPr>
          </w:p>
        </w:tc>
        <w:tc>
          <w:tcPr>
            <w:tcW w:w="1099" w:type="dxa"/>
            <w:vAlign w:val="center"/>
          </w:tcPr>
          <w:p>
            <w:pPr>
              <w:spacing w:line="300" w:lineRule="exact"/>
              <w:jc w:val="right"/>
              <w:rPr>
                <w:rFonts w:ascii="方正书宋_GBK" w:eastAsia="方正书宋_GBK"/>
                <w:b/>
              </w:rPr>
            </w:pPr>
          </w:p>
        </w:tc>
        <w:tc>
          <w:tcPr>
            <w:tcW w:w="1099" w:type="dxa"/>
            <w:vAlign w:val="center"/>
          </w:tcPr>
          <w:p>
            <w:pPr>
              <w:spacing w:line="300" w:lineRule="exact"/>
              <w:jc w:val="right"/>
              <w:rPr>
                <w:rFonts w:ascii="方正书宋_GBK" w:eastAsia="方正书宋_GBK"/>
                <w:b/>
              </w:rPr>
            </w:pPr>
          </w:p>
        </w:tc>
        <w:tc>
          <w:tcPr>
            <w:tcW w:w="1097" w:type="dxa"/>
            <w:vAlign w:val="center"/>
          </w:tcPr>
          <w:p>
            <w:pPr>
              <w:spacing w:line="300" w:lineRule="exact"/>
              <w:jc w:val="right"/>
              <w:rPr>
                <w:rFonts w:ascii="方正书宋_GBK" w:eastAsia="方正书宋_GBK"/>
                <w:b/>
              </w:rPr>
            </w:pPr>
          </w:p>
        </w:tc>
        <w:tc>
          <w:tcPr>
            <w:tcW w:w="1099" w:type="dxa"/>
            <w:vAlign w:val="center"/>
          </w:tcPr>
          <w:p>
            <w:pPr>
              <w:spacing w:line="300" w:lineRule="exact"/>
              <w:jc w:val="right"/>
              <w:rPr>
                <w:rFonts w:ascii="方正书宋_GBK" w:eastAsia="方正书宋_GBK"/>
                <w:b/>
              </w:rPr>
            </w:pPr>
          </w:p>
        </w:tc>
        <w:tc>
          <w:tcPr>
            <w:tcW w:w="1097" w:type="dxa"/>
            <w:vAlign w:val="center"/>
          </w:tcPr>
          <w:p>
            <w:pPr>
              <w:spacing w:line="300" w:lineRule="exact"/>
              <w:jc w:val="right"/>
              <w:rPr>
                <w:rFonts w:ascii="方正书宋_GBK" w:eastAsia="方正书宋_GBK"/>
                <w:b/>
              </w:rPr>
            </w:pPr>
          </w:p>
        </w:tc>
      </w:tr>
    </w:tbl>
    <w:p>
      <w:pPr>
        <w:spacing w:line="520" w:lineRule="exact"/>
        <w:ind w:firstLine="560" w:firstLineChars="200"/>
        <w:rPr>
          <w:rFonts w:eastAsia="方正仿宋_GBK"/>
          <w:color w:val="000000"/>
          <w:sz w:val="28"/>
          <w:lang w:eastAsia="zh-CN"/>
        </w:rPr>
        <w:sectPr>
          <w:pgSz w:w="16840" w:h="11900" w:orient="landscape"/>
          <w:pgMar w:top="1361" w:right="1020" w:bottom="1134" w:left="1020" w:header="720" w:footer="720" w:gutter="0"/>
          <w:cols w:space="720" w:num="1"/>
        </w:sectPr>
      </w:pPr>
      <w:r>
        <w:rPr>
          <w:rFonts w:hint="eastAsia" w:eastAsia="方正仿宋_GBK"/>
          <w:color w:val="000000"/>
          <w:sz w:val="28"/>
          <w:lang w:eastAsia="zh-CN"/>
        </w:rPr>
        <w:t>注：无单位政府采购预算，空表列示</w:t>
      </w:r>
    </w:p>
    <w:p>
      <w:pPr>
        <w:ind w:firstLine="640"/>
      </w:pPr>
      <w:r>
        <w:rPr>
          <w:rFonts w:eastAsia="方正仿宋_GBK"/>
          <w:color w:val="000000"/>
          <w:sz w:val="32"/>
        </w:rPr>
        <w:t xml:space="preserve"> </w:t>
      </w:r>
    </w:p>
    <w:p>
      <w:pPr>
        <w:spacing w:before="10" w:after="10"/>
        <w:ind w:firstLine="640"/>
        <w:outlineLvl w:val="2"/>
      </w:pPr>
      <w:bookmarkStart w:id="16" w:name="_Toc_3_3_0000000016"/>
      <w:r>
        <w:rPr>
          <w:rFonts w:ascii="黑体" w:hAnsi="黑体" w:eastAsia="黑体" w:cs="黑体"/>
          <w:color w:val="000000"/>
          <w:sz w:val="32"/>
        </w:rPr>
        <w:t>七、国有资产信息</w:t>
      </w:r>
      <w:bookmarkEnd w:id="16"/>
    </w:p>
    <w:p>
      <w:pPr>
        <w:spacing w:line="500" w:lineRule="exact"/>
        <w:ind w:firstLine="560"/>
        <w:rPr>
          <w:rFonts w:eastAsia="方正仿宋_GBK"/>
          <w:color w:val="000000"/>
          <w:sz w:val="28"/>
          <w:lang w:eastAsia="zh-CN"/>
        </w:rPr>
      </w:pPr>
      <w:r>
        <w:rPr>
          <w:rFonts w:hint="eastAsia" w:eastAsia="方正仿宋_GBK"/>
          <w:color w:val="000000"/>
          <w:sz w:val="28"/>
          <w:lang w:eastAsia="zh-CN"/>
        </w:rPr>
        <w:t>阜平县委网信办</w:t>
      </w:r>
      <w:r>
        <w:rPr>
          <w:rFonts w:eastAsia="方正仿宋_GBK"/>
          <w:color w:val="000000"/>
          <w:sz w:val="28"/>
        </w:rPr>
        <w:t>年末固定资产金额为</w:t>
      </w:r>
      <w:r>
        <w:rPr>
          <w:rFonts w:hint="eastAsia" w:eastAsia="方正仿宋_GBK"/>
          <w:color w:val="000000"/>
          <w:sz w:val="28"/>
          <w:lang w:eastAsia="zh-CN"/>
        </w:rPr>
        <w:t>38.46</w:t>
      </w:r>
      <w:r>
        <w:rPr>
          <w:rFonts w:eastAsia="方正仿宋_GBK"/>
          <w:color w:val="000000"/>
          <w:sz w:val="28"/>
        </w:rPr>
        <w:t>万元（详见下表）。</w:t>
      </w:r>
      <w:r>
        <w:rPr>
          <w:rFonts w:hint="eastAsia" w:eastAsia="方正仿宋_GBK"/>
          <w:color w:val="000000"/>
          <w:sz w:val="28"/>
        </w:rPr>
        <w:t>20</w:t>
      </w:r>
      <w:r>
        <w:rPr>
          <w:rFonts w:hint="eastAsia" w:eastAsia="方正仿宋_GBK"/>
          <w:color w:val="000000"/>
          <w:sz w:val="28"/>
          <w:lang w:eastAsia="zh-CN"/>
        </w:rPr>
        <w:t>23</w:t>
      </w:r>
      <w:r>
        <w:rPr>
          <w:rFonts w:hint="eastAsia" w:eastAsia="方正仿宋_GBK"/>
          <w:color w:val="000000"/>
          <w:sz w:val="28"/>
        </w:rPr>
        <w:t>年</w:t>
      </w:r>
      <w:r>
        <w:rPr>
          <w:rFonts w:hint="eastAsia" w:eastAsia="方正仿宋_GBK"/>
          <w:color w:val="000000"/>
          <w:sz w:val="28"/>
          <w:lang w:eastAsia="zh-CN"/>
        </w:rPr>
        <w:t>拟</w:t>
      </w:r>
      <w:r>
        <w:rPr>
          <w:rFonts w:hint="eastAsia" w:eastAsia="方正仿宋_GBK"/>
          <w:color w:val="000000"/>
          <w:sz w:val="28"/>
        </w:rPr>
        <w:t>购置</w:t>
      </w:r>
      <w:r>
        <w:rPr>
          <w:rFonts w:hint="eastAsia" w:eastAsia="方正仿宋_GBK"/>
          <w:color w:val="000000"/>
          <w:sz w:val="28"/>
          <w:lang w:eastAsia="zh-CN"/>
        </w:rPr>
        <w:t>固定资产1.4</w:t>
      </w:r>
      <w:r>
        <w:rPr>
          <w:rFonts w:hint="eastAsia" w:eastAsia="方正仿宋_GBK"/>
          <w:color w:val="000000"/>
          <w:sz w:val="28"/>
        </w:rPr>
        <w:t>万元</w:t>
      </w:r>
      <w:r>
        <w:rPr>
          <w:rFonts w:hint="eastAsia" w:eastAsia="方正仿宋_GBK"/>
          <w:color w:val="000000"/>
          <w:sz w:val="28"/>
          <w:lang w:eastAsia="zh-CN"/>
        </w:rPr>
        <w:t>，主要为计算机、打印机</w:t>
      </w:r>
      <w:bookmarkStart w:id="19" w:name="_GoBack"/>
      <w:bookmarkEnd w:id="19"/>
      <w:r>
        <w:rPr>
          <w:rFonts w:hint="eastAsia" w:eastAsia="方正仿宋_GBK"/>
          <w:color w:val="000000"/>
          <w:sz w:val="28"/>
          <w:lang w:eastAsia="zh-CN"/>
        </w:rPr>
        <w:t>及其他部分办公设备。</w:t>
      </w:r>
    </w:p>
    <w:p>
      <w:pPr>
        <w:spacing w:line="500" w:lineRule="exact"/>
        <w:ind w:firstLine="560"/>
      </w:pPr>
    </w:p>
    <w:p>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41"/>
        <w:gridCol w:w="3260"/>
        <w:gridCol w:w="41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641" w:type="dxa"/>
            <w:tcBorders>
              <w:top w:val="single" w:color="FFFFFF" w:sz="6" w:space="0"/>
              <w:left w:val="single" w:color="FFFFFF" w:sz="6" w:space="0"/>
              <w:right w:val="single" w:color="FFFFFF" w:sz="6" w:space="0"/>
            </w:tcBorders>
            <w:vAlign w:val="center"/>
          </w:tcPr>
          <w:p>
            <w:pPr>
              <w:pStyle w:val="14"/>
              <w:rPr>
                <w:lang w:eastAsia="zh-CN"/>
              </w:rPr>
            </w:pPr>
            <w:r>
              <w:rPr>
                <w:sz w:val="21"/>
                <w:szCs w:val="21"/>
                <w:lang w:eastAsia="zh-CN"/>
              </w:rPr>
              <w:t>[224001]</w:t>
            </w:r>
            <w:r>
              <w:rPr>
                <w:rFonts w:hint="eastAsia"/>
                <w:sz w:val="21"/>
                <w:szCs w:val="21"/>
                <w:lang w:eastAsia="zh-CN"/>
              </w:rPr>
              <w:t>中共阜平县委网络安全和信息化委员会办公室本级</w:t>
            </w:r>
          </w:p>
        </w:tc>
        <w:tc>
          <w:tcPr>
            <w:tcW w:w="7399"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641" w:type="dxa"/>
            <w:vAlign w:val="center"/>
          </w:tcPr>
          <w:p>
            <w:pPr>
              <w:pStyle w:val="15"/>
            </w:pPr>
            <w:r>
              <w:t>项   目</w:t>
            </w:r>
          </w:p>
        </w:tc>
        <w:tc>
          <w:tcPr>
            <w:tcW w:w="3260" w:type="dxa"/>
            <w:vAlign w:val="center"/>
          </w:tcPr>
          <w:p>
            <w:pPr>
              <w:pStyle w:val="15"/>
            </w:pPr>
            <w:r>
              <w:t>数量</w:t>
            </w:r>
          </w:p>
        </w:tc>
        <w:tc>
          <w:tcPr>
            <w:tcW w:w="4139"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pPr>
            <w:r>
              <w:t>资产总额</w:t>
            </w:r>
          </w:p>
        </w:tc>
        <w:tc>
          <w:tcPr>
            <w:tcW w:w="3260" w:type="dxa"/>
            <w:vAlign w:val="center"/>
          </w:tcPr>
          <w:p>
            <w:pPr>
              <w:pStyle w:val="18"/>
            </w:pPr>
          </w:p>
        </w:tc>
        <w:tc>
          <w:tcPr>
            <w:tcW w:w="4139" w:type="dxa"/>
            <w:vAlign w:val="center"/>
          </w:tcPr>
          <w:p>
            <w:pPr>
              <w:pStyle w:val="16"/>
              <w:rPr>
                <w:lang w:eastAsia="zh-CN"/>
              </w:rPr>
            </w:pPr>
            <w:r>
              <w:rPr>
                <w:rFonts w:hint="eastAsia"/>
                <w:lang w:eastAsia="zh-CN"/>
              </w:rPr>
              <w:t>38.46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pPr>
            <w:r>
              <w:t>1、房屋（平方米）</w:t>
            </w:r>
          </w:p>
        </w:tc>
        <w:tc>
          <w:tcPr>
            <w:tcW w:w="3260" w:type="dxa"/>
            <w:vAlign w:val="center"/>
          </w:tcPr>
          <w:p>
            <w:pPr>
              <w:pStyle w:val="18"/>
            </w:pPr>
          </w:p>
        </w:tc>
        <w:tc>
          <w:tcPr>
            <w:tcW w:w="4139"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pPr>
            <w:r>
              <w:t>　　其中：办公用房（平方米）</w:t>
            </w:r>
          </w:p>
        </w:tc>
        <w:tc>
          <w:tcPr>
            <w:tcW w:w="3260" w:type="dxa"/>
            <w:vAlign w:val="center"/>
          </w:tcPr>
          <w:p>
            <w:pPr>
              <w:pStyle w:val="18"/>
            </w:pPr>
          </w:p>
        </w:tc>
        <w:tc>
          <w:tcPr>
            <w:tcW w:w="413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pPr>
            <w:r>
              <w:t>2、车辆（台、辆）</w:t>
            </w:r>
          </w:p>
        </w:tc>
        <w:tc>
          <w:tcPr>
            <w:tcW w:w="3260" w:type="dxa"/>
            <w:vAlign w:val="center"/>
          </w:tcPr>
          <w:p>
            <w:pPr>
              <w:pStyle w:val="18"/>
              <w:rPr>
                <w:lang w:eastAsia="zh-CN"/>
              </w:rPr>
            </w:pPr>
            <w:r>
              <w:rPr>
                <w:rFonts w:hint="eastAsia"/>
                <w:lang w:eastAsia="zh-CN"/>
              </w:rPr>
              <w:t>1</w:t>
            </w:r>
          </w:p>
        </w:tc>
        <w:tc>
          <w:tcPr>
            <w:tcW w:w="4139" w:type="dxa"/>
            <w:vAlign w:val="center"/>
          </w:tcPr>
          <w:p>
            <w:pPr>
              <w:pStyle w:val="16"/>
              <w:rPr>
                <w:lang w:eastAsia="zh-CN"/>
              </w:rPr>
            </w:pPr>
            <w:r>
              <w:rPr>
                <w:rFonts w:hint="eastAsia"/>
                <w:lang w:eastAsia="zh-CN"/>
              </w:rPr>
              <w:t>5.93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pPr>
            <w:r>
              <w:t>3、单价在20万元以上的设备</w:t>
            </w:r>
          </w:p>
        </w:tc>
        <w:tc>
          <w:tcPr>
            <w:tcW w:w="3260" w:type="dxa"/>
            <w:vAlign w:val="center"/>
          </w:tcPr>
          <w:p>
            <w:pPr>
              <w:pStyle w:val="18"/>
            </w:pPr>
          </w:p>
        </w:tc>
        <w:tc>
          <w:tcPr>
            <w:tcW w:w="413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pPr>
            <w:r>
              <w:t>4、其他固定资产</w:t>
            </w:r>
          </w:p>
        </w:tc>
        <w:tc>
          <w:tcPr>
            <w:tcW w:w="3260" w:type="dxa"/>
            <w:vAlign w:val="center"/>
          </w:tcPr>
          <w:p>
            <w:pPr>
              <w:pStyle w:val="18"/>
            </w:pPr>
          </w:p>
        </w:tc>
        <w:tc>
          <w:tcPr>
            <w:tcW w:w="4139" w:type="dxa"/>
            <w:vAlign w:val="center"/>
          </w:tcPr>
          <w:p>
            <w:pPr>
              <w:pStyle w:val="16"/>
              <w:rPr>
                <w:lang w:eastAsia="zh-CN"/>
              </w:rPr>
            </w:pPr>
            <w:r>
              <w:rPr>
                <w:rFonts w:hint="eastAsia"/>
                <w:lang w:eastAsia="zh-CN"/>
              </w:rPr>
              <w:t>32.53</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17" w:name="_Toc_3_3_0000000017"/>
      <w:r>
        <w:rPr>
          <w:rFonts w:ascii="黑体" w:hAnsi="黑体" w:eastAsia="黑体" w:cs="黑体"/>
          <w:color w:val="000000"/>
          <w:sz w:val="32"/>
        </w:rPr>
        <w:t>八、名词解释</w:t>
      </w:r>
      <w:bookmarkEnd w:id="17"/>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18" w:name="_Toc_3_3_0000000018"/>
      <w:r>
        <w:rPr>
          <w:rFonts w:ascii="黑体" w:hAnsi="黑体" w:eastAsia="黑体" w:cs="黑体"/>
          <w:color w:val="000000"/>
          <w:sz w:val="32"/>
        </w:rPr>
        <w:t>九、其他需要说明的事项</w:t>
      </w:r>
      <w:bookmarkEnd w:id="18"/>
    </w:p>
    <w:p>
      <w:pPr>
        <w:spacing w:line="500" w:lineRule="exact"/>
        <w:ind w:firstLine="560"/>
        <w:rPr>
          <w:rFonts w:eastAsiaTheme="minorEastAsia"/>
          <w:lang w:eastAsia="zh-CN"/>
        </w:rPr>
      </w:pPr>
      <w:r>
        <w:rPr>
          <w:rFonts w:eastAsia="方正仿宋_GBK"/>
          <w:color w:val="000000"/>
          <w:sz w:val="28"/>
        </w:rPr>
        <w:t>我单位无其他需要说明的事项</w:t>
      </w:r>
      <w:r>
        <w:rPr>
          <w:rFonts w:hint="eastAsia" w:eastAsia="方正仿宋_GBK"/>
          <w:color w:val="000000"/>
          <w:sz w:val="28"/>
          <w:lang w:eastAsia="zh-CN"/>
        </w:rPr>
        <w:t>。</w:t>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楷体_GBK">
    <w:panose1 w:val="02000000000000000000"/>
    <w:charset w:val="86"/>
    <w:family w:val="script"/>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jc w:val="right"/>
                          </w:pPr>
                          <w:r>
                            <w:fldChar w:fldCharType="begin"/>
                          </w:r>
                          <w:r>
                            <w:instrText xml:space="preserve">PAGE "page number"</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djMjhkMDVmZTYyODU5ODYxZjUxNDY1NWQ3ZGQ5ZDQifQ=="/>
  </w:docVars>
  <w:rsids>
    <w:rsidRoot w:val="00172A27"/>
    <w:rsid w:val="000133C3"/>
    <w:rsid w:val="0003791A"/>
    <w:rsid w:val="00037C3D"/>
    <w:rsid w:val="00077BF0"/>
    <w:rsid w:val="00093291"/>
    <w:rsid w:val="000A1D33"/>
    <w:rsid w:val="000D2356"/>
    <w:rsid w:val="000E3860"/>
    <w:rsid w:val="00123130"/>
    <w:rsid w:val="00123CEC"/>
    <w:rsid w:val="001263C6"/>
    <w:rsid w:val="0013151E"/>
    <w:rsid w:val="0015442F"/>
    <w:rsid w:val="00170B5E"/>
    <w:rsid w:val="00172A27"/>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B4D5D"/>
    <w:rsid w:val="005F5578"/>
    <w:rsid w:val="005F669C"/>
    <w:rsid w:val="00623CD0"/>
    <w:rsid w:val="00641927"/>
    <w:rsid w:val="00646D09"/>
    <w:rsid w:val="00664AAA"/>
    <w:rsid w:val="00670A48"/>
    <w:rsid w:val="006921E5"/>
    <w:rsid w:val="006D4535"/>
    <w:rsid w:val="00702004"/>
    <w:rsid w:val="00722DCB"/>
    <w:rsid w:val="00722F68"/>
    <w:rsid w:val="0073227E"/>
    <w:rsid w:val="00744606"/>
    <w:rsid w:val="007D0569"/>
    <w:rsid w:val="00803004"/>
    <w:rsid w:val="00821EF8"/>
    <w:rsid w:val="00835F95"/>
    <w:rsid w:val="008604AE"/>
    <w:rsid w:val="008C78F7"/>
    <w:rsid w:val="00910C93"/>
    <w:rsid w:val="0094798B"/>
    <w:rsid w:val="00954A90"/>
    <w:rsid w:val="00976561"/>
    <w:rsid w:val="009B243C"/>
    <w:rsid w:val="009C061B"/>
    <w:rsid w:val="009F4A28"/>
    <w:rsid w:val="00A0025F"/>
    <w:rsid w:val="00A16289"/>
    <w:rsid w:val="00A24658"/>
    <w:rsid w:val="00A47860"/>
    <w:rsid w:val="00A549A4"/>
    <w:rsid w:val="00A93EEB"/>
    <w:rsid w:val="00A97111"/>
    <w:rsid w:val="00AA1B9D"/>
    <w:rsid w:val="00AB31AB"/>
    <w:rsid w:val="00AE1D15"/>
    <w:rsid w:val="00B47D22"/>
    <w:rsid w:val="00B627B1"/>
    <w:rsid w:val="00B81761"/>
    <w:rsid w:val="00BB3BBC"/>
    <w:rsid w:val="00BE2588"/>
    <w:rsid w:val="00BF3B18"/>
    <w:rsid w:val="00C21266"/>
    <w:rsid w:val="00C40259"/>
    <w:rsid w:val="00C553F8"/>
    <w:rsid w:val="00C752B0"/>
    <w:rsid w:val="00CB01FF"/>
    <w:rsid w:val="00CC2D19"/>
    <w:rsid w:val="00CC52A0"/>
    <w:rsid w:val="00CD281F"/>
    <w:rsid w:val="00CF7B32"/>
    <w:rsid w:val="00D0667A"/>
    <w:rsid w:val="00D23EA0"/>
    <w:rsid w:val="00D40AC8"/>
    <w:rsid w:val="00D7659C"/>
    <w:rsid w:val="00D9102E"/>
    <w:rsid w:val="00DE5408"/>
    <w:rsid w:val="00E5312D"/>
    <w:rsid w:val="00E705B2"/>
    <w:rsid w:val="00E77EFD"/>
    <w:rsid w:val="00E95675"/>
    <w:rsid w:val="00EE0592"/>
    <w:rsid w:val="00EE41C5"/>
    <w:rsid w:val="00F23EFD"/>
    <w:rsid w:val="00F37677"/>
    <w:rsid w:val="00F41464"/>
    <w:rsid w:val="00F84527"/>
    <w:rsid w:val="00FB5910"/>
    <w:rsid w:val="00FF64C5"/>
    <w:rsid w:val="02A73C22"/>
    <w:rsid w:val="03AA2FC8"/>
    <w:rsid w:val="049C3DE8"/>
    <w:rsid w:val="05663693"/>
    <w:rsid w:val="057D1823"/>
    <w:rsid w:val="07C775A5"/>
    <w:rsid w:val="0B192D02"/>
    <w:rsid w:val="0B7758EA"/>
    <w:rsid w:val="0E607159"/>
    <w:rsid w:val="0F283D2C"/>
    <w:rsid w:val="0F5B4FA9"/>
    <w:rsid w:val="10275670"/>
    <w:rsid w:val="103679B0"/>
    <w:rsid w:val="13C0102C"/>
    <w:rsid w:val="143B4771"/>
    <w:rsid w:val="14D40EDF"/>
    <w:rsid w:val="1537146E"/>
    <w:rsid w:val="16E15B36"/>
    <w:rsid w:val="16EF58B6"/>
    <w:rsid w:val="182C1792"/>
    <w:rsid w:val="1C323EC8"/>
    <w:rsid w:val="20245230"/>
    <w:rsid w:val="21986077"/>
    <w:rsid w:val="21DF0D52"/>
    <w:rsid w:val="223B2538"/>
    <w:rsid w:val="22B16A3D"/>
    <w:rsid w:val="25AA694E"/>
    <w:rsid w:val="28441A80"/>
    <w:rsid w:val="287117E2"/>
    <w:rsid w:val="2AC63E3A"/>
    <w:rsid w:val="2CB8093D"/>
    <w:rsid w:val="2D124BD5"/>
    <w:rsid w:val="2F6A4874"/>
    <w:rsid w:val="31945350"/>
    <w:rsid w:val="32143BFE"/>
    <w:rsid w:val="35D5255A"/>
    <w:rsid w:val="36177814"/>
    <w:rsid w:val="363813AE"/>
    <w:rsid w:val="365775D8"/>
    <w:rsid w:val="37910776"/>
    <w:rsid w:val="37C30C14"/>
    <w:rsid w:val="3A8B1791"/>
    <w:rsid w:val="3A914FF9"/>
    <w:rsid w:val="3F2301EA"/>
    <w:rsid w:val="3FD634AE"/>
    <w:rsid w:val="40226629"/>
    <w:rsid w:val="40AD2461"/>
    <w:rsid w:val="423D45D6"/>
    <w:rsid w:val="47BE19E0"/>
    <w:rsid w:val="49BB0325"/>
    <w:rsid w:val="4A8E07F8"/>
    <w:rsid w:val="4C2E0B98"/>
    <w:rsid w:val="4E5D709A"/>
    <w:rsid w:val="4E92761B"/>
    <w:rsid w:val="50EC14B7"/>
    <w:rsid w:val="517224C6"/>
    <w:rsid w:val="52A70A67"/>
    <w:rsid w:val="537B1F4B"/>
    <w:rsid w:val="54B73456"/>
    <w:rsid w:val="54F51908"/>
    <w:rsid w:val="57F16C7F"/>
    <w:rsid w:val="5804483F"/>
    <w:rsid w:val="59D37356"/>
    <w:rsid w:val="5B193E42"/>
    <w:rsid w:val="5D340B9F"/>
    <w:rsid w:val="5DF23141"/>
    <w:rsid w:val="5FF1234E"/>
    <w:rsid w:val="61520239"/>
    <w:rsid w:val="626C7235"/>
    <w:rsid w:val="62D73FBA"/>
    <w:rsid w:val="636E4848"/>
    <w:rsid w:val="65474383"/>
    <w:rsid w:val="68C27DA9"/>
    <w:rsid w:val="693E3CEF"/>
    <w:rsid w:val="6A6F62DE"/>
    <w:rsid w:val="6B6F2264"/>
    <w:rsid w:val="6C006080"/>
    <w:rsid w:val="6ECF32D9"/>
    <w:rsid w:val="70491C27"/>
    <w:rsid w:val="70CD1950"/>
    <w:rsid w:val="71202412"/>
    <w:rsid w:val="71412EBD"/>
    <w:rsid w:val="73D918AA"/>
    <w:rsid w:val="73DB142D"/>
    <w:rsid w:val="74374365"/>
    <w:rsid w:val="77140CC9"/>
    <w:rsid w:val="775865E0"/>
    <w:rsid w:val="7D9A72EE"/>
    <w:rsid w:val="7DD140E3"/>
    <w:rsid w:val="7E2968C4"/>
    <w:rsid w:val="7E453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9"/>
    <w:unhideWhenUsed/>
    <w:qFormat/>
    <w:uiPriority w:val="99"/>
    <w:pPr>
      <w:tabs>
        <w:tab w:val="center" w:pos="4153"/>
        <w:tab w:val="right" w:pos="8306"/>
      </w:tabs>
      <w:snapToGrid w:val="0"/>
    </w:pPr>
    <w:rPr>
      <w:sz w:val="18"/>
      <w:szCs w:val="18"/>
    </w:rPr>
  </w:style>
  <w:style w:type="paragraph" w:styleId="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4"/>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3"/>
    <w:qFormat/>
    <w:uiPriority w:val="99"/>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 w:type="paragraph" w:styleId="41">
    <w:name w:val="List Paragraph"/>
    <w:basedOn w:val="1"/>
    <w:qFormat/>
    <w:uiPriority w:val="0"/>
    <w:pPr>
      <w:adjustRightInd w:val="0"/>
      <w:snapToGrid w:val="0"/>
      <w:spacing w:after="200"/>
      <w:ind w:firstLine="420" w:firstLineChars="200"/>
    </w:pPr>
    <w:rPr>
      <w:rFonts w:ascii="Tahoma" w:hAnsi="Tahoma" w:eastAsia="微软雅黑"/>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53E0D0-74D2-4E23-9F07-9C522EFF37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Pages>
  <Words>1156</Words>
  <Characters>6593</Characters>
  <Lines>54</Lines>
  <Paragraphs>15</Paragraphs>
  <TotalTime>4</TotalTime>
  <ScaleCrop>false</ScaleCrop>
  <LinksUpToDate>false</LinksUpToDate>
  <CharactersWithSpaces>7734</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2025-03-19T03:31:50Z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C722EF4A1EEA433D9A89BDD58A40DD2F</vt:lpwstr>
  </property>
</Properties>
</file>