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阜平县城市管理综合行政执法局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2023年我局认真贯彻落实《中华人民共和国政府信息公开条例》文件要求，强化组织建设，完善工作机制，拓宽信息公开渠道，加大重点领域信息公开，妥善处理依申请公开，加强政策解读及回应关切力度，进一步提升政府工作透明度，切实满足社会公众获取和利用政府信息的需求，持续推动打造法治政府、创新政府、廉洁政府和服务型政府，促进经济社会健康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规范性文件2条，其他8条。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  认真贯彻执行《河北省政府信息公开申请办理规范》，建立登记、审核、办理、答复、归档等制度，推行申请办理流程和答复格式文书标准化，力求答复意见合法适当，全面提升办理工作质量。规范依申请公开工作流程，开设网络、信函、当面申请等渠道，依法依规有序推进政府信息依申请公开工作，确保及时、全面公开和回复申请人，充分尊重保障公众知情权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健全组织推动机制，细化工作措施，推进工作落细落实，切实保障人民群众的知情权、参与权、表达权和监督权。加强信息化手段运用，做好政府信息管理等基础性工作，对政策调整等原因变化的金融领域相关内容实行及时动态更新。公文类信息按照依法、及时、高效的原则，在公文产生的过程中同步确定其公开属性，并严格审查，认真做好公文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规范开设政务新媒体账号，其中微微信公众号1个，2023年共发布政务信息37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成立以孟震同志为组长的政务公开工作领导小组，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办公室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具体承担政务公开工作，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配备2名工作人员专门负责单位政务公开工作，通过微信、河北省政企服务直通信息化平台等形式向社会宣传政务公开工作，今后我单位将加大向县政府政务公开部门信息报送力度，大力宣传政务公开新举措、新成效。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2023年我局政务公开、政府信息公开工作仍存在一些不足，比如政务公开业务能力不强、公开信息还不够全面，群众关切和关注的热点问题关注力度有待进一步加强。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下一步，将紧紧围绕上级部门政府信息公开要求，做好信息公开公示，进一步加大公开力度，加强走访调研，主动聚焦民生问题、群众关注度高的问题，积极向全社会公开，并做好政策解读，切实提升政府信息公开水平，扎实推进政府信息公开工作高质量开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148554ED"/>
    <w:rsid w:val="2F7A014A"/>
    <w:rsid w:val="31E629DE"/>
    <w:rsid w:val="37B200C0"/>
    <w:rsid w:val="3A007E1E"/>
    <w:rsid w:val="3D490691"/>
    <w:rsid w:val="3FEF2182"/>
    <w:rsid w:val="559B2608"/>
    <w:rsid w:val="5EE0ADFD"/>
    <w:rsid w:val="5FFC63EF"/>
    <w:rsid w:val="6FFE8783"/>
    <w:rsid w:val="7C21210E"/>
    <w:rsid w:val="7F5E1833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3BF6441"/>
    <w:rsid w:val="F5F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1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2023-01-13T09:57:00Z</dcterms:created>
  <dc:creator>冯崇</dc:creator>
  <cp:lastModifiedBy>work</cp:lastModifiedBy>
  <dcterms:modified xsi:type="dcterms:W3CDTF">2024-01-24T10:13:41Z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