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w:pict>
          <v:shape id="文本框 10" o:spid="_x0000_s1033" o:spt="202" type="#_x0000_t202" style="position:absolute;left:0pt;margin-left:106.25pt;margin-top:693.55pt;height:79.95pt;width:404.15pt;z-index:251664384;mso-width-relative:page;mso-height-relative:page;" filled="f" stroked="f" coordsize="21600,2160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二〇二〇年九月</w:t>
                  </w:r>
                </w:p>
              </w:txbxContent>
            </v:textbox>
          </v:shape>
        </w:pict>
      </w:r>
      <w:r>
        <w:pict>
          <v:shape id="椭圆 8" o:spid="_x0000_s1034" o:spt="3" type="#_x0000_t3" style="position:absolute;left:0pt;margin-left:53.5pt;margin-top:232.45pt;height:121.95pt;width:121.95pt;z-index:251661312;v-text-anchor:middle;mso-width-relative:page;mso-height-relative:page;" stroked="f" coordsize="21600,21600">
            <v:path/>
            <v:fill focussize="0,0"/>
            <v:stroke on="f" weight="1pt" joinstyle="miter"/>
            <v:imagedata o:title=""/>
            <o:lock v:ext="edit"/>
            <v:textbox>
              <w:txbxContent>
                <w:p/>
              </w:txbxContent>
            </v:textbox>
          </v:shape>
        </w:pict>
      </w:r>
      <w:r>
        <w:pict>
          <v:rect id="矩形 14" o:spid="_x0000_s1035" o:spt="1" style="position:absolute;left:0pt;margin-left:33.6pt;margin-top:256.75pt;height:69.6pt;width:160.65pt;z-index:251666432;mso-width-relative:page;mso-height-relative:page;" filled="f" stroked="f" coordsize="21600,2160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36" o:spt="3" type="#_x0000_t3" style="position:absolute;left:0pt;margin-left:62.2pt;margin-top:242.75pt;height:103.45pt;width:103.45pt;z-index:251665408;v-text-anchor:middle;mso-width-relative:page;mso-height-relative:page;" fillcolor="#1F2959" filled="t" stroked="f" coordsize="21600,21600">
            <v:path/>
            <v:fill on="t" focussize="0,0"/>
            <v:stroke on="f" weight="1pt" joinstyle="miter"/>
            <v:imagedata o:title=""/>
            <o:lock v:ext="edit"/>
            <v:textbox>
              <w:txbxContent>
                <w:p/>
              </w:txbxContent>
            </v:textbox>
          </v:shape>
        </w:pict>
      </w:r>
      <w:r>
        <w:pict>
          <v:group id="_x0000_s1037" o:spid="_x0000_s1037" o:spt="203" style="position:absolute;left:0pt;margin-left:1.25pt;margin-top:821.7pt;height:21.45pt;width:595.25pt;z-index:251662336;mso-width-relative:page;mso-height-relative:page;" coordorigin="1483,16692" coordsize="11905,429203203">
            <o:lock v:ext="edit"/>
            <v:rect id="矩形 6" o:spid="_x0000_s1038" o:spt="1" style="position:absolute;left:1483;top:16692;height:428;width:1125;v-text-anchor:middle;" fillcolor="#FDBC11" filled="t" stroked="f" coordsize="21600,21600">
              <v:path/>
              <v:fill on="t" focussize="0,0"/>
              <v:stroke on="f" weight="1pt"/>
              <v:imagedata o:title=""/>
              <o:lock v:ext="edit"/>
            </v:rect>
            <v:rect id="矩形 7" o:spid="_x0000_s1039" o:spt="1" style="position:absolute;left:2608;top:16693;height:428;width:10780;v-text-anchor:middle;" fillcolor="#1F2959" filled="t" stroked="f" coordsize="21600,21600">
              <v:path/>
              <v:fill on="t" focussize="0,0"/>
              <v:stroke on="f" weight="1pt"/>
              <v:imagedata o:title=""/>
              <o:lock v:ext="edit"/>
            </v:rect>
          </v:group>
        </w:pict>
      </w:r>
      <w:r>
        <w:pict>
          <v:group id="_x0000_s1040" o:spid="_x0000_s1040" o:spt="203" style="position:absolute;left:0pt;margin-left:-2.5pt;margin-top:-3.35pt;height:69.6pt;width:600.25pt;z-index:-251657216;mso-width-relative:page;mso-height-relative:page;" coordorigin="13622,-66719" coordsize="12005,1392046203">
            <o:lock v:ext="edit"/>
            <v:rect id="矩形 5" o:spid="_x0000_s1041" o:spt="1" style="position:absolute;left:13622;top:283;height:6170;width:12005;v-text-anchor:middle;" fillcolor="#FDBC11" filled="t" stroked="f" coordsize="21600,21600">
              <v:path/>
              <v:fill on="t" focussize="0,0"/>
              <v:stroke on="f" weight="1pt"/>
              <v:imagedata o:title=""/>
              <o:lock v:ext="edit"/>
            </v:rect>
            <v:shape id="_x0000_s1042" o:spid="_x0000_s1042" o:spt="202" type="#_x0000_t202" style="position:absolute;left:17229;top:-66719;height:1392046;width:8083;" filled="f" stroked="f" coordsize="21600,2160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r>
        <w:pict>
          <v:rect id="矩形 11" o:spid="_x0000_s1043" o:spt="1" style="position:absolute;left:0pt;margin-left:184.75pt;margin-top:286.6pt;height:31.25pt;width:339.65pt;mso-wrap-style:none;z-index:251663360;mso-width-relative:page;mso-height-relative:page;" filled="f" stroked="f" coordsize="21600,21600">
            <v:path/>
            <v:fill on="f" focussize="0,0"/>
            <v:stroke on="f"/>
            <v:imagedata o:title=""/>
            <o:lock v:ext="edit"/>
            <v:textbox style="mso-fit-shape-to-text:t;">
              <w:txbxContent>
                <w:p/>
              </w:txbxContent>
            </v:textbox>
          </v:rect>
        </w:pict>
      </w:r>
    </w:p>
    <w:p/>
    <w:p>
      <w:pPr>
        <w:jc w:val="center"/>
        <w:rPr>
          <w:rFonts w:ascii="黑体" w:hAnsi="黑体" w:eastAsia="黑体" w:cs="黑体"/>
          <w:sz w:val="56"/>
          <w:szCs w:val="72"/>
        </w:rPr>
      </w:pPr>
    </w:p>
    <w:p>
      <w:pPr>
        <w:jc w:val="center"/>
        <w:rPr>
          <w:rFonts w:hint="eastAsia" w:ascii="黑体" w:hAnsi="黑体" w:eastAsia="黑体" w:cs="黑体"/>
          <w:sz w:val="96"/>
          <w:szCs w:val="144"/>
          <w:lang w:eastAsia="zh-CN"/>
        </w:rPr>
      </w:pPr>
      <w:r>
        <w:rPr>
          <w:rFonts w:hint="eastAsia" w:ascii="黑体" w:hAnsi="黑体" w:eastAsia="黑体" w:cs="黑体"/>
          <w:sz w:val="96"/>
          <w:szCs w:val="144"/>
          <w:lang w:eastAsia="zh-CN"/>
        </w:rPr>
        <w:t>部门决算公开文本</w:t>
      </w: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44"/>
          <w:szCs w:val="44"/>
        </w:rPr>
      </w:pPr>
    </w:p>
    <w:p>
      <w:pPr>
        <w:snapToGrid w:val="0"/>
        <w:ind w:firstLine="1760" w:firstLineChars="400"/>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中国共产党阜平县委员会党校</w:t>
      </w:r>
    </w:p>
    <w:p>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二〇二〇年九月</w:t>
      </w:r>
    </w:p>
    <w:p>
      <w:pPr>
        <w:rPr>
          <w:rFonts w:ascii="黑体" w:hAnsi="Times New Roman" w:eastAsia="黑体"/>
          <w:sz w:val="48"/>
          <w:szCs w:val="48"/>
        </w:rPr>
      </w:pPr>
    </w:p>
    <w:p>
      <w:pPr>
        <w:tabs>
          <w:tab w:val="left" w:pos="2728"/>
        </w:tabs>
        <w:jc w:val="cente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rPr>
          <w:rFonts w:ascii="黑体" w:eastAsia="黑体" w:cs="黑体"/>
          <w:kern w:val="0"/>
          <w:sz w:val="32"/>
          <w:szCs w:val="32"/>
        </w:rPr>
      </w:pPr>
      <w:r>
        <w:pict>
          <v:shape id="_x0000_s1053" o:spid="_x0000_s1053" o:spt="202" type="#_x0000_t202" style="position:absolute;left:0pt;margin-left:-85.7pt;margin-top:80.7pt;height:263.1pt;width:613.65pt;z-index:251667456;v-text-anchor:middle;mso-width-relative:page;mso-height-relative:page;" fillcolor="#FFD966" filled="t" stroked="t" coordsize="21600,21600">
            <v:path/>
            <v:fill type="pattern" on="t" focussize="0,0"/>
            <v:stroke weight="1pt" color="#FFD966" joinstyle="round"/>
            <v:imagedata o:title=""/>
            <o:lock v:ext="edit"/>
            <v:textbox>
              <w:txbxContent>
                <w:p>
                  <w:pPr>
                    <w:widowControl/>
                    <w:jc w:val="center"/>
                    <w:rPr>
                      <w:rFonts w:ascii="黑体" w:hAnsi="黑体" w:eastAsia="黑体" w:cs="黑体"/>
                      <w:color w:val="000000"/>
                      <w:sz w:val="96"/>
                      <w:szCs w:val="96"/>
                    </w:rPr>
                  </w:pPr>
                </w:p>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r>
        <w:rPr>
          <w:rFonts w:hint="eastAsia" w:ascii="黑体" w:eastAsia="黑体" w:cs="黑体"/>
          <w:kern w:val="0"/>
          <w:sz w:val="32"/>
          <w:szCs w:val="32"/>
        </w:rPr>
        <w:t>一、部门职责</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根据中共阜平县委办公室关于印发《中共阜平县委党校职能配置、内设机构和人员编制规定》的通知（阜办发[2009]73号），现将我部门概况说明如下：</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（一）办公室</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（二）总务室</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（三）教务室</w:t>
      </w:r>
    </w:p>
    <w:p>
      <w:pPr>
        <w:spacing w:line="580" w:lineRule="exact"/>
        <w:ind w:firstLine="640" w:firstLineChars="200"/>
        <w:rPr>
          <w:rFonts w:ascii="仿宋_GB2312" w:hAnsi="Calibri" w:eastAsia="仿宋_GB2312" w:cs="ArialUnicodeMS"/>
          <w:kern w:val="0"/>
          <w:sz w:val="32"/>
          <w:szCs w:val="32"/>
          <w:lang w:val="ru-RU"/>
        </w:rPr>
      </w:pPr>
      <w:r>
        <w:rPr>
          <w:rFonts w:hint="eastAsia" w:ascii="仿宋_GB2312" w:hAnsi="Calibri" w:eastAsia="仿宋_GB2312" w:cs="ArialUnicodeMS"/>
          <w:kern w:val="0"/>
          <w:sz w:val="32"/>
          <w:szCs w:val="32"/>
          <w:lang w:val="ru-RU"/>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县委、政府的中心工作，负责研究重大理论实践问题，为县委、县政府决策提供参考；负责主体班和其他培训班次的学员学习及生活管理，组织学员进行社会考察和调研活动；负责学员学籍考勤、学员离校的鉴定和发放结业证书等工作，协助组织人事部门对学员在校期间的表现进行考察、评议。</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年度本部门决算汇编范围的独立核算单位（以下简称“单位”）共1</w:t>
      </w:r>
      <w:r>
        <w:rPr>
          <w:rFonts w:ascii="仿宋_GB2312" w:hAnsi="Calibri" w:eastAsia="仿宋_GB2312" w:cs="ArialUnicodeMS"/>
          <w:kern w:val="0"/>
          <w:sz w:val="32"/>
          <w:szCs w:val="32"/>
        </w:rPr>
        <w:t xml:space="preserve"> </w:t>
      </w:r>
      <w:r>
        <w:rPr>
          <w:rFonts w:hint="eastAsia" w:ascii="仿宋_GB2312" w:hAnsi="Calibri" w:eastAsia="仿宋_GB2312" w:cs="ArialUnicodeMS"/>
          <w:kern w:val="0"/>
          <w:sz w:val="32"/>
          <w:szCs w:val="32"/>
        </w:rPr>
        <w:t>个，</w:t>
      </w:r>
      <w:r>
        <w:rPr>
          <w:rFonts w:hint="eastAsia" w:ascii="仿宋_GB2312" w:hAnsi="Calibri" w:eastAsia="仿宋_GB2312" w:cs="ArialUnicodeMS"/>
          <w:kern w:val="0"/>
          <w:sz w:val="32"/>
          <w:szCs w:val="32"/>
          <w:lang w:val="ru-RU"/>
        </w:rPr>
        <w:t>我单位人员编制共13人，年末实有在职人数10人。</w:t>
      </w:r>
      <w:r>
        <w:rPr>
          <w:rFonts w:hint="eastAsia" w:ascii="仿宋_GB2312" w:hAnsi="Calibri" w:eastAsia="仿宋_GB2312" w:cs="ArialUnicodeMS"/>
          <w:kern w:val="0"/>
          <w:sz w:val="32"/>
          <w:szCs w:val="32"/>
        </w:rPr>
        <w:t>具体情况如下：</w:t>
      </w:r>
    </w:p>
    <w:tbl>
      <w:tblPr>
        <w:tblStyle w:val="7"/>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4080"/>
        <w:gridCol w:w="1990"/>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4080"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1990"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4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4080" w:type="dxa"/>
          </w:tcPr>
          <w:p>
            <w:pPr>
              <w:spacing w:line="560" w:lineRule="exac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中国共产党阜平县委员会党校</w:t>
            </w:r>
          </w:p>
        </w:tc>
        <w:tc>
          <w:tcPr>
            <w:tcW w:w="1990"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参公事业单位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libri"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pPr>
      <w:r>
        <w:pict>
          <v:shape id="_x0000_s1061" o:spid="_x0000_s1061" o:spt="202" type="#_x0000_t202" style="position:absolute;left:0pt;margin-left:-85.7pt;margin-top:238.15pt;height:173.25pt;width:613.65pt;z-index:251668480;mso-width-relative:page;mso-height-relative:page;" filled="f" stroked="f" coordsize="21600,2160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
    <w:p/>
    <w:p/>
    <w:p/>
    <w:p/>
    <w:p/>
    <w:p/>
    <w:p/>
    <w:p/>
    <w:p/>
    <w:p>
      <w:pPr>
        <w:tabs>
          <w:tab w:val="center" w:pos="4422"/>
        </w:tabs>
        <w:jc w:val="left"/>
        <w:rPr>
          <w:rFonts w:ascii="黑体" w:hAnsi="黑体" w:eastAsia="黑体" w:cs="黑体"/>
          <w:sz w:val="56"/>
          <w:szCs w:val="72"/>
        </w:rPr>
      </w:pPr>
      <w:r>
        <w:rPr>
          <w:rFonts w:hint="eastAsia"/>
        </w:rPr>
        <w:tab/>
      </w:r>
      <w:r>
        <w:pict>
          <v:shape id="_x0000_s1062" o:spid="_x0000_s1062" o:spt="202" type="#_x0000_t202" style="position:absolute;left:0pt;margin-left:-90.8pt;margin-top:4.35pt;height:263.1pt;width:613.65pt;z-index:251670528;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p>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宋体" w:hAnsi="宋体" w:cs="仿宋_GB2312"/>
          <w:color w:val="000000"/>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年度收入总计（含结转和结余）117.15万元。与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年度决算相比，收入减少59.70万元，下降33.76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，主要原因是本年度减少了办公用房维修维护专项费用。支出总计（含结转和结余）117.15万元，与2018年度决算相比，支出减少59.70万元，下降33.76%，主要原因是减少了专项资金办公用房维修维护费用。</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年度本年收入合计117.15万元，其中财政拨款117.15元，占 100%，</w:t>
      </w:r>
      <w:r>
        <w:rPr>
          <w:rFonts w:hint="eastAsia" w:ascii="仿宋_GB2312" w:eastAsia="仿宋_GB2312" w:cs="DengXian-Regular"/>
          <w:sz w:val="32"/>
          <w:szCs w:val="32"/>
        </w:rPr>
        <w:t>事业收入0万元，占0</w:t>
      </w:r>
      <w:r>
        <w:rPr>
          <w:rFonts w:ascii="仿宋_GB2312" w:eastAsia="仿宋_GB2312" w:cs="DengXian-Regular"/>
          <w:sz w:val="32"/>
          <w:szCs w:val="32"/>
        </w:rPr>
        <w:t>%</w:t>
      </w:r>
      <w:r>
        <w:rPr>
          <w:rFonts w:hint="eastAsia" w:ascii="仿宋_GB2312" w:eastAsia="仿宋_GB2312" w:cs="DengXian-Regular"/>
          <w:sz w:val="32"/>
          <w:szCs w:val="32"/>
        </w:rPr>
        <w:t>；经营收入0万元，占0</w:t>
      </w:r>
      <w:r>
        <w:rPr>
          <w:rFonts w:ascii="仿宋_GB2312" w:eastAsia="仿宋_GB2312" w:cs="DengXian-Regular"/>
          <w:sz w:val="32"/>
          <w:szCs w:val="32"/>
        </w:rPr>
        <w:t>%</w:t>
      </w:r>
      <w:r>
        <w:rPr>
          <w:rFonts w:hint="eastAsia" w:ascii="仿宋_GB2312" w:eastAsia="仿宋_GB2312" w:cs="DengXian-Regular"/>
          <w:sz w:val="32"/>
          <w:szCs w:val="32"/>
        </w:rPr>
        <w:t>；其他收入0万元，占0</w:t>
      </w:r>
      <w:r>
        <w:rPr>
          <w:rFonts w:ascii="仿宋_GB2312" w:eastAsia="仿宋_GB2312" w:cs="DengXian-Regular"/>
          <w:sz w:val="32"/>
          <w:szCs w:val="32"/>
        </w:rPr>
        <w:t>%</w:t>
      </w:r>
      <w:r>
        <w:rPr>
          <w:rFonts w:hint="eastAsia" w:ascii="仿宋_GB2312"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w:t>
      </w:r>
      <w:r>
        <w:rPr>
          <w:rFonts w:hint="eastAsia" w:ascii="宋体" w:hAnsi="宋体" w:cs="仿宋_GB2312"/>
          <w:color w:val="000000"/>
          <w:sz w:val="32"/>
          <w:szCs w:val="32"/>
        </w:rPr>
        <w:t>117.15</w:t>
      </w:r>
      <w:r>
        <w:rPr>
          <w:rFonts w:hint="eastAsia" w:ascii="仿宋_GB2312" w:hAnsi="Times New Roman" w:eastAsia="仿宋_GB2312" w:cs="DengXian-Regular"/>
          <w:sz w:val="32"/>
          <w:szCs w:val="32"/>
        </w:rPr>
        <w:t>万元，其中：基本支出114.15万元，占97.44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；项目支出3.00万元，占2.56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经营支出0万元，占0</w:t>
      </w:r>
      <w:r>
        <w:rPr>
          <w:rFonts w:ascii="仿宋_GB2312" w:eastAsia="仿宋_GB2312" w:cs="DengXian-Regular"/>
          <w:sz w:val="32"/>
          <w:szCs w:val="32"/>
        </w:rPr>
        <w:t>%</w:t>
      </w:r>
      <w:r>
        <w:rPr>
          <w:rFonts w:hint="eastAsia" w:ascii="仿宋_GB2312" w:hAnsi="Times New Roman" w:eastAsia="仿宋_GB2312" w:cs="DengXian-Regular"/>
          <w:sz w:val="32"/>
          <w:szCs w:val="32"/>
        </w:rPr>
        <w:t>。</w:t>
      </w:r>
    </w:p>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年度形成的财政拨款收支均为一般公共预算财政拨款，其中本年收入117.15万元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年度减少59.70万元，降低33.76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，主要是减少了专项资金办公用房维修费用及单位人员文明奖的支出；本年支出117.15万元,比2018年度减少59.70万元，降低33.76%，主要是减少了专项资金办公用房维修费用及单位人员文明奖的支出。</w:t>
      </w:r>
    </w:p>
    <w:p>
      <w:pPr>
        <w:spacing w:line="600" w:lineRule="exact"/>
        <w:ind w:firstLine="420" w:firstLineChars="200"/>
        <w:rPr>
          <w:rFonts w:ascii="仿宋_GB2312" w:hAnsi="Times New Roman" w:eastAsia="仿宋_GB2312" w:cs="DengXian-Regular"/>
          <w:sz w:val="32"/>
          <w:szCs w:val="32"/>
        </w:rPr>
      </w:pPr>
      <w:r>
        <w:pict>
          <v:shape id="图表 2" o:spid="_x0000_s1109" o:spt="75" type="#_x0000_t75" style="position:absolute;left:0pt;margin-left:42pt;margin-top:10.5pt;height:217.5pt;width:361.5pt;mso-wrap-distance-bottom:0pt;mso-wrap-distance-left:9pt;mso-wrap-distance-right:9pt;mso-wrap-distance-top:0pt;z-index:251672576;mso-width-relative:page;mso-height-relative:page;" filled="f" o:preferrelative="t" stroked="f" coordsize="21600,21600" o:gfxdata="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">
            <v:path/>
            <v:fill on="f" focussize="0,0"/>
            <v:stroke on="f" joinstyle="miter"/>
            <v:imagedata r:id="rId18" o:title=""/>
            <o:lock v:ext="edit" aspectratio="f"/>
            <w10:wrap type="square"/>
          </v:shape>
        </w:pict>
      </w:r>
    </w:p>
    <w:p>
      <w:pPr>
        <w:spacing w:line="600" w:lineRule="exact"/>
        <w:ind w:firstLine="640" w:firstLineChars="200"/>
        <w:rPr>
          <w:rFonts w:ascii="仿宋_GB2312" w:hAnsi="Times New Roman" w:eastAsia="仿宋_GB2312" w:cs="DengXian-Regular"/>
          <w:sz w:val="32"/>
          <w:szCs w:val="32"/>
        </w:rPr>
      </w:pPr>
    </w:p>
    <w:p>
      <w:pPr>
        <w:spacing w:line="600" w:lineRule="exact"/>
        <w:ind w:firstLine="640" w:firstLineChars="200"/>
        <w:rPr>
          <w:rFonts w:ascii="仿宋_GB2312" w:hAnsi="Times New Roman" w:eastAsia="仿宋_GB2312" w:cs="DengXian-Regular"/>
          <w:sz w:val="32"/>
          <w:szCs w:val="32"/>
        </w:rPr>
      </w:pPr>
    </w:p>
    <w:p>
      <w:pPr>
        <w:spacing w:line="600" w:lineRule="exact"/>
        <w:ind w:firstLine="640" w:firstLineChars="200"/>
        <w:rPr>
          <w:rFonts w:ascii="仿宋_GB2312" w:hAnsi="Times New Roman" w:eastAsia="仿宋_GB2312" w:cs="DengXian-Regular"/>
          <w:sz w:val="32"/>
          <w:szCs w:val="32"/>
        </w:rPr>
      </w:pPr>
    </w:p>
    <w:p>
      <w:pPr>
        <w:snapToGrid w:val="0"/>
        <w:spacing w:line="580" w:lineRule="exact"/>
        <w:ind w:firstLine="643" w:firstLineChars="200"/>
        <w:rPr>
          <w:rFonts w:ascii="楷体_GB2312" w:hAnsi="Times New Roman" w:eastAsia="楷体_GB2312" w:cs="DengXian-Bold"/>
          <w:b/>
          <w:bCs/>
          <w:sz w:val="32"/>
          <w:szCs w:val="32"/>
        </w:rPr>
      </w:pPr>
    </w:p>
    <w:p>
      <w:pPr>
        <w:snapToGrid w:val="0"/>
        <w:spacing w:line="580" w:lineRule="exact"/>
        <w:ind w:firstLine="643" w:firstLineChars="200"/>
        <w:rPr>
          <w:rFonts w:ascii="楷体_GB2312" w:hAnsi="Times New Roman" w:eastAsia="楷体_GB2312" w:cs="DengXian-Bold"/>
          <w:b/>
          <w:bCs/>
          <w:sz w:val="32"/>
          <w:szCs w:val="32"/>
        </w:rPr>
      </w:pPr>
    </w:p>
    <w:p>
      <w:pPr>
        <w:snapToGrid w:val="0"/>
        <w:spacing w:line="580" w:lineRule="exact"/>
        <w:ind w:firstLine="643" w:firstLineChars="200"/>
        <w:rPr>
          <w:rFonts w:ascii="楷体_GB2312" w:hAnsi="Times New Roman" w:eastAsia="楷体_GB2312" w:cs="DengXian-Bold"/>
          <w:b/>
          <w:bCs/>
          <w:sz w:val="32"/>
          <w:szCs w:val="32"/>
        </w:rPr>
      </w:pPr>
    </w:p>
    <w:p>
      <w:pPr>
        <w:snapToGrid w:val="0"/>
        <w:spacing w:line="580" w:lineRule="exact"/>
        <w:ind w:firstLine="640" w:firstLineChars="200"/>
        <w:rPr>
          <w:rFonts w:ascii="楷体_GB2312" w:hAnsi="Times New Roman" w:eastAsia="楷体_GB2312" w:cs="DengXian-Bold"/>
          <w:b/>
          <w:bCs/>
          <w:sz w:val="32"/>
          <w:szCs w:val="32"/>
        </w:rPr>
      </w:pPr>
      <w:r>
        <w:rPr>
          <w:sz w:val="32"/>
        </w:rPr>
        <w:pict>
          <v:shape id="_x0000_s1114" o:spid="_x0000_s1114" o:spt="202" type="#_x0000_t202" style="position:absolute;left:0pt;margin-left:322.9pt;margin-top:25.1pt;height:29.95pt;width:64.5pt;z-index:251676672;mso-width-relative:page;mso-height-relative:page;" stroked="f" coordsize="21600,21600">
            <v:path/>
            <v:fill focussize="0,0"/>
            <v:stroke on="f" joinstyle="miter"/>
            <v:imagedata o:title=""/>
            <o:lock v:ext="edit"/>
            <v:textbox>
              <w:txbxContent>
                <w:p>
                  <w:pPr>
                    <w:rPr>
                      <w:sz w:val="15"/>
                      <w:szCs w:val="16"/>
                    </w:rPr>
                  </w:pPr>
                  <w:r>
                    <w:rPr>
                      <w:rFonts w:hint="eastAsia"/>
                      <w:sz w:val="15"/>
                      <w:szCs w:val="16"/>
                    </w:rPr>
                    <w:t>2019年度支出</w:t>
                  </w:r>
                </w:p>
              </w:txbxContent>
            </v:textbox>
          </v:shape>
        </w:pict>
      </w:r>
      <w:r>
        <w:rPr>
          <w:sz w:val="32"/>
        </w:rPr>
        <w:pict>
          <v:shape id="_x0000_s1113" o:spid="_x0000_s1113" o:spt="202" type="#_x0000_t202" style="position:absolute;left:0pt;margin-left:257.65pt;margin-top:25.85pt;height:19.5pt;width:64.5pt;z-index:251675648;mso-width-relative:page;mso-height-relative:page;" stroked="f" coordsize="21600,21600">
            <v:path/>
            <v:fill focussize="0,0"/>
            <v:stroke on="f" joinstyle="miter"/>
            <v:imagedata o:title=""/>
            <o:lock v:ext="edit"/>
            <v:textbox>
              <w:txbxContent>
                <w:p>
                  <w:pPr>
                    <w:rPr>
                      <w:sz w:val="15"/>
                      <w:szCs w:val="16"/>
                    </w:rPr>
                  </w:pPr>
                  <w:r>
                    <w:rPr>
                      <w:rFonts w:hint="eastAsia"/>
                      <w:sz w:val="15"/>
                      <w:szCs w:val="16"/>
                    </w:rPr>
                    <w:t>2018年度支出</w:t>
                  </w:r>
                </w:p>
              </w:txbxContent>
            </v:textbox>
          </v:shape>
        </w:pict>
      </w:r>
      <w:r>
        <w:rPr>
          <w:sz w:val="32"/>
        </w:rPr>
        <w:pict>
          <v:shape id="_x0000_s1111" o:spid="_x0000_s1111" o:spt="202" type="#_x0000_t202" style="position:absolute;left:0pt;margin-left:93.4pt;margin-top:23.6pt;height:19.5pt;width:69.75pt;z-index:251673600;mso-width-relative:page;mso-height-relative:page;" stroked="f" coordsize="21600,21600">
            <v:path/>
            <v:fill focussize="0,0"/>
            <v:stroke on="f" joinstyle="miter"/>
            <v:imagedata o:title=""/>
            <o:lock v:ext="edit"/>
            <v:textbox>
              <w:txbxContent>
                <w:p>
                  <w:pPr>
                    <w:rPr>
                      <w:sz w:val="15"/>
                      <w:szCs w:val="16"/>
                    </w:rPr>
                  </w:pPr>
                  <w:r>
                    <w:rPr>
                      <w:rFonts w:hint="eastAsia"/>
                      <w:sz w:val="15"/>
                      <w:szCs w:val="16"/>
                    </w:rPr>
                    <w:t>2018年度收入</w:t>
                  </w:r>
                </w:p>
              </w:txbxContent>
            </v:textbox>
          </v:shape>
        </w:pict>
      </w:r>
      <w:r>
        <w:rPr>
          <w:sz w:val="32"/>
        </w:rPr>
        <w:pict>
          <v:shape id="_x0000_s1112" o:spid="_x0000_s1112" o:spt="202" type="#_x0000_t202" style="position:absolute;left:0pt;margin-left:156.4pt;margin-top:23.6pt;height:26.85pt;width:65.3pt;z-index:251674624;mso-width-relative:page;mso-height-relative:page;" stroked="f" coordsize="21600,21600">
            <v:path/>
            <v:fill focussize="0,0"/>
            <v:stroke on="f" joinstyle="miter"/>
            <v:imagedata o:title=""/>
            <o:lock v:ext="edit"/>
            <v:textbox>
              <w:txbxContent>
                <w:p>
                  <w:r>
                    <w:rPr>
                      <w:rFonts w:hint="eastAsia"/>
                      <w:sz w:val="15"/>
                      <w:szCs w:val="16"/>
                    </w:rPr>
                    <w:t>2019年度收入</w:t>
                  </w:r>
                </w:p>
              </w:txbxContent>
            </v:textbox>
          </v:shape>
        </w:pict>
      </w:r>
    </w:p>
    <w:p>
      <w:pPr>
        <w:snapToGrid w:val="0"/>
        <w:spacing w:line="580" w:lineRule="exact"/>
        <w:ind w:firstLine="643" w:firstLineChars="200"/>
        <w:rPr>
          <w:rFonts w:ascii="楷体_GB2312" w:hAnsi="Times New Roman" w:eastAsia="楷体_GB2312" w:cs="DengXian-Bold"/>
          <w:b/>
          <w:bCs/>
          <w:sz w:val="32"/>
          <w:szCs w:val="32"/>
        </w:rPr>
      </w:pPr>
    </w:p>
    <w:p>
      <w:pPr>
        <w:adjustRightInd w:val="0"/>
        <w:snapToGrid w:val="0"/>
        <w:spacing w:line="560" w:lineRule="exact"/>
        <w:jc w:val="center"/>
        <w:rPr>
          <w:rFonts w:ascii="楷体_GB2312" w:hAnsi="Times New Roman" w:eastAsia="楷体_GB2312" w:cs="DengXian-Bold"/>
          <w:b/>
          <w:bCs/>
          <w:sz w:val="32"/>
          <w:szCs w:val="32"/>
        </w:rPr>
      </w:pPr>
      <w:r>
        <w:rPr>
          <w:rFonts w:hint="eastAsia" w:ascii="仿宋_GB2312" w:eastAsia="仿宋_GB2312" w:cs="DengXian-Regular"/>
          <w:b/>
          <w:bCs/>
          <w:sz w:val="28"/>
          <w:szCs w:val="28"/>
        </w:rPr>
        <w:t>图2：</w:t>
      </w:r>
      <w:r>
        <w:rPr>
          <w:rFonts w:ascii="仿宋_GB2312" w:eastAsia="仿宋_GB2312" w:cs="DengXian-Regular"/>
          <w:b/>
          <w:bCs/>
          <w:sz w:val="28"/>
          <w:szCs w:val="28"/>
        </w:rPr>
        <w:t>201</w:t>
      </w:r>
      <w:r>
        <w:rPr>
          <w:rFonts w:hint="eastAsia" w:ascii="仿宋_GB2312" w:eastAsia="仿宋_GB2312" w:cs="DengXian-Regular"/>
          <w:b/>
          <w:bCs/>
          <w:sz w:val="28"/>
          <w:szCs w:val="28"/>
        </w:rPr>
        <w:t>8</w:t>
      </w:r>
      <w:r>
        <w:rPr>
          <w:rFonts w:ascii="仿宋_GB2312" w:eastAsia="仿宋_GB2312" w:cs="DengXian-Regular"/>
          <w:b/>
          <w:bCs/>
          <w:sz w:val="28"/>
          <w:szCs w:val="28"/>
        </w:rPr>
        <w:t>-201</w:t>
      </w:r>
      <w:r>
        <w:rPr>
          <w:rFonts w:hint="eastAsia" w:ascii="仿宋_GB2312" w:eastAsia="仿宋_GB2312" w:cs="DengXian-Regular"/>
          <w:b/>
          <w:bCs/>
          <w:sz w:val="28"/>
          <w:szCs w:val="28"/>
        </w:rPr>
        <w:t>9年财政拨款收支情况</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年度一般公共预算财政拨款收入117.15万元，完成年初预算的97.12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比年初预算减少3.47万元，决算数小于预算数主要原因是减少了单位人员文明奖的支出；本年支出117.15万元，完成年初预算的97.12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比年初预算减少3.47万元，决算数小于预算数主要原因是减少了单位人员文明奖的支出。</w:t>
      </w:r>
    </w:p>
    <w:p>
      <w:pPr>
        <w:spacing w:line="600" w:lineRule="exact"/>
        <w:ind w:firstLine="420" w:firstLineChars="200"/>
        <w:rPr>
          <w:rFonts w:ascii="仿宋_GB2312" w:hAnsi="Times New Roman" w:eastAsia="仿宋_GB2312" w:cs="DengXian-Regular"/>
          <w:sz w:val="32"/>
          <w:szCs w:val="32"/>
        </w:rPr>
      </w:pPr>
      <w:r>
        <w:pict>
          <v:shape id="图表 6" o:spid="_x0000_s1115" o:spt="75" type="#_x0000_t75" style="position:absolute;left:0pt;margin-left:36pt;margin-top:3pt;height:217.5pt;width:361.5pt;mso-wrap-distance-bottom:0pt;mso-wrap-distance-left:9pt;mso-wrap-distance-right:9pt;mso-wrap-distance-top:0pt;z-index:251677696;mso-width-relative:page;mso-height-relative:page;" filled="f" o:preferrelative="t" stroked="f" coordsize="21600,21600" o:gfxdata="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">
            <v:path/>
            <v:fill on="f" focussize="0,0"/>
            <v:stroke on="f" joinstyle="miter"/>
            <v:imagedata r:id="rId19" o:title=""/>
            <o:lock v:ext="edit" aspectratio="f"/>
            <w10:wrap type="square"/>
          </v:shape>
        </w:pict>
      </w: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80" w:lineRule="exact"/>
        <w:rPr>
          <w:rFonts w:ascii="楷体_GB2312" w:hAnsi="Times New Roman" w:eastAsia="楷体_GB2312" w:cs="DengXian-Bold"/>
          <w:b/>
          <w:bCs/>
          <w:sz w:val="32"/>
          <w:szCs w:val="32"/>
        </w:rPr>
      </w:pPr>
      <w:r>
        <w:rPr>
          <w:sz w:val="32"/>
        </w:rPr>
        <w:pict>
          <v:shape id="_x0000_s1119" o:spid="_x0000_s1119" o:spt="202" type="#_x0000_t202" style="position:absolute;left:0pt;margin-left:312.4pt;margin-top:22.85pt;height:36.75pt;width:82.5pt;z-index:251681792;mso-width-relative:page;mso-height-relative:page;" stroked="f" coordsize="21600,21600">
            <v:path/>
            <v:fill focussize="0,0"/>
            <v:stroke on="f" joinstyle="miter"/>
            <v:imagedata o:title=""/>
            <o:lock v:ext="edit"/>
            <v:textbox>
              <w:txbxContent>
                <w:p>
                  <w:r>
                    <w:rPr>
                      <w:rFonts w:hint="eastAsia"/>
                      <w:sz w:val="15"/>
                      <w:szCs w:val="16"/>
                    </w:rPr>
                    <w:t>支出决算数</w:t>
                  </w:r>
                </w:p>
              </w:txbxContent>
            </v:textbox>
          </v:shape>
        </w:pict>
      </w:r>
      <w:r>
        <w:rPr>
          <w:sz w:val="32"/>
        </w:rPr>
        <w:pict>
          <v:shape id="_x0000_s1118" o:spid="_x0000_s1118" o:spt="202" type="#_x0000_t202" style="position:absolute;left:0pt;margin-left:256.15pt;margin-top:21.35pt;height:27.8pt;width:67.5pt;z-index:251680768;mso-width-relative:page;mso-height-relative:page;" stroked="f" coordsize="21600,21600">
            <v:path/>
            <v:fill focussize="0,0"/>
            <v:stroke on="f" joinstyle="miter"/>
            <v:imagedata o:title=""/>
            <o:lock v:ext="edit"/>
            <v:textbox>
              <w:txbxContent>
                <w:p>
                  <w:r>
                    <w:rPr>
                      <w:rFonts w:hint="eastAsia"/>
                      <w:sz w:val="15"/>
                      <w:szCs w:val="16"/>
                    </w:rPr>
                    <w:t>支出预算数</w:t>
                  </w:r>
                </w:p>
              </w:txbxContent>
            </v:textbox>
          </v:shape>
        </w:pict>
      </w:r>
      <w:r>
        <w:rPr>
          <w:sz w:val="32"/>
        </w:rPr>
        <w:pict>
          <v:shape id="_x0000_s1116" o:spid="_x0000_s1116" o:spt="202" type="#_x0000_t202" style="position:absolute;left:0pt;margin-left:91.9pt;margin-top:19.1pt;height:25.5pt;width:56.95pt;z-index:251678720;mso-width-relative:page;mso-height-relative:page;" stroked="f" coordsize="21600,21600">
            <v:path/>
            <v:fill focussize="0,0"/>
            <v:stroke on="f" joinstyle="miter"/>
            <v:imagedata o:title=""/>
            <o:lock v:ext="edit"/>
            <v:textbox>
              <w:txbxContent>
                <w:p>
                  <w:pPr>
                    <w:rPr>
                      <w:sz w:val="15"/>
                      <w:szCs w:val="16"/>
                    </w:rPr>
                  </w:pPr>
                  <w:r>
                    <w:rPr>
                      <w:rFonts w:hint="eastAsia"/>
                      <w:sz w:val="15"/>
                      <w:szCs w:val="16"/>
                    </w:rPr>
                    <w:t>收入预算数</w:t>
                  </w:r>
                </w:p>
              </w:txbxContent>
            </v:textbox>
          </v:shape>
        </w:pict>
      </w:r>
      <w:r>
        <w:rPr>
          <w:sz w:val="32"/>
        </w:rPr>
        <w:pict>
          <v:shape id="_x0000_s1117" o:spid="_x0000_s1117" o:spt="202" type="#_x0000_t202" style="position:absolute;left:0pt;margin-left:145.9pt;margin-top:19.1pt;height:21.7pt;width:67.45pt;z-index:251679744;mso-width-relative:page;mso-height-relative:page;" stroked="f" coordsize="21600,21600">
            <v:path/>
            <v:fill focussize="0,0"/>
            <v:stroke on="f" joinstyle="miter"/>
            <v:imagedata o:title=""/>
            <o:lock v:ext="edit"/>
            <v:textbox>
              <w:txbxContent>
                <w:p>
                  <w:pPr>
                    <w:rPr>
                      <w:sz w:val="15"/>
                      <w:szCs w:val="16"/>
                    </w:rPr>
                  </w:pPr>
                  <w:r>
                    <w:rPr>
                      <w:rFonts w:hint="eastAsia"/>
                      <w:sz w:val="15"/>
                      <w:szCs w:val="16"/>
                    </w:rPr>
                    <w:t>收入决算数</w:t>
                  </w:r>
                </w:p>
              </w:txbxContent>
            </v:textbox>
          </v:shape>
        </w:pict>
      </w:r>
    </w:p>
    <w:p>
      <w:pPr>
        <w:adjustRightInd w:val="0"/>
        <w:snapToGrid w:val="0"/>
        <w:spacing w:line="580" w:lineRule="exact"/>
        <w:rPr>
          <w:rFonts w:ascii="楷体_GB2312" w:hAnsi="Times New Roman" w:eastAsia="楷体_GB2312" w:cs="DengXian-Bold"/>
          <w:b/>
          <w:bCs/>
          <w:sz w:val="32"/>
          <w:szCs w:val="32"/>
        </w:rPr>
      </w:pPr>
    </w:p>
    <w:p>
      <w:pPr>
        <w:adjustRightInd w:val="0"/>
        <w:snapToGrid w:val="0"/>
        <w:spacing w:line="560" w:lineRule="exact"/>
        <w:jc w:val="center"/>
        <w:rPr>
          <w:rFonts w:ascii="楷体_GB2312" w:hAnsi="Times New Roman" w:eastAsia="楷体_GB2312" w:cs="DengXian-Bold"/>
          <w:b/>
          <w:bCs/>
          <w:sz w:val="32"/>
          <w:szCs w:val="32"/>
        </w:rPr>
      </w:pPr>
      <w:r>
        <w:rPr>
          <w:rFonts w:hint="eastAsia" w:ascii="仿宋_GB2312" w:eastAsia="仿宋_GB2312" w:cs="DengXian-Regular"/>
          <w:b/>
          <w:bCs/>
          <w:sz w:val="28"/>
          <w:szCs w:val="28"/>
        </w:rPr>
        <w:t>图3：财政拨款收支预决算对比情况</w:t>
      </w:r>
    </w:p>
    <w:p>
      <w:pPr>
        <w:adjustRightInd w:val="0"/>
        <w:snapToGrid w:val="0"/>
        <w:spacing w:line="580" w:lineRule="exact"/>
        <w:ind w:firstLine="321" w:firstLineChars="1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（三）财政拨款支出决算结构情况。</w:t>
      </w:r>
    </w:p>
    <w:p>
      <w:pPr>
        <w:spacing w:line="600" w:lineRule="exact"/>
        <w:ind w:firstLine="640" w:firstLineChars="200"/>
        <w:rPr>
          <w:rFonts w:ascii="楷体_GB2312" w:hAnsi="Times New Roman" w:eastAsia="楷体_GB2312" w:cs="DengXian-Bold"/>
          <w:b/>
          <w:bCs/>
          <w:sz w:val="32"/>
          <w:szCs w:val="32"/>
        </w:rPr>
      </w:pPr>
      <w:r>
        <w:rPr>
          <w:rFonts w:ascii="宋体" w:hAnsi="宋体" w:cs="仿宋_GB2312"/>
          <w:color w:val="000000"/>
          <w:sz w:val="32"/>
          <w:szCs w:val="32"/>
        </w:rPr>
        <w:t>2</w:t>
      </w:r>
      <w:r>
        <w:rPr>
          <w:rFonts w:hint="eastAsia" w:ascii="仿宋_GB2312" w:hAnsi="Times New Roman" w:eastAsia="仿宋_GB2312" w:cs="DengXian-Regular"/>
          <w:sz w:val="32"/>
          <w:szCs w:val="32"/>
        </w:rPr>
        <w:t>019年度财政拨款支出117.15万元，主要用于以下方面：按本部门支出的功能分类为教育支出88.69万元，占75.71%；社会保障和就业支出18.84万元，占16.08%；医疗卫生与计划生育（类）支出3.20万元，占2.73%；住房保障（类）支出6.41万元，占5.47%。</w:t>
      </w:r>
      <w:r>
        <w:rPr>
          <w:rFonts w:ascii="仿宋_GB2312" w:hAnsi="Times New Roman" w:eastAsia="仿宋_GB2312" w:cs="DengXian-Regular"/>
          <w:sz w:val="32"/>
          <w:szCs w:val="32"/>
        </w:rPr>
        <w:pict>
          <v:group id="_x0000_s1069" o:spid="_x0000_s1069" o:spt="203" style="position:absolute;left:0pt;margin-left:77.25pt;margin-top:16.6pt;height:173.95pt;width:281.6pt;z-index:-251646976;mso-width-relative:page;mso-height-relative:page;" coordorigin="6921,180284" coordsize="5065,-2147483648">
            <o:lock v:ext="edit"/>
            <v:shape id="图片 1" o:spid="_x0000_s1070" o:spt="75" type="#_x0000_t75" style="position:absolute;left:7157;top:180284;height:2988;width:4586;" filled="f" o:preferrelative="t" stroked="f" coordsize="21600,21600">
              <v:path/>
              <v:fill on="f" focussize="0,0"/>
              <v:stroke on="f" joinstyle="miter"/>
              <v:imagedata r:id="rId20" cropleft="2131f" croptop="1490f" cropright="1218f" cropbottom="5217f" o:title=""/>
              <o:lock v:ext="edit" aspectratio="t"/>
            </v:shape>
            <v:shape id="文本框 32" o:spid="_x0000_s1071" o:spt="202" type="#_x0000_t202" style="position:absolute;left:6921;top:183134;height:615;width:5065;"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p>
    <w:p>
      <w:pPr>
        <w:adjustRightInd w:val="0"/>
        <w:snapToGrid w:val="0"/>
        <w:spacing w:line="580" w:lineRule="exact"/>
        <w:ind w:left="420" w:leftChars="200"/>
        <w:rPr>
          <w:rFonts w:ascii="楷体_GB2312" w:hAnsi="Times New Roman" w:eastAsia="楷体_GB2312" w:cs="DengXian-Bold"/>
          <w:b/>
          <w:bCs/>
          <w:sz w:val="32"/>
          <w:szCs w:val="32"/>
        </w:rPr>
      </w:pPr>
      <w:r>
        <w:pict>
          <v:shape id="图表 7" o:spid="_x0000_s1120" o:spt="75" type="#_x0000_t75" style="position:absolute;left:0pt;margin-left:50.25pt;margin-top:8.4pt;height:227.95pt;width:351.75pt;mso-wrap-distance-bottom:0pt;mso-wrap-distance-left:9pt;mso-wrap-distance-right:9pt;mso-wrap-distance-top:0pt;z-index:251682816;mso-width-relative:page;mso-height-relative:page;" filled="f" o:preferrelative="t" stroked="f" coordsize="21600,21600" o:gfxdata="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">
            <v:path/>
            <v:fill on="f" focussize="0,0"/>
            <v:stroke on="f" joinstyle="miter"/>
            <v:imagedata r:id="rId21" o:title=""/>
            <o:lock v:ext="edit" aspectratio="f"/>
            <w10:wrap type="square"/>
          </v:shape>
        </w:pict>
      </w:r>
    </w:p>
    <w:p>
      <w:pPr>
        <w:adjustRightInd w:val="0"/>
        <w:snapToGrid w:val="0"/>
        <w:spacing w:line="580" w:lineRule="exact"/>
        <w:ind w:left="420" w:leftChars="200"/>
        <w:rPr>
          <w:rFonts w:ascii="楷体_GB2312" w:hAnsi="Times New Roman" w:eastAsia="楷体_GB2312" w:cs="DengXian-Bold"/>
          <w:b/>
          <w:bCs/>
          <w:sz w:val="32"/>
          <w:szCs w:val="32"/>
        </w:rPr>
      </w:pPr>
    </w:p>
    <w:p>
      <w:pPr>
        <w:adjustRightInd w:val="0"/>
        <w:snapToGrid w:val="0"/>
        <w:spacing w:line="580" w:lineRule="exact"/>
        <w:ind w:left="420" w:leftChars="200"/>
        <w:rPr>
          <w:rFonts w:ascii="楷体_GB2312" w:hAnsi="Times New Roman" w:eastAsia="楷体_GB2312" w:cs="DengXian-Bold"/>
          <w:b/>
          <w:bCs/>
          <w:sz w:val="32"/>
          <w:szCs w:val="32"/>
        </w:rPr>
      </w:pPr>
    </w:p>
    <w:p>
      <w:pPr>
        <w:adjustRightInd w:val="0"/>
        <w:snapToGrid w:val="0"/>
        <w:spacing w:line="580" w:lineRule="exact"/>
        <w:ind w:left="420" w:leftChars="200"/>
        <w:rPr>
          <w:rFonts w:ascii="楷体_GB2312" w:hAnsi="Times New Roman" w:eastAsia="楷体_GB2312" w:cs="DengXian-Bold"/>
          <w:b/>
          <w:bCs/>
          <w:sz w:val="32"/>
          <w:szCs w:val="32"/>
        </w:rPr>
      </w:pPr>
    </w:p>
    <w:p>
      <w:pPr>
        <w:adjustRightInd w:val="0"/>
        <w:snapToGrid w:val="0"/>
        <w:spacing w:line="580" w:lineRule="exact"/>
        <w:ind w:left="420" w:leftChars="200"/>
        <w:rPr>
          <w:rFonts w:ascii="楷体_GB2312" w:hAnsi="Times New Roman" w:eastAsia="楷体_GB2312" w:cs="DengXian-Bold"/>
          <w:b/>
          <w:bCs/>
          <w:sz w:val="32"/>
          <w:szCs w:val="32"/>
        </w:rPr>
      </w:pPr>
    </w:p>
    <w:p>
      <w:pPr>
        <w:adjustRightInd w:val="0"/>
        <w:snapToGrid w:val="0"/>
        <w:spacing w:line="580" w:lineRule="exact"/>
        <w:ind w:left="420" w:leftChars="200"/>
        <w:rPr>
          <w:rFonts w:ascii="楷体_GB2312" w:hAnsi="Times New Roman" w:eastAsia="楷体_GB2312" w:cs="DengXian-Bold"/>
          <w:b/>
          <w:bCs/>
          <w:sz w:val="32"/>
          <w:szCs w:val="32"/>
        </w:rPr>
      </w:pPr>
    </w:p>
    <w:p>
      <w:pPr>
        <w:adjustRightInd w:val="0"/>
        <w:snapToGrid w:val="0"/>
        <w:spacing w:line="580" w:lineRule="exact"/>
        <w:ind w:left="420" w:leftChars="200"/>
        <w:rPr>
          <w:rFonts w:ascii="楷体_GB2312" w:hAnsi="Times New Roman" w:eastAsia="楷体_GB2312" w:cs="DengXian-Bold"/>
          <w:b/>
          <w:bCs/>
          <w:sz w:val="32"/>
          <w:szCs w:val="32"/>
        </w:rPr>
      </w:pPr>
    </w:p>
    <w:p>
      <w:pPr>
        <w:adjustRightInd w:val="0"/>
        <w:snapToGrid w:val="0"/>
        <w:spacing w:line="560" w:lineRule="exact"/>
        <w:jc w:val="center"/>
        <w:rPr>
          <w:rFonts w:ascii="仿宋_GB2312" w:eastAsia="仿宋_GB2312" w:cs="DengXian-Regular"/>
          <w:b/>
          <w:bCs/>
          <w:sz w:val="28"/>
          <w:szCs w:val="28"/>
        </w:rPr>
      </w:pPr>
    </w:p>
    <w:p>
      <w:pPr>
        <w:adjustRightInd w:val="0"/>
        <w:snapToGrid w:val="0"/>
        <w:spacing w:line="560" w:lineRule="exact"/>
        <w:jc w:val="center"/>
        <w:rPr>
          <w:rFonts w:ascii="仿宋_GB2312" w:eastAsia="仿宋_GB2312" w:cs="DengXian-Regular"/>
          <w:b/>
          <w:bCs/>
          <w:sz w:val="28"/>
          <w:szCs w:val="28"/>
        </w:rPr>
      </w:pPr>
    </w:p>
    <w:p>
      <w:pPr>
        <w:adjustRightInd w:val="0"/>
        <w:snapToGrid w:val="0"/>
        <w:spacing w:line="560" w:lineRule="exact"/>
        <w:jc w:val="center"/>
        <w:rPr>
          <w:rFonts w:ascii="楷体_GB2312" w:hAnsi="Times New Roman" w:eastAsia="楷体_GB2312" w:cs="DengXian-Bold"/>
          <w:b/>
          <w:bCs/>
          <w:sz w:val="32"/>
          <w:szCs w:val="32"/>
        </w:rPr>
      </w:pPr>
      <w:r>
        <w:rPr>
          <w:rFonts w:hint="eastAsia" w:ascii="仿宋_GB2312" w:eastAsia="仿宋_GB2312" w:cs="DengXian-Regular"/>
          <w:b/>
          <w:bCs/>
          <w:sz w:val="28"/>
          <w:szCs w:val="28"/>
        </w:rPr>
        <w:t>图4：财政拨款支出决算结构（按功能分类）</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一般公共预算财政拨款基本支出114.15万元，其中：人员经费94.28万元，主要包括基本工资、津贴补贴、奖金、机关事业单位基本养老保险缴费、职业年金缴费、职工基本医疗保险缴费、公务员医疗补助缴费、住房公积金、医疗费、其他社会保障缴费、其他工资福利支出、退休费、抚恤金、生活补助、医疗费补助、奖励金、其他对个人和家庭的补助支出；公用经费19.86万元，主要包括办公费、印刷费、咨询费、手续费、水费、电费、邮电费、取暖费、物业管理费、差旅费、维修（护）费、租赁费、会议费、培训费、公务接待费、劳务费、委托业务费、工会经费、福利费、公务用车运行维护费、其他交通费用、税金及附加费用、其他商品和服务支出、办公设备购置、其他资本性支出。</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年度“三公”经费支出共计0万元，完成预算的0</w:t>
      </w:r>
      <w:r>
        <w:rPr>
          <w:rFonts w:ascii="仿宋_GB2312" w:hAnsi="Times New Roman" w:eastAsia="仿宋_GB2312" w:cs="DengXian-Regular"/>
          <w:sz w:val="32"/>
          <w:szCs w:val="32"/>
        </w:rPr>
        <w:t>%,</w:t>
      </w:r>
      <w:r>
        <w:rPr>
          <w:rFonts w:hint="eastAsia" w:ascii="仿宋_GB2312" w:hAnsi="Times New Roman" w:eastAsia="仿宋_GB2312" w:cs="DengXian-Regular"/>
          <w:b/>
          <w:bCs/>
          <w:sz w:val="32"/>
          <w:szCs w:val="32"/>
        </w:rPr>
        <w:t>较年初预算减少</w:t>
      </w:r>
      <w:r>
        <w:rPr>
          <w:rFonts w:hint="eastAsia" w:ascii="仿宋_GB2312" w:hAnsi="Times New Roman" w:eastAsia="仿宋_GB2312" w:cs="DengXian-Regular"/>
          <w:sz w:val="32"/>
          <w:szCs w:val="32"/>
        </w:rPr>
        <w:t>3.00万元，降低100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，主要原因是公务用车损坏严重，已停止使用，处在申请报废中，同时响应国家政策减少公务招待费用。</w:t>
      </w:r>
      <w:r>
        <w:rPr>
          <w:rFonts w:hint="eastAsia" w:ascii="仿宋_GB2312" w:hAnsi="Times New Roman" w:eastAsia="仿宋_GB2312" w:cs="DengXian-Regular"/>
          <w:b/>
          <w:bCs/>
          <w:sz w:val="32"/>
          <w:szCs w:val="32"/>
        </w:rPr>
        <w:t>较2018年度</w:t>
      </w:r>
      <w:r>
        <w:rPr>
          <w:rFonts w:hint="eastAsia" w:ascii="仿宋_GB2312" w:hAnsi="Times New Roman" w:eastAsia="仿宋_GB2312" w:cs="DengXian-Regular"/>
          <w:sz w:val="32"/>
          <w:szCs w:val="32"/>
        </w:rPr>
        <w:t>减少2.98万元，降低100%，主要原因是公务用车损坏严重，已停止使用，处在申请报废中，同时响应国家政策减少公务招待费用。具体情况如下：</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年度因公出国（境）团组0个、共0人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参加其他单位组织的因公出国（境）团组0个、共0人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无本单位组织的出国（境）团组。因公出国（境）费支出与年初预算相同为0万元，与2018年决算相同为0万元，无</w:t>
      </w:r>
      <w:r>
        <w:rPr>
          <w:rFonts w:hint="eastAsia" w:ascii="仿宋_GB2312" w:hAnsi="Times New Roman" w:eastAsia="仿宋_GB2312" w:cs="DengXian-Regular"/>
          <w:sz w:val="32"/>
          <w:szCs w:val="32"/>
          <w:lang w:eastAsia="zh-CN"/>
        </w:rPr>
        <w:t>变化</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年度公务用车购置及运行维护费较预算减少3.00万元，降低100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主要原因是公务用车损坏严重，已停止使用，处在申请报废中；较上年减少2.98万元，降低100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主要是公务用车损坏严重，已停止使用，处在申请报废中。</w:t>
      </w:r>
      <w:r>
        <w:rPr>
          <w:rFonts w:hint="eastAsia" w:ascii="仿宋_GB2312" w:hAnsi="Times New Roman" w:eastAsia="仿宋_GB2312" w:cs="DengXian-Bold"/>
          <w:b/>
          <w:bCs/>
          <w:sz w:val="32"/>
          <w:szCs w:val="32"/>
        </w:rPr>
        <w:t>其中：</w:t>
      </w:r>
    </w:p>
    <w:p>
      <w:pPr>
        <w:spacing w:line="60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楷体_GB2312" w:hAnsi="Times New Roman" w:eastAsia="楷体_GB2312" w:cs="DengXian-Bold"/>
          <w:b/>
          <w:bCs/>
          <w:sz w:val="32"/>
          <w:szCs w:val="32"/>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年度公务用车购置量0辆，发生“公务用车购置”经费支出0万元，未发生“公务用车购置”经费支出。公务用车购置费支出较年初预算增加0万元，增长0%，</w:t>
      </w:r>
      <w:r>
        <w:rPr>
          <w:rFonts w:hint="eastAsia" w:ascii="仿宋_GB2312" w:eastAsia="仿宋_GB2312" w:cs="DengXian-Regular"/>
          <w:sz w:val="32"/>
          <w:szCs w:val="32"/>
        </w:rPr>
        <w:t>与年初预算持平，</w:t>
      </w:r>
      <w:r>
        <w:rPr>
          <w:rFonts w:hint="eastAsia" w:ascii="仿宋_GB2312" w:hAnsi="Times New Roman" w:eastAsia="仿宋_GB2312" w:cs="DengXian-Regular"/>
          <w:sz w:val="32"/>
          <w:szCs w:val="32"/>
        </w:rPr>
        <w:t>与2018年度决算支出持平，无变化。</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年度单位公务用车保有量1辆。公车运行维护费支出较预算减少3.00万元，降低100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主要原因是公务用车损坏严重，已停止使用，处在申请报废中；较2018年度减少2.98万元，降低100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主要是公务用车损坏严重，已停止使用，处在申请报废中。</w:t>
      </w:r>
    </w:p>
    <w:p>
      <w:pPr>
        <w:spacing w:line="580" w:lineRule="exact"/>
        <w:ind w:firstLine="645"/>
        <w:rPr>
          <w:rFonts w:ascii="仿宋_GB2312" w:eastAsia="仿宋_GB2312" w:cs="DengXian-Regular"/>
          <w:sz w:val="32"/>
          <w:szCs w:val="32"/>
        </w:rPr>
      </w:pPr>
      <w:r>
        <w:rPr>
          <w:rFonts w:hint="eastAsia" w:ascii="楷体_GB2312" w:hAnsi="Times New Roman" w:eastAsia="楷体_GB2312" w:cs="DengXian-Bold"/>
          <w:b/>
          <w:bCs/>
          <w:sz w:val="32"/>
          <w:szCs w:val="32"/>
        </w:rPr>
        <w:t>（三）公务接待费支出0万元。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年度公务接待共0批次、0人次。</w:t>
      </w:r>
      <w:r>
        <w:rPr>
          <w:rFonts w:hint="eastAsia" w:ascii="仿宋_GB2312" w:eastAsia="仿宋_GB2312" w:cs="DengXian-Regular"/>
          <w:sz w:val="32"/>
          <w:szCs w:val="32"/>
        </w:rPr>
        <w:t>公务接待费支出较年初预算增加0万元，增长0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，与年初预算持平，</w:t>
      </w:r>
      <w:r>
        <w:rPr>
          <w:rFonts w:hint="eastAsia" w:ascii="仿宋_GB2312" w:hAnsi="仿宋" w:eastAsia="仿宋_GB2312"/>
          <w:sz w:val="32"/>
          <w:szCs w:val="32"/>
        </w:rPr>
        <w:t>与2018年度决算持平。</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根据预算绩效管理要求，本部门组织对2019年度一般公共预算项目支出全面开展绩效自评，其中，一级项目0个，二级项目1个，共涉及资金3.00万元，占一般公共预算项目支出总额的100%。从评价情况来看，本部门依法合理有效地使用财政资金，提高财政资金使用效率，较好地实现了预算项目绩效目标，绩效自评覆盖率达到100%。</w:t>
      </w:r>
    </w:p>
    <w:p>
      <w:pPr>
        <w:numPr>
          <w:ilvl w:val="0"/>
          <w:numId w:val="1"/>
        </w:num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本部门在今年部门决算公开中反映举办全县科级党员领导干部民主集中制建设专题研讨班及中央党校来阜平调研项目绩效自评结果。</w:t>
      </w:r>
    </w:p>
    <w:p>
      <w:pPr>
        <w:numPr>
          <w:ilvl w:val="0"/>
          <w:numId w:val="2"/>
        </w:numPr>
        <w:spacing w:line="600" w:lineRule="exact"/>
        <w:ind w:firstLine="640" w:firstLineChars="200"/>
        <w:rPr>
          <w:rFonts w:ascii="仿宋_GB2312" w:hAnsi="仿宋_GB2312" w:eastAsia="仿宋_GB2312" w:cs="仿宋_GB2312"/>
          <w:sz w:val="32"/>
          <w:szCs w:val="32"/>
        </w:rPr>
      </w:pPr>
      <w:r>
        <w:rPr>
          <w:rFonts w:hint="eastAsia" w:ascii="仿宋_GB2312" w:hAnsi="Times New Roman" w:eastAsia="仿宋_GB2312" w:cs="DengXian-Regular"/>
          <w:sz w:val="32"/>
          <w:szCs w:val="32"/>
        </w:rPr>
        <w:t>举办全县科级党员领导干部民主集中制建设专题研讨班及中央党校来阜平调研项目自评综述：根据年初设定的绩效目标，举办全县科级干部培训班及中央党校来阜调研项目绩效自评得</w:t>
      </w:r>
      <w:r>
        <w:rPr>
          <w:rFonts w:hint="eastAsia" w:ascii="仿宋" w:hAnsi="仿宋" w:eastAsia="仿宋" w:cs="仿宋"/>
          <w:sz w:val="32"/>
          <w:szCs w:val="32"/>
        </w:rPr>
        <w:t>分为100分。全年预算数为3.00万元，执行数为3.00万元，完成预算的100%。</w:t>
      </w:r>
      <w:r>
        <w:rPr>
          <w:rFonts w:hint="eastAsia" w:ascii="仿宋_GB2312" w:hAnsi="Times New Roman" w:eastAsia="仿宋_GB2312" w:cs="DengXian-Regular"/>
          <w:sz w:val="32"/>
          <w:szCs w:val="32"/>
        </w:rPr>
        <w:t>项目绩效目标完成情况</w:t>
      </w:r>
      <w:r>
        <w:rPr>
          <w:rFonts w:hint="eastAsia" w:ascii="仿宋" w:hAnsi="仿宋" w:eastAsia="仿宋" w:cs="仿宋"/>
          <w:sz w:val="32"/>
          <w:szCs w:val="32"/>
        </w:rPr>
        <w:t>：一是产出指标完成情况分析：从数量指标看参加培训的人次、人数占有率达到95%。此指标是检验我单位部门职责、培训工作是否到位的重要依据，完成率必须达到100%，二是效果指标完成情况分析：从社会效益指标看受训学员满意率达到95%。通过举办此次专题培训班，进一步提升了广大党员领导干部的理论水平和党性修养，使其执政能力进一步提高，受到了广大学员的好评。发现的主要问题及原因：我单位培训经费较少，不能很好满足广大党员干部培训项目需求。下一步改进措施：今后需进一步加大培训经费的投入力度，规范经费使用，在完成部门职能目标中合理分配人、财、物，完善教学设施和服务网络，提高保障水平，促进教学活动和学员培训水平的提高，使之达到较高的使用效率和实施效果。</w:t>
      </w:r>
    </w:p>
    <w:p>
      <w:pPr>
        <w:numPr>
          <w:ilvl w:val="0"/>
          <w:numId w:val="2"/>
        </w:numPr>
        <w:spacing w:line="600" w:lineRule="exact"/>
        <w:ind w:firstLine="640" w:firstLineChars="200"/>
        <w:rPr>
          <w:rFonts w:ascii="仿宋_GB2312" w:hAnsi="仿宋_GB2312" w:eastAsia="仿宋_GB2312" w:cs="仿宋_GB2312"/>
          <w:sz w:val="32"/>
          <w:szCs w:val="32"/>
        </w:rPr>
      </w:pPr>
      <w:r>
        <w:rPr>
          <w:rFonts w:hint="eastAsia" w:ascii="仿宋" w:hAnsi="仿宋" w:eastAsia="仿宋" w:cs="仿宋"/>
          <w:sz w:val="32"/>
          <w:szCs w:val="32"/>
        </w:rPr>
        <w:t xml:space="preserve"> </w:t>
      </w:r>
      <w:r>
        <w:rPr>
          <w:rFonts w:hint="eastAsia" w:ascii="仿宋_GB2312" w:hAnsi="Times New Roman" w:eastAsia="仿宋_GB2312" w:cs="DengXian-Regular"/>
          <w:sz w:val="32"/>
          <w:szCs w:val="32"/>
        </w:rPr>
        <w:t>举办全县科级党员领导干部民主集中制建设专题研讨班及中央党校来阜平调研项目</w:t>
      </w:r>
      <w:r>
        <w:rPr>
          <w:rFonts w:hint="eastAsia" w:ascii="仿宋_GB2312" w:hAnsi="仿宋_GB2312" w:eastAsia="仿宋_GB2312" w:cs="仿宋_GB2312"/>
          <w:sz w:val="32"/>
          <w:szCs w:val="32"/>
        </w:rPr>
        <w:t>绩效自评综述：</w:t>
      </w:r>
      <w:r>
        <w:rPr>
          <w:rFonts w:hint="eastAsia" w:ascii="仿宋" w:hAnsi="仿宋" w:eastAsia="仿宋" w:cs="仿宋"/>
          <w:sz w:val="32"/>
          <w:szCs w:val="32"/>
        </w:rPr>
        <w:t>通过此项目，充分发挥和完成了本部门职能目标，进一步提升了广大党员领导干部的理论水平和党性修养，使其执政能力进一步提高，受到了广大学员的好评 ，2019年此指标全部完成，</w:t>
      </w:r>
      <w:r>
        <w:rPr>
          <w:rFonts w:hint="eastAsia" w:ascii="仿宋_GB2312" w:hAnsi="仿宋_GB2312" w:eastAsia="仿宋_GB2312" w:cs="仿宋_GB2312"/>
          <w:sz w:val="32"/>
          <w:szCs w:val="32"/>
        </w:rPr>
        <w:t>较好地实现了预算项目绩效目标，绩效自评覆盖率达到100%。</w:t>
      </w:r>
    </w:p>
    <w:p>
      <w:pPr>
        <w:spacing w:line="600" w:lineRule="exact"/>
        <w:ind w:left="420" w:left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
          <w:bCs/>
          <w:sz w:val="32"/>
          <w:szCs w:val="32"/>
        </w:rPr>
        <w:t>财政评价项目绩效评价结果:</w:t>
      </w:r>
      <w:r>
        <w:rPr>
          <w:rFonts w:hint="eastAsia" w:ascii="仿宋_GB2312" w:hAnsi="仿宋_GB2312" w:eastAsia="仿宋_GB2312" w:cs="仿宋_GB2312"/>
          <w:sz w:val="32"/>
          <w:szCs w:val="32"/>
        </w:rPr>
        <w:t>无。</w:t>
      </w:r>
    </w:p>
    <w:p>
      <w:pPr>
        <w:numPr>
          <w:ilvl w:val="0"/>
          <w:numId w:val="3"/>
        </w:numPr>
        <w:spacing w:line="600" w:lineRule="exact"/>
        <w:ind w:left="420" w:leftChars="200"/>
        <w:rPr>
          <w:rFonts w:ascii="黑体" w:hAnsi="Calibri" w:eastAsia="黑体"/>
          <w:sz w:val="32"/>
          <w:szCs w:val="32"/>
        </w:rPr>
      </w:pPr>
      <w:r>
        <w:rPr>
          <w:rFonts w:hint="eastAsia" w:ascii="黑体" w:hAnsi="Calibri" w:eastAsia="黑体"/>
          <w:sz w:val="32"/>
          <w:szCs w:val="32"/>
        </w:rPr>
        <w:t>其他重要事项的说明</w:t>
      </w:r>
    </w:p>
    <w:p>
      <w:pPr>
        <w:spacing w:line="60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keepNext/>
        <w:keepLines/>
        <w:snapToGrid w:val="0"/>
        <w:spacing w:line="580" w:lineRule="exact"/>
        <w:ind w:firstLine="640" w:firstLineChars="200"/>
        <w:outlineLvl w:val="2"/>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w:t>
      </w:r>
      <w:r>
        <w:rPr>
          <w:rFonts w:hint="eastAsia" w:ascii="仿宋_GB2312" w:hAnsi="仿宋_GB2312" w:eastAsia="仿宋_GB2312" w:cs="仿宋_GB2312"/>
          <w:sz w:val="32"/>
          <w:szCs w:val="32"/>
        </w:rPr>
        <w:t>支出19.86万元，比2018年度决算增加0.21万元，增长1.08%，原因是公务用车因损坏严重，停止使用，增加了公务人员其他交通费用。</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w:t>
      </w:r>
      <w:r>
        <w:rPr>
          <w:rFonts w:hint="eastAsia" w:ascii="仿宋_GB2312" w:hAnsi="仿宋_GB2312" w:eastAsia="仿宋_GB2312" w:cs="仿宋_GB2312"/>
          <w:sz w:val="32"/>
          <w:szCs w:val="32"/>
        </w:rPr>
        <w:t>支出19.86万元，比年初预算减少0.18万元，降低8.70%；主要原因是人员调动减少了公务人员交通及通讯补贴费用。</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ascii="宋体" w:hAnsi="宋体" w:cs="仿宋_GB2312"/>
          <w:color w:val="000000"/>
          <w:sz w:val="32"/>
          <w:szCs w:val="32"/>
        </w:rPr>
      </w:pPr>
      <w:r>
        <w:rPr>
          <w:rFonts w:hint="eastAsia" w:ascii="仿宋_GB2312" w:hAnsi="Times New Roman" w:eastAsia="仿宋_GB2312" w:cs="DengXian-Regular"/>
          <w:sz w:val="32"/>
          <w:szCs w:val="32"/>
        </w:rPr>
        <w:t>本部门2019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与年初预算0万元相比，无变化；与2018年度相比减少49.45万元，降低100%。主要原因为减少了专项资金党校办公用房整修费用</w:t>
      </w:r>
      <w:r>
        <w:rPr>
          <w:rFonts w:hint="eastAsia" w:ascii="宋体" w:hAnsi="宋体" w:cs="仿宋_GB2312"/>
          <w:color w:val="00000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1辆，比上年增加0辆。其中，副部（省）级及以上领导用车0辆，主要领导干部用车0辆，机要通信用车0辆，应急保障用车0辆，执法执勤用车0辆，特种专业技术用车0辆，离退休干部用车0辆，其他用车1辆，其他用车主要是用于保障本单位人员日常执行公务出行；</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万元以上通用设备0台（套），与上年保持一致，单位价值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万元以上专用设备0台（套），与上年保持一致。</w:t>
      </w:r>
    </w:p>
    <w:p>
      <w:pPr>
        <w:adjustRightInd w:val="0"/>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spacing w:line="60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1. </w:t>
      </w:r>
      <w:r>
        <w:rPr>
          <w:rFonts w:hint="eastAsia" w:ascii="仿宋_GB2312" w:hAnsi="Times New Roman" w:eastAsia="仿宋_GB2312" w:cs="DengXian-Regular"/>
          <w:sz w:val="32"/>
          <w:szCs w:val="32"/>
        </w:rPr>
        <w:t>本部门2019年度国有资本经营预算财政拨款无收支及结转结余情况，故“国有资本经营预算财政拨款支出决算”表以空表列示。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3.本部门</w:t>
      </w:r>
      <w:r>
        <w:rPr>
          <w:rFonts w:ascii="仿宋_GB2312" w:hAnsi="Times New Roman" w:eastAsia="仿宋_GB2312" w:cs="DengXian-Regular"/>
          <w:sz w:val="32"/>
          <w:szCs w:val="32"/>
        </w:rPr>
        <w:t>201</w:t>
      </w:r>
      <w:r>
        <w:rPr>
          <w:rFonts w:hint="eastAsia" w:ascii="仿宋_GB2312" w:hAnsi="Times New Roman" w:eastAsia="仿宋_GB2312" w:cs="DengXian-Regular"/>
          <w:sz w:val="32"/>
          <w:szCs w:val="32"/>
        </w:rPr>
        <w:t>9年度年初预算会议费0万元，年末实际财政支出0万元，与2018年度决算相同无变化,主要原因是认真贯彻落实党中央、国务院厉行节约精神，切实采取严格措施控制和压缩会议经费支出。</w:t>
      </w:r>
      <w:r>
        <w:rPr>
          <w:rFonts w:ascii="仿宋_GB2312" w:hAnsi="Times New Roman" w:eastAsia="仿宋_GB2312" w:cs="DengXian-Regular"/>
          <w:sz w:val="32"/>
          <w:szCs w:val="32"/>
        </w:rPr>
        <w:t xml:space="preserve"> </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4.本部门</w:t>
      </w:r>
      <w:r>
        <w:rPr>
          <w:rFonts w:ascii="仿宋_GB2312" w:hAnsi="Times New Roman" w:eastAsia="仿宋_GB2312" w:cs="DengXian-Regular"/>
          <w:sz w:val="32"/>
          <w:szCs w:val="32"/>
        </w:rPr>
        <w:t>2</w:t>
      </w:r>
      <w:r>
        <w:rPr>
          <w:rFonts w:hint="eastAsia" w:ascii="仿宋_GB2312" w:hAnsi="Times New Roman" w:eastAsia="仿宋_GB2312" w:cs="DengXian-Regular"/>
          <w:sz w:val="32"/>
          <w:szCs w:val="32"/>
        </w:rPr>
        <w:t>019年度年初预算培训费0万元，年末实际财政支出3.00万元，与年初预算安排0万元相比，增加3.00万元，主要原因是年初没有预算培训费支出，年中按照市县要求我单位与组织部共同举办全县科级干部培训班、接待中央党校来阜下乡调研宣讲培训等</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，增加了培训费用；较2018年决算相比增加</w:t>
      </w:r>
      <w:r>
        <w:rPr>
          <w:rFonts w:ascii="仿宋_GB2312" w:hAnsi="Times New Roman" w:eastAsia="仿宋_GB2312" w:cs="DengXian-Regular"/>
          <w:sz w:val="32"/>
          <w:szCs w:val="32"/>
        </w:rPr>
        <w:t xml:space="preserve"> 0.</w:t>
      </w:r>
      <w:r>
        <w:rPr>
          <w:rFonts w:hint="eastAsia" w:ascii="仿宋_GB2312" w:hAnsi="Times New Roman" w:eastAsia="仿宋_GB2312" w:cs="DengXian-Regular"/>
          <w:sz w:val="32"/>
          <w:szCs w:val="32"/>
        </w:rPr>
        <w:t>50万元</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，增长了20.00</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，主要原因是我单位与组织部共同举办全县科级干部培训班、接待中央党校来阜下乡调研宣讲培训等</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，增加了培训费用。</w:t>
      </w:r>
      <w:r>
        <w:rPr>
          <w:rFonts w:ascii="仿宋_GB2312" w:hAnsi="Times New Roman" w:eastAsia="仿宋_GB2312" w:cs="DengXian-Regular"/>
          <w:sz w:val="32"/>
          <w:szCs w:val="32"/>
        </w:rPr>
        <w:t xml:space="preserve"> </w:t>
      </w:r>
    </w:p>
    <w:p>
      <w:pPr>
        <w:spacing w:line="60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5.年初年末结转结余情况</w:t>
      </w:r>
    </w:p>
    <w:p>
      <w:pPr>
        <w:spacing w:line="600" w:lineRule="exact"/>
        <w:ind w:firstLine="640" w:firstLineChars="200"/>
        <w:rPr>
          <w:rFonts w:ascii="宋体" w:hAnsi="宋体" w:cs="仿宋_GB2312"/>
          <w:color w:val="000000"/>
          <w:sz w:val="32"/>
          <w:szCs w:val="32"/>
        </w:rPr>
        <w:sectPr>
          <w:headerReference r:id="rId12" w:type="first"/>
          <w:footerReference r:id="rId14" w:type="first"/>
          <w:headerReference r:id="rId11" w:type="default"/>
          <w:footerReference r:id="rId13" w:type="default"/>
          <w:pgSz w:w="11906" w:h="16838"/>
          <w:pgMar w:top="2041" w:right="1531" w:bottom="2041" w:left="1531" w:header="851" w:footer="992" w:gutter="0"/>
          <w:pgNumType w:fmt="numberInDash"/>
          <w:cols w:space="0" w:num="1"/>
          <w:titlePg/>
          <w:docGrid w:type="lines" w:linePitch="312" w:charSpace="0"/>
        </w:sectPr>
      </w:pPr>
      <w:r>
        <w:rPr>
          <w:rFonts w:hint="eastAsia" w:ascii="仿宋_GB2312" w:hAnsi="Times New Roman" w:eastAsia="仿宋_GB2312" w:cs="DengXian-Regular"/>
          <w:sz w:val="32"/>
          <w:szCs w:val="32"/>
        </w:rPr>
        <w:t>本部门2019年度年初、年末结转结余0万元，与年初预算相比无变化；与2018年度决算相比没有变化。</w:t>
      </w:r>
    </w:p>
    <w:p>
      <w:pPr>
        <w:adjustRightInd w:val="0"/>
        <w:snapToGrid w:val="0"/>
        <w:spacing w:line="580" w:lineRule="exact"/>
        <w:ind w:firstLine="1120" w:firstLineChars="200"/>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w:pict>
          <v:shape id="_x0000_s1088" o:spid="_x0000_s1088" o:spt="202" type="#_x0000_t202" style="position:absolute;left:0pt;margin-left:-78.2pt;margin-top:13.8pt;height:263.1pt;width:613.65pt;z-index:25167155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p>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
    <w:p/>
    <w:p/>
    <w:p/>
    <w:p/>
    <w:p/>
    <w:p/>
    <w:p/>
    <w:p/>
    <w:p/>
    <w:p/>
    <w:p/>
    <w:p>
      <w:pPr>
        <w:tabs>
          <w:tab w:val="left" w:pos="886"/>
        </w:tabs>
        <w:jc w:val="left"/>
        <w:sectPr>
          <w:headerReference r:id="rId15" w:type="first"/>
          <w:pgSz w:w="11906" w:h="16838"/>
          <w:pgMar w:top="2041" w:right="1531" w:bottom="2041" w:left="1531" w:header="851" w:footer="992" w:gutter="0"/>
          <w:pgNumType w:fmt="numberInDash"/>
          <w:cols w:space="0" w:num="1"/>
          <w:titlePg/>
          <w:docGrid w:type="lines" w:linePitch="312" w:charSpace="0"/>
        </w:sectPr>
      </w:pPr>
    </w:p>
    <w:p>
      <w:pPr>
        <w:widowControl/>
        <w:spacing w:line="560" w:lineRule="exact"/>
        <w:rPr>
          <w:rFonts w:ascii="仿宋_GB2312" w:hAnsi="宋体" w:eastAsia="仿宋_GB2312"/>
          <w:b/>
          <w:bCs/>
          <w:color w:val="000000"/>
          <w:kern w:val="0"/>
          <w:sz w:val="32"/>
          <w:szCs w:val="32"/>
        </w:rPr>
      </w:pPr>
      <w:bookmarkStart w:id="0" w:name="_GoBack"/>
      <w:bookmarkEnd w:id="0"/>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ind w:firstLine="630" w:firstLineChars="196"/>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6"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p>
      <w:pPr>
        <w:tabs>
          <w:tab w:val="left" w:pos="886"/>
        </w:tabs>
        <w:jc w:val="center"/>
      </w:pPr>
      <w:r>
        <w:rPr>
          <w:rFonts w:hint="eastAsia" w:ascii="黑体" w:hAnsi="宋体" w:eastAsia="黑体" w:cs="黑体"/>
          <w:color w:val="000000"/>
          <w:kern w:val="0"/>
          <w:sz w:val="32"/>
          <w:szCs w:val="32"/>
        </w:rPr>
        <w:t>收入支出决算总表</w:t>
      </w:r>
    </w:p>
    <w:p>
      <w:pPr>
        <w:jc w:val="left"/>
      </w:pPr>
    </w:p>
    <w:p>
      <w:r>
        <w:rPr>
          <w:rFonts w:ascii="黑体" w:hAnsi="黑体" w:eastAsia="黑体" w:cs="黑体"/>
          <w:sz w:val="32"/>
          <w:szCs w:val="32"/>
        </w:rPr>
        <w:pict>
          <v:shape id="图片 36" o:spid="_x0000_s1122" o:spt="75" alt="1621241988(1)" type="#_x0000_t75" style="position:absolute;left:0pt;margin-left:-19.7pt;margin-top:14.15pt;height:368.25pt;width:495.55pt;mso-wrap-distance-bottom:0pt;mso-wrap-distance-left:9pt;mso-wrap-distance-right:9pt;mso-wrap-distance-top:0pt;z-index:251683840;mso-width-relative:page;mso-height-relative:page;" filled="f" o:preferrelative="t" stroked="f" coordsize="21600,21600">
            <v:path/>
            <v:fill on="f" focussize="0,0"/>
            <v:stroke on="f" joinstyle="miter"/>
            <v:imagedata r:id="rId22" cropleft="1174f" croptop="2113f" o:title=""/>
            <o:lock v:ext="edit" aspectratio="t"/>
            <w10:wrap type="square"/>
          </v:shape>
        </w:pict>
      </w:r>
      <w:r>
        <w:br w:type="page"/>
      </w:r>
    </w:p>
    <w:p>
      <w:pPr>
        <w:jc w:val="center"/>
      </w:pPr>
      <w:r>
        <w:rPr>
          <w:rFonts w:hint="eastAsia" w:ascii="黑体" w:hAnsi="宋体" w:eastAsia="黑体" w:cs="黑体"/>
          <w:color w:val="000000"/>
          <w:kern w:val="0"/>
          <w:sz w:val="32"/>
          <w:szCs w:val="32"/>
        </w:rPr>
        <w:t>收入决算表</w:t>
      </w:r>
      <w:r>
        <w:pict>
          <v:shape id="图片 37" o:spid="_x0000_s1123" o:spt="75" alt="1621242052(1)" type="#_x0000_t75" style="position:absolute;left:0pt;margin-left:-4.55pt;margin-top:66.55pt;height:205.35pt;width:496.75pt;mso-wrap-distance-bottom:0pt;mso-wrap-distance-left:9pt;mso-wrap-distance-right:9pt;mso-wrap-distance-top:0pt;z-index:251684864;mso-width-relative:page;mso-height-relative:page;" filled="f" o:preferrelative="t" stroked="f" coordsize="21600,21600">
            <v:path/>
            <v:fill on="f" focussize="0,0"/>
            <v:stroke on="f" joinstyle="miter"/>
            <v:imagedata r:id="rId23" cropleft="1311f" croptop="1671f" o:title=""/>
            <o:lock v:ext="edit" aspectratio="t"/>
            <w10:wrap type="square"/>
          </v:shape>
        </w:pict>
      </w:r>
      <w:r>
        <w:br w:type="page"/>
      </w:r>
    </w:p>
    <w:p>
      <w:pPr>
        <w:jc w:val="center"/>
      </w:pPr>
      <w:r>
        <w:rPr>
          <w:rFonts w:hint="eastAsia" w:ascii="黑体" w:hAnsi="宋体" w:eastAsia="黑体" w:cs="黑体"/>
          <w:color w:val="000000"/>
          <w:kern w:val="0"/>
          <w:sz w:val="32"/>
          <w:szCs w:val="32"/>
        </w:rPr>
        <w:t>支出决算表</w:t>
      </w:r>
      <w:r>
        <w:pict>
          <v:shape id="图片 38" o:spid="_x0000_s1124" o:spt="75" alt="1621242102(1)" type="#_x0000_t75" style="position:absolute;left:0pt;margin-left:-30.05pt;margin-top:43.5pt;height:240.15pt;width:526.75pt;mso-wrap-distance-bottom:0pt;mso-wrap-distance-left:9pt;mso-wrap-distance-right:9pt;mso-wrap-distance-top:0pt;z-index:251685888;mso-width-relative:page;mso-height-relative:page;" filled="f" o:preferrelative="t" stroked="f" coordsize="21600,21600">
            <v:path/>
            <v:fill on="f" focussize="0,0"/>
            <v:stroke on="f" joinstyle="miter"/>
            <v:imagedata r:id="rId24" cropleft="1419f" croptop="1819f" o:title=""/>
            <o:lock v:ext="edit" aspectratio="t"/>
            <w10:wrap type="square"/>
          </v:shape>
        </w:pict>
      </w:r>
      <w:r>
        <w:br w:type="page"/>
      </w:r>
      <w:r>
        <w:rPr>
          <w:rFonts w:hint="eastAsia" w:ascii="黑体" w:hAnsi="宋体" w:eastAsia="黑体" w:cs="黑体"/>
          <w:color w:val="000000"/>
          <w:kern w:val="0"/>
          <w:sz w:val="32"/>
          <w:szCs w:val="32"/>
        </w:rPr>
        <w:t>财政拨款收入支出决算总表</w:t>
      </w:r>
    </w:p>
    <w:p>
      <w:r>
        <w:pict>
          <v:shape id="图片 39" o:spid="_x0000_s1125" o:spt="75" alt="1621242151(1)" type="#_x0000_t75" style="position:absolute;left:0pt;margin-left:-5.25pt;margin-top:20.6pt;height:374.25pt;width:483.95pt;mso-wrap-distance-bottom:0pt;mso-wrap-distance-left:9pt;mso-wrap-distance-right:9pt;mso-wrap-distance-top:0pt;z-index:251686912;mso-width-relative:page;mso-height-relative:page;" filled="f" o:preferrelative="t" stroked="f" coordsize="21600,21600">
            <v:path/>
            <v:fill on="f" focussize="0,0"/>
            <v:stroke on="f" joinstyle="miter"/>
            <v:imagedata r:id="rId25" cropleft="1000f" croptop="650f" o:title=""/>
            <o:lock v:ext="edit" aspectratio="t"/>
            <w10:wrap type="square"/>
          </v:shape>
        </w:pict>
      </w:r>
      <w:r>
        <w:br w:type="page"/>
      </w:r>
    </w:p>
    <w:p>
      <w:pPr>
        <w:jc w:val="center"/>
        <w:sectPr>
          <w:pgSz w:w="11906" w:h="16838"/>
          <w:pgMar w:top="1701" w:right="1417" w:bottom="1281" w:left="1417" w:header="851" w:footer="992" w:gutter="0"/>
          <w:pgNumType w:fmt="numberInDash"/>
          <w:cols w:space="0" w:num="1"/>
          <w:docGrid w:type="lines" w:linePitch="312" w:charSpace="0"/>
        </w:sectPr>
      </w:pPr>
      <w:r>
        <w:rPr>
          <w:rFonts w:hint="eastAsia" w:ascii="黑体" w:hAnsi="宋体" w:eastAsia="黑体" w:cs="黑体"/>
          <w:color w:val="000000"/>
          <w:kern w:val="0"/>
          <w:sz w:val="32"/>
          <w:szCs w:val="32"/>
        </w:rPr>
        <w:t>一般公共预算财政拨款支出决算表</w:t>
      </w:r>
      <w:r>
        <w:pict>
          <v:shape id="图片 40" o:spid="_x0000_s1126" o:spt="75" alt="1621242195(1)" type="#_x0000_t75" style="position:absolute;left:0pt;margin-left:-21.15pt;margin-top:63.6pt;height:270.2pt;width:526.85pt;mso-wrap-distance-bottom:0pt;mso-wrap-distance-left:9pt;mso-wrap-distance-right:9pt;mso-wrap-distance-top:0pt;z-index:251687936;mso-width-relative:page;mso-height-relative:page;" filled="f" o:preferrelative="t" stroked="f" coordsize="21600,21600">
            <v:path/>
            <v:fill on="f" focussize="0,0"/>
            <v:stroke on="f" joinstyle="miter"/>
            <v:imagedata r:id="rId26" cropleft="463f" croptop="897f" o:title=""/>
            <o:lock v:ext="edit" aspectratio="t"/>
            <w10:wrap type="square"/>
          </v:shape>
        </w:pict>
      </w:r>
      <w:r>
        <w:br w:type="page"/>
      </w:r>
      <w:r>
        <w:rPr>
          <w:rFonts w:hint="eastAsia" w:ascii="黑体" w:hAnsi="宋体" w:eastAsia="黑体" w:cs="黑体"/>
          <w:color w:val="000000"/>
          <w:kern w:val="0"/>
          <w:sz w:val="32"/>
          <w:szCs w:val="32"/>
        </w:rPr>
        <w:t>一般公共预算财政拨款基本支出决算表</w:t>
      </w:r>
      <w:r>
        <w:pict>
          <v:shape id="图片 41" o:spid="_x0000_s1130" o:spt="75" alt="1621242237(1)" type="#_x0000_t75" style="position:absolute;left:0pt;margin-left:-40pt;margin-top:62.25pt;height:327.4pt;width:557.3pt;mso-wrap-distance-bottom:0pt;mso-wrap-distance-left:9pt;mso-wrap-distance-right:9pt;mso-wrap-distance-top:0pt;z-index:251689984;mso-width-relative:page;mso-height-relative:page;" filled="f" o:preferrelative="t" stroked="f" coordsize="21600,21600">
            <v:path/>
            <v:fill on="f" focussize="0,0"/>
            <v:stroke on="f" joinstyle="miter"/>
            <v:imagedata r:id="rId27" croptop="779f" o:title=""/>
            <o:lock v:ext="edit" aspectratio="t"/>
            <w10:wrap type="square"/>
          </v:shape>
        </w:pict>
      </w:r>
    </w:p>
    <w:p>
      <w:pPr>
        <w:jc w:val="center"/>
        <w:rPr>
          <w:rFonts w:eastAsia="黑体"/>
        </w:rPr>
      </w:pPr>
      <w:r>
        <w:rPr>
          <w:rFonts w:hint="eastAsia" w:ascii="黑体" w:hAnsi="宋体" w:eastAsia="黑体" w:cs="黑体"/>
          <w:color w:val="000000"/>
          <w:kern w:val="0"/>
          <w:sz w:val="32"/>
          <w:szCs w:val="32"/>
        </w:rPr>
        <w:t>一般公共预算财政拨款“三公”经费支出决算表</w:t>
      </w:r>
      <w:r>
        <w:pict>
          <v:shape id="图片 42" o:spid="_x0000_s1128" o:spt="75" alt="1621242269(1)" type="#_x0000_t75" style="position:absolute;left:0pt;margin-left:-42.25pt;margin-top:64.1pt;height:116.45pt;width:558.45pt;mso-wrap-distance-bottom:0pt;mso-wrap-distance-left:9pt;mso-wrap-distance-right:9pt;mso-wrap-distance-top:0pt;z-index:251688960;mso-width-relative:page;mso-height-relative:page;" filled="f" o:preferrelative="t" stroked="f" coordsize="21600,21600">
            <v:path/>
            <v:fill on="f" focussize="0,0"/>
            <v:stroke on="f" joinstyle="miter"/>
            <v:imagedata r:id="rId28" cropleft="540f" croptop="2602f" cropright="1543f" cropbottom="7154f" o:title=""/>
            <o:lock v:ext="edit" aspectratio="t"/>
            <w10:wrap type="square"/>
          </v:shape>
        </w:pict>
      </w:r>
      <w:r>
        <w:br w:type="page"/>
      </w:r>
      <w:r>
        <w:rPr>
          <w:rFonts w:eastAsia="黑体"/>
        </w:rPr>
        <w:pict>
          <v:shape id="_x0000_s1136" o:spid="_x0000_s1136" o:spt="75" alt="1621501261(1)" type="#_x0000_t75" style="position:absolute;left:0pt;margin-left:-51.25pt;margin-top:61.9pt;height:178.6pt;width:552.5pt;mso-wrap-distance-bottom:0pt;mso-wrap-distance-left:9pt;mso-wrap-distance-right:9pt;mso-wrap-distance-top:0pt;z-index:251697152;mso-width-relative:page;mso-height-relative:page;" filled="f" o:preferrelative="t" stroked="f" coordsize="21600,21600">
            <v:path/>
            <v:fill on="f" focussize="0,0"/>
            <v:stroke on="f" joinstyle="miter"/>
            <v:imagedata r:id="rId29" cropleft="759f" croptop="3530f" o:title="1621501261(1)"/>
            <o:lock v:ext="edit" aspectratio="t"/>
            <w10:wrap type="square"/>
          </v:shape>
        </w:pict>
      </w:r>
      <w:r>
        <w:rPr>
          <w:rFonts w:hint="eastAsia" w:ascii="黑体" w:hAnsi="宋体" w:eastAsia="黑体" w:cs="黑体"/>
          <w:color w:val="000000"/>
          <w:kern w:val="0"/>
          <w:sz w:val="32"/>
          <w:szCs w:val="32"/>
        </w:rPr>
        <w:t>政府性基金预算财政拨款收入支出决算表</w:t>
      </w:r>
    </w:p>
    <w:p>
      <w:pPr>
        <w:sectPr>
          <w:pgSz w:w="11906" w:h="16838"/>
          <w:pgMar w:top="1701" w:right="1417" w:bottom="1281" w:left="1417" w:header="851" w:footer="992" w:gutter="0"/>
          <w:pgNumType w:fmt="numberInDash"/>
          <w:cols w:space="0" w:num="1"/>
          <w:docGrid w:type="lines" w:linePitch="312" w:charSpace="0"/>
        </w:sectPr>
      </w:pPr>
    </w:p>
    <w:p>
      <w:pPr>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国有资本经营预算财政拨款支出决算表</w:t>
      </w:r>
    </w:p>
    <w:p/>
    <w:p>
      <w:r>
        <w:pict>
          <v:shape id="_x0000_s1135" o:spid="_x0000_s1135" o:spt="75" alt="1621501182(1)" type="#_x0000_t75" style="position:absolute;left:0pt;margin-left:0.75pt;margin-top:11.55pt;height:177.25pt;width:470.9pt;mso-wrap-distance-bottom:0pt;mso-wrap-distance-left:9pt;mso-wrap-distance-right:9pt;mso-wrap-distance-top:0pt;z-index:251696128;mso-width-relative:page;mso-height-relative:page;" filled="f" o:preferrelative="t" stroked="f" coordsize="21600,21600">
            <v:path/>
            <v:fill on="f" focussize="0,0"/>
            <v:stroke on="f" joinstyle="miter"/>
            <v:imagedata r:id="rId30" cropleft="1128f" croptop="821f" o:title="1621501182(1)"/>
            <o:lock v:ext="edit" aspectratio="t"/>
            <w10:wrap type="square"/>
          </v:shape>
        </w:pict>
      </w:r>
    </w:p>
    <w:p/>
    <w:p/>
    <w:p>
      <w:pPr>
        <w:jc w:val="left"/>
      </w:pPr>
    </w:p>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文本框 5" o:spid="_x0000_s2061" o:spt="202" type="#_x0000_t202" style="position:absolute;left:0pt;margin-left:209.15pt;margin-top:-6pt;height:18.7pt;width:144pt;mso-position-horizontal-relative:margin;mso-wrap-style:none;z-index:251694080;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zfd/c9kAAAAKAQAADwAAAAAAAAABACAAAAAiAAAAZHJz&#10;L2Rvd25yZXYueG1sUEsBAhQAFAAAAAgAh07iQHe2kIA8AgAAbwQAAA4AAAAAAAAAAQAgAAAAKAEA&#10;AGRycy9lMm9Eb2MueG1sUEsFBgAAAAAGAAYAWQEAANYFAAAAAA==&#10;">
          <v:path/>
          <v:fill on="f" focussize="0,0"/>
          <v:stroke on="f" weight="0.5pt" joinstyle="miter"/>
          <v:imagedata o:title=""/>
          <o:lock v:ext="edit"/>
          <v:textbox inset="0mm,0mm,0mm,0mm">
            <w:txbxContent>
              <w:p>
                <w:pPr>
                  <w:pStyle w:val="5"/>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- 30 -</w:t>
                </w:r>
                <w:r>
                  <w:rPr>
                    <w:rFonts w:ascii="Times New Roman" w:hAnsi="Times New Roman"/>
                    <w:sz w:val="24"/>
                    <w:szCs w:val="24"/>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文本框 14" o:spid="_x0000_s2056" o:spt="202" type="#_x0000_t202" style="position:absolute;left:0pt;margin-left:205.45pt;margin-top:-18.75pt;height:31.45pt;width:30.15pt;mso-position-horizontal-relative:margin;z-index:251695104;mso-width-relative:page;mso-height-relative:page;" filled="f" stroked="f" coordsize="21600,21600" o:gfxdata="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vuKWjNoAAAAKAQAADwAAAAAAAAABACAAAAAi&#10;AAAAZHJzL2Rvd25yZXYueG1sUEsBAhQAFAAAAAgAh07iQEW39QxBAgAAcQQAAA4AAAAAAAAAAQAg&#10;AAAAKQEAAGRycy9lMm9Eb2MueG1sUEsFBgAAAAAGAAYAWQEAANwFAAAAAA==&#10;">
          <v:path/>
          <v:fill on="f" focussize="0,0"/>
          <v:stroke on="f" weight="0.5pt" joinstyle="miter"/>
          <v:imagedata o:title=""/>
          <o:lock v:ext="edit"/>
          <v:textbox inset="0mm,0mm,0mm,0mm">
            <w:txbxContent>
              <w:p>
                <w:pPr>
                  <w:pStyle w:val="5"/>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- 18 -</w:t>
                </w:r>
                <w:r>
                  <w:rPr>
                    <w:rFonts w:ascii="Times New Roman" w:hAnsi="Times New Roman"/>
                    <w:sz w:val="24"/>
                    <w:szCs w:val="24"/>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group id="组合 20" o:spid="_x0000_s2057" o:spt="203" style="position:absolute;left:0pt;margin-left:0pt;margin-top:0pt;height:37.85pt;width:594.8pt;mso-position-horizontal-relative:page;mso-position-vertical-relative:page;z-index:251691008;mso-width-relative:page;mso-height-relative:page;" coordorigin="881,505" coordsize="11930,-2147483648" o:gfxdata="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">
          <o:lock v:ext="edit"/>
          <v:rect id="矩形 2" o:spid="_x0000_s2058" o:spt="1" style="position:absolute;left:881;top:1538;height:146;width:11925;v-text-anchor:middle;" fillcolor="#FFD966" filled="t" stroked="f" coordsize="21600,21600" o:gfxdata="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W0uZbsAAADb&#10;AAAADwAAAAAAAAABACAAAAAiAAAAZHJzL2Rvd25yZXYueG1sUEsBAhQAFAAAAAgAh07iQDMvBZ47&#10;AAAAOQAAABAAAAAAAAAAAQAgAAAACgEAAGRycy9zaGFwZXhtbC54bWxQSwUGAAAAAAYABgBbAQAA&#10;tAMAAAAA&#10;">
            <v:path/>
            <v:fill on="t" focussize="0,0"/>
            <v:stroke on="f" weight="1pt"/>
            <v:imagedata o:title=""/>
            <o:lock v:ext="edit"/>
          </v:rect>
          <v:shape id="任意多边形 3" o:spid="_x0000_s2059" o:spt="100" style="position:absolute;left:10177;top:686;height:862;width:2619;v-text-anchor:middle;" fillcolor="#000000" filled="t" stroked="f" coordsize="2619,862" o:gfxdata="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aFSqugAAANsA&#10;AAAPAAAAAAAAAAEAIAAAACIAAABkcnMvZG93bnJldi54bWxQSwECFAAUAAAACACHTuJAMy8FnjsA&#10;AAA5AAAAEAAAAAAAAAABACAAAAAJAQAAZHJzL3NoYXBleG1sLnhtbFBLBQYAAAAABgAGAFsBAACz&#10;AwAAAAA=&#10;" adj="," path="m595,1l2619,0,2619,862,0,862,595,1xe">
            <v:path o:connecttype="segments" o:connectlocs="595,1;2619,0;2619,862;0,862;595,1" o:connectangles="0,0,0,0,0"/>
            <v:fill on="t" focussize="0,0"/>
            <v:stroke on="f" weight="1pt" joinstyle="round"/>
            <v:imagedata o:title=""/>
            <o:lock v:ext="edit"/>
          </v:shape>
          <v:shape id="任意多边形 4" o:spid="_x0000_s2060" o:spt="100" style="position:absolute;left:10467;top:505;height:1108;width:2345;v-text-anchor:middle;" fillcolor="#FFD966" filled="t" stroked="f" coordsize="2619,1265" o:gfxdata="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1POJugAAANsA&#10;AAAPAAAAAAAAAAEAIAAAACIAAABkcnMvZG93bnJldi54bWxQSwECFAAUAAAACACHTuJAMy8FnjsA&#10;AAA5AAAAEAAAAAAAAAABACAAAAAJAQAAZHJzL3NoYXBleG1sLnhtbFBLBQYAAAAABgAGAFsBAACz&#10;AwAAAAA=&#10;" adj="," path="m668,0l2619,10,2619,1265,0,1265,668,0xe">
            <v:path o:connecttype="segments" o:connectlocs="598,0;2345,8;2345,1108;0,1108;598,0" o:connectangles="0,0,0,0,0"/>
            <v:fill on="t" focussize="0,0"/>
            <v:stroke on="f" weight="1pt" joinstyle="round"/>
            <v:imagedata o:title=""/>
            <o:lock v:ext="edit"/>
          </v:shape>
        </v:group>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group id="组合 29" o:spid="_x0000_s2049" o:spt="203" style="position:absolute;left:0pt;margin-top:29.75pt;height:32pt;width:157.5pt;mso-position-horizontal:left;mso-position-horizontal-relative:page;mso-position-vertical-relative:page;z-index:251693056;mso-width-relative:page;mso-height-relative:page;" coordorigin="1337,880" coordsize="3150,640203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">
          <o:lock v:ext="edit"/>
          <v:shape id="文本框 6" o:spid="_x0000_s2050" o:spt="202" type="#_x0000_t202" style="position:absolute;left:1401;top:880;height:641;width:3087;" filled="f" stroked="f" coordsize="21600,21600" o:gfxdata="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AmAm/&#10;AAAA3A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051" o:spt="1" style="position:absolute;left:1337;top:1044;height:330;width:119;v-text-anchor:middle;" fillcolor="#000000" filled="t" stroked="f" coordsize="21600,21600" o:gfxdata="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lCo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组合 25" o:spid="_x0000_s2052" o:spt="203" style="position:absolute;left:0pt;margin-left:0pt;margin-top:0pt;height:58.95pt;width:596.5pt;mso-position-horizontal-relative:page;mso-position-vertical-relative:page;z-index:251692032;mso-width-relative:page;mso-height-relative:page;mso-width-percent:1000;" coordorigin="881,505" coordsize="11930,-2147483648"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C+U0b31QAA&#10;AAYBAAAPAAAAAAAAAAEAIAAAACIAAABkcnMvZG93bnJldi54bWxQSwECFAAUAAAACACHTuJAeRkP&#10;/bADAACEDAAADgAAAAAAAAABACAAAAAkAQAAZHJzL2Uyb0RvYy54bWxQSwUGAAAAAAYABgBZAQAA&#10;RgcAAAAA&#10;">
          <o:lock v:ext="edit"/>
          <v:rect id="矩形 2" o:spid="_x0000_s2053" o:spt="1" style="position:absolute;left:881;top:1538;height:146;width:11925;v-text-anchor:middle;" fillcolor="#FFD966" filled="t" stroked="f" coordsize="21600,21600" o:gfxdata="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5WKGa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54" o:spt="100" style="position:absolute;left:10177;top:686;height:862;width:2619;v-text-anchor:middle;" fillcolor="#000000" filled="t" stroked="f" coordsize="2619,862" o:gfxdata="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JV6vvQAA&#10;ANsAAAAPAAAAAAAAAAEAIAAAACIAAABkcnMvZG93bnJldi54bWxQSwECFAAUAAAACACHTuJAMy8F&#10;njsAAAA5AAAAEAAAAAAAAAABACAAAAAMAQAAZHJzL3NoYXBleG1sLnhtbFBLBQYAAAAABgAGAFsB&#10;AAC2AwAAAAA=&#10;" adj="," path="m595,1l2619,0,2619,862,0,862,595,1xe">
            <v:path o:connecttype="segments" o:connectlocs="595,1;2619,0;2619,862;0,862;595,1" o:connectangles="0,0,0,0,0"/>
            <v:fill on="t" focussize="0,0"/>
            <v:stroke on="f" weight="1pt" joinstyle="round"/>
            <v:imagedata o:title=""/>
            <o:lock v:ext="edit"/>
          </v:shape>
          <v:shape id="任意多边形 4" o:spid="_x0000_s2055" o:spt="100" style="position:absolute;left:10467;top:505;height:1108;width:2345;v-text-anchor:middle;" fillcolor="#FFD966" filled="t" stroked="f" coordsize="2619,1265" o:gfxdata="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Jn5jLsAAADb&#10;AAAADwAAAAAAAAABACAAAAAiAAAAZHJzL2Rvd25yZXYueG1sUEsBAhQAFAAAAAgAh07iQDMvBZ47&#10;AAAAOQAAABAAAAAAAAAAAQAgAAAACgEAAGRycy9zaGFwZXhtbC54bWxQSwUGAAAAAAYABgBbAQAA&#10;tAMAAAAA&#10;" adj="," path="m668,0l2619,10,2619,1265,0,1265,668,0xe">
            <v:path o:connecttype="segments" o:connectlocs="598,0;2345,8;2345,1108;0,1108;598,0" o:connectangles="0,0,0,0,0"/>
            <v:fill on="t" focussize="0,0"/>
            <v:stroke on="f" weight="1pt" joinstyle="round"/>
            <v:imagedata o:title=""/>
            <o:lock v:ext="edit"/>
          </v:shape>
        </v:group>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62E364"/>
    <w:multiLevelType w:val="singleLevel"/>
    <w:tmpl w:val="9162E364"/>
    <w:lvl w:ilvl="0" w:tentative="0">
      <w:start w:val="7"/>
      <w:numFmt w:val="chineseCounting"/>
      <w:suff w:val="nothing"/>
      <w:lvlText w:val="%1、"/>
      <w:lvlJc w:val="left"/>
      <w:rPr>
        <w:rFonts w:hint="eastAsia"/>
      </w:rPr>
    </w:lvl>
  </w:abstractNum>
  <w:abstractNum w:abstractNumId="1">
    <w:nsid w:val="42D83271"/>
    <w:multiLevelType w:val="singleLevel"/>
    <w:tmpl w:val="42D83271"/>
    <w:lvl w:ilvl="0" w:tentative="0">
      <w:start w:val="2"/>
      <w:numFmt w:val="decimal"/>
      <w:suff w:val="space"/>
      <w:lvlText w:val="%1."/>
      <w:lvlJc w:val="left"/>
    </w:lvl>
  </w:abstractNum>
  <w:abstractNum w:abstractNumId="2">
    <w:nsid w:val="5F222FFA"/>
    <w:multiLevelType w:val="singleLevel"/>
    <w:tmpl w:val="5F222FFA"/>
    <w:lvl w:ilvl="0" w:tentative="0">
      <w:start w:val="1"/>
      <w:numFmt w:val="decimal"/>
      <w:suff w:val="nothing"/>
      <w:lvlText w:val="（%1）"/>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2650EC"/>
    <w:rsid w:val="002A6C46"/>
    <w:rsid w:val="002C19B5"/>
    <w:rsid w:val="00371224"/>
    <w:rsid w:val="003A4EE8"/>
    <w:rsid w:val="003D4FF9"/>
    <w:rsid w:val="00442CC2"/>
    <w:rsid w:val="00446244"/>
    <w:rsid w:val="00473C20"/>
    <w:rsid w:val="004D61CB"/>
    <w:rsid w:val="005011D6"/>
    <w:rsid w:val="00503F2E"/>
    <w:rsid w:val="00552226"/>
    <w:rsid w:val="00566120"/>
    <w:rsid w:val="00582E6D"/>
    <w:rsid w:val="005954D5"/>
    <w:rsid w:val="005A53FA"/>
    <w:rsid w:val="005B655C"/>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4342423"/>
    <w:rsid w:val="05A87B91"/>
    <w:rsid w:val="05E75F9C"/>
    <w:rsid w:val="074E0166"/>
    <w:rsid w:val="0873261E"/>
    <w:rsid w:val="09A927B5"/>
    <w:rsid w:val="0D4B2F95"/>
    <w:rsid w:val="0DB764F9"/>
    <w:rsid w:val="0FC23209"/>
    <w:rsid w:val="110045EB"/>
    <w:rsid w:val="12061212"/>
    <w:rsid w:val="13E02627"/>
    <w:rsid w:val="13F042CE"/>
    <w:rsid w:val="17BF3658"/>
    <w:rsid w:val="180103BD"/>
    <w:rsid w:val="18625E08"/>
    <w:rsid w:val="19B31FFA"/>
    <w:rsid w:val="1C5D1F7B"/>
    <w:rsid w:val="1DB564DF"/>
    <w:rsid w:val="1DF5195F"/>
    <w:rsid w:val="1E28470E"/>
    <w:rsid w:val="1F4913A6"/>
    <w:rsid w:val="1F5C1025"/>
    <w:rsid w:val="218B31E1"/>
    <w:rsid w:val="21B868E2"/>
    <w:rsid w:val="22A465C0"/>
    <w:rsid w:val="22A87D6A"/>
    <w:rsid w:val="23863B50"/>
    <w:rsid w:val="247023F9"/>
    <w:rsid w:val="24C7473F"/>
    <w:rsid w:val="26AB2CDC"/>
    <w:rsid w:val="27551A35"/>
    <w:rsid w:val="28C1198E"/>
    <w:rsid w:val="2CAC33C0"/>
    <w:rsid w:val="2CD5520F"/>
    <w:rsid w:val="2CE657B6"/>
    <w:rsid w:val="2F9179D8"/>
    <w:rsid w:val="2FA30FAC"/>
    <w:rsid w:val="31C2036A"/>
    <w:rsid w:val="320D02A5"/>
    <w:rsid w:val="32500B19"/>
    <w:rsid w:val="348E566F"/>
    <w:rsid w:val="35896F70"/>
    <w:rsid w:val="35AE3B8F"/>
    <w:rsid w:val="3607504D"/>
    <w:rsid w:val="37510937"/>
    <w:rsid w:val="37D63945"/>
    <w:rsid w:val="37F02E7F"/>
    <w:rsid w:val="38614F57"/>
    <w:rsid w:val="38B1770F"/>
    <w:rsid w:val="390B1EB7"/>
    <w:rsid w:val="3A226944"/>
    <w:rsid w:val="3AEE6A48"/>
    <w:rsid w:val="3B43066B"/>
    <w:rsid w:val="3B794030"/>
    <w:rsid w:val="3C1620AA"/>
    <w:rsid w:val="3D8F080F"/>
    <w:rsid w:val="3E412D86"/>
    <w:rsid w:val="4039459E"/>
    <w:rsid w:val="405C38F6"/>
    <w:rsid w:val="417D4760"/>
    <w:rsid w:val="42347514"/>
    <w:rsid w:val="42D403F7"/>
    <w:rsid w:val="44CE1FA4"/>
    <w:rsid w:val="487F73ED"/>
    <w:rsid w:val="48963C7D"/>
    <w:rsid w:val="489F077D"/>
    <w:rsid w:val="48F479CE"/>
    <w:rsid w:val="4A347EAE"/>
    <w:rsid w:val="4BC761F5"/>
    <w:rsid w:val="4D4574D7"/>
    <w:rsid w:val="4F331F18"/>
    <w:rsid w:val="4FE2248A"/>
    <w:rsid w:val="503D4B46"/>
    <w:rsid w:val="50E34FC3"/>
    <w:rsid w:val="52600405"/>
    <w:rsid w:val="529B4319"/>
    <w:rsid w:val="53677888"/>
    <w:rsid w:val="541E48DC"/>
    <w:rsid w:val="5463577C"/>
    <w:rsid w:val="5496170E"/>
    <w:rsid w:val="54B43D55"/>
    <w:rsid w:val="550D4B99"/>
    <w:rsid w:val="57773DD6"/>
    <w:rsid w:val="578B79AB"/>
    <w:rsid w:val="592318C9"/>
    <w:rsid w:val="59CA2F51"/>
    <w:rsid w:val="5A627460"/>
    <w:rsid w:val="5AAA6158"/>
    <w:rsid w:val="5AC15137"/>
    <w:rsid w:val="5B4E4FCD"/>
    <w:rsid w:val="5CCD3FD5"/>
    <w:rsid w:val="5CE70299"/>
    <w:rsid w:val="5DE27155"/>
    <w:rsid w:val="5E0C095C"/>
    <w:rsid w:val="5E897A93"/>
    <w:rsid w:val="60B97F58"/>
    <w:rsid w:val="61FA5F9D"/>
    <w:rsid w:val="630C0AB8"/>
    <w:rsid w:val="6317419A"/>
    <w:rsid w:val="63CF7A94"/>
    <w:rsid w:val="642F0A5F"/>
    <w:rsid w:val="648F2652"/>
    <w:rsid w:val="64CD6910"/>
    <w:rsid w:val="655D5C23"/>
    <w:rsid w:val="6789158D"/>
    <w:rsid w:val="67D81BA4"/>
    <w:rsid w:val="68C4107E"/>
    <w:rsid w:val="699E32FF"/>
    <w:rsid w:val="6AAF1C96"/>
    <w:rsid w:val="6B142482"/>
    <w:rsid w:val="6C087990"/>
    <w:rsid w:val="6D333BBA"/>
    <w:rsid w:val="6DAC6826"/>
    <w:rsid w:val="6F9222C6"/>
    <w:rsid w:val="6FC621CB"/>
    <w:rsid w:val="712C33CE"/>
    <w:rsid w:val="721031B1"/>
    <w:rsid w:val="74437C2F"/>
    <w:rsid w:val="746912C9"/>
    <w:rsid w:val="75127209"/>
    <w:rsid w:val="75681757"/>
    <w:rsid w:val="75A346A8"/>
    <w:rsid w:val="79646E59"/>
    <w:rsid w:val="79B9382C"/>
    <w:rsid w:val="79C169B4"/>
    <w:rsid w:val="7A5F23CC"/>
    <w:rsid w:val="7B043B76"/>
    <w:rsid w:val="7B890896"/>
    <w:rsid w:val="7C041A6A"/>
    <w:rsid w:val="7C817BF1"/>
    <w:rsid w:val="7E327570"/>
    <w:rsid w:val="7EB474FC"/>
    <w:rsid w:val="7F0B50DB"/>
    <w:rsid w:val="7F520A0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0"/>
    <w:qFormat/>
    <w:uiPriority w:val="99"/>
    <w:pPr>
      <w:keepNext/>
      <w:keepLines/>
      <w:spacing w:before="340" w:after="330" w:line="578" w:lineRule="auto"/>
      <w:outlineLvl w:val="0"/>
    </w:pPr>
    <w:rPr>
      <w:b/>
      <w:bCs/>
      <w:kern w:val="44"/>
      <w:sz w:val="44"/>
      <w:szCs w:val="44"/>
    </w:rPr>
  </w:style>
  <w:style w:type="paragraph" w:styleId="3">
    <w:name w:val="heading 2"/>
    <w:basedOn w:val="1"/>
    <w:next w:val="1"/>
    <w:qFormat/>
    <w:locked/>
    <w:uiPriority w:val="99"/>
    <w:pPr>
      <w:keepNext/>
      <w:keepLines/>
      <w:spacing w:before="260" w:after="260" w:line="416" w:lineRule="auto"/>
      <w:outlineLvl w:val="1"/>
    </w:pPr>
    <w:rPr>
      <w:rFonts w:ascii="Calibri" w:hAnsi="Calibri"/>
      <w:b/>
      <w:bCs/>
      <w:sz w:val="32"/>
      <w:szCs w:val="32"/>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1"/>
    <w:qFormat/>
    <w:uiPriority w:val="99"/>
    <w:rPr>
      <w:rFonts w:ascii="仿宋_GB2312" w:hAnsi="仿宋_GB2312" w:eastAsia="仿宋_GB2312" w:cs="仿宋_GB2312"/>
      <w:sz w:val="32"/>
      <w:szCs w:val="32"/>
      <w:lang w:val="zh-CN"/>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8">
    <w:name w:val="Table Grid"/>
    <w:basedOn w:val="7"/>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标题 1 Char"/>
    <w:basedOn w:val="9"/>
    <w:link w:val="2"/>
    <w:qFormat/>
    <w:uiPriority w:val="9"/>
    <w:rPr>
      <w:rFonts w:ascii="等线" w:hAnsi="等线" w:eastAsia="等线"/>
      <w:b/>
      <w:bCs/>
      <w:kern w:val="44"/>
      <w:sz w:val="44"/>
      <w:szCs w:val="44"/>
    </w:rPr>
  </w:style>
  <w:style w:type="character" w:customStyle="1" w:styleId="11">
    <w:name w:val="正文文本 Char"/>
    <w:basedOn w:val="9"/>
    <w:link w:val="4"/>
    <w:semiHidden/>
    <w:qFormat/>
    <w:uiPriority w:val="99"/>
    <w:rPr>
      <w:rFonts w:ascii="等线" w:hAnsi="等线" w:eastAsia="等线"/>
    </w:rPr>
  </w:style>
  <w:style w:type="character" w:customStyle="1" w:styleId="12">
    <w:name w:val="页脚 Char"/>
    <w:basedOn w:val="9"/>
    <w:link w:val="5"/>
    <w:qFormat/>
    <w:locked/>
    <w:uiPriority w:val="99"/>
    <w:rPr>
      <w:rFonts w:cs="Times New Roman"/>
      <w:sz w:val="18"/>
      <w:szCs w:val="18"/>
    </w:rPr>
  </w:style>
  <w:style w:type="character" w:customStyle="1" w:styleId="13">
    <w:name w:val="页眉 Char"/>
    <w:basedOn w:val="9"/>
    <w:link w:val="6"/>
    <w:qFormat/>
    <w:locked/>
    <w:uiPriority w:val="99"/>
    <w:rPr>
      <w:rFonts w:ascii="等线" w:hAnsi="等线" w:eastAsia="等线" w:cs="Times New Roman"/>
      <w:sz w:val="18"/>
      <w:szCs w:val="18"/>
    </w:rPr>
  </w:style>
  <w:style w:type="paragraph" w:customStyle="1" w:styleId="14">
    <w:name w:val="列出段落1"/>
    <w:basedOn w:val="1"/>
    <w:qFormat/>
    <w:uiPriority w:val="99"/>
    <w:pPr>
      <w:spacing w:before="2"/>
      <w:ind w:left="119" w:right="434" w:firstLine="643"/>
    </w:pPr>
    <w:rPr>
      <w:rFonts w:ascii="仿宋_GB2312" w:hAnsi="仿宋_GB2312" w:eastAsia="仿宋_GB2312" w:cs="仿宋_GB231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2058"/>
    <customShpInfo spid="_x0000_s2059"/>
    <customShpInfo spid="_x0000_s2060"/>
    <customShpInfo spid="_x0000_s2057"/>
    <customShpInfo spid="_x0000_s2050"/>
    <customShpInfo spid="_x0000_s2051"/>
    <customShpInfo spid="_x0000_s2049"/>
    <customShpInfo spid="_x0000_s2053"/>
    <customShpInfo spid="_x0000_s2054"/>
    <customShpInfo spid="_x0000_s2055"/>
    <customShpInfo spid="_x0000_s2052"/>
    <customShpInfo spid="_x0000_s2061"/>
    <customShpInfo spid="_x0000_s2056"/>
    <customShpInfo spid="_x0000_s1033"/>
    <customShpInfo spid="_x0000_s1034"/>
    <customShpInfo spid="_x0000_s1035"/>
    <customShpInfo spid="_x0000_s1036"/>
    <customShpInfo spid="_x0000_s1038"/>
    <customShpInfo spid="_x0000_s1039"/>
    <customShpInfo spid="_x0000_s1037"/>
    <customShpInfo spid="_x0000_s1041"/>
    <customShpInfo spid="_x0000_s1042"/>
    <customShpInfo spid="_x0000_s1040"/>
    <customShpInfo spid="_x0000_s1043"/>
    <customShpInfo spid="_x0000_s1053"/>
    <customShpInfo spid="_x0000_s1061"/>
    <customShpInfo spid="_x0000_s1062"/>
    <customShpInfo spid="_x0000_s1109"/>
    <customShpInfo spid="_x0000_s1114"/>
    <customShpInfo spid="_x0000_s1113"/>
    <customShpInfo spid="_x0000_s1111"/>
    <customShpInfo spid="_x0000_s1112"/>
    <customShpInfo spid="_x0000_s1115"/>
    <customShpInfo spid="_x0000_s1119"/>
    <customShpInfo spid="_x0000_s1118"/>
    <customShpInfo spid="_x0000_s1116"/>
    <customShpInfo spid="_x0000_s1117"/>
    <customShpInfo spid="_x0000_s1070"/>
    <customShpInfo spid="_x0000_s1071"/>
    <customShpInfo spid="_x0000_s1069"/>
    <customShpInfo spid="_x0000_s1120"/>
    <customShpInfo spid="_x0000_s1088"/>
    <customShpInfo spid="_x0000_s1089"/>
    <customShpInfo spid="_x0000_s1122"/>
    <customShpInfo spid="_x0000_s1123"/>
    <customShpInfo spid="_x0000_s1124"/>
    <customShpInfo spid="_x0000_s1125"/>
    <customShpInfo spid="_x0000_s1126"/>
    <customShpInfo spid="_x0000_s1130"/>
    <customShpInfo spid="_x0000_s1128"/>
    <customShpInfo spid="_x0000_s1136"/>
    <customShpInfo spid="_x0000_s11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32</Pages>
  <Words>5957</Words>
  <Characters>744</Characters>
  <Lines>6</Lines>
  <Paragraphs>13</Paragraphs>
  <TotalTime>1</TotalTime>
  <ScaleCrop>false</ScaleCrop>
  <LinksUpToDate>false</LinksUpToDate>
  <CharactersWithSpaces>6688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2021-06-24T03:57:20Z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524A4BB9F9C04C129F07F078688193FB</vt:lpwstr>
  </property>
</Properties>
</file>