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bookmarkStart w:id="20" w:name="_GoBack"/>
      <w:bookmarkEnd w:id="20"/>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lang w:val="en-US" w:eastAsia="zh-CN"/>
        </w:rPr>
        <w:t>1</w:t>
      </w:r>
      <w:r>
        <w:fldChar w:fldCharType="end"/>
      </w:r>
    </w:p>
    <w:p>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val="en-US" w:eastAsia="zh-CN"/>
        </w:rPr>
        <w:t>3</w:t>
      </w:r>
      <w:r>
        <w:fldChar w:fldCharType="end"/>
      </w:r>
    </w:p>
    <w:p>
      <w:pPr>
        <w:pStyle w:val="5"/>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6</w:t>
      </w:r>
      <w:r>
        <w:fldChar w:fldCharType="end"/>
      </w:r>
    </w:p>
    <w:p>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9</w:t>
      </w:r>
      <w:r>
        <w:fldChar w:fldCharType="end"/>
      </w:r>
    </w:p>
    <w:p>
      <w:pPr>
        <w:pStyle w:val="5"/>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1</w:t>
      </w:r>
      <w:r>
        <w:fldChar w:fldCharType="end"/>
      </w:r>
      <w:r>
        <w:rPr>
          <w:rFonts w:hint="eastAsia"/>
          <w:lang w:val="en-US" w:eastAsia="zh-CN"/>
        </w:rPr>
        <w:t>2</w:t>
      </w:r>
    </w:p>
    <w:p>
      <w:pPr>
        <w:pStyle w:val="5"/>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val="en-US" w:eastAsia="zh-CN"/>
        </w:rPr>
        <w:t>1</w:t>
      </w:r>
      <w:r>
        <w:fldChar w:fldCharType="end"/>
      </w:r>
      <w:r>
        <w:rPr>
          <w:rFonts w:hint="eastAsia"/>
          <w:lang w:val="en-US" w:eastAsia="zh-CN"/>
        </w:rPr>
        <w:t>4</w:t>
      </w:r>
    </w:p>
    <w:p>
      <w:pPr>
        <w:pStyle w:val="5"/>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t>部门预算政府性基金预算财政拨款支出表</w:t>
      </w:r>
      <w:r>
        <w:tab/>
      </w:r>
      <w:r>
        <w:rPr>
          <w:rFonts w:hint="eastAsia"/>
          <w:lang w:val="en-US" w:eastAsia="zh-CN"/>
        </w:rPr>
        <w:t>1</w:t>
      </w:r>
      <w:r>
        <w:fldChar w:fldCharType="end"/>
      </w:r>
      <w:r>
        <w:rPr>
          <w:rFonts w:hint="eastAsia"/>
          <w:lang w:val="en-US" w:eastAsia="zh-CN"/>
        </w:rPr>
        <w:t>6</w:t>
      </w:r>
    </w:p>
    <w:p>
      <w:pPr>
        <w:pStyle w:val="5"/>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1</w:t>
      </w:r>
      <w:r>
        <w:fldChar w:fldCharType="end"/>
      </w:r>
      <w:r>
        <w:rPr>
          <w:rFonts w:hint="eastAsia"/>
          <w:lang w:val="en-US" w:eastAsia="zh-CN"/>
        </w:rPr>
        <w:t>7</w:t>
      </w:r>
    </w:p>
    <w:p>
      <w:pPr>
        <w:pStyle w:val="5"/>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1</w:t>
      </w:r>
      <w:r>
        <w:fldChar w:fldCharType="end"/>
      </w:r>
      <w:r>
        <w:rPr>
          <w:rFonts w:hint="eastAsia"/>
          <w:lang w:val="en-US" w:eastAsia="zh-CN"/>
        </w:rPr>
        <w:t>7</w:t>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5"/>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rPr>
          <w:rFonts w:hint="eastAsia"/>
          <w:lang w:val="en-US" w:eastAsia="zh-CN"/>
        </w:rPr>
        <w:t>1</w:t>
      </w:r>
      <w:r>
        <w:fldChar w:fldCharType="end"/>
      </w:r>
      <w:r>
        <w:rPr>
          <w:rFonts w:hint="eastAsia"/>
          <w:lang w:val="en-US" w:eastAsia="zh-CN"/>
        </w:rPr>
        <w:t>8</w:t>
      </w:r>
    </w:p>
    <w:p>
      <w:pPr>
        <w:pStyle w:val="5"/>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1</w:t>
      </w:r>
    </w:p>
    <w:p>
      <w:pPr>
        <w:pStyle w:val="5"/>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2</w:t>
      </w:r>
    </w:p>
    <w:p>
      <w:pPr>
        <w:pStyle w:val="5"/>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2</w:t>
      </w:r>
    </w:p>
    <w:p>
      <w:pPr>
        <w:pStyle w:val="5"/>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w:t>
      </w:r>
      <w:r>
        <w:fldChar w:fldCharType="end"/>
      </w:r>
      <w:r>
        <w:rPr>
          <w:rFonts w:hint="eastAsia"/>
          <w:lang w:val="en-US" w:eastAsia="zh-CN"/>
        </w:rPr>
        <w:t>3</w:t>
      </w:r>
    </w:p>
    <w:p>
      <w:pPr>
        <w:pStyle w:val="5"/>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2</w:t>
      </w:r>
      <w:r>
        <w:fldChar w:fldCharType="end"/>
      </w:r>
      <w:r>
        <w:rPr>
          <w:rFonts w:hint="eastAsia"/>
          <w:lang w:val="en-US" w:eastAsia="zh-CN"/>
        </w:rPr>
        <w:t>6</w:t>
      </w:r>
    </w:p>
    <w:p>
      <w:pPr>
        <w:pStyle w:val="5"/>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7</w:t>
      </w:r>
    </w:p>
    <w:p>
      <w:pPr>
        <w:pStyle w:val="5"/>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9</w:t>
      </w:r>
      <w:r>
        <w:fldChar w:fldCharType="end"/>
      </w:r>
      <w:r>
        <w:rPr>
          <w:rFonts w:hint="eastAsia"/>
          <w:lang w:val="en-US" w:eastAsia="zh-CN"/>
        </w:rPr>
        <w:t>4</w:t>
      </w:r>
    </w:p>
    <w:p>
      <w:pPr>
        <w:pStyle w:val="5"/>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9</w:t>
      </w:r>
      <w:r>
        <w:fldChar w:fldCharType="end"/>
      </w:r>
      <w:r>
        <w:rPr>
          <w:rFonts w:hint="eastAsia"/>
          <w:lang w:val="en-US" w:eastAsia="zh-CN"/>
        </w:rPr>
        <w:t>5</w:t>
      </w:r>
    </w:p>
    <w:p>
      <w:pPr>
        <w:pStyle w:val="5"/>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9</w:t>
      </w:r>
      <w:r>
        <w:fldChar w:fldCharType="end"/>
      </w:r>
      <w:r>
        <w:rPr>
          <w:rFonts w:hint="eastAsia"/>
          <w:lang w:val="en-US" w:eastAsia="zh-CN"/>
        </w:rPr>
        <w:t>5</w:t>
      </w:r>
    </w:p>
    <w:p>
      <w:pPr>
        <w:pStyle w:val="5"/>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9</w:t>
      </w:r>
      <w:r>
        <w:fldChar w:fldCharType="end"/>
      </w:r>
      <w:r>
        <w:rPr>
          <w:rFonts w:hint="eastAsia"/>
          <w:lang w:val="en-US" w:eastAsia="zh-CN"/>
        </w:rPr>
        <w:t>6</w:t>
      </w:r>
    </w:p>
    <w:p>
      <w:pPr>
        <w:rPr>
          <w:vertAlign w:val="subscript"/>
        </w:rPr>
        <w:sectPr>
          <w:pgSz w:w="16840" w:h="11900" w:orient="landscape"/>
          <w:pgMar w:top="1587" w:right="1134" w:bottom="1361" w:left="1134" w:header="720" w:footer="720" w:gutter="0"/>
          <w:pgNumType w:fmt="decimal"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3"/>
            </w:pPr>
            <w:r>
              <w:t>201中国共产党阜平县委员会</w:t>
            </w:r>
          </w:p>
        </w:tc>
        <w:tc>
          <w:tcPr>
            <w:tcW w:w="2126" w:type="dxa"/>
            <w:tcBorders>
              <w:top w:val="single" w:color="FFFFFF" w:sz="6" w:space="0"/>
              <w:left w:val="single" w:color="FFFFFF" w:sz="6" w:space="0"/>
              <w:right w:val="single" w:color="FFFFFF" w:sz="6" w:space="0"/>
            </w:tcBorders>
            <w:vAlign w:val="center"/>
          </w:tcPr>
          <w:p>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6661" w:type="dxa"/>
            <w:gridSpan w:val="2"/>
            <w:vAlign w:val="center"/>
          </w:tcPr>
          <w:p>
            <w:pPr>
              <w:pStyle w:val="14"/>
            </w:pPr>
            <w:r>
              <w:t>收入</w:t>
            </w:r>
          </w:p>
        </w:tc>
        <w:tc>
          <w:tcPr>
            <w:tcW w:w="6661" w:type="dxa"/>
            <w:gridSpan w:val="2"/>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4"/>
            </w:pPr>
            <w:r>
              <w:t>项  目</w:t>
            </w:r>
          </w:p>
        </w:tc>
        <w:tc>
          <w:tcPr>
            <w:tcW w:w="2126" w:type="dxa"/>
            <w:vAlign w:val="center"/>
          </w:tcPr>
          <w:p>
            <w:pPr>
              <w:pStyle w:val="14"/>
            </w:pPr>
            <w:r>
              <w:t>预算数</w:t>
            </w:r>
          </w:p>
        </w:tc>
        <w:tc>
          <w:tcPr>
            <w:tcW w:w="4535" w:type="dxa"/>
            <w:vAlign w:val="center"/>
          </w:tcPr>
          <w:p>
            <w:pPr>
              <w:pStyle w:val="14"/>
            </w:pPr>
            <w:r>
              <w:t>项  目</w:t>
            </w:r>
          </w:p>
        </w:tc>
        <w:tc>
          <w:tcPr>
            <w:tcW w:w="2126" w:type="dxa"/>
            <w:vAlign w:val="center"/>
          </w:tcPr>
          <w:p>
            <w:pPr>
              <w:pStyle w:val="14"/>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4535" w:type="dxa"/>
            <w:vAlign w:val="center"/>
          </w:tcPr>
          <w:p>
            <w:pPr>
              <w:pStyle w:val="14"/>
            </w:pPr>
            <w:r>
              <w:t>1</w:t>
            </w:r>
          </w:p>
        </w:tc>
        <w:tc>
          <w:tcPr>
            <w:tcW w:w="2126" w:type="dxa"/>
            <w:vAlign w:val="center"/>
          </w:tcPr>
          <w:p>
            <w:pPr>
              <w:pStyle w:val="14"/>
            </w:pPr>
            <w:r>
              <w:t>2</w:t>
            </w:r>
          </w:p>
        </w:tc>
        <w:tc>
          <w:tcPr>
            <w:tcW w:w="4535" w:type="dxa"/>
            <w:vAlign w:val="center"/>
          </w:tcPr>
          <w:p>
            <w:pPr>
              <w:pStyle w:val="14"/>
            </w:pPr>
            <w:r>
              <w:t>3</w:t>
            </w:r>
          </w:p>
        </w:tc>
        <w:tc>
          <w:tcPr>
            <w:tcW w:w="2126" w:type="dxa"/>
            <w:vAlign w:val="center"/>
          </w:tcPr>
          <w:p>
            <w:pPr>
              <w:pStyle w:val="14"/>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4535" w:type="dxa"/>
            <w:vAlign w:val="center"/>
          </w:tcPr>
          <w:p>
            <w:pPr>
              <w:pStyle w:val="16"/>
            </w:pPr>
            <w:r>
              <w:t>一、一般公共预算拨款收入</w:t>
            </w:r>
          </w:p>
        </w:tc>
        <w:tc>
          <w:tcPr>
            <w:tcW w:w="2126" w:type="dxa"/>
            <w:vAlign w:val="center"/>
          </w:tcPr>
          <w:p>
            <w:pPr>
              <w:pStyle w:val="15"/>
            </w:pPr>
            <w:r>
              <w:t>1834.85</w:t>
            </w:r>
          </w:p>
        </w:tc>
        <w:tc>
          <w:tcPr>
            <w:tcW w:w="4535" w:type="dxa"/>
            <w:vAlign w:val="center"/>
          </w:tcPr>
          <w:p>
            <w:pPr>
              <w:pStyle w:val="16"/>
            </w:pPr>
            <w:r>
              <w:t>一、一般公共服务支出</w:t>
            </w:r>
          </w:p>
        </w:tc>
        <w:tc>
          <w:tcPr>
            <w:tcW w:w="2126" w:type="dxa"/>
            <w:vAlign w:val="center"/>
          </w:tcPr>
          <w:p>
            <w:pPr>
              <w:pStyle w:val="15"/>
            </w:pPr>
            <w:r>
              <w:t>1423.46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4535" w:type="dxa"/>
            <w:vAlign w:val="center"/>
          </w:tcPr>
          <w:p>
            <w:pPr>
              <w:pStyle w:val="16"/>
            </w:pPr>
            <w:r>
              <w:t>二、政府性基金预算拨款收入</w:t>
            </w:r>
          </w:p>
        </w:tc>
        <w:tc>
          <w:tcPr>
            <w:tcW w:w="2126" w:type="dxa"/>
            <w:vAlign w:val="center"/>
          </w:tcPr>
          <w:p>
            <w:pPr>
              <w:pStyle w:val="15"/>
            </w:pPr>
            <w:r>
              <w:t>20.51</w:t>
            </w:r>
          </w:p>
        </w:tc>
        <w:tc>
          <w:tcPr>
            <w:tcW w:w="4535" w:type="dxa"/>
            <w:vAlign w:val="center"/>
          </w:tcPr>
          <w:p>
            <w:pPr>
              <w:pStyle w:val="16"/>
            </w:pPr>
            <w:r>
              <w:t>二、外交支出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4535" w:type="dxa"/>
            <w:vAlign w:val="center"/>
          </w:tcPr>
          <w:p>
            <w:pPr>
              <w:pStyle w:val="16"/>
            </w:pPr>
            <w:r>
              <w:t>三、国有资本经营预算拨款收入</w:t>
            </w:r>
          </w:p>
        </w:tc>
        <w:tc>
          <w:tcPr>
            <w:tcW w:w="2126" w:type="dxa"/>
            <w:vAlign w:val="center"/>
          </w:tcPr>
          <w:p>
            <w:pPr>
              <w:pStyle w:val="15"/>
            </w:pPr>
          </w:p>
        </w:tc>
        <w:tc>
          <w:tcPr>
            <w:tcW w:w="4535" w:type="dxa"/>
            <w:vAlign w:val="center"/>
          </w:tcPr>
          <w:p>
            <w:pPr>
              <w:pStyle w:val="16"/>
            </w:pPr>
            <w:r>
              <w:t>三、国防支出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4535" w:type="dxa"/>
            <w:vAlign w:val="center"/>
          </w:tcPr>
          <w:p>
            <w:pPr>
              <w:pStyle w:val="16"/>
            </w:pPr>
            <w:r>
              <w:t>四、财政专户管理资金收入</w:t>
            </w:r>
          </w:p>
        </w:tc>
        <w:tc>
          <w:tcPr>
            <w:tcW w:w="2126" w:type="dxa"/>
            <w:vAlign w:val="center"/>
          </w:tcPr>
          <w:p>
            <w:pPr>
              <w:pStyle w:val="15"/>
            </w:pPr>
          </w:p>
        </w:tc>
        <w:tc>
          <w:tcPr>
            <w:tcW w:w="4535" w:type="dxa"/>
            <w:vAlign w:val="center"/>
          </w:tcPr>
          <w:p>
            <w:pPr>
              <w:pStyle w:val="16"/>
            </w:pPr>
            <w:r>
              <w:t>四、公共安全支出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4535" w:type="dxa"/>
            <w:vAlign w:val="center"/>
          </w:tcPr>
          <w:p>
            <w:pPr>
              <w:pStyle w:val="16"/>
            </w:pPr>
            <w:r>
              <w:t>五、单位资金</w:t>
            </w:r>
          </w:p>
        </w:tc>
        <w:tc>
          <w:tcPr>
            <w:tcW w:w="2126" w:type="dxa"/>
            <w:vAlign w:val="center"/>
          </w:tcPr>
          <w:p>
            <w:pPr>
              <w:pStyle w:val="15"/>
            </w:pPr>
          </w:p>
        </w:tc>
        <w:tc>
          <w:tcPr>
            <w:tcW w:w="4535" w:type="dxa"/>
            <w:vAlign w:val="center"/>
          </w:tcPr>
          <w:p>
            <w:pPr>
              <w:pStyle w:val="16"/>
            </w:pPr>
            <w:r>
              <w:t>五、教育支出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六、科学技术支出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七、文化旅游体育与传媒支出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八、社会保障和就业支出</w:t>
            </w:r>
          </w:p>
        </w:tc>
        <w:tc>
          <w:tcPr>
            <w:tcW w:w="2126" w:type="dxa"/>
            <w:vAlign w:val="center"/>
          </w:tcPr>
          <w:p>
            <w:pPr>
              <w:pStyle w:val="15"/>
            </w:pPr>
            <w:r>
              <w:t>319.47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九、社会保险基金支出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十、卫生健康支出</w:t>
            </w:r>
          </w:p>
        </w:tc>
        <w:tc>
          <w:tcPr>
            <w:tcW w:w="2126" w:type="dxa"/>
            <w:vAlign w:val="center"/>
          </w:tcPr>
          <w:p>
            <w:pPr>
              <w:pStyle w:val="15"/>
            </w:pPr>
            <w:r>
              <w:t>43.43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十一、节能环保支出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十二、城乡社区支出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十三、农林水支出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十四、交通运输支出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十五、资源勘探工业信息等支出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十六、商业服务业等支出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十七、金融支出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十八、援助其他地区支出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十九、自然资源海洋气象等支出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二十、住房保障支出</w:t>
            </w:r>
          </w:p>
        </w:tc>
        <w:tc>
          <w:tcPr>
            <w:tcW w:w="2126" w:type="dxa"/>
            <w:vAlign w:val="center"/>
          </w:tcPr>
          <w:p>
            <w:pPr>
              <w:pStyle w:val="15"/>
            </w:pPr>
            <w:r>
              <w:t>48.49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二十一、粮油物资储备支出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二十二、国有资本经营预算支出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二十三、灾害防治及应急管理支出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二十四、预备费</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二十五、其他支出</w:t>
            </w:r>
          </w:p>
        </w:tc>
        <w:tc>
          <w:tcPr>
            <w:tcW w:w="2126" w:type="dxa"/>
            <w:vAlign w:val="center"/>
          </w:tcPr>
          <w:p>
            <w:pPr>
              <w:pStyle w:val="15"/>
            </w:pPr>
            <w:r>
              <w:t>20.51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二十六、转移性支出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二十七、债务还本支出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二十八、债务付息支出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二十九、债务发行费用支出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三十、抗疫特别国债安排的支出</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4535" w:type="dxa"/>
            <w:vAlign w:val="center"/>
          </w:tcPr>
          <w:p>
            <w:pPr>
              <w:pStyle w:val="16"/>
            </w:pPr>
          </w:p>
        </w:tc>
        <w:tc>
          <w:tcPr>
            <w:tcW w:w="2126" w:type="dxa"/>
            <w:vAlign w:val="center"/>
          </w:tcPr>
          <w:p>
            <w:pPr>
              <w:pStyle w:val="15"/>
            </w:pPr>
          </w:p>
        </w:tc>
        <w:tc>
          <w:tcPr>
            <w:tcW w:w="4535" w:type="dxa"/>
            <w:vAlign w:val="center"/>
          </w:tcPr>
          <w:p>
            <w:pPr>
              <w:pStyle w:val="16"/>
            </w:pPr>
            <w:r>
              <w:t>三十一、人行科目</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4535" w:type="dxa"/>
            <w:vAlign w:val="center"/>
          </w:tcPr>
          <w:p>
            <w:pPr>
              <w:pStyle w:val="18"/>
            </w:pPr>
            <w:r>
              <w:t>本年收入合计</w:t>
            </w:r>
          </w:p>
        </w:tc>
        <w:tc>
          <w:tcPr>
            <w:tcW w:w="2126" w:type="dxa"/>
            <w:vAlign w:val="center"/>
          </w:tcPr>
          <w:p>
            <w:pPr>
              <w:pStyle w:val="19"/>
            </w:pPr>
            <w:r>
              <w:t>1855.36</w:t>
            </w:r>
          </w:p>
        </w:tc>
        <w:tc>
          <w:tcPr>
            <w:tcW w:w="4535" w:type="dxa"/>
            <w:vAlign w:val="center"/>
          </w:tcPr>
          <w:p>
            <w:pPr>
              <w:pStyle w:val="18"/>
            </w:pPr>
            <w:r>
              <w:t>本年支出合计</w:t>
            </w:r>
          </w:p>
        </w:tc>
        <w:tc>
          <w:tcPr>
            <w:tcW w:w="2126" w:type="dxa"/>
            <w:vAlign w:val="center"/>
          </w:tcPr>
          <w:p>
            <w:pPr>
              <w:pStyle w:val="19"/>
            </w:pPr>
            <w:r>
              <w:t>1855.36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4535" w:type="dxa"/>
            <w:vAlign w:val="center"/>
          </w:tcPr>
          <w:p>
            <w:pPr>
              <w:pStyle w:val="16"/>
            </w:pPr>
            <w:r>
              <w:t>上年结转结余</w:t>
            </w:r>
          </w:p>
        </w:tc>
        <w:tc>
          <w:tcPr>
            <w:tcW w:w="2126" w:type="dxa"/>
            <w:vAlign w:val="center"/>
          </w:tcPr>
          <w:p>
            <w:pPr>
              <w:pStyle w:val="15"/>
            </w:pPr>
          </w:p>
        </w:tc>
        <w:tc>
          <w:tcPr>
            <w:tcW w:w="4535" w:type="dxa"/>
            <w:vAlign w:val="center"/>
          </w:tcPr>
          <w:p>
            <w:pPr>
              <w:pStyle w:val="16"/>
            </w:pPr>
            <w:r>
              <w:t>年终结转结余</w:t>
            </w:r>
          </w:p>
        </w:tc>
        <w:tc>
          <w:tcPr>
            <w:tcW w:w="2126"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4535" w:type="dxa"/>
            <w:vAlign w:val="center"/>
          </w:tcPr>
          <w:p>
            <w:pPr>
              <w:pStyle w:val="18"/>
            </w:pPr>
            <w:r>
              <w:t>收入总计</w:t>
            </w:r>
          </w:p>
        </w:tc>
        <w:tc>
          <w:tcPr>
            <w:tcW w:w="2126" w:type="dxa"/>
            <w:vAlign w:val="center"/>
          </w:tcPr>
          <w:p>
            <w:pPr>
              <w:pStyle w:val="19"/>
            </w:pPr>
            <w:r>
              <w:t>1855.36</w:t>
            </w:r>
          </w:p>
        </w:tc>
        <w:tc>
          <w:tcPr>
            <w:tcW w:w="4535" w:type="dxa"/>
            <w:vAlign w:val="center"/>
          </w:tcPr>
          <w:p>
            <w:pPr>
              <w:pStyle w:val="18"/>
            </w:pPr>
            <w:r>
              <w:t>支出总计</w:t>
            </w:r>
          </w:p>
        </w:tc>
        <w:tc>
          <w:tcPr>
            <w:tcW w:w="2126" w:type="dxa"/>
            <w:vAlign w:val="center"/>
          </w:tcPr>
          <w:p>
            <w:pPr>
              <w:pStyle w:val="19"/>
            </w:pPr>
            <w:r>
              <w:t>1855.36</w:t>
            </w:r>
          </w:p>
        </w:tc>
      </w:tr>
    </w:tbl>
    <w:p>
      <w:pPr>
        <w:sectPr>
          <w:footerReference r:id="rId3" w:type="default"/>
          <w:footerReference r:id="rId4" w:type="even"/>
          <w:pgSz w:w="16840" w:h="11900" w:orient="landscape"/>
          <w:pgMar w:top="1361" w:right="1020" w:bottom="1134" w:left="1020" w:header="720" w:footer="720" w:gutter="0"/>
          <w:pgNumType w:fmt="decimal"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3"/>
            </w:pPr>
            <w:r>
              <w:t>201中国共产党阜平县委员会</w:t>
            </w:r>
          </w:p>
        </w:tc>
        <w:tc>
          <w:tcPr>
            <w:tcW w:w="3402" w:type="dxa"/>
            <w:gridSpan w:val="3"/>
            <w:tcBorders>
              <w:top w:val="single" w:color="FFFFFF" w:sz="6" w:space="0"/>
              <w:left w:val="single" w:color="FFFFFF" w:sz="6" w:space="0"/>
              <w:right w:val="single" w:color="FFFFFF" w:sz="6" w:space="0"/>
            </w:tcBorders>
            <w:vAlign w:val="center"/>
          </w:tcPr>
          <w:p>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4"/>
            </w:pPr>
            <w:r>
              <w:t>序号</w:t>
            </w:r>
          </w:p>
        </w:tc>
        <w:tc>
          <w:tcPr>
            <w:tcW w:w="2551" w:type="dxa"/>
            <w:gridSpan w:val="2"/>
            <w:vAlign w:val="center"/>
          </w:tcPr>
          <w:p>
            <w:pPr>
              <w:pStyle w:val="14"/>
            </w:pPr>
            <w:r>
              <w:t>功能分类科目</w:t>
            </w:r>
          </w:p>
        </w:tc>
        <w:tc>
          <w:tcPr>
            <w:tcW w:w="1134" w:type="dxa"/>
            <w:vMerge w:val="restart"/>
            <w:vAlign w:val="center"/>
          </w:tcPr>
          <w:p>
            <w:pPr>
              <w:pStyle w:val="14"/>
            </w:pPr>
            <w:r>
              <w:t>合计</w:t>
            </w:r>
          </w:p>
        </w:tc>
        <w:tc>
          <w:tcPr>
            <w:tcW w:w="9072" w:type="dxa"/>
            <w:gridSpan w:val="8"/>
            <w:vAlign w:val="center"/>
          </w:tcPr>
          <w:p>
            <w:pPr>
              <w:pStyle w:val="14"/>
            </w:pPr>
            <w:r>
              <w:t>本年收入</w:t>
            </w:r>
          </w:p>
        </w:tc>
        <w:tc>
          <w:tcPr>
            <w:tcW w:w="1134" w:type="dxa"/>
            <w:vMerge w:val="restart"/>
            <w:vAlign w:val="center"/>
          </w:tcPr>
          <w:p>
            <w:pPr>
              <w:pStyle w:val="14"/>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4"/>
            </w:pPr>
            <w:r>
              <w:t>科目    编码</w:t>
            </w:r>
          </w:p>
        </w:tc>
        <w:tc>
          <w:tcPr>
            <w:tcW w:w="1559" w:type="dxa"/>
            <w:vAlign w:val="center"/>
          </w:tcPr>
          <w:p>
            <w:pPr>
              <w:pStyle w:val="14"/>
            </w:pPr>
            <w:r>
              <w:t>科目名称</w:t>
            </w:r>
          </w:p>
        </w:tc>
        <w:tc>
          <w:tcPr>
            <w:tcW w:w="1134" w:type="dxa"/>
            <w:vMerge w:val="continue"/>
          </w:tcPr>
          <w:p/>
        </w:tc>
        <w:tc>
          <w:tcPr>
            <w:tcW w:w="1134" w:type="dxa"/>
            <w:vAlign w:val="center"/>
          </w:tcPr>
          <w:p>
            <w:pPr>
              <w:pStyle w:val="14"/>
            </w:pPr>
            <w:r>
              <w:t>小计</w:t>
            </w:r>
          </w:p>
        </w:tc>
        <w:tc>
          <w:tcPr>
            <w:tcW w:w="1134" w:type="dxa"/>
            <w:vAlign w:val="center"/>
          </w:tcPr>
          <w:p>
            <w:pPr>
              <w:pStyle w:val="14"/>
            </w:pPr>
            <w:r>
              <w:t>财政拨款 收入</w:t>
            </w:r>
          </w:p>
        </w:tc>
        <w:tc>
          <w:tcPr>
            <w:tcW w:w="1134" w:type="dxa"/>
            <w:vAlign w:val="center"/>
          </w:tcPr>
          <w:p>
            <w:pPr>
              <w:pStyle w:val="14"/>
            </w:pPr>
            <w:r>
              <w:t>财政专户 收入</w:t>
            </w:r>
          </w:p>
        </w:tc>
        <w:tc>
          <w:tcPr>
            <w:tcW w:w="1134" w:type="dxa"/>
            <w:vAlign w:val="center"/>
          </w:tcPr>
          <w:p>
            <w:pPr>
              <w:pStyle w:val="14"/>
            </w:pPr>
            <w:r>
              <w:t>事业收入</w:t>
            </w:r>
          </w:p>
        </w:tc>
        <w:tc>
          <w:tcPr>
            <w:tcW w:w="1134" w:type="dxa"/>
            <w:vAlign w:val="center"/>
          </w:tcPr>
          <w:p>
            <w:pPr>
              <w:pStyle w:val="14"/>
            </w:pPr>
            <w:r>
              <w:t>经营收入</w:t>
            </w:r>
          </w:p>
        </w:tc>
        <w:tc>
          <w:tcPr>
            <w:tcW w:w="1134" w:type="dxa"/>
            <w:vAlign w:val="center"/>
          </w:tcPr>
          <w:p>
            <w:pPr>
              <w:pStyle w:val="14"/>
            </w:pPr>
            <w:r>
              <w:t>上级补助收入</w:t>
            </w:r>
          </w:p>
        </w:tc>
        <w:tc>
          <w:tcPr>
            <w:tcW w:w="1134" w:type="dxa"/>
            <w:vAlign w:val="center"/>
          </w:tcPr>
          <w:p>
            <w:pPr>
              <w:pStyle w:val="14"/>
            </w:pPr>
            <w:r>
              <w:t>附属单位上缴收入</w:t>
            </w:r>
          </w:p>
        </w:tc>
        <w:tc>
          <w:tcPr>
            <w:tcW w:w="1134" w:type="dxa"/>
            <w:vAlign w:val="center"/>
          </w:tcPr>
          <w:p>
            <w:pPr>
              <w:pStyle w:val="14"/>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4"/>
            </w:pPr>
            <w:r>
              <w:t>栏次</w:t>
            </w:r>
          </w:p>
        </w:tc>
        <w:tc>
          <w:tcPr>
            <w:tcW w:w="992" w:type="dxa"/>
            <w:vAlign w:val="center"/>
          </w:tcPr>
          <w:p>
            <w:pPr>
              <w:pStyle w:val="14"/>
            </w:pPr>
            <w:r>
              <w:t>1</w:t>
            </w:r>
          </w:p>
        </w:tc>
        <w:tc>
          <w:tcPr>
            <w:tcW w:w="1559" w:type="dxa"/>
            <w:vAlign w:val="center"/>
          </w:tcPr>
          <w:p>
            <w:pPr>
              <w:pStyle w:val="14"/>
            </w:pPr>
            <w:r>
              <w:t>2</w:t>
            </w:r>
          </w:p>
        </w:tc>
        <w:tc>
          <w:tcPr>
            <w:tcW w:w="1134" w:type="dxa"/>
            <w:vAlign w:val="center"/>
          </w:tcPr>
          <w:p>
            <w:pPr>
              <w:pStyle w:val="14"/>
            </w:pPr>
            <w:r>
              <w:t>3</w:t>
            </w:r>
          </w:p>
        </w:tc>
        <w:tc>
          <w:tcPr>
            <w:tcW w:w="1134" w:type="dxa"/>
            <w:vAlign w:val="center"/>
          </w:tcPr>
          <w:p>
            <w:pPr>
              <w:pStyle w:val="14"/>
            </w:pPr>
            <w:r>
              <w:t>4</w:t>
            </w:r>
          </w:p>
        </w:tc>
        <w:tc>
          <w:tcPr>
            <w:tcW w:w="1134" w:type="dxa"/>
            <w:vAlign w:val="center"/>
          </w:tcPr>
          <w:p>
            <w:pPr>
              <w:pStyle w:val="14"/>
            </w:pPr>
            <w:r>
              <w:t>5</w:t>
            </w:r>
          </w:p>
        </w:tc>
        <w:tc>
          <w:tcPr>
            <w:tcW w:w="1134" w:type="dxa"/>
            <w:vAlign w:val="center"/>
          </w:tcPr>
          <w:p>
            <w:pPr>
              <w:pStyle w:val="14"/>
            </w:pPr>
            <w:r>
              <w:t>6</w:t>
            </w:r>
          </w:p>
        </w:tc>
        <w:tc>
          <w:tcPr>
            <w:tcW w:w="1134" w:type="dxa"/>
            <w:vAlign w:val="center"/>
          </w:tcPr>
          <w:p>
            <w:pPr>
              <w:pStyle w:val="14"/>
            </w:pPr>
            <w:r>
              <w:t>7</w:t>
            </w:r>
          </w:p>
        </w:tc>
        <w:tc>
          <w:tcPr>
            <w:tcW w:w="1134" w:type="dxa"/>
            <w:vAlign w:val="center"/>
          </w:tcPr>
          <w:p>
            <w:pPr>
              <w:pStyle w:val="14"/>
            </w:pPr>
            <w:r>
              <w:t>8</w:t>
            </w:r>
          </w:p>
        </w:tc>
        <w:tc>
          <w:tcPr>
            <w:tcW w:w="1134" w:type="dxa"/>
            <w:vAlign w:val="center"/>
          </w:tcPr>
          <w:p>
            <w:pPr>
              <w:pStyle w:val="14"/>
            </w:pPr>
            <w:r>
              <w:t>9</w:t>
            </w:r>
          </w:p>
        </w:tc>
        <w:tc>
          <w:tcPr>
            <w:tcW w:w="1134" w:type="dxa"/>
            <w:vAlign w:val="center"/>
          </w:tcPr>
          <w:p>
            <w:pPr>
              <w:pStyle w:val="14"/>
            </w:pPr>
            <w:r>
              <w:t>10</w:t>
            </w:r>
          </w:p>
        </w:tc>
        <w:tc>
          <w:tcPr>
            <w:tcW w:w="1134" w:type="dxa"/>
            <w:vAlign w:val="center"/>
          </w:tcPr>
          <w:p>
            <w:pPr>
              <w:pStyle w:val="14"/>
            </w:pPr>
            <w:r>
              <w:t>11</w:t>
            </w:r>
          </w:p>
        </w:tc>
        <w:tc>
          <w:tcPr>
            <w:tcW w:w="1134" w:type="dxa"/>
            <w:vAlign w:val="center"/>
          </w:tcPr>
          <w:p>
            <w:pPr>
              <w:pStyle w:val="14"/>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w:t>
            </w:r>
          </w:p>
        </w:tc>
        <w:tc>
          <w:tcPr>
            <w:tcW w:w="992" w:type="dxa"/>
            <w:vAlign w:val="center"/>
          </w:tcPr>
          <w:p>
            <w:pPr>
              <w:pStyle w:val="20"/>
            </w:pPr>
          </w:p>
        </w:tc>
        <w:tc>
          <w:tcPr>
            <w:tcW w:w="1559" w:type="dxa"/>
            <w:vAlign w:val="center"/>
          </w:tcPr>
          <w:p>
            <w:pPr>
              <w:pStyle w:val="18"/>
            </w:pPr>
            <w:r>
              <w:t>合计</w:t>
            </w:r>
          </w:p>
        </w:tc>
        <w:tc>
          <w:tcPr>
            <w:tcW w:w="1134" w:type="dxa"/>
            <w:vAlign w:val="center"/>
          </w:tcPr>
          <w:p>
            <w:pPr>
              <w:pStyle w:val="19"/>
            </w:pPr>
            <w:r>
              <w:t>1855.36</w:t>
            </w:r>
          </w:p>
        </w:tc>
        <w:tc>
          <w:tcPr>
            <w:tcW w:w="1134" w:type="dxa"/>
            <w:vAlign w:val="center"/>
          </w:tcPr>
          <w:p>
            <w:pPr>
              <w:pStyle w:val="19"/>
            </w:pPr>
            <w:r>
              <w:t>1855.36</w:t>
            </w:r>
          </w:p>
        </w:tc>
        <w:tc>
          <w:tcPr>
            <w:tcW w:w="1134" w:type="dxa"/>
            <w:vAlign w:val="center"/>
          </w:tcPr>
          <w:p>
            <w:pPr>
              <w:pStyle w:val="19"/>
            </w:pPr>
            <w:r>
              <w:t>1855.36</w:t>
            </w: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w:t>
            </w:r>
          </w:p>
        </w:tc>
        <w:tc>
          <w:tcPr>
            <w:tcW w:w="992" w:type="dxa"/>
            <w:vAlign w:val="center"/>
          </w:tcPr>
          <w:p>
            <w:pPr>
              <w:pStyle w:val="16"/>
            </w:pPr>
            <w:r>
              <w:t>201</w:t>
            </w:r>
          </w:p>
        </w:tc>
        <w:tc>
          <w:tcPr>
            <w:tcW w:w="1559" w:type="dxa"/>
            <w:vAlign w:val="center"/>
          </w:tcPr>
          <w:p>
            <w:pPr>
              <w:pStyle w:val="16"/>
            </w:pPr>
            <w:r>
              <w:t>一般公共服务支出</w:t>
            </w:r>
          </w:p>
        </w:tc>
        <w:tc>
          <w:tcPr>
            <w:tcW w:w="1134" w:type="dxa"/>
            <w:vAlign w:val="center"/>
          </w:tcPr>
          <w:p>
            <w:pPr>
              <w:pStyle w:val="15"/>
            </w:pPr>
            <w:r>
              <w:t>1423.46</w:t>
            </w:r>
          </w:p>
        </w:tc>
        <w:tc>
          <w:tcPr>
            <w:tcW w:w="1134" w:type="dxa"/>
            <w:vAlign w:val="center"/>
          </w:tcPr>
          <w:p>
            <w:pPr>
              <w:pStyle w:val="15"/>
            </w:pPr>
            <w:r>
              <w:t>1423.46</w:t>
            </w:r>
          </w:p>
        </w:tc>
        <w:tc>
          <w:tcPr>
            <w:tcW w:w="1134" w:type="dxa"/>
            <w:vAlign w:val="center"/>
          </w:tcPr>
          <w:p>
            <w:pPr>
              <w:pStyle w:val="15"/>
            </w:pPr>
            <w:r>
              <w:t>1423.46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w:t>
            </w:r>
          </w:p>
        </w:tc>
        <w:tc>
          <w:tcPr>
            <w:tcW w:w="992" w:type="dxa"/>
            <w:vAlign w:val="center"/>
          </w:tcPr>
          <w:p>
            <w:pPr>
              <w:pStyle w:val="16"/>
            </w:pPr>
            <w:r>
              <w:t>20128</w:t>
            </w:r>
          </w:p>
        </w:tc>
        <w:tc>
          <w:tcPr>
            <w:tcW w:w="1559" w:type="dxa"/>
            <w:vAlign w:val="center"/>
          </w:tcPr>
          <w:p>
            <w:pPr>
              <w:pStyle w:val="16"/>
            </w:pPr>
            <w:r>
              <w:t>民主党派及工商联事务</w:t>
            </w:r>
          </w:p>
        </w:tc>
        <w:tc>
          <w:tcPr>
            <w:tcW w:w="1134" w:type="dxa"/>
            <w:vAlign w:val="center"/>
          </w:tcPr>
          <w:p>
            <w:pPr>
              <w:pStyle w:val="15"/>
            </w:pPr>
            <w:r>
              <w:t>28.62</w:t>
            </w:r>
          </w:p>
        </w:tc>
        <w:tc>
          <w:tcPr>
            <w:tcW w:w="1134" w:type="dxa"/>
            <w:vAlign w:val="center"/>
          </w:tcPr>
          <w:p>
            <w:pPr>
              <w:pStyle w:val="15"/>
            </w:pPr>
            <w:r>
              <w:t>28.62</w:t>
            </w:r>
          </w:p>
        </w:tc>
        <w:tc>
          <w:tcPr>
            <w:tcW w:w="1134" w:type="dxa"/>
            <w:vAlign w:val="center"/>
          </w:tcPr>
          <w:p>
            <w:pPr>
              <w:pStyle w:val="15"/>
            </w:pPr>
            <w:r>
              <w:t>28.62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4</w:t>
            </w:r>
          </w:p>
        </w:tc>
        <w:tc>
          <w:tcPr>
            <w:tcW w:w="992" w:type="dxa"/>
            <w:vAlign w:val="center"/>
          </w:tcPr>
          <w:p>
            <w:pPr>
              <w:pStyle w:val="16"/>
            </w:pPr>
            <w:r>
              <w:t>2012801</w:t>
            </w:r>
          </w:p>
        </w:tc>
        <w:tc>
          <w:tcPr>
            <w:tcW w:w="1559" w:type="dxa"/>
            <w:vAlign w:val="center"/>
          </w:tcPr>
          <w:p>
            <w:pPr>
              <w:pStyle w:val="16"/>
            </w:pPr>
            <w:r>
              <w:t>行政运行</w:t>
            </w:r>
          </w:p>
        </w:tc>
        <w:tc>
          <w:tcPr>
            <w:tcW w:w="1134" w:type="dxa"/>
            <w:vAlign w:val="center"/>
          </w:tcPr>
          <w:p>
            <w:pPr>
              <w:pStyle w:val="15"/>
            </w:pPr>
            <w:r>
              <w:t>23.62</w:t>
            </w:r>
          </w:p>
        </w:tc>
        <w:tc>
          <w:tcPr>
            <w:tcW w:w="1134" w:type="dxa"/>
            <w:vAlign w:val="center"/>
          </w:tcPr>
          <w:p>
            <w:pPr>
              <w:pStyle w:val="15"/>
            </w:pPr>
            <w:r>
              <w:t>23.62</w:t>
            </w:r>
          </w:p>
        </w:tc>
        <w:tc>
          <w:tcPr>
            <w:tcW w:w="1134" w:type="dxa"/>
            <w:vAlign w:val="center"/>
          </w:tcPr>
          <w:p>
            <w:pPr>
              <w:pStyle w:val="15"/>
            </w:pPr>
            <w:r>
              <w:t>23.62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5</w:t>
            </w:r>
          </w:p>
        </w:tc>
        <w:tc>
          <w:tcPr>
            <w:tcW w:w="992" w:type="dxa"/>
            <w:vAlign w:val="center"/>
          </w:tcPr>
          <w:p>
            <w:pPr>
              <w:pStyle w:val="16"/>
            </w:pPr>
            <w:r>
              <w:t>2012802</w:t>
            </w:r>
          </w:p>
        </w:tc>
        <w:tc>
          <w:tcPr>
            <w:tcW w:w="1559" w:type="dxa"/>
            <w:vAlign w:val="center"/>
          </w:tcPr>
          <w:p>
            <w:pPr>
              <w:pStyle w:val="16"/>
            </w:pPr>
            <w:r>
              <w:t>一般行政管理事务</w:t>
            </w:r>
          </w:p>
        </w:tc>
        <w:tc>
          <w:tcPr>
            <w:tcW w:w="1134" w:type="dxa"/>
            <w:vAlign w:val="center"/>
          </w:tcPr>
          <w:p>
            <w:pPr>
              <w:pStyle w:val="15"/>
            </w:pPr>
            <w:r>
              <w:t>5.00</w:t>
            </w:r>
          </w:p>
        </w:tc>
        <w:tc>
          <w:tcPr>
            <w:tcW w:w="1134" w:type="dxa"/>
            <w:vAlign w:val="center"/>
          </w:tcPr>
          <w:p>
            <w:pPr>
              <w:pStyle w:val="15"/>
            </w:pPr>
            <w:r>
              <w:t>5.00</w:t>
            </w:r>
          </w:p>
        </w:tc>
        <w:tc>
          <w:tcPr>
            <w:tcW w:w="1134" w:type="dxa"/>
            <w:vAlign w:val="center"/>
          </w:tcPr>
          <w:p>
            <w:pPr>
              <w:pStyle w:val="15"/>
            </w:pPr>
            <w:r>
              <w:t>5.00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6</w:t>
            </w:r>
          </w:p>
        </w:tc>
        <w:tc>
          <w:tcPr>
            <w:tcW w:w="992" w:type="dxa"/>
            <w:vAlign w:val="center"/>
          </w:tcPr>
          <w:p>
            <w:pPr>
              <w:pStyle w:val="16"/>
            </w:pPr>
            <w:r>
              <w:t>20129</w:t>
            </w:r>
          </w:p>
        </w:tc>
        <w:tc>
          <w:tcPr>
            <w:tcW w:w="1559" w:type="dxa"/>
            <w:vAlign w:val="center"/>
          </w:tcPr>
          <w:p>
            <w:pPr>
              <w:pStyle w:val="16"/>
            </w:pPr>
            <w:r>
              <w:t>群众团体事务</w:t>
            </w:r>
          </w:p>
        </w:tc>
        <w:tc>
          <w:tcPr>
            <w:tcW w:w="1134" w:type="dxa"/>
            <w:vAlign w:val="center"/>
          </w:tcPr>
          <w:p>
            <w:pPr>
              <w:pStyle w:val="15"/>
            </w:pPr>
            <w:r>
              <w:t>113.09</w:t>
            </w:r>
          </w:p>
        </w:tc>
        <w:tc>
          <w:tcPr>
            <w:tcW w:w="1134" w:type="dxa"/>
            <w:vAlign w:val="center"/>
          </w:tcPr>
          <w:p>
            <w:pPr>
              <w:pStyle w:val="15"/>
            </w:pPr>
            <w:r>
              <w:t>113.09</w:t>
            </w:r>
          </w:p>
        </w:tc>
        <w:tc>
          <w:tcPr>
            <w:tcW w:w="1134" w:type="dxa"/>
            <w:vAlign w:val="center"/>
          </w:tcPr>
          <w:p>
            <w:pPr>
              <w:pStyle w:val="15"/>
            </w:pPr>
            <w:r>
              <w:t>113.09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7</w:t>
            </w:r>
          </w:p>
        </w:tc>
        <w:tc>
          <w:tcPr>
            <w:tcW w:w="992" w:type="dxa"/>
            <w:vAlign w:val="center"/>
          </w:tcPr>
          <w:p>
            <w:pPr>
              <w:pStyle w:val="16"/>
            </w:pPr>
            <w:r>
              <w:t>2012901</w:t>
            </w:r>
          </w:p>
        </w:tc>
        <w:tc>
          <w:tcPr>
            <w:tcW w:w="1559" w:type="dxa"/>
            <w:vAlign w:val="center"/>
          </w:tcPr>
          <w:p>
            <w:pPr>
              <w:pStyle w:val="16"/>
            </w:pPr>
            <w:r>
              <w:t>行政运行</w:t>
            </w:r>
          </w:p>
        </w:tc>
        <w:tc>
          <w:tcPr>
            <w:tcW w:w="1134" w:type="dxa"/>
            <w:vAlign w:val="center"/>
          </w:tcPr>
          <w:p>
            <w:pPr>
              <w:pStyle w:val="15"/>
            </w:pPr>
            <w:r>
              <w:t>80.49</w:t>
            </w:r>
          </w:p>
        </w:tc>
        <w:tc>
          <w:tcPr>
            <w:tcW w:w="1134" w:type="dxa"/>
            <w:vAlign w:val="center"/>
          </w:tcPr>
          <w:p>
            <w:pPr>
              <w:pStyle w:val="15"/>
            </w:pPr>
            <w:r>
              <w:t>80.49</w:t>
            </w:r>
          </w:p>
        </w:tc>
        <w:tc>
          <w:tcPr>
            <w:tcW w:w="1134" w:type="dxa"/>
            <w:vAlign w:val="center"/>
          </w:tcPr>
          <w:p>
            <w:pPr>
              <w:pStyle w:val="15"/>
            </w:pPr>
            <w:r>
              <w:t>80.49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8</w:t>
            </w:r>
          </w:p>
        </w:tc>
        <w:tc>
          <w:tcPr>
            <w:tcW w:w="992" w:type="dxa"/>
            <w:vAlign w:val="center"/>
          </w:tcPr>
          <w:p>
            <w:pPr>
              <w:pStyle w:val="16"/>
            </w:pPr>
            <w:r>
              <w:t>2012902</w:t>
            </w:r>
          </w:p>
        </w:tc>
        <w:tc>
          <w:tcPr>
            <w:tcW w:w="1559" w:type="dxa"/>
            <w:vAlign w:val="center"/>
          </w:tcPr>
          <w:p>
            <w:pPr>
              <w:pStyle w:val="16"/>
            </w:pPr>
            <w:r>
              <w:t>一般行政管理事务</w:t>
            </w:r>
          </w:p>
        </w:tc>
        <w:tc>
          <w:tcPr>
            <w:tcW w:w="1134" w:type="dxa"/>
            <w:vAlign w:val="center"/>
          </w:tcPr>
          <w:p>
            <w:pPr>
              <w:pStyle w:val="15"/>
            </w:pPr>
            <w:r>
              <w:t>32.60</w:t>
            </w:r>
          </w:p>
        </w:tc>
        <w:tc>
          <w:tcPr>
            <w:tcW w:w="1134" w:type="dxa"/>
            <w:vAlign w:val="center"/>
          </w:tcPr>
          <w:p>
            <w:pPr>
              <w:pStyle w:val="15"/>
            </w:pPr>
            <w:r>
              <w:t>32.60</w:t>
            </w:r>
          </w:p>
        </w:tc>
        <w:tc>
          <w:tcPr>
            <w:tcW w:w="1134" w:type="dxa"/>
            <w:vAlign w:val="center"/>
          </w:tcPr>
          <w:p>
            <w:pPr>
              <w:pStyle w:val="15"/>
            </w:pPr>
            <w:r>
              <w:t>32.60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9</w:t>
            </w:r>
          </w:p>
        </w:tc>
        <w:tc>
          <w:tcPr>
            <w:tcW w:w="992" w:type="dxa"/>
            <w:vAlign w:val="center"/>
          </w:tcPr>
          <w:p>
            <w:pPr>
              <w:pStyle w:val="16"/>
            </w:pPr>
            <w:r>
              <w:t>20131</w:t>
            </w:r>
          </w:p>
        </w:tc>
        <w:tc>
          <w:tcPr>
            <w:tcW w:w="1559" w:type="dxa"/>
            <w:vAlign w:val="center"/>
          </w:tcPr>
          <w:p>
            <w:pPr>
              <w:pStyle w:val="16"/>
            </w:pPr>
            <w:r>
              <w:t>党委办公厅（室）及相关机构事务</w:t>
            </w:r>
          </w:p>
        </w:tc>
        <w:tc>
          <w:tcPr>
            <w:tcW w:w="1134" w:type="dxa"/>
            <w:vAlign w:val="center"/>
          </w:tcPr>
          <w:p>
            <w:pPr>
              <w:pStyle w:val="15"/>
            </w:pPr>
            <w:r>
              <w:t>1191.86</w:t>
            </w:r>
          </w:p>
        </w:tc>
        <w:tc>
          <w:tcPr>
            <w:tcW w:w="1134" w:type="dxa"/>
            <w:vAlign w:val="center"/>
          </w:tcPr>
          <w:p>
            <w:pPr>
              <w:pStyle w:val="15"/>
            </w:pPr>
            <w:r>
              <w:t>1191.86</w:t>
            </w:r>
          </w:p>
        </w:tc>
        <w:tc>
          <w:tcPr>
            <w:tcW w:w="1134" w:type="dxa"/>
            <w:vAlign w:val="center"/>
          </w:tcPr>
          <w:p>
            <w:pPr>
              <w:pStyle w:val="15"/>
            </w:pPr>
            <w:r>
              <w:t>1191.86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10</w:t>
            </w:r>
          </w:p>
        </w:tc>
        <w:tc>
          <w:tcPr>
            <w:tcW w:w="992" w:type="dxa"/>
            <w:vAlign w:val="center"/>
          </w:tcPr>
          <w:p>
            <w:pPr>
              <w:pStyle w:val="16"/>
            </w:pPr>
            <w:r>
              <w:t>2013101</w:t>
            </w:r>
          </w:p>
        </w:tc>
        <w:tc>
          <w:tcPr>
            <w:tcW w:w="1559" w:type="dxa"/>
            <w:vAlign w:val="center"/>
          </w:tcPr>
          <w:p>
            <w:pPr>
              <w:pStyle w:val="16"/>
            </w:pPr>
            <w:r>
              <w:t>行政运行</w:t>
            </w:r>
          </w:p>
        </w:tc>
        <w:tc>
          <w:tcPr>
            <w:tcW w:w="1134" w:type="dxa"/>
            <w:vAlign w:val="center"/>
          </w:tcPr>
          <w:p>
            <w:pPr>
              <w:pStyle w:val="15"/>
            </w:pPr>
            <w:r>
              <w:t>430.62</w:t>
            </w:r>
          </w:p>
        </w:tc>
        <w:tc>
          <w:tcPr>
            <w:tcW w:w="1134" w:type="dxa"/>
            <w:vAlign w:val="center"/>
          </w:tcPr>
          <w:p>
            <w:pPr>
              <w:pStyle w:val="15"/>
            </w:pPr>
            <w:r>
              <w:t>430.62</w:t>
            </w:r>
          </w:p>
        </w:tc>
        <w:tc>
          <w:tcPr>
            <w:tcW w:w="1134" w:type="dxa"/>
            <w:vAlign w:val="center"/>
          </w:tcPr>
          <w:p>
            <w:pPr>
              <w:pStyle w:val="15"/>
            </w:pPr>
            <w:r>
              <w:t>430.62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11</w:t>
            </w:r>
          </w:p>
        </w:tc>
        <w:tc>
          <w:tcPr>
            <w:tcW w:w="992" w:type="dxa"/>
            <w:vAlign w:val="center"/>
          </w:tcPr>
          <w:p>
            <w:pPr>
              <w:pStyle w:val="16"/>
            </w:pPr>
            <w:r>
              <w:t>2013102</w:t>
            </w:r>
          </w:p>
        </w:tc>
        <w:tc>
          <w:tcPr>
            <w:tcW w:w="1559" w:type="dxa"/>
            <w:vAlign w:val="center"/>
          </w:tcPr>
          <w:p>
            <w:pPr>
              <w:pStyle w:val="16"/>
            </w:pPr>
            <w:r>
              <w:t>一般行政管理事务</w:t>
            </w:r>
          </w:p>
        </w:tc>
        <w:tc>
          <w:tcPr>
            <w:tcW w:w="1134" w:type="dxa"/>
            <w:vAlign w:val="center"/>
          </w:tcPr>
          <w:p>
            <w:pPr>
              <w:pStyle w:val="15"/>
            </w:pPr>
            <w:r>
              <w:t>761.24</w:t>
            </w:r>
          </w:p>
        </w:tc>
        <w:tc>
          <w:tcPr>
            <w:tcW w:w="1134" w:type="dxa"/>
            <w:vAlign w:val="center"/>
          </w:tcPr>
          <w:p>
            <w:pPr>
              <w:pStyle w:val="15"/>
            </w:pPr>
            <w:r>
              <w:t>761.24</w:t>
            </w:r>
          </w:p>
        </w:tc>
        <w:tc>
          <w:tcPr>
            <w:tcW w:w="1134" w:type="dxa"/>
            <w:vAlign w:val="center"/>
          </w:tcPr>
          <w:p>
            <w:pPr>
              <w:pStyle w:val="15"/>
            </w:pPr>
            <w:r>
              <w:t>761.24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12</w:t>
            </w:r>
          </w:p>
        </w:tc>
        <w:tc>
          <w:tcPr>
            <w:tcW w:w="992" w:type="dxa"/>
            <w:vAlign w:val="center"/>
          </w:tcPr>
          <w:p>
            <w:pPr>
              <w:pStyle w:val="16"/>
            </w:pPr>
            <w:r>
              <w:t>20134</w:t>
            </w:r>
          </w:p>
        </w:tc>
        <w:tc>
          <w:tcPr>
            <w:tcW w:w="1559" w:type="dxa"/>
            <w:vAlign w:val="center"/>
          </w:tcPr>
          <w:p>
            <w:pPr>
              <w:pStyle w:val="16"/>
            </w:pPr>
            <w:r>
              <w:t>统战事务</w:t>
            </w:r>
          </w:p>
        </w:tc>
        <w:tc>
          <w:tcPr>
            <w:tcW w:w="1134" w:type="dxa"/>
            <w:vAlign w:val="center"/>
          </w:tcPr>
          <w:p>
            <w:pPr>
              <w:pStyle w:val="15"/>
            </w:pPr>
            <w:r>
              <w:t>89.87</w:t>
            </w:r>
          </w:p>
        </w:tc>
        <w:tc>
          <w:tcPr>
            <w:tcW w:w="1134" w:type="dxa"/>
            <w:vAlign w:val="center"/>
          </w:tcPr>
          <w:p>
            <w:pPr>
              <w:pStyle w:val="15"/>
            </w:pPr>
            <w:r>
              <w:t>89.87</w:t>
            </w:r>
          </w:p>
        </w:tc>
        <w:tc>
          <w:tcPr>
            <w:tcW w:w="1134" w:type="dxa"/>
            <w:vAlign w:val="center"/>
          </w:tcPr>
          <w:p>
            <w:pPr>
              <w:pStyle w:val="15"/>
            </w:pPr>
            <w:r>
              <w:t>89.87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13</w:t>
            </w:r>
          </w:p>
        </w:tc>
        <w:tc>
          <w:tcPr>
            <w:tcW w:w="992" w:type="dxa"/>
            <w:vAlign w:val="center"/>
          </w:tcPr>
          <w:p>
            <w:pPr>
              <w:pStyle w:val="16"/>
            </w:pPr>
            <w:r>
              <w:t>2013401</w:t>
            </w:r>
          </w:p>
        </w:tc>
        <w:tc>
          <w:tcPr>
            <w:tcW w:w="1559" w:type="dxa"/>
            <w:vAlign w:val="center"/>
          </w:tcPr>
          <w:p>
            <w:pPr>
              <w:pStyle w:val="16"/>
            </w:pPr>
            <w:r>
              <w:t>行政运行</w:t>
            </w:r>
          </w:p>
        </w:tc>
        <w:tc>
          <w:tcPr>
            <w:tcW w:w="1134" w:type="dxa"/>
            <w:vAlign w:val="center"/>
          </w:tcPr>
          <w:p>
            <w:pPr>
              <w:pStyle w:val="15"/>
            </w:pPr>
            <w:r>
              <w:t>67.54</w:t>
            </w:r>
          </w:p>
        </w:tc>
        <w:tc>
          <w:tcPr>
            <w:tcW w:w="1134" w:type="dxa"/>
            <w:vAlign w:val="center"/>
          </w:tcPr>
          <w:p>
            <w:pPr>
              <w:pStyle w:val="15"/>
            </w:pPr>
            <w:r>
              <w:t>67.54</w:t>
            </w:r>
          </w:p>
        </w:tc>
        <w:tc>
          <w:tcPr>
            <w:tcW w:w="1134" w:type="dxa"/>
            <w:vAlign w:val="center"/>
          </w:tcPr>
          <w:p>
            <w:pPr>
              <w:pStyle w:val="15"/>
            </w:pPr>
            <w:r>
              <w:t>67.54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14</w:t>
            </w:r>
          </w:p>
        </w:tc>
        <w:tc>
          <w:tcPr>
            <w:tcW w:w="992" w:type="dxa"/>
            <w:vAlign w:val="center"/>
          </w:tcPr>
          <w:p>
            <w:pPr>
              <w:pStyle w:val="16"/>
            </w:pPr>
            <w:r>
              <w:t>2013402</w:t>
            </w:r>
          </w:p>
        </w:tc>
        <w:tc>
          <w:tcPr>
            <w:tcW w:w="1559" w:type="dxa"/>
            <w:vAlign w:val="center"/>
          </w:tcPr>
          <w:p>
            <w:pPr>
              <w:pStyle w:val="16"/>
            </w:pPr>
            <w:r>
              <w:t>一般行政管理事务</w:t>
            </w:r>
          </w:p>
        </w:tc>
        <w:tc>
          <w:tcPr>
            <w:tcW w:w="1134" w:type="dxa"/>
            <w:vAlign w:val="center"/>
          </w:tcPr>
          <w:p>
            <w:pPr>
              <w:pStyle w:val="15"/>
            </w:pPr>
            <w:r>
              <w:t>5.24</w:t>
            </w:r>
          </w:p>
        </w:tc>
        <w:tc>
          <w:tcPr>
            <w:tcW w:w="1134" w:type="dxa"/>
            <w:vAlign w:val="center"/>
          </w:tcPr>
          <w:p>
            <w:pPr>
              <w:pStyle w:val="15"/>
            </w:pPr>
            <w:r>
              <w:t>5.24</w:t>
            </w:r>
          </w:p>
        </w:tc>
        <w:tc>
          <w:tcPr>
            <w:tcW w:w="1134" w:type="dxa"/>
            <w:vAlign w:val="center"/>
          </w:tcPr>
          <w:p>
            <w:pPr>
              <w:pStyle w:val="15"/>
            </w:pPr>
            <w:r>
              <w:t>5.24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15</w:t>
            </w:r>
          </w:p>
        </w:tc>
        <w:tc>
          <w:tcPr>
            <w:tcW w:w="992" w:type="dxa"/>
            <w:vAlign w:val="center"/>
          </w:tcPr>
          <w:p>
            <w:pPr>
              <w:pStyle w:val="16"/>
            </w:pPr>
            <w:r>
              <w:t>2013450</w:t>
            </w:r>
          </w:p>
        </w:tc>
        <w:tc>
          <w:tcPr>
            <w:tcW w:w="1559" w:type="dxa"/>
            <w:vAlign w:val="center"/>
          </w:tcPr>
          <w:p>
            <w:pPr>
              <w:pStyle w:val="16"/>
            </w:pPr>
            <w:r>
              <w:t>事业运行</w:t>
            </w:r>
          </w:p>
        </w:tc>
        <w:tc>
          <w:tcPr>
            <w:tcW w:w="1134" w:type="dxa"/>
            <w:vAlign w:val="center"/>
          </w:tcPr>
          <w:p>
            <w:pPr>
              <w:pStyle w:val="15"/>
            </w:pPr>
            <w:r>
              <w:t>17.10</w:t>
            </w:r>
          </w:p>
        </w:tc>
        <w:tc>
          <w:tcPr>
            <w:tcW w:w="1134" w:type="dxa"/>
            <w:vAlign w:val="center"/>
          </w:tcPr>
          <w:p>
            <w:pPr>
              <w:pStyle w:val="15"/>
            </w:pPr>
            <w:r>
              <w:t>17.10</w:t>
            </w:r>
          </w:p>
        </w:tc>
        <w:tc>
          <w:tcPr>
            <w:tcW w:w="1134" w:type="dxa"/>
            <w:vAlign w:val="center"/>
          </w:tcPr>
          <w:p>
            <w:pPr>
              <w:pStyle w:val="15"/>
            </w:pPr>
            <w:r>
              <w:t>17.10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16</w:t>
            </w:r>
          </w:p>
        </w:tc>
        <w:tc>
          <w:tcPr>
            <w:tcW w:w="992" w:type="dxa"/>
            <w:vAlign w:val="center"/>
          </w:tcPr>
          <w:p>
            <w:pPr>
              <w:pStyle w:val="16"/>
            </w:pPr>
            <w:r>
              <w:t>208</w:t>
            </w:r>
          </w:p>
        </w:tc>
        <w:tc>
          <w:tcPr>
            <w:tcW w:w="1559" w:type="dxa"/>
            <w:vAlign w:val="center"/>
          </w:tcPr>
          <w:p>
            <w:pPr>
              <w:pStyle w:val="16"/>
            </w:pPr>
            <w:r>
              <w:t>社会保障和就业支出</w:t>
            </w:r>
          </w:p>
        </w:tc>
        <w:tc>
          <w:tcPr>
            <w:tcW w:w="1134" w:type="dxa"/>
            <w:vAlign w:val="center"/>
          </w:tcPr>
          <w:p>
            <w:pPr>
              <w:pStyle w:val="15"/>
            </w:pPr>
            <w:r>
              <w:t>319.47</w:t>
            </w:r>
          </w:p>
        </w:tc>
        <w:tc>
          <w:tcPr>
            <w:tcW w:w="1134" w:type="dxa"/>
            <w:vAlign w:val="center"/>
          </w:tcPr>
          <w:p>
            <w:pPr>
              <w:pStyle w:val="15"/>
            </w:pPr>
            <w:r>
              <w:t>319.47</w:t>
            </w:r>
          </w:p>
        </w:tc>
        <w:tc>
          <w:tcPr>
            <w:tcW w:w="1134" w:type="dxa"/>
            <w:vAlign w:val="center"/>
          </w:tcPr>
          <w:p>
            <w:pPr>
              <w:pStyle w:val="15"/>
            </w:pPr>
            <w:r>
              <w:t>319.47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17</w:t>
            </w:r>
          </w:p>
        </w:tc>
        <w:tc>
          <w:tcPr>
            <w:tcW w:w="992" w:type="dxa"/>
            <w:vAlign w:val="center"/>
          </w:tcPr>
          <w:p>
            <w:pPr>
              <w:pStyle w:val="16"/>
            </w:pPr>
            <w:r>
              <w:t>20805</w:t>
            </w:r>
          </w:p>
        </w:tc>
        <w:tc>
          <w:tcPr>
            <w:tcW w:w="1559" w:type="dxa"/>
            <w:vAlign w:val="center"/>
          </w:tcPr>
          <w:p>
            <w:pPr>
              <w:pStyle w:val="16"/>
            </w:pPr>
            <w:r>
              <w:t>行政事业单位养老支出</w:t>
            </w:r>
          </w:p>
        </w:tc>
        <w:tc>
          <w:tcPr>
            <w:tcW w:w="1134" w:type="dxa"/>
            <w:vAlign w:val="center"/>
          </w:tcPr>
          <w:p>
            <w:pPr>
              <w:pStyle w:val="15"/>
            </w:pPr>
            <w:r>
              <w:t>107.10</w:t>
            </w:r>
          </w:p>
        </w:tc>
        <w:tc>
          <w:tcPr>
            <w:tcW w:w="1134" w:type="dxa"/>
            <w:vAlign w:val="center"/>
          </w:tcPr>
          <w:p>
            <w:pPr>
              <w:pStyle w:val="15"/>
            </w:pPr>
            <w:r>
              <w:t>107.10</w:t>
            </w:r>
          </w:p>
        </w:tc>
        <w:tc>
          <w:tcPr>
            <w:tcW w:w="1134" w:type="dxa"/>
            <w:vAlign w:val="center"/>
          </w:tcPr>
          <w:p>
            <w:pPr>
              <w:pStyle w:val="15"/>
            </w:pPr>
            <w:r>
              <w:t>107.10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18</w:t>
            </w:r>
          </w:p>
        </w:tc>
        <w:tc>
          <w:tcPr>
            <w:tcW w:w="992" w:type="dxa"/>
            <w:vAlign w:val="center"/>
          </w:tcPr>
          <w:p>
            <w:pPr>
              <w:pStyle w:val="16"/>
            </w:pPr>
            <w:r>
              <w:t>2080501</w:t>
            </w:r>
          </w:p>
        </w:tc>
        <w:tc>
          <w:tcPr>
            <w:tcW w:w="1559" w:type="dxa"/>
            <w:vAlign w:val="center"/>
          </w:tcPr>
          <w:p>
            <w:pPr>
              <w:pStyle w:val="16"/>
            </w:pPr>
            <w:r>
              <w:t>行政单位离退休</w:t>
            </w:r>
          </w:p>
        </w:tc>
        <w:tc>
          <w:tcPr>
            <w:tcW w:w="1134" w:type="dxa"/>
            <w:vAlign w:val="center"/>
          </w:tcPr>
          <w:p>
            <w:pPr>
              <w:pStyle w:val="15"/>
            </w:pPr>
            <w:r>
              <w:t>47.54</w:t>
            </w:r>
          </w:p>
        </w:tc>
        <w:tc>
          <w:tcPr>
            <w:tcW w:w="1134" w:type="dxa"/>
            <w:vAlign w:val="center"/>
          </w:tcPr>
          <w:p>
            <w:pPr>
              <w:pStyle w:val="15"/>
            </w:pPr>
            <w:r>
              <w:t>47.54</w:t>
            </w:r>
          </w:p>
        </w:tc>
        <w:tc>
          <w:tcPr>
            <w:tcW w:w="1134" w:type="dxa"/>
            <w:vAlign w:val="center"/>
          </w:tcPr>
          <w:p>
            <w:pPr>
              <w:pStyle w:val="15"/>
            </w:pPr>
            <w:r>
              <w:t>47.54</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19</w:t>
            </w:r>
          </w:p>
        </w:tc>
        <w:tc>
          <w:tcPr>
            <w:tcW w:w="992" w:type="dxa"/>
            <w:vAlign w:val="center"/>
          </w:tcPr>
          <w:p>
            <w:pPr>
              <w:pStyle w:val="16"/>
            </w:pPr>
            <w:r>
              <w:t>2080502</w:t>
            </w:r>
          </w:p>
        </w:tc>
        <w:tc>
          <w:tcPr>
            <w:tcW w:w="1559" w:type="dxa"/>
            <w:vAlign w:val="center"/>
          </w:tcPr>
          <w:p>
            <w:pPr>
              <w:pStyle w:val="16"/>
            </w:pPr>
            <w:r>
              <w:t>事业单位离退休</w:t>
            </w:r>
          </w:p>
        </w:tc>
        <w:tc>
          <w:tcPr>
            <w:tcW w:w="1134" w:type="dxa"/>
            <w:vAlign w:val="center"/>
          </w:tcPr>
          <w:p>
            <w:pPr>
              <w:pStyle w:val="15"/>
            </w:pPr>
            <w:r>
              <w:t>1.37</w:t>
            </w:r>
          </w:p>
        </w:tc>
        <w:tc>
          <w:tcPr>
            <w:tcW w:w="1134" w:type="dxa"/>
            <w:vAlign w:val="center"/>
          </w:tcPr>
          <w:p>
            <w:pPr>
              <w:pStyle w:val="15"/>
            </w:pPr>
            <w:r>
              <w:t>1.37</w:t>
            </w:r>
          </w:p>
        </w:tc>
        <w:tc>
          <w:tcPr>
            <w:tcW w:w="1134" w:type="dxa"/>
            <w:vAlign w:val="center"/>
          </w:tcPr>
          <w:p>
            <w:pPr>
              <w:pStyle w:val="15"/>
            </w:pPr>
            <w:r>
              <w:t>1.37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20</w:t>
            </w:r>
          </w:p>
        </w:tc>
        <w:tc>
          <w:tcPr>
            <w:tcW w:w="992" w:type="dxa"/>
            <w:vAlign w:val="center"/>
          </w:tcPr>
          <w:p>
            <w:pPr>
              <w:pStyle w:val="16"/>
            </w:pPr>
            <w:r>
              <w:t>2080505</w:t>
            </w:r>
          </w:p>
        </w:tc>
        <w:tc>
          <w:tcPr>
            <w:tcW w:w="1559" w:type="dxa"/>
            <w:vAlign w:val="center"/>
          </w:tcPr>
          <w:p>
            <w:pPr>
              <w:pStyle w:val="16"/>
            </w:pPr>
            <w:r>
              <w:t>机关事业单位基本养老保险缴费支出</w:t>
            </w:r>
          </w:p>
        </w:tc>
        <w:tc>
          <w:tcPr>
            <w:tcW w:w="1134" w:type="dxa"/>
            <w:vAlign w:val="center"/>
          </w:tcPr>
          <w:p>
            <w:pPr>
              <w:pStyle w:val="15"/>
            </w:pPr>
            <w:r>
              <w:t>58.19</w:t>
            </w:r>
          </w:p>
        </w:tc>
        <w:tc>
          <w:tcPr>
            <w:tcW w:w="1134" w:type="dxa"/>
            <w:vAlign w:val="center"/>
          </w:tcPr>
          <w:p>
            <w:pPr>
              <w:pStyle w:val="15"/>
            </w:pPr>
            <w:r>
              <w:t>58.19</w:t>
            </w:r>
          </w:p>
        </w:tc>
        <w:tc>
          <w:tcPr>
            <w:tcW w:w="1134" w:type="dxa"/>
            <w:vAlign w:val="center"/>
          </w:tcPr>
          <w:p>
            <w:pPr>
              <w:pStyle w:val="15"/>
            </w:pPr>
            <w:r>
              <w:t>58.19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21</w:t>
            </w:r>
          </w:p>
        </w:tc>
        <w:tc>
          <w:tcPr>
            <w:tcW w:w="992" w:type="dxa"/>
            <w:vAlign w:val="center"/>
          </w:tcPr>
          <w:p>
            <w:pPr>
              <w:pStyle w:val="16"/>
            </w:pPr>
            <w:r>
              <w:t>20808</w:t>
            </w:r>
          </w:p>
        </w:tc>
        <w:tc>
          <w:tcPr>
            <w:tcW w:w="1559" w:type="dxa"/>
            <w:vAlign w:val="center"/>
          </w:tcPr>
          <w:p>
            <w:pPr>
              <w:pStyle w:val="16"/>
            </w:pPr>
            <w:r>
              <w:t>抚恤</w:t>
            </w:r>
          </w:p>
        </w:tc>
        <w:tc>
          <w:tcPr>
            <w:tcW w:w="1134" w:type="dxa"/>
            <w:vAlign w:val="center"/>
          </w:tcPr>
          <w:p>
            <w:pPr>
              <w:pStyle w:val="15"/>
            </w:pPr>
            <w:r>
              <w:t>40.00</w:t>
            </w:r>
          </w:p>
        </w:tc>
        <w:tc>
          <w:tcPr>
            <w:tcW w:w="1134" w:type="dxa"/>
            <w:vAlign w:val="center"/>
          </w:tcPr>
          <w:p>
            <w:pPr>
              <w:pStyle w:val="15"/>
            </w:pPr>
            <w:r>
              <w:t>40.00</w:t>
            </w:r>
          </w:p>
        </w:tc>
        <w:tc>
          <w:tcPr>
            <w:tcW w:w="1134" w:type="dxa"/>
            <w:vAlign w:val="center"/>
          </w:tcPr>
          <w:p>
            <w:pPr>
              <w:pStyle w:val="15"/>
            </w:pPr>
            <w:r>
              <w:t>40.00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22</w:t>
            </w:r>
          </w:p>
        </w:tc>
        <w:tc>
          <w:tcPr>
            <w:tcW w:w="992" w:type="dxa"/>
            <w:vAlign w:val="center"/>
          </w:tcPr>
          <w:p>
            <w:pPr>
              <w:pStyle w:val="16"/>
            </w:pPr>
            <w:r>
              <w:t>2080801</w:t>
            </w:r>
          </w:p>
        </w:tc>
        <w:tc>
          <w:tcPr>
            <w:tcW w:w="1559" w:type="dxa"/>
            <w:vAlign w:val="center"/>
          </w:tcPr>
          <w:p>
            <w:pPr>
              <w:pStyle w:val="16"/>
            </w:pPr>
            <w:r>
              <w:t>死亡抚恤</w:t>
            </w:r>
          </w:p>
        </w:tc>
        <w:tc>
          <w:tcPr>
            <w:tcW w:w="1134" w:type="dxa"/>
            <w:vAlign w:val="center"/>
          </w:tcPr>
          <w:p>
            <w:pPr>
              <w:pStyle w:val="15"/>
            </w:pPr>
            <w:r>
              <w:t>40.00</w:t>
            </w:r>
          </w:p>
        </w:tc>
        <w:tc>
          <w:tcPr>
            <w:tcW w:w="1134" w:type="dxa"/>
            <w:vAlign w:val="center"/>
          </w:tcPr>
          <w:p>
            <w:pPr>
              <w:pStyle w:val="15"/>
            </w:pPr>
            <w:r>
              <w:t>40.00</w:t>
            </w:r>
          </w:p>
        </w:tc>
        <w:tc>
          <w:tcPr>
            <w:tcW w:w="1134" w:type="dxa"/>
            <w:vAlign w:val="center"/>
          </w:tcPr>
          <w:p>
            <w:pPr>
              <w:pStyle w:val="15"/>
            </w:pPr>
            <w:r>
              <w:t>40.00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23</w:t>
            </w:r>
          </w:p>
        </w:tc>
        <w:tc>
          <w:tcPr>
            <w:tcW w:w="992" w:type="dxa"/>
            <w:vAlign w:val="center"/>
          </w:tcPr>
          <w:p>
            <w:pPr>
              <w:pStyle w:val="16"/>
            </w:pPr>
            <w:r>
              <w:t>20811</w:t>
            </w:r>
          </w:p>
        </w:tc>
        <w:tc>
          <w:tcPr>
            <w:tcW w:w="1559" w:type="dxa"/>
            <w:vAlign w:val="center"/>
          </w:tcPr>
          <w:p>
            <w:pPr>
              <w:pStyle w:val="16"/>
            </w:pPr>
            <w:r>
              <w:t>残疾人事业</w:t>
            </w:r>
          </w:p>
        </w:tc>
        <w:tc>
          <w:tcPr>
            <w:tcW w:w="1134" w:type="dxa"/>
            <w:vAlign w:val="center"/>
          </w:tcPr>
          <w:p>
            <w:pPr>
              <w:pStyle w:val="15"/>
            </w:pPr>
            <w:r>
              <w:t>172.38</w:t>
            </w:r>
          </w:p>
        </w:tc>
        <w:tc>
          <w:tcPr>
            <w:tcW w:w="1134" w:type="dxa"/>
            <w:vAlign w:val="center"/>
          </w:tcPr>
          <w:p>
            <w:pPr>
              <w:pStyle w:val="15"/>
            </w:pPr>
            <w:r>
              <w:t>172.38</w:t>
            </w:r>
          </w:p>
        </w:tc>
        <w:tc>
          <w:tcPr>
            <w:tcW w:w="1134" w:type="dxa"/>
            <w:vAlign w:val="center"/>
          </w:tcPr>
          <w:p>
            <w:pPr>
              <w:pStyle w:val="15"/>
            </w:pPr>
            <w:r>
              <w:t>172.38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24</w:t>
            </w:r>
          </w:p>
        </w:tc>
        <w:tc>
          <w:tcPr>
            <w:tcW w:w="992" w:type="dxa"/>
            <w:vAlign w:val="center"/>
          </w:tcPr>
          <w:p>
            <w:pPr>
              <w:pStyle w:val="16"/>
            </w:pPr>
            <w:r>
              <w:t>2081101</w:t>
            </w:r>
          </w:p>
        </w:tc>
        <w:tc>
          <w:tcPr>
            <w:tcW w:w="1559" w:type="dxa"/>
            <w:vAlign w:val="center"/>
          </w:tcPr>
          <w:p>
            <w:pPr>
              <w:pStyle w:val="16"/>
            </w:pPr>
            <w:r>
              <w:t>行政运行</w:t>
            </w:r>
          </w:p>
        </w:tc>
        <w:tc>
          <w:tcPr>
            <w:tcW w:w="1134" w:type="dxa"/>
            <w:vAlign w:val="center"/>
          </w:tcPr>
          <w:p>
            <w:pPr>
              <w:pStyle w:val="15"/>
            </w:pPr>
            <w:r>
              <w:t>44.37</w:t>
            </w:r>
          </w:p>
        </w:tc>
        <w:tc>
          <w:tcPr>
            <w:tcW w:w="1134" w:type="dxa"/>
            <w:vAlign w:val="center"/>
          </w:tcPr>
          <w:p>
            <w:pPr>
              <w:pStyle w:val="15"/>
            </w:pPr>
            <w:r>
              <w:t>44.37</w:t>
            </w:r>
          </w:p>
        </w:tc>
        <w:tc>
          <w:tcPr>
            <w:tcW w:w="1134" w:type="dxa"/>
            <w:vAlign w:val="center"/>
          </w:tcPr>
          <w:p>
            <w:pPr>
              <w:pStyle w:val="15"/>
            </w:pPr>
            <w:r>
              <w:t>44.37</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25</w:t>
            </w:r>
          </w:p>
        </w:tc>
        <w:tc>
          <w:tcPr>
            <w:tcW w:w="992" w:type="dxa"/>
            <w:vAlign w:val="center"/>
          </w:tcPr>
          <w:p>
            <w:pPr>
              <w:pStyle w:val="16"/>
            </w:pPr>
            <w:r>
              <w:t>2081102</w:t>
            </w:r>
          </w:p>
        </w:tc>
        <w:tc>
          <w:tcPr>
            <w:tcW w:w="1559" w:type="dxa"/>
            <w:vAlign w:val="center"/>
          </w:tcPr>
          <w:p>
            <w:pPr>
              <w:pStyle w:val="16"/>
            </w:pPr>
            <w:r>
              <w:t>一般行政管理事务</w:t>
            </w:r>
          </w:p>
        </w:tc>
        <w:tc>
          <w:tcPr>
            <w:tcW w:w="1134" w:type="dxa"/>
            <w:vAlign w:val="center"/>
          </w:tcPr>
          <w:p>
            <w:pPr>
              <w:pStyle w:val="15"/>
            </w:pPr>
            <w:r>
              <w:t>16.20</w:t>
            </w:r>
          </w:p>
        </w:tc>
        <w:tc>
          <w:tcPr>
            <w:tcW w:w="1134" w:type="dxa"/>
            <w:vAlign w:val="center"/>
          </w:tcPr>
          <w:p>
            <w:pPr>
              <w:pStyle w:val="15"/>
            </w:pPr>
            <w:r>
              <w:t>16.20</w:t>
            </w:r>
          </w:p>
        </w:tc>
        <w:tc>
          <w:tcPr>
            <w:tcW w:w="1134" w:type="dxa"/>
            <w:vAlign w:val="center"/>
          </w:tcPr>
          <w:p>
            <w:pPr>
              <w:pStyle w:val="15"/>
            </w:pPr>
            <w:r>
              <w:t>16.20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26</w:t>
            </w:r>
          </w:p>
        </w:tc>
        <w:tc>
          <w:tcPr>
            <w:tcW w:w="992" w:type="dxa"/>
            <w:vAlign w:val="center"/>
          </w:tcPr>
          <w:p>
            <w:pPr>
              <w:pStyle w:val="16"/>
            </w:pPr>
            <w:r>
              <w:t>2081104</w:t>
            </w:r>
          </w:p>
        </w:tc>
        <w:tc>
          <w:tcPr>
            <w:tcW w:w="1559" w:type="dxa"/>
            <w:vAlign w:val="center"/>
          </w:tcPr>
          <w:p>
            <w:pPr>
              <w:pStyle w:val="16"/>
            </w:pPr>
            <w:r>
              <w:t>残疾人康复</w:t>
            </w:r>
          </w:p>
        </w:tc>
        <w:tc>
          <w:tcPr>
            <w:tcW w:w="1134" w:type="dxa"/>
            <w:vAlign w:val="center"/>
          </w:tcPr>
          <w:p>
            <w:pPr>
              <w:pStyle w:val="15"/>
            </w:pPr>
            <w:r>
              <w:t>38.68</w:t>
            </w:r>
          </w:p>
        </w:tc>
        <w:tc>
          <w:tcPr>
            <w:tcW w:w="1134" w:type="dxa"/>
            <w:vAlign w:val="center"/>
          </w:tcPr>
          <w:p>
            <w:pPr>
              <w:pStyle w:val="15"/>
            </w:pPr>
            <w:r>
              <w:t>38.68</w:t>
            </w:r>
          </w:p>
        </w:tc>
        <w:tc>
          <w:tcPr>
            <w:tcW w:w="1134" w:type="dxa"/>
            <w:vAlign w:val="center"/>
          </w:tcPr>
          <w:p>
            <w:pPr>
              <w:pStyle w:val="15"/>
            </w:pPr>
            <w:r>
              <w:t>38.68</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27</w:t>
            </w:r>
          </w:p>
        </w:tc>
        <w:tc>
          <w:tcPr>
            <w:tcW w:w="992" w:type="dxa"/>
            <w:vAlign w:val="center"/>
          </w:tcPr>
          <w:p>
            <w:pPr>
              <w:pStyle w:val="16"/>
            </w:pPr>
            <w:r>
              <w:t>2081105</w:t>
            </w:r>
          </w:p>
        </w:tc>
        <w:tc>
          <w:tcPr>
            <w:tcW w:w="1559" w:type="dxa"/>
            <w:vAlign w:val="center"/>
          </w:tcPr>
          <w:p>
            <w:pPr>
              <w:pStyle w:val="16"/>
            </w:pPr>
            <w:r>
              <w:t>残疾人就业</w:t>
            </w:r>
          </w:p>
        </w:tc>
        <w:tc>
          <w:tcPr>
            <w:tcW w:w="1134" w:type="dxa"/>
            <w:vAlign w:val="center"/>
          </w:tcPr>
          <w:p>
            <w:pPr>
              <w:pStyle w:val="15"/>
            </w:pPr>
            <w:r>
              <w:t>11.70</w:t>
            </w:r>
          </w:p>
        </w:tc>
        <w:tc>
          <w:tcPr>
            <w:tcW w:w="1134" w:type="dxa"/>
            <w:vAlign w:val="center"/>
          </w:tcPr>
          <w:p>
            <w:pPr>
              <w:pStyle w:val="15"/>
            </w:pPr>
            <w:r>
              <w:t>11.70</w:t>
            </w:r>
          </w:p>
        </w:tc>
        <w:tc>
          <w:tcPr>
            <w:tcW w:w="1134" w:type="dxa"/>
            <w:vAlign w:val="center"/>
          </w:tcPr>
          <w:p>
            <w:pPr>
              <w:pStyle w:val="15"/>
            </w:pPr>
            <w:r>
              <w:t>11.70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28</w:t>
            </w:r>
          </w:p>
        </w:tc>
        <w:tc>
          <w:tcPr>
            <w:tcW w:w="992" w:type="dxa"/>
            <w:vAlign w:val="center"/>
          </w:tcPr>
          <w:p>
            <w:pPr>
              <w:pStyle w:val="16"/>
            </w:pPr>
            <w:r>
              <w:t>2081199</w:t>
            </w:r>
          </w:p>
        </w:tc>
        <w:tc>
          <w:tcPr>
            <w:tcW w:w="1559" w:type="dxa"/>
            <w:vAlign w:val="center"/>
          </w:tcPr>
          <w:p>
            <w:pPr>
              <w:pStyle w:val="16"/>
            </w:pPr>
            <w:r>
              <w:t>其他残疾人事业支出</w:t>
            </w:r>
          </w:p>
        </w:tc>
        <w:tc>
          <w:tcPr>
            <w:tcW w:w="1134" w:type="dxa"/>
            <w:vAlign w:val="center"/>
          </w:tcPr>
          <w:p>
            <w:pPr>
              <w:pStyle w:val="15"/>
            </w:pPr>
            <w:r>
              <w:t>61.43</w:t>
            </w:r>
          </w:p>
        </w:tc>
        <w:tc>
          <w:tcPr>
            <w:tcW w:w="1134" w:type="dxa"/>
            <w:vAlign w:val="center"/>
          </w:tcPr>
          <w:p>
            <w:pPr>
              <w:pStyle w:val="15"/>
            </w:pPr>
            <w:r>
              <w:t>61.43</w:t>
            </w:r>
          </w:p>
        </w:tc>
        <w:tc>
          <w:tcPr>
            <w:tcW w:w="1134" w:type="dxa"/>
            <w:vAlign w:val="center"/>
          </w:tcPr>
          <w:p>
            <w:pPr>
              <w:pStyle w:val="15"/>
            </w:pPr>
            <w:r>
              <w:t>61.43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29</w:t>
            </w:r>
          </w:p>
        </w:tc>
        <w:tc>
          <w:tcPr>
            <w:tcW w:w="992" w:type="dxa"/>
            <w:vAlign w:val="center"/>
          </w:tcPr>
          <w:p>
            <w:pPr>
              <w:pStyle w:val="16"/>
            </w:pPr>
            <w:r>
              <w:t>210</w:t>
            </w:r>
          </w:p>
        </w:tc>
        <w:tc>
          <w:tcPr>
            <w:tcW w:w="1559" w:type="dxa"/>
            <w:vAlign w:val="center"/>
          </w:tcPr>
          <w:p>
            <w:pPr>
              <w:pStyle w:val="16"/>
            </w:pPr>
            <w:r>
              <w:t>卫生健康支出</w:t>
            </w:r>
          </w:p>
        </w:tc>
        <w:tc>
          <w:tcPr>
            <w:tcW w:w="1134" w:type="dxa"/>
            <w:vAlign w:val="center"/>
          </w:tcPr>
          <w:p>
            <w:pPr>
              <w:pStyle w:val="15"/>
            </w:pPr>
            <w:r>
              <w:t>43.43</w:t>
            </w:r>
          </w:p>
        </w:tc>
        <w:tc>
          <w:tcPr>
            <w:tcW w:w="1134" w:type="dxa"/>
            <w:vAlign w:val="center"/>
          </w:tcPr>
          <w:p>
            <w:pPr>
              <w:pStyle w:val="15"/>
            </w:pPr>
            <w:r>
              <w:t>43.43</w:t>
            </w:r>
          </w:p>
        </w:tc>
        <w:tc>
          <w:tcPr>
            <w:tcW w:w="1134" w:type="dxa"/>
            <w:vAlign w:val="center"/>
          </w:tcPr>
          <w:p>
            <w:pPr>
              <w:pStyle w:val="15"/>
            </w:pPr>
            <w:r>
              <w:t>43.43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30</w:t>
            </w:r>
          </w:p>
        </w:tc>
        <w:tc>
          <w:tcPr>
            <w:tcW w:w="992" w:type="dxa"/>
            <w:vAlign w:val="center"/>
          </w:tcPr>
          <w:p>
            <w:pPr>
              <w:pStyle w:val="16"/>
            </w:pPr>
            <w:r>
              <w:t>21011</w:t>
            </w:r>
          </w:p>
        </w:tc>
        <w:tc>
          <w:tcPr>
            <w:tcW w:w="1559" w:type="dxa"/>
            <w:vAlign w:val="center"/>
          </w:tcPr>
          <w:p>
            <w:pPr>
              <w:pStyle w:val="16"/>
            </w:pPr>
            <w:r>
              <w:t>行政事业单位医疗</w:t>
            </w:r>
          </w:p>
        </w:tc>
        <w:tc>
          <w:tcPr>
            <w:tcW w:w="1134" w:type="dxa"/>
            <w:vAlign w:val="center"/>
          </w:tcPr>
          <w:p>
            <w:pPr>
              <w:pStyle w:val="15"/>
            </w:pPr>
            <w:r>
              <w:t>43.43</w:t>
            </w:r>
          </w:p>
        </w:tc>
        <w:tc>
          <w:tcPr>
            <w:tcW w:w="1134" w:type="dxa"/>
            <w:vAlign w:val="center"/>
          </w:tcPr>
          <w:p>
            <w:pPr>
              <w:pStyle w:val="15"/>
            </w:pPr>
            <w:r>
              <w:t>43.43</w:t>
            </w:r>
          </w:p>
        </w:tc>
        <w:tc>
          <w:tcPr>
            <w:tcW w:w="1134" w:type="dxa"/>
            <w:vAlign w:val="center"/>
          </w:tcPr>
          <w:p>
            <w:pPr>
              <w:pStyle w:val="15"/>
            </w:pPr>
            <w:r>
              <w:t>43.43</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31</w:t>
            </w:r>
          </w:p>
        </w:tc>
        <w:tc>
          <w:tcPr>
            <w:tcW w:w="992" w:type="dxa"/>
            <w:vAlign w:val="center"/>
          </w:tcPr>
          <w:p>
            <w:pPr>
              <w:pStyle w:val="16"/>
            </w:pPr>
            <w:r>
              <w:t>2101101</w:t>
            </w:r>
          </w:p>
        </w:tc>
        <w:tc>
          <w:tcPr>
            <w:tcW w:w="1559" w:type="dxa"/>
            <w:vAlign w:val="center"/>
          </w:tcPr>
          <w:p>
            <w:pPr>
              <w:pStyle w:val="16"/>
            </w:pPr>
            <w:r>
              <w:t>行政单位医疗</w:t>
            </w:r>
          </w:p>
        </w:tc>
        <w:tc>
          <w:tcPr>
            <w:tcW w:w="1134" w:type="dxa"/>
            <w:vAlign w:val="center"/>
          </w:tcPr>
          <w:p>
            <w:pPr>
              <w:pStyle w:val="15"/>
            </w:pPr>
            <w:r>
              <w:t>29.46</w:t>
            </w:r>
          </w:p>
        </w:tc>
        <w:tc>
          <w:tcPr>
            <w:tcW w:w="1134" w:type="dxa"/>
            <w:vAlign w:val="center"/>
          </w:tcPr>
          <w:p>
            <w:pPr>
              <w:pStyle w:val="15"/>
            </w:pPr>
            <w:r>
              <w:t>29.46</w:t>
            </w:r>
          </w:p>
        </w:tc>
        <w:tc>
          <w:tcPr>
            <w:tcW w:w="1134" w:type="dxa"/>
            <w:vAlign w:val="center"/>
          </w:tcPr>
          <w:p>
            <w:pPr>
              <w:pStyle w:val="15"/>
            </w:pPr>
            <w:r>
              <w:t>29.46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32</w:t>
            </w:r>
          </w:p>
        </w:tc>
        <w:tc>
          <w:tcPr>
            <w:tcW w:w="992" w:type="dxa"/>
            <w:vAlign w:val="center"/>
          </w:tcPr>
          <w:p>
            <w:pPr>
              <w:pStyle w:val="16"/>
            </w:pPr>
            <w:r>
              <w:t>2101102</w:t>
            </w:r>
          </w:p>
        </w:tc>
        <w:tc>
          <w:tcPr>
            <w:tcW w:w="1559" w:type="dxa"/>
            <w:vAlign w:val="center"/>
          </w:tcPr>
          <w:p>
            <w:pPr>
              <w:pStyle w:val="16"/>
            </w:pPr>
            <w:r>
              <w:t>事业单位医疗</w:t>
            </w:r>
          </w:p>
        </w:tc>
        <w:tc>
          <w:tcPr>
            <w:tcW w:w="1134" w:type="dxa"/>
            <w:vAlign w:val="center"/>
          </w:tcPr>
          <w:p>
            <w:pPr>
              <w:pStyle w:val="15"/>
            </w:pPr>
            <w:r>
              <w:t>1.75</w:t>
            </w:r>
          </w:p>
        </w:tc>
        <w:tc>
          <w:tcPr>
            <w:tcW w:w="1134" w:type="dxa"/>
            <w:vAlign w:val="center"/>
          </w:tcPr>
          <w:p>
            <w:pPr>
              <w:pStyle w:val="15"/>
            </w:pPr>
            <w:r>
              <w:t>1.75</w:t>
            </w:r>
          </w:p>
        </w:tc>
        <w:tc>
          <w:tcPr>
            <w:tcW w:w="1134" w:type="dxa"/>
            <w:vAlign w:val="center"/>
          </w:tcPr>
          <w:p>
            <w:pPr>
              <w:pStyle w:val="15"/>
            </w:pPr>
            <w:r>
              <w:t>1.75</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33</w:t>
            </w:r>
          </w:p>
        </w:tc>
        <w:tc>
          <w:tcPr>
            <w:tcW w:w="992" w:type="dxa"/>
            <w:vAlign w:val="center"/>
          </w:tcPr>
          <w:p>
            <w:pPr>
              <w:pStyle w:val="16"/>
            </w:pPr>
            <w:r>
              <w:t>2101103</w:t>
            </w:r>
          </w:p>
        </w:tc>
        <w:tc>
          <w:tcPr>
            <w:tcW w:w="1559" w:type="dxa"/>
            <w:vAlign w:val="center"/>
          </w:tcPr>
          <w:p>
            <w:pPr>
              <w:pStyle w:val="16"/>
            </w:pPr>
            <w:r>
              <w:t>公务员医疗补助</w:t>
            </w:r>
          </w:p>
        </w:tc>
        <w:tc>
          <w:tcPr>
            <w:tcW w:w="1134" w:type="dxa"/>
            <w:vAlign w:val="center"/>
          </w:tcPr>
          <w:p>
            <w:pPr>
              <w:pStyle w:val="15"/>
            </w:pPr>
            <w:r>
              <w:t>12.22</w:t>
            </w:r>
          </w:p>
        </w:tc>
        <w:tc>
          <w:tcPr>
            <w:tcW w:w="1134" w:type="dxa"/>
            <w:vAlign w:val="center"/>
          </w:tcPr>
          <w:p>
            <w:pPr>
              <w:pStyle w:val="15"/>
            </w:pPr>
            <w:r>
              <w:t>12.22</w:t>
            </w:r>
          </w:p>
        </w:tc>
        <w:tc>
          <w:tcPr>
            <w:tcW w:w="1134" w:type="dxa"/>
            <w:vAlign w:val="center"/>
          </w:tcPr>
          <w:p>
            <w:pPr>
              <w:pStyle w:val="15"/>
            </w:pPr>
            <w:r>
              <w:t>12.22</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34</w:t>
            </w:r>
          </w:p>
        </w:tc>
        <w:tc>
          <w:tcPr>
            <w:tcW w:w="992" w:type="dxa"/>
            <w:vAlign w:val="center"/>
          </w:tcPr>
          <w:p>
            <w:pPr>
              <w:pStyle w:val="16"/>
            </w:pPr>
            <w:r>
              <w:t>221</w:t>
            </w:r>
          </w:p>
        </w:tc>
        <w:tc>
          <w:tcPr>
            <w:tcW w:w="1559" w:type="dxa"/>
            <w:vAlign w:val="center"/>
          </w:tcPr>
          <w:p>
            <w:pPr>
              <w:pStyle w:val="16"/>
            </w:pPr>
            <w:r>
              <w:t>住房保障支出</w:t>
            </w:r>
          </w:p>
        </w:tc>
        <w:tc>
          <w:tcPr>
            <w:tcW w:w="1134" w:type="dxa"/>
            <w:vAlign w:val="center"/>
          </w:tcPr>
          <w:p>
            <w:pPr>
              <w:pStyle w:val="15"/>
            </w:pPr>
            <w:r>
              <w:t>48.49</w:t>
            </w:r>
          </w:p>
        </w:tc>
        <w:tc>
          <w:tcPr>
            <w:tcW w:w="1134" w:type="dxa"/>
            <w:vAlign w:val="center"/>
          </w:tcPr>
          <w:p>
            <w:pPr>
              <w:pStyle w:val="15"/>
            </w:pPr>
            <w:r>
              <w:t>48.49</w:t>
            </w:r>
          </w:p>
        </w:tc>
        <w:tc>
          <w:tcPr>
            <w:tcW w:w="1134" w:type="dxa"/>
            <w:vAlign w:val="center"/>
          </w:tcPr>
          <w:p>
            <w:pPr>
              <w:pStyle w:val="15"/>
            </w:pPr>
            <w:r>
              <w:t>48.49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35</w:t>
            </w:r>
          </w:p>
        </w:tc>
        <w:tc>
          <w:tcPr>
            <w:tcW w:w="992" w:type="dxa"/>
            <w:vAlign w:val="center"/>
          </w:tcPr>
          <w:p>
            <w:pPr>
              <w:pStyle w:val="16"/>
            </w:pPr>
            <w:r>
              <w:t>22102</w:t>
            </w:r>
          </w:p>
        </w:tc>
        <w:tc>
          <w:tcPr>
            <w:tcW w:w="1559" w:type="dxa"/>
            <w:vAlign w:val="center"/>
          </w:tcPr>
          <w:p>
            <w:pPr>
              <w:pStyle w:val="16"/>
            </w:pPr>
            <w:r>
              <w:t>住房改革支出</w:t>
            </w:r>
          </w:p>
        </w:tc>
        <w:tc>
          <w:tcPr>
            <w:tcW w:w="1134" w:type="dxa"/>
            <w:vAlign w:val="center"/>
          </w:tcPr>
          <w:p>
            <w:pPr>
              <w:pStyle w:val="15"/>
            </w:pPr>
            <w:r>
              <w:t>48.49</w:t>
            </w:r>
          </w:p>
        </w:tc>
        <w:tc>
          <w:tcPr>
            <w:tcW w:w="1134" w:type="dxa"/>
            <w:vAlign w:val="center"/>
          </w:tcPr>
          <w:p>
            <w:pPr>
              <w:pStyle w:val="15"/>
            </w:pPr>
            <w:r>
              <w:t>48.49</w:t>
            </w:r>
          </w:p>
        </w:tc>
        <w:tc>
          <w:tcPr>
            <w:tcW w:w="1134" w:type="dxa"/>
            <w:vAlign w:val="center"/>
          </w:tcPr>
          <w:p>
            <w:pPr>
              <w:pStyle w:val="15"/>
            </w:pPr>
            <w:r>
              <w:t>48.49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36</w:t>
            </w:r>
          </w:p>
        </w:tc>
        <w:tc>
          <w:tcPr>
            <w:tcW w:w="992" w:type="dxa"/>
            <w:vAlign w:val="center"/>
          </w:tcPr>
          <w:p>
            <w:pPr>
              <w:pStyle w:val="16"/>
            </w:pPr>
            <w:r>
              <w:t>2210201</w:t>
            </w:r>
          </w:p>
        </w:tc>
        <w:tc>
          <w:tcPr>
            <w:tcW w:w="1559" w:type="dxa"/>
            <w:vAlign w:val="center"/>
          </w:tcPr>
          <w:p>
            <w:pPr>
              <w:pStyle w:val="16"/>
            </w:pPr>
            <w:r>
              <w:t>住房公积金</w:t>
            </w:r>
          </w:p>
        </w:tc>
        <w:tc>
          <w:tcPr>
            <w:tcW w:w="1134" w:type="dxa"/>
            <w:vAlign w:val="center"/>
          </w:tcPr>
          <w:p>
            <w:pPr>
              <w:pStyle w:val="15"/>
            </w:pPr>
            <w:r>
              <w:t>48.49</w:t>
            </w:r>
          </w:p>
        </w:tc>
        <w:tc>
          <w:tcPr>
            <w:tcW w:w="1134" w:type="dxa"/>
            <w:vAlign w:val="center"/>
          </w:tcPr>
          <w:p>
            <w:pPr>
              <w:pStyle w:val="15"/>
            </w:pPr>
            <w:r>
              <w:t>48.49</w:t>
            </w:r>
          </w:p>
        </w:tc>
        <w:tc>
          <w:tcPr>
            <w:tcW w:w="1134" w:type="dxa"/>
            <w:vAlign w:val="center"/>
          </w:tcPr>
          <w:p>
            <w:pPr>
              <w:pStyle w:val="15"/>
            </w:pPr>
            <w:r>
              <w:t>48.49</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37</w:t>
            </w:r>
          </w:p>
        </w:tc>
        <w:tc>
          <w:tcPr>
            <w:tcW w:w="992" w:type="dxa"/>
            <w:vAlign w:val="center"/>
          </w:tcPr>
          <w:p>
            <w:pPr>
              <w:pStyle w:val="16"/>
            </w:pPr>
            <w:r>
              <w:t>229</w:t>
            </w:r>
          </w:p>
        </w:tc>
        <w:tc>
          <w:tcPr>
            <w:tcW w:w="1559" w:type="dxa"/>
            <w:vAlign w:val="center"/>
          </w:tcPr>
          <w:p>
            <w:pPr>
              <w:pStyle w:val="16"/>
            </w:pPr>
            <w:r>
              <w:t>其他支出</w:t>
            </w:r>
          </w:p>
        </w:tc>
        <w:tc>
          <w:tcPr>
            <w:tcW w:w="1134" w:type="dxa"/>
            <w:vAlign w:val="center"/>
          </w:tcPr>
          <w:p>
            <w:pPr>
              <w:pStyle w:val="15"/>
            </w:pPr>
            <w:r>
              <w:t>20.51</w:t>
            </w:r>
          </w:p>
        </w:tc>
        <w:tc>
          <w:tcPr>
            <w:tcW w:w="1134" w:type="dxa"/>
            <w:vAlign w:val="center"/>
          </w:tcPr>
          <w:p>
            <w:pPr>
              <w:pStyle w:val="15"/>
            </w:pPr>
            <w:r>
              <w:t>20.51</w:t>
            </w:r>
          </w:p>
        </w:tc>
        <w:tc>
          <w:tcPr>
            <w:tcW w:w="1134" w:type="dxa"/>
            <w:vAlign w:val="center"/>
          </w:tcPr>
          <w:p>
            <w:pPr>
              <w:pStyle w:val="15"/>
            </w:pPr>
            <w:r>
              <w:t>20.51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38</w:t>
            </w:r>
          </w:p>
        </w:tc>
        <w:tc>
          <w:tcPr>
            <w:tcW w:w="992" w:type="dxa"/>
            <w:vAlign w:val="center"/>
          </w:tcPr>
          <w:p>
            <w:pPr>
              <w:pStyle w:val="16"/>
            </w:pPr>
            <w:r>
              <w:t>22960</w:t>
            </w:r>
          </w:p>
        </w:tc>
        <w:tc>
          <w:tcPr>
            <w:tcW w:w="1559" w:type="dxa"/>
            <w:vAlign w:val="center"/>
          </w:tcPr>
          <w:p>
            <w:pPr>
              <w:pStyle w:val="16"/>
            </w:pPr>
            <w:r>
              <w:t>彩票公益金安排的支出</w:t>
            </w:r>
          </w:p>
        </w:tc>
        <w:tc>
          <w:tcPr>
            <w:tcW w:w="1134" w:type="dxa"/>
            <w:vAlign w:val="center"/>
          </w:tcPr>
          <w:p>
            <w:pPr>
              <w:pStyle w:val="15"/>
            </w:pPr>
            <w:r>
              <w:t>20.51</w:t>
            </w:r>
          </w:p>
        </w:tc>
        <w:tc>
          <w:tcPr>
            <w:tcW w:w="1134" w:type="dxa"/>
            <w:vAlign w:val="center"/>
          </w:tcPr>
          <w:p>
            <w:pPr>
              <w:pStyle w:val="15"/>
            </w:pPr>
            <w:r>
              <w:t>20.51</w:t>
            </w:r>
          </w:p>
        </w:tc>
        <w:tc>
          <w:tcPr>
            <w:tcW w:w="1134" w:type="dxa"/>
            <w:vAlign w:val="center"/>
          </w:tcPr>
          <w:p>
            <w:pPr>
              <w:pStyle w:val="15"/>
            </w:pPr>
            <w:r>
              <w:t>20.51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7"/>
            </w:pPr>
            <w:r>
              <w:t>39</w:t>
            </w:r>
          </w:p>
        </w:tc>
        <w:tc>
          <w:tcPr>
            <w:tcW w:w="992" w:type="dxa"/>
            <w:vAlign w:val="center"/>
          </w:tcPr>
          <w:p>
            <w:pPr>
              <w:pStyle w:val="16"/>
            </w:pPr>
            <w:r>
              <w:t>2296006</w:t>
            </w:r>
          </w:p>
        </w:tc>
        <w:tc>
          <w:tcPr>
            <w:tcW w:w="1559" w:type="dxa"/>
            <w:vAlign w:val="center"/>
          </w:tcPr>
          <w:p>
            <w:pPr>
              <w:pStyle w:val="16"/>
            </w:pPr>
            <w:r>
              <w:t>用于残疾人事业的彩票公益金支出</w:t>
            </w:r>
          </w:p>
        </w:tc>
        <w:tc>
          <w:tcPr>
            <w:tcW w:w="1134" w:type="dxa"/>
            <w:vAlign w:val="center"/>
          </w:tcPr>
          <w:p>
            <w:pPr>
              <w:pStyle w:val="15"/>
            </w:pPr>
            <w:r>
              <w:t>20.51</w:t>
            </w:r>
          </w:p>
        </w:tc>
        <w:tc>
          <w:tcPr>
            <w:tcW w:w="1134" w:type="dxa"/>
            <w:vAlign w:val="center"/>
          </w:tcPr>
          <w:p>
            <w:pPr>
              <w:pStyle w:val="15"/>
            </w:pPr>
            <w:r>
              <w:t>20.51</w:t>
            </w:r>
          </w:p>
        </w:tc>
        <w:tc>
          <w:tcPr>
            <w:tcW w:w="1134" w:type="dxa"/>
            <w:vAlign w:val="center"/>
          </w:tcPr>
          <w:p>
            <w:pPr>
              <w:pStyle w:val="15"/>
            </w:pPr>
            <w:r>
              <w:t>20.51</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3"/>
            </w:pPr>
            <w:r>
              <w:t>201中国共产党阜平县委员会</w:t>
            </w:r>
          </w:p>
        </w:tc>
        <w:tc>
          <w:tcPr>
            <w:tcW w:w="2722" w:type="dxa"/>
            <w:gridSpan w:val="2"/>
            <w:tcBorders>
              <w:top w:val="single" w:color="FFFFFF" w:sz="6" w:space="0"/>
              <w:left w:val="single" w:color="FFFFFF" w:sz="6" w:space="0"/>
              <w:right w:val="single" w:color="FFFFFF" w:sz="6" w:space="0"/>
            </w:tcBorders>
            <w:vAlign w:val="center"/>
          </w:tcPr>
          <w:p>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527" w:type="dxa"/>
            <w:gridSpan w:val="2"/>
            <w:vAlign w:val="center"/>
          </w:tcPr>
          <w:p>
            <w:pPr>
              <w:pStyle w:val="14"/>
            </w:pPr>
            <w:r>
              <w:t>功能分类科目</w:t>
            </w:r>
          </w:p>
        </w:tc>
        <w:tc>
          <w:tcPr>
            <w:tcW w:w="1361" w:type="dxa"/>
            <w:vMerge w:val="restart"/>
            <w:vAlign w:val="center"/>
          </w:tcPr>
          <w:p>
            <w:pPr>
              <w:pStyle w:val="14"/>
            </w:pPr>
            <w:r>
              <w:t>合计</w:t>
            </w:r>
          </w:p>
        </w:tc>
        <w:tc>
          <w:tcPr>
            <w:tcW w:w="1361" w:type="dxa"/>
            <w:vMerge w:val="restart"/>
            <w:vAlign w:val="center"/>
          </w:tcPr>
          <w:p>
            <w:pPr>
              <w:pStyle w:val="14"/>
            </w:pPr>
            <w:r>
              <w:t>基本支出</w:t>
            </w:r>
          </w:p>
        </w:tc>
        <w:tc>
          <w:tcPr>
            <w:tcW w:w="1361" w:type="dxa"/>
            <w:vMerge w:val="restart"/>
            <w:vAlign w:val="center"/>
          </w:tcPr>
          <w:p>
            <w:pPr>
              <w:pStyle w:val="14"/>
            </w:pPr>
            <w:r>
              <w:t>项目支出</w:t>
            </w:r>
          </w:p>
        </w:tc>
        <w:tc>
          <w:tcPr>
            <w:tcW w:w="1361" w:type="dxa"/>
            <w:vMerge w:val="restart"/>
            <w:vAlign w:val="center"/>
          </w:tcPr>
          <w:p>
            <w:pPr>
              <w:pStyle w:val="14"/>
            </w:pPr>
            <w:r>
              <w:t>经营支出</w:t>
            </w:r>
          </w:p>
        </w:tc>
        <w:tc>
          <w:tcPr>
            <w:tcW w:w="1361" w:type="dxa"/>
            <w:vMerge w:val="restart"/>
            <w:vAlign w:val="center"/>
          </w:tcPr>
          <w:p>
            <w:pPr>
              <w:pStyle w:val="14"/>
            </w:pPr>
            <w:r>
              <w:t>上解上级     支出</w:t>
            </w:r>
          </w:p>
        </w:tc>
        <w:tc>
          <w:tcPr>
            <w:tcW w:w="1361" w:type="dxa"/>
            <w:vMerge w:val="restart"/>
            <w:vAlign w:val="center"/>
          </w:tcPr>
          <w:p>
            <w:pPr>
              <w:pStyle w:val="14"/>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4"/>
            </w:pPr>
            <w:r>
              <w:t>科目    编码</w:t>
            </w:r>
          </w:p>
        </w:tc>
        <w:tc>
          <w:tcPr>
            <w:tcW w:w="4535" w:type="dxa"/>
            <w:vAlign w:val="center"/>
          </w:tcPr>
          <w:p>
            <w:pPr>
              <w:pStyle w:val="14"/>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992" w:type="dxa"/>
            <w:vAlign w:val="center"/>
          </w:tcPr>
          <w:p>
            <w:pPr>
              <w:pStyle w:val="14"/>
            </w:pPr>
            <w:r>
              <w:t>1</w:t>
            </w:r>
          </w:p>
        </w:tc>
        <w:tc>
          <w:tcPr>
            <w:tcW w:w="4535" w:type="dxa"/>
            <w:vAlign w:val="center"/>
          </w:tcPr>
          <w:p>
            <w:pPr>
              <w:pStyle w:val="14"/>
            </w:pPr>
            <w:r>
              <w:t>2</w:t>
            </w:r>
          </w:p>
        </w:tc>
        <w:tc>
          <w:tcPr>
            <w:tcW w:w="1361" w:type="dxa"/>
            <w:vAlign w:val="center"/>
          </w:tcPr>
          <w:p>
            <w:pPr>
              <w:pStyle w:val="14"/>
            </w:pPr>
            <w:r>
              <w:t>3</w:t>
            </w:r>
          </w:p>
        </w:tc>
        <w:tc>
          <w:tcPr>
            <w:tcW w:w="1361" w:type="dxa"/>
            <w:vAlign w:val="center"/>
          </w:tcPr>
          <w:p>
            <w:pPr>
              <w:pStyle w:val="14"/>
            </w:pPr>
            <w:r>
              <w:t>4</w:t>
            </w:r>
          </w:p>
        </w:tc>
        <w:tc>
          <w:tcPr>
            <w:tcW w:w="1361" w:type="dxa"/>
            <w:vAlign w:val="center"/>
          </w:tcPr>
          <w:p>
            <w:pPr>
              <w:pStyle w:val="14"/>
            </w:pPr>
            <w:r>
              <w:t>5</w:t>
            </w:r>
          </w:p>
        </w:tc>
        <w:tc>
          <w:tcPr>
            <w:tcW w:w="1361" w:type="dxa"/>
            <w:vAlign w:val="center"/>
          </w:tcPr>
          <w:p>
            <w:pPr>
              <w:pStyle w:val="14"/>
            </w:pPr>
            <w:r>
              <w:t>6</w:t>
            </w:r>
          </w:p>
        </w:tc>
        <w:tc>
          <w:tcPr>
            <w:tcW w:w="1361" w:type="dxa"/>
            <w:vAlign w:val="center"/>
          </w:tcPr>
          <w:p>
            <w:pPr>
              <w:pStyle w:val="14"/>
            </w:pPr>
            <w:r>
              <w:t>7</w:t>
            </w:r>
          </w:p>
        </w:tc>
        <w:tc>
          <w:tcPr>
            <w:tcW w:w="1361" w:type="dxa"/>
            <w:vAlign w:val="center"/>
          </w:tcPr>
          <w:p>
            <w:pPr>
              <w:pStyle w:val="14"/>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992" w:type="dxa"/>
            <w:vAlign w:val="center"/>
          </w:tcPr>
          <w:p>
            <w:pPr>
              <w:pStyle w:val="20"/>
            </w:pPr>
          </w:p>
        </w:tc>
        <w:tc>
          <w:tcPr>
            <w:tcW w:w="4535" w:type="dxa"/>
            <w:vAlign w:val="center"/>
          </w:tcPr>
          <w:p>
            <w:pPr>
              <w:pStyle w:val="18"/>
            </w:pPr>
            <w:r>
              <w:t>合计</w:t>
            </w:r>
          </w:p>
        </w:tc>
        <w:tc>
          <w:tcPr>
            <w:tcW w:w="1361" w:type="dxa"/>
            <w:vAlign w:val="center"/>
          </w:tcPr>
          <w:p>
            <w:pPr>
              <w:pStyle w:val="19"/>
            </w:pPr>
            <w:r>
              <w:t>1855.36</w:t>
            </w:r>
          </w:p>
        </w:tc>
        <w:tc>
          <w:tcPr>
            <w:tcW w:w="1361" w:type="dxa"/>
            <w:vAlign w:val="center"/>
          </w:tcPr>
          <w:p>
            <w:pPr>
              <w:pStyle w:val="19"/>
            </w:pPr>
            <w:r>
              <w:t>894.16</w:t>
            </w:r>
          </w:p>
        </w:tc>
        <w:tc>
          <w:tcPr>
            <w:tcW w:w="1361" w:type="dxa"/>
            <w:vAlign w:val="center"/>
          </w:tcPr>
          <w:p>
            <w:pPr>
              <w:pStyle w:val="19"/>
            </w:pPr>
            <w:r>
              <w:t>961.20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992" w:type="dxa"/>
            <w:vAlign w:val="center"/>
          </w:tcPr>
          <w:p>
            <w:pPr>
              <w:pStyle w:val="16"/>
            </w:pPr>
            <w:r>
              <w:t>201</w:t>
            </w:r>
          </w:p>
        </w:tc>
        <w:tc>
          <w:tcPr>
            <w:tcW w:w="4535" w:type="dxa"/>
            <w:vAlign w:val="center"/>
          </w:tcPr>
          <w:p>
            <w:pPr>
              <w:pStyle w:val="16"/>
            </w:pPr>
            <w:r>
              <w:t>一般公共服务支出</w:t>
            </w:r>
          </w:p>
        </w:tc>
        <w:tc>
          <w:tcPr>
            <w:tcW w:w="1361" w:type="dxa"/>
            <w:vAlign w:val="center"/>
          </w:tcPr>
          <w:p>
            <w:pPr>
              <w:pStyle w:val="15"/>
            </w:pPr>
            <w:r>
              <w:t>1423.46</w:t>
            </w:r>
          </w:p>
        </w:tc>
        <w:tc>
          <w:tcPr>
            <w:tcW w:w="1361" w:type="dxa"/>
            <w:vAlign w:val="center"/>
          </w:tcPr>
          <w:p>
            <w:pPr>
              <w:pStyle w:val="15"/>
            </w:pPr>
            <w:r>
              <w:t>619.38</w:t>
            </w:r>
          </w:p>
        </w:tc>
        <w:tc>
          <w:tcPr>
            <w:tcW w:w="1361" w:type="dxa"/>
            <w:vAlign w:val="center"/>
          </w:tcPr>
          <w:p>
            <w:pPr>
              <w:pStyle w:val="15"/>
            </w:pPr>
            <w:r>
              <w:t>804.08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992" w:type="dxa"/>
            <w:vAlign w:val="center"/>
          </w:tcPr>
          <w:p>
            <w:pPr>
              <w:pStyle w:val="16"/>
            </w:pPr>
            <w:r>
              <w:t>20128</w:t>
            </w:r>
          </w:p>
        </w:tc>
        <w:tc>
          <w:tcPr>
            <w:tcW w:w="4535" w:type="dxa"/>
            <w:vAlign w:val="center"/>
          </w:tcPr>
          <w:p>
            <w:pPr>
              <w:pStyle w:val="16"/>
            </w:pPr>
            <w:r>
              <w:t>民主党派及工商联事务</w:t>
            </w:r>
          </w:p>
        </w:tc>
        <w:tc>
          <w:tcPr>
            <w:tcW w:w="1361" w:type="dxa"/>
            <w:vAlign w:val="center"/>
          </w:tcPr>
          <w:p>
            <w:pPr>
              <w:pStyle w:val="15"/>
            </w:pPr>
            <w:r>
              <w:t>28.62</w:t>
            </w:r>
          </w:p>
        </w:tc>
        <w:tc>
          <w:tcPr>
            <w:tcW w:w="1361" w:type="dxa"/>
            <w:vAlign w:val="center"/>
          </w:tcPr>
          <w:p>
            <w:pPr>
              <w:pStyle w:val="15"/>
            </w:pPr>
            <w:r>
              <w:t>23.62</w:t>
            </w:r>
          </w:p>
        </w:tc>
        <w:tc>
          <w:tcPr>
            <w:tcW w:w="1361" w:type="dxa"/>
            <w:vAlign w:val="center"/>
          </w:tcPr>
          <w:p>
            <w:pPr>
              <w:pStyle w:val="15"/>
            </w:pPr>
            <w:r>
              <w:t>5.00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992" w:type="dxa"/>
            <w:vAlign w:val="center"/>
          </w:tcPr>
          <w:p>
            <w:pPr>
              <w:pStyle w:val="16"/>
            </w:pPr>
            <w:r>
              <w:t>2012801</w:t>
            </w:r>
          </w:p>
        </w:tc>
        <w:tc>
          <w:tcPr>
            <w:tcW w:w="4535" w:type="dxa"/>
            <w:vAlign w:val="center"/>
          </w:tcPr>
          <w:p>
            <w:pPr>
              <w:pStyle w:val="16"/>
            </w:pPr>
            <w:r>
              <w:t>行政运行</w:t>
            </w:r>
          </w:p>
        </w:tc>
        <w:tc>
          <w:tcPr>
            <w:tcW w:w="1361" w:type="dxa"/>
            <w:vAlign w:val="center"/>
          </w:tcPr>
          <w:p>
            <w:pPr>
              <w:pStyle w:val="15"/>
            </w:pPr>
            <w:r>
              <w:t>23.62</w:t>
            </w:r>
          </w:p>
        </w:tc>
        <w:tc>
          <w:tcPr>
            <w:tcW w:w="1361" w:type="dxa"/>
            <w:vAlign w:val="center"/>
          </w:tcPr>
          <w:p>
            <w:pPr>
              <w:pStyle w:val="15"/>
            </w:pPr>
            <w:r>
              <w:t>23.62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992" w:type="dxa"/>
            <w:vAlign w:val="center"/>
          </w:tcPr>
          <w:p>
            <w:pPr>
              <w:pStyle w:val="16"/>
            </w:pPr>
            <w:r>
              <w:t>2012802</w:t>
            </w:r>
          </w:p>
        </w:tc>
        <w:tc>
          <w:tcPr>
            <w:tcW w:w="4535" w:type="dxa"/>
            <w:vAlign w:val="center"/>
          </w:tcPr>
          <w:p>
            <w:pPr>
              <w:pStyle w:val="16"/>
            </w:pPr>
            <w:r>
              <w:t>一般行政管理事务</w:t>
            </w:r>
          </w:p>
        </w:tc>
        <w:tc>
          <w:tcPr>
            <w:tcW w:w="1361" w:type="dxa"/>
            <w:vAlign w:val="center"/>
          </w:tcPr>
          <w:p>
            <w:pPr>
              <w:pStyle w:val="15"/>
            </w:pPr>
            <w:r>
              <w:t>5.00</w:t>
            </w:r>
          </w:p>
        </w:tc>
        <w:tc>
          <w:tcPr>
            <w:tcW w:w="1361" w:type="dxa"/>
            <w:vAlign w:val="center"/>
          </w:tcPr>
          <w:p>
            <w:pPr>
              <w:pStyle w:val="15"/>
            </w:pPr>
          </w:p>
        </w:tc>
        <w:tc>
          <w:tcPr>
            <w:tcW w:w="1361" w:type="dxa"/>
            <w:vAlign w:val="center"/>
          </w:tcPr>
          <w:p>
            <w:pPr>
              <w:pStyle w:val="15"/>
            </w:pPr>
            <w:r>
              <w:t>5.00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992" w:type="dxa"/>
            <w:vAlign w:val="center"/>
          </w:tcPr>
          <w:p>
            <w:pPr>
              <w:pStyle w:val="16"/>
            </w:pPr>
            <w:r>
              <w:t>20129</w:t>
            </w:r>
          </w:p>
        </w:tc>
        <w:tc>
          <w:tcPr>
            <w:tcW w:w="4535" w:type="dxa"/>
            <w:vAlign w:val="center"/>
          </w:tcPr>
          <w:p>
            <w:pPr>
              <w:pStyle w:val="16"/>
            </w:pPr>
            <w:r>
              <w:t>群众团体事务</w:t>
            </w:r>
          </w:p>
        </w:tc>
        <w:tc>
          <w:tcPr>
            <w:tcW w:w="1361" w:type="dxa"/>
            <w:vAlign w:val="center"/>
          </w:tcPr>
          <w:p>
            <w:pPr>
              <w:pStyle w:val="15"/>
            </w:pPr>
            <w:r>
              <w:t>113.09</w:t>
            </w:r>
          </w:p>
        </w:tc>
        <w:tc>
          <w:tcPr>
            <w:tcW w:w="1361" w:type="dxa"/>
            <w:vAlign w:val="center"/>
          </w:tcPr>
          <w:p>
            <w:pPr>
              <w:pStyle w:val="15"/>
            </w:pPr>
            <w:r>
              <w:t>80.49</w:t>
            </w:r>
          </w:p>
        </w:tc>
        <w:tc>
          <w:tcPr>
            <w:tcW w:w="1361" w:type="dxa"/>
            <w:vAlign w:val="center"/>
          </w:tcPr>
          <w:p>
            <w:pPr>
              <w:pStyle w:val="15"/>
            </w:pPr>
            <w:r>
              <w:t>32.60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992" w:type="dxa"/>
            <w:vAlign w:val="center"/>
          </w:tcPr>
          <w:p>
            <w:pPr>
              <w:pStyle w:val="16"/>
            </w:pPr>
            <w:r>
              <w:t>2012901</w:t>
            </w:r>
          </w:p>
        </w:tc>
        <w:tc>
          <w:tcPr>
            <w:tcW w:w="4535" w:type="dxa"/>
            <w:vAlign w:val="center"/>
          </w:tcPr>
          <w:p>
            <w:pPr>
              <w:pStyle w:val="16"/>
            </w:pPr>
            <w:r>
              <w:t>行政运行</w:t>
            </w:r>
          </w:p>
        </w:tc>
        <w:tc>
          <w:tcPr>
            <w:tcW w:w="1361" w:type="dxa"/>
            <w:vAlign w:val="center"/>
          </w:tcPr>
          <w:p>
            <w:pPr>
              <w:pStyle w:val="15"/>
            </w:pPr>
            <w:r>
              <w:t>80.49</w:t>
            </w:r>
          </w:p>
        </w:tc>
        <w:tc>
          <w:tcPr>
            <w:tcW w:w="1361" w:type="dxa"/>
            <w:vAlign w:val="center"/>
          </w:tcPr>
          <w:p>
            <w:pPr>
              <w:pStyle w:val="15"/>
            </w:pPr>
            <w:r>
              <w:t>80.49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992" w:type="dxa"/>
            <w:vAlign w:val="center"/>
          </w:tcPr>
          <w:p>
            <w:pPr>
              <w:pStyle w:val="16"/>
            </w:pPr>
            <w:r>
              <w:t>2012902</w:t>
            </w:r>
          </w:p>
        </w:tc>
        <w:tc>
          <w:tcPr>
            <w:tcW w:w="4535" w:type="dxa"/>
            <w:vAlign w:val="center"/>
          </w:tcPr>
          <w:p>
            <w:pPr>
              <w:pStyle w:val="16"/>
            </w:pPr>
            <w:r>
              <w:t>一般行政管理事务</w:t>
            </w:r>
          </w:p>
        </w:tc>
        <w:tc>
          <w:tcPr>
            <w:tcW w:w="1361" w:type="dxa"/>
            <w:vAlign w:val="center"/>
          </w:tcPr>
          <w:p>
            <w:pPr>
              <w:pStyle w:val="15"/>
            </w:pPr>
            <w:r>
              <w:t>32.60</w:t>
            </w:r>
          </w:p>
        </w:tc>
        <w:tc>
          <w:tcPr>
            <w:tcW w:w="1361" w:type="dxa"/>
            <w:vAlign w:val="center"/>
          </w:tcPr>
          <w:p>
            <w:pPr>
              <w:pStyle w:val="15"/>
            </w:pPr>
          </w:p>
        </w:tc>
        <w:tc>
          <w:tcPr>
            <w:tcW w:w="1361" w:type="dxa"/>
            <w:vAlign w:val="center"/>
          </w:tcPr>
          <w:p>
            <w:pPr>
              <w:pStyle w:val="15"/>
            </w:pPr>
            <w:r>
              <w:t>32.60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992" w:type="dxa"/>
            <w:vAlign w:val="center"/>
          </w:tcPr>
          <w:p>
            <w:pPr>
              <w:pStyle w:val="16"/>
            </w:pPr>
            <w:r>
              <w:t>20131</w:t>
            </w:r>
          </w:p>
        </w:tc>
        <w:tc>
          <w:tcPr>
            <w:tcW w:w="4535" w:type="dxa"/>
            <w:vAlign w:val="center"/>
          </w:tcPr>
          <w:p>
            <w:pPr>
              <w:pStyle w:val="16"/>
            </w:pPr>
            <w:r>
              <w:t>党委办公厅（室）及相关机构事务</w:t>
            </w:r>
          </w:p>
        </w:tc>
        <w:tc>
          <w:tcPr>
            <w:tcW w:w="1361" w:type="dxa"/>
            <w:vAlign w:val="center"/>
          </w:tcPr>
          <w:p>
            <w:pPr>
              <w:pStyle w:val="15"/>
            </w:pPr>
            <w:r>
              <w:t>1191.86</w:t>
            </w:r>
          </w:p>
        </w:tc>
        <w:tc>
          <w:tcPr>
            <w:tcW w:w="1361" w:type="dxa"/>
            <w:vAlign w:val="center"/>
          </w:tcPr>
          <w:p>
            <w:pPr>
              <w:pStyle w:val="15"/>
            </w:pPr>
            <w:r>
              <w:t>430.62</w:t>
            </w:r>
          </w:p>
        </w:tc>
        <w:tc>
          <w:tcPr>
            <w:tcW w:w="1361" w:type="dxa"/>
            <w:vAlign w:val="center"/>
          </w:tcPr>
          <w:p>
            <w:pPr>
              <w:pStyle w:val="15"/>
            </w:pPr>
            <w:r>
              <w:t>761.24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992" w:type="dxa"/>
            <w:vAlign w:val="center"/>
          </w:tcPr>
          <w:p>
            <w:pPr>
              <w:pStyle w:val="16"/>
            </w:pPr>
            <w:r>
              <w:t>2013101</w:t>
            </w:r>
          </w:p>
        </w:tc>
        <w:tc>
          <w:tcPr>
            <w:tcW w:w="4535" w:type="dxa"/>
            <w:vAlign w:val="center"/>
          </w:tcPr>
          <w:p>
            <w:pPr>
              <w:pStyle w:val="16"/>
            </w:pPr>
            <w:r>
              <w:t>行政运行</w:t>
            </w:r>
          </w:p>
        </w:tc>
        <w:tc>
          <w:tcPr>
            <w:tcW w:w="1361" w:type="dxa"/>
            <w:vAlign w:val="center"/>
          </w:tcPr>
          <w:p>
            <w:pPr>
              <w:pStyle w:val="15"/>
            </w:pPr>
            <w:r>
              <w:t>430.62</w:t>
            </w:r>
          </w:p>
        </w:tc>
        <w:tc>
          <w:tcPr>
            <w:tcW w:w="1361" w:type="dxa"/>
            <w:vAlign w:val="center"/>
          </w:tcPr>
          <w:p>
            <w:pPr>
              <w:pStyle w:val="15"/>
            </w:pPr>
            <w:r>
              <w:t>430.62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992" w:type="dxa"/>
            <w:vAlign w:val="center"/>
          </w:tcPr>
          <w:p>
            <w:pPr>
              <w:pStyle w:val="16"/>
            </w:pPr>
            <w:r>
              <w:t>2013102</w:t>
            </w:r>
          </w:p>
        </w:tc>
        <w:tc>
          <w:tcPr>
            <w:tcW w:w="4535" w:type="dxa"/>
            <w:vAlign w:val="center"/>
          </w:tcPr>
          <w:p>
            <w:pPr>
              <w:pStyle w:val="16"/>
            </w:pPr>
            <w:r>
              <w:t>一般行政管理事务</w:t>
            </w:r>
          </w:p>
        </w:tc>
        <w:tc>
          <w:tcPr>
            <w:tcW w:w="1361" w:type="dxa"/>
            <w:vAlign w:val="center"/>
          </w:tcPr>
          <w:p>
            <w:pPr>
              <w:pStyle w:val="15"/>
            </w:pPr>
            <w:r>
              <w:t>761.24</w:t>
            </w:r>
          </w:p>
        </w:tc>
        <w:tc>
          <w:tcPr>
            <w:tcW w:w="1361" w:type="dxa"/>
            <w:vAlign w:val="center"/>
          </w:tcPr>
          <w:p>
            <w:pPr>
              <w:pStyle w:val="15"/>
            </w:pPr>
          </w:p>
        </w:tc>
        <w:tc>
          <w:tcPr>
            <w:tcW w:w="1361" w:type="dxa"/>
            <w:vAlign w:val="center"/>
          </w:tcPr>
          <w:p>
            <w:pPr>
              <w:pStyle w:val="15"/>
            </w:pPr>
            <w:r>
              <w:t>761.24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992" w:type="dxa"/>
            <w:vAlign w:val="center"/>
          </w:tcPr>
          <w:p>
            <w:pPr>
              <w:pStyle w:val="16"/>
            </w:pPr>
            <w:r>
              <w:t>20134</w:t>
            </w:r>
          </w:p>
        </w:tc>
        <w:tc>
          <w:tcPr>
            <w:tcW w:w="4535" w:type="dxa"/>
            <w:vAlign w:val="center"/>
          </w:tcPr>
          <w:p>
            <w:pPr>
              <w:pStyle w:val="16"/>
            </w:pPr>
            <w:r>
              <w:t>统战事务</w:t>
            </w:r>
          </w:p>
        </w:tc>
        <w:tc>
          <w:tcPr>
            <w:tcW w:w="1361" w:type="dxa"/>
            <w:vAlign w:val="center"/>
          </w:tcPr>
          <w:p>
            <w:pPr>
              <w:pStyle w:val="15"/>
            </w:pPr>
            <w:r>
              <w:t>89.87</w:t>
            </w:r>
          </w:p>
        </w:tc>
        <w:tc>
          <w:tcPr>
            <w:tcW w:w="1361" w:type="dxa"/>
            <w:vAlign w:val="center"/>
          </w:tcPr>
          <w:p>
            <w:pPr>
              <w:pStyle w:val="15"/>
            </w:pPr>
            <w:r>
              <w:t>84.63</w:t>
            </w:r>
          </w:p>
        </w:tc>
        <w:tc>
          <w:tcPr>
            <w:tcW w:w="1361" w:type="dxa"/>
            <w:vAlign w:val="center"/>
          </w:tcPr>
          <w:p>
            <w:pPr>
              <w:pStyle w:val="15"/>
            </w:pPr>
            <w:r>
              <w:t>5.24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992" w:type="dxa"/>
            <w:vAlign w:val="center"/>
          </w:tcPr>
          <w:p>
            <w:pPr>
              <w:pStyle w:val="16"/>
            </w:pPr>
            <w:r>
              <w:t>2013401</w:t>
            </w:r>
          </w:p>
        </w:tc>
        <w:tc>
          <w:tcPr>
            <w:tcW w:w="4535" w:type="dxa"/>
            <w:vAlign w:val="center"/>
          </w:tcPr>
          <w:p>
            <w:pPr>
              <w:pStyle w:val="16"/>
            </w:pPr>
            <w:r>
              <w:t>行政运行</w:t>
            </w:r>
          </w:p>
        </w:tc>
        <w:tc>
          <w:tcPr>
            <w:tcW w:w="1361" w:type="dxa"/>
            <w:vAlign w:val="center"/>
          </w:tcPr>
          <w:p>
            <w:pPr>
              <w:pStyle w:val="15"/>
            </w:pPr>
            <w:r>
              <w:t>67.54</w:t>
            </w:r>
          </w:p>
        </w:tc>
        <w:tc>
          <w:tcPr>
            <w:tcW w:w="1361" w:type="dxa"/>
            <w:vAlign w:val="center"/>
          </w:tcPr>
          <w:p>
            <w:pPr>
              <w:pStyle w:val="15"/>
            </w:pPr>
            <w:r>
              <w:t>67.54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992" w:type="dxa"/>
            <w:vAlign w:val="center"/>
          </w:tcPr>
          <w:p>
            <w:pPr>
              <w:pStyle w:val="16"/>
            </w:pPr>
            <w:r>
              <w:t>2013402</w:t>
            </w:r>
          </w:p>
        </w:tc>
        <w:tc>
          <w:tcPr>
            <w:tcW w:w="4535" w:type="dxa"/>
            <w:vAlign w:val="center"/>
          </w:tcPr>
          <w:p>
            <w:pPr>
              <w:pStyle w:val="16"/>
            </w:pPr>
            <w:r>
              <w:t>一般行政管理事务</w:t>
            </w:r>
          </w:p>
        </w:tc>
        <w:tc>
          <w:tcPr>
            <w:tcW w:w="1361" w:type="dxa"/>
            <w:vAlign w:val="center"/>
          </w:tcPr>
          <w:p>
            <w:pPr>
              <w:pStyle w:val="15"/>
            </w:pPr>
            <w:r>
              <w:t>5.24</w:t>
            </w:r>
          </w:p>
        </w:tc>
        <w:tc>
          <w:tcPr>
            <w:tcW w:w="1361" w:type="dxa"/>
            <w:vAlign w:val="center"/>
          </w:tcPr>
          <w:p>
            <w:pPr>
              <w:pStyle w:val="15"/>
            </w:pPr>
          </w:p>
        </w:tc>
        <w:tc>
          <w:tcPr>
            <w:tcW w:w="1361" w:type="dxa"/>
            <w:vAlign w:val="center"/>
          </w:tcPr>
          <w:p>
            <w:pPr>
              <w:pStyle w:val="15"/>
            </w:pPr>
            <w:r>
              <w:t>5.24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992" w:type="dxa"/>
            <w:vAlign w:val="center"/>
          </w:tcPr>
          <w:p>
            <w:pPr>
              <w:pStyle w:val="16"/>
            </w:pPr>
            <w:r>
              <w:t>2013450</w:t>
            </w:r>
          </w:p>
        </w:tc>
        <w:tc>
          <w:tcPr>
            <w:tcW w:w="4535" w:type="dxa"/>
            <w:vAlign w:val="center"/>
          </w:tcPr>
          <w:p>
            <w:pPr>
              <w:pStyle w:val="16"/>
            </w:pPr>
            <w:r>
              <w:t>事业运行</w:t>
            </w:r>
          </w:p>
        </w:tc>
        <w:tc>
          <w:tcPr>
            <w:tcW w:w="1361" w:type="dxa"/>
            <w:vAlign w:val="center"/>
          </w:tcPr>
          <w:p>
            <w:pPr>
              <w:pStyle w:val="15"/>
            </w:pPr>
            <w:r>
              <w:t>17.10</w:t>
            </w:r>
          </w:p>
        </w:tc>
        <w:tc>
          <w:tcPr>
            <w:tcW w:w="1361" w:type="dxa"/>
            <w:vAlign w:val="center"/>
          </w:tcPr>
          <w:p>
            <w:pPr>
              <w:pStyle w:val="15"/>
            </w:pPr>
            <w:r>
              <w:t>17.10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992" w:type="dxa"/>
            <w:vAlign w:val="center"/>
          </w:tcPr>
          <w:p>
            <w:pPr>
              <w:pStyle w:val="16"/>
            </w:pPr>
            <w:r>
              <w:t>208</w:t>
            </w:r>
          </w:p>
        </w:tc>
        <w:tc>
          <w:tcPr>
            <w:tcW w:w="4535" w:type="dxa"/>
            <w:vAlign w:val="center"/>
          </w:tcPr>
          <w:p>
            <w:pPr>
              <w:pStyle w:val="16"/>
            </w:pPr>
            <w:r>
              <w:t>社会保障和就业支出</w:t>
            </w:r>
          </w:p>
        </w:tc>
        <w:tc>
          <w:tcPr>
            <w:tcW w:w="1361" w:type="dxa"/>
            <w:vAlign w:val="center"/>
          </w:tcPr>
          <w:p>
            <w:pPr>
              <w:pStyle w:val="15"/>
            </w:pPr>
            <w:r>
              <w:t>319.47</w:t>
            </w:r>
          </w:p>
        </w:tc>
        <w:tc>
          <w:tcPr>
            <w:tcW w:w="1361" w:type="dxa"/>
            <w:vAlign w:val="center"/>
          </w:tcPr>
          <w:p>
            <w:pPr>
              <w:pStyle w:val="15"/>
            </w:pPr>
            <w:r>
              <w:t>182.86</w:t>
            </w:r>
          </w:p>
        </w:tc>
        <w:tc>
          <w:tcPr>
            <w:tcW w:w="1361" w:type="dxa"/>
            <w:vAlign w:val="center"/>
          </w:tcPr>
          <w:p>
            <w:pPr>
              <w:pStyle w:val="15"/>
            </w:pPr>
            <w:r>
              <w:t>136.61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992" w:type="dxa"/>
            <w:vAlign w:val="center"/>
          </w:tcPr>
          <w:p>
            <w:pPr>
              <w:pStyle w:val="16"/>
            </w:pPr>
            <w:r>
              <w:t>20805</w:t>
            </w:r>
          </w:p>
        </w:tc>
        <w:tc>
          <w:tcPr>
            <w:tcW w:w="4535" w:type="dxa"/>
            <w:vAlign w:val="center"/>
          </w:tcPr>
          <w:p>
            <w:pPr>
              <w:pStyle w:val="16"/>
            </w:pPr>
            <w:r>
              <w:t>行政事业单位养老支出</w:t>
            </w:r>
          </w:p>
        </w:tc>
        <w:tc>
          <w:tcPr>
            <w:tcW w:w="1361" w:type="dxa"/>
            <w:vAlign w:val="center"/>
          </w:tcPr>
          <w:p>
            <w:pPr>
              <w:pStyle w:val="15"/>
            </w:pPr>
            <w:r>
              <w:t>107.10</w:t>
            </w:r>
          </w:p>
        </w:tc>
        <w:tc>
          <w:tcPr>
            <w:tcW w:w="1361" w:type="dxa"/>
            <w:vAlign w:val="center"/>
          </w:tcPr>
          <w:p>
            <w:pPr>
              <w:pStyle w:val="15"/>
            </w:pPr>
            <w:r>
              <w:t>107.10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992" w:type="dxa"/>
            <w:vAlign w:val="center"/>
          </w:tcPr>
          <w:p>
            <w:pPr>
              <w:pStyle w:val="16"/>
            </w:pPr>
            <w:r>
              <w:t>2080501</w:t>
            </w:r>
          </w:p>
        </w:tc>
        <w:tc>
          <w:tcPr>
            <w:tcW w:w="4535" w:type="dxa"/>
            <w:vAlign w:val="center"/>
          </w:tcPr>
          <w:p>
            <w:pPr>
              <w:pStyle w:val="16"/>
            </w:pPr>
            <w:r>
              <w:t>行政单位离退休</w:t>
            </w:r>
          </w:p>
        </w:tc>
        <w:tc>
          <w:tcPr>
            <w:tcW w:w="1361" w:type="dxa"/>
            <w:vAlign w:val="center"/>
          </w:tcPr>
          <w:p>
            <w:pPr>
              <w:pStyle w:val="15"/>
            </w:pPr>
            <w:r>
              <w:t>47.54</w:t>
            </w:r>
          </w:p>
        </w:tc>
        <w:tc>
          <w:tcPr>
            <w:tcW w:w="1361" w:type="dxa"/>
            <w:vAlign w:val="center"/>
          </w:tcPr>
          <w:p>
            <w:pPr>
              <w:pStyle w:val="15"/>
            </w:pPr>
            <w:r>
              <w:t>47.54</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992" w:type="dxa"/>
            <w:vAlign w:val="center"/>
          </w:tcPr>
          <w:p>
            <w:pPr>
              <w:pStyle w:val="16"/>
            </w:pPr>
            <w:r>
              <w:t>2080502</w:t>
            </w:r>
          </w:p>
        </w:tc>
        <w:tc>
          <w:tcPr>
            <w:tcW w:w="4535" w:type="dxa"/>
            <w:vAlign w:val="center"/>
          </w:tcPr>
          <w:p>
            <w:pPr>
              <w:pStyle w:val="16"/>
            </w:pPr>
            <w:r>
              <w:t>事业单位离退休</w:t>
            </w:r>
          </w:p>
        </w:tc>
        <w:tc>
          <w:tcPr>
            <w:tcW w:w="1361" w:type="dxa"/>
            <w:vAlign w:val="center"/>
          </w:tcPr>
          <w:p>
            <w:pPr>
              <w:pStyle w:val="15"/>
            </w:pPr>
            <w:r>
              <w:t>1.37</w:t>
            </w:r>
          </w:p>
        </w:tc>
        <w:tc>
          <w:tcPr>
            <w:tcW w:w="1361" w:type="dxa"/>
            <w:vAlign w:val="center"/>
          </w:tcPr>
          <w:p>
            <w:pPr>
              <w:pStyle w:val="15"/>
            </w:pPr>
            <w:r>
              <w:t>1.37</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992" w:type="dxa"/>
            <w:vAlign w:val="center"/>
          </w:tcPr>
          <w:p>
            <w:pPr>
              <w:pStyle w:val="16"/>
            </w:pPr>
            <w:r>
              <w:t>2080505</w:t>
            </w:r>
          </w:p>
        </w:tc>
        <w:tc>
          <w:tcPr>
            <w:tcW w:w="4535" w:type="dxa"/>
            <w:vAlign w:val="center"/>
          </w:tcPr>
          <w:p>
            <w:pPr>
              <w:pStyle w:val="16"/>
            </w:pPr>
            <w:r>
              <w:t>机关事业单位基本养老保险缴费支出</w:t>
            </w:r>
          </w:p>
        </w:tc>
        <w:tc>
          <w:tcPr>
            <w:tcW w:w="1361" w:type="dxa"/>
            <w:vAlign w:val="center"/>
          </w:tcPr>
          <w:p>
            <w:pPr>
              <w:pStyle w:val="15"/>
            </w:pPr>
            <w:r>
              <w:t>58.19</w:t>
            </w:r>
          </w:p>
        </w:tc>
        <w:tc>
          <w:tcPr>
            <w:tcW w:w="1361" w:type="dxa"/>
            <w:vAlign w:val="center"/>
          </w:tcPr>
          <w:p>
            <w:pPr>
              <w:pStyle w:val="15"/>
            </w:pPr>
            <w:r>
              <w:t>58.19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992" w:type="dxa"/>
            <w:vAlign w:val="center"/>
          </w:tcPr>
          <w:p>
            <w:pPr>
              <w:pStyle w:val="16"/>
            </w:pPr>
            <w:r>
              <w:t>20808</w:t>
            </w:r>
          </w:p>
        </w:tc>
        <w:tc>
          <w:tcPr>
            <w:tcW w:w="4535" w:type="dxa"/>
            <w:vAlign w:val="center"/>
          </w:tcPr>
          <w:p>
            <w:pPr>
              <w:pStyle w:val="16"/>
            </w:pPr>
            <w:r>
              <w:t>抚恤</w:t>
            </w:r>
          </w:p>
        </w:tc>
        <w:tc>
          <w:tcPr>
            <w:tcW w:w="1361" w:type="dxa"/>
            <w:vAlign w:val="center"/>
          </w:tcPr>
          <w:p>
            <w:pPr>
              <w:pStyle w:val="15"/>
            </w:pPr>
            <w:r>
              <w:t>40.00</w:t>
            </w:r>
          </w:p>
        </w:tc>
        <w:tc>
          <w:tcPr>
            <w:tcW w:w="1361" w:type="dxa"/>
            <w:vAlign w:val="center"/>
          </w:tcPr>
          <w:p>
            <w:pPr>
              <w:pStyle w:val="15"/>
            </w:pPr>
            <w:r>
              <w:t>40.00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992" w:type="dxa"/>
            <w:vAlign w:val="center"/>
          </w:tcPr>
          <w:p>
            <w:pPr>
              <w:pStyle w:val="16"/>
            </w:pPr>
            <w:r>
              <w:t>2080801</w:t>
            </w:r>
          </w:p>
        </w:tc>
        <w:tc>
          <w:tcPr>
            <w:tcW w:w="4535" w:type="dxa"/>
            <w:vAlign w:val="center"/>
          </w:tcPr>
          <w:p>
            <w:pPr>
              <w:pStyle w:val="16"/>
            </w:pPr>
            <w:r>
              <w:t>死亡抚恤</w:t>
            </w:r>
          </w:p>
        </w:tc>
        <w:tc>
          <w:tcPr>
            <w:tcW w:w="1361" w:type="dxa"/>
            <w:vAlign w:val="center"/>
          </w:tcPr>
          <w:p>
            <w:pPr>
              <w:pStyle w:val="15"/>
            </w:pPr>
            <w:r>
              <w:t>40.00</w:t>
            </w:r>
          </w:p>
        </w:tc>
        <w:tc>
          <w:tcPr>
            <w:tcW w:w="1361" w:type="dxa"/>
            <w:vAlign w:val="center"/>
          </w:tcPr>
          <w:p>
            <w:pPr>
              <w:pStyle w:val="15"/>
            </w:pPr>
            <w:r>
              <w:t>40.00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992" w:type="dxa"/>
            <w:vAlign w:val="center"/>
          </w:tcPr>
          <w:p>
            <w:pPr>
              <w:pStyle w:val="16"/>
            </w:pPr>
            <w:r>
              <w:t>20811</w:t>
            </w:r>
          </w:p>
        </w:tc>
        <w:tc>
          <w:tcPr>
            <w:tcW w:w="4535" w:type="dxa"/>
            <w:vAlign w:val="center"/>
          </w:tcPr>
          <w:p>
            <w:pPr>
              <w:pStyle w:val="16"/>
            </w:pPr>
            <w:r>
              <w:t>残疾人事业</w:t>
            </w:r>
          </w:p>
        </w:tc>
        <w:tc>
          <w:tcPr>
            <w:tcW w:w="1361" w:type="dxa"/>
            <w:vAlign w:val="center"/>
          </w:tcPr>
          <w:p>
            <w:pPr>
              <w:pStyle w:val="15"/>
            </w:pPr>
            <w:r>
              <w:t>172.38</w:t>
            </w:r>
          </w:p>
        </w:tc>
        <w:tc>
          <w:tcPr>
            <w:tcW w:w="1361" w:type="dxa"/>
            <w:vAlign w:val="center"/>
          </w:tcPr>
          <w:p>
            <w:pPr>
              <w:pStyle w:val="15"/>
            </w:pPr>
            <w:r>
              <w:t>35.77</w:t>
            </w:r>
          </w:p>
        </w:tc>
        <w:tc>
          <w:tcPr>
            <w:tcW w:w="1361" w:type="dxa"/>
            <w:vAlign w:val="center"/>
          </w:tcPr>
          <w:p>
            <w:pPr>
              <w:pStyle w:val="15"/>
            </w:pPr>
            <w:r>
              <w:t>136.61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992" w:type="dxa"/>
            <w:vAlign w:val="center"/>
          </w:tcPr>
          <w:p>
            <w:pPr>
              <w:pStyle w:val="16"/>
            </w:pPr>
            <w:r>
              <w:t>2081101</w:t>
            </w:r>
          </w:p>
        </w:tc>
        <w:tc>
          <w:tcPr>
            <w:tcW w:w="4535" w:type="dxa"/>
            <w:vAlign w:val="center"/>
          </w:tcPr>
          <w:p>
            <w:pPr>
              <w:pStyle w:val="16"/>
            </w:pPr>
            <w:r>
              <w:t>行政运行</w:t>
            </w:r>
          </w:p>
        </w:tc>
        <w:tc>
          <w:tcPr>
            <w:tcW w:w="1361" w:type="dxa"/>
            <w:vAlign w:val="center"/>
          </w:tcPr>
          <w:p>
            <w:pPr>
              <w:pStyle w:val="15"/>
            </w:pPr>
            <w:r>
              <w:t>44.37</w:t>
            </w:r>
          </w:p>
        </w:tc>
        <w:tc>
          <w:tcPr>
            <w:tcW w:w="1361" w:type="dxa"/>
            <w:vAlign w:val="center"/>
          </w:tcPr>
          <w:p>
            <w:pPr>
              <w:pStyle w:val="15"/>
            </w:pPr>
            <w:r>
              <w:t>35.77</w:t>
            </w:r>
          </w:p>
        </w:tc>
        <w:tc>
          <w:tcPr>
            <w:tcW w:w="1361" w:type="dxa"/>
            <w:vAlign w:val="center"/>
          </w:tcPr>
          <w:p>
            <w:pPr>
              <w:pStyle w:val="15"/>
            </w:pPr>
            <w:r>
              <w:t>8.60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992" w:type="dxa"/>
            <w:vAlign w:val="center"/>
          </w:tcPr>
          <w:p>
            <w:pPr>
              <w:pStyle w:val="16"/>
            </w:pPr>
            <w:r>
              <w:t>2081102</w:t>
            </w:r>
          </w:p>
        </w:tc>
        <w:tc>
          <w:tcPr>
            <w:tcW w:w="4535" w:type="dxa"/>
            <w:vAlign w:val="center"/>
          </w:tcPr>
          <w:p>
            <w:pPr>
              <w:pStyle w:val="16"/>
            </w:pPr>
            <w:r>
              <w:t>一般行政管理事务</w:t>
            </w:r>
          </w:p>
        </w:tc>
        <w:tc>
          <w:tcPr>
            <w:tcW w:w="1361" w:type="dxa"/>
            <w:vAlign w:val="center"/>
          </w:tcPr>
          <w:p>
            <w:pPr>
              <w:pStyle w:val="15"/>
            </w:pPr>
            <w:r>
              <w:t>16.20</w:t>
            </w:r>
          </w:p>
        </w:tc>
        <w:tc>
          <w:tcPr>
            <w:tcW w:w="1361" w:type="dxa"/>
            <w:vAlign w:val="center"/>
          </w:tcPr>
          <w:p>
            <w:pPr>
              <w:pStyle w:val="15"/>
            </w:pPr>
          </w:p>
        </w:tc>
        <w:tc>
          <w:tcPr>
            <w:tcW w:w="1361" w:type="dxa"/>
            <w:vAlign w:val="center"/>
          </w:tcPr>
          <w:p>
            <w:pPr>
              <w:pStyle w:val="15"/>
            </w:pPr>
            <w:r>
              <w:t>16.20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992" w:type="dxa"/>
            <w:vAlign w:val="center"/>
          </w:tcPr>
          <w:p>
            <w:pPr>
              <w:pStyle w:val="16"/>
            </w:pPr>
            <w:r>
              <w:t>2081104</w:t>
            </w:r>
          </w:p>
        </w:tc>
        <w:tc>
          <w:tcPr>
            <w:tcW w:w="4535" w:type="dxa"/>
            <w:vAlign w:val="center"/>
          </w:tcPr>
          <w:p>
            <w:pPr>
              <w:pStyle w:val="16"/>
            </w:pPr>
            <w:r>
              <w:t>残疾人康复</w:t>
            </w:r>
          </w:p>
        </w:tc>
        <w:tc>
          <w:tcPr>
            <w:tcW w:w="1361" w:type="dxa"/>
            <w:vAlign w:val="center"/>
          </w:tcPr>
          <w:p>
            <w:pPr>
              <w:pStyle w:val="15"/>
            </w:pPr>
            <w:r>
              <w:t>38.68</w:t>
            </w:r>
          </w:p>
        </w:tc>
        <w:tc>
          <w:tcPr>
            <w:tcW w:w="1361" w:type="dxa"/>
            <w:vAlign w:val="center"/>
          </w:tcPr>
          <w:p>
            <w:pPr>
              <w:pStyle w:val="15"/>
            </w:pPr>
          </w:p>
        </w:tc>
        <w:tc>
          <w:tcPr>
            <w:tcW w:w="1361" w:type="dxa"/>
            <w:vAlign w:val="center"/>
          </w:tcPr>
          <w:p>
            <w:pPr>
              <w:pStyle w:val="15"/>
            </w:pPr>
            <w:r>
              <w:t>38.68</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992" w:type="dxa"/>
            <w:vAlign w:val="center"/>
          </w:tcPr>
          <w:p>
            <w:pPr>
              <w:pStyle w:val="16"/>
            </w:pPr>
            <w:r>
              <w:t>2081105</w:t>
            </w:r>
          </w:p>
        </w:tc>
        <w:tc>
          <w:tcPr>
            <w:tcW w:w="4535" w:type="dxa"/>
            <w:vAlign w:val="center"/>
          </w:tcPr>
          <w:p>
            <w:pPr>
              <w:pStyle w:val="16"/>
            </w:pPr>
            <w:r>
              <w:t>残疾人就业</w:t>
            </w:r>
          </w:p>
        </w:tc>
        <w:tc>
          <w:tcPr>
            <w:tcW w:w="1361" w:type="dxa"/>
            <w:vAlign w:val="center"/>
          </w:tcPr>
          <w:p>
            <w:pPr>
              <w:pStyle w:val="15"/>
            </w:pPr>
            <w:r>
              <w:t>11.70</w:t>
            </w:r>
          </w:p>
        </w:tc>
        <w:tc>
          <w:tcPr>
            <w:tcW w:w="1361" w:type="dxa"/>
            <w:vAlign w:val="center"/>
          </w:tcPr>
          <w:p>
            <w:pPr>
              <w:pStyle w:val="15"/>
            </w:pPr>
          </w:p>
        </w:tc>
        <w:tc>
          <w:tcPr>
            <w:tcW w:w="1361" w:type="dxa"/>
            <w:vAlign w:val="center"/>
          </w:tcPr>
          <w:p>
            <w:pPr>
              <w:pStyle w:val="15"/>
            </w:pPr>
            <w:r>
              <w:t>11.70</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992" w:type="dxa"/>
            <w:vAlign w:val="center"/>
          </w:tcPr>
          <w:p>
            <w:pPr>
              <w:pStyle w:val="16"/>
            </w:pPr>
            <w:r>
              <w:t>2081199</w:t>
            </w:r>
          </w:p>
        </w:tc>
        <w:tc>
          <w:tcPr>
            <w:tcW w:w="4535" w:type="dxa"/>
            <w:vAlign w:val="center"/>
          </w:tcPr>
          <w:p>
            <w:pPr>
              <w:pStyle w:val="16"/>
            </w:pPr>
            <w:r>
              <w:t>其他残疾人事业支出</w:t>
            </w:r>
          </w:p>
        </w:tc>
        <w:tc>
          <w:tcPr>
            <w:tcW w:w="1361" w:type="dxa"/>
            <w:vAlign w:val="center"/>
          </w:tcPr>
          <w:p>
            <w:pPr>
              <w:pStyle w:val="15"/>
            </w:pPr>
            <w:r>
              <w:t>61.43</w:t>
            </w:r>
          </w:p>
        </w:tc>
        <w:tc>
          <w:tcPr>
            <w:tcW w:w="1361" w:type="dxa"/>
            <w:vAlign w:val="center"/>
          </w:tcPr>
          <w:p>
            <w:pPr>
              <w:pStyle w:val="15"/>
            </w:pPr>
          </w:p>
        </w:tc>
        <w:tc>
          <w:tcPr>
            <w:tcW w:w="1361" w:type="dxa"/>
            <w:vAlign w:val="center"/>
          </w:tcPr>
          <w:p>
            <w:pPr>
              <w:pStyle w:val="15"/>
            </w:pPr>
            <w:r>
              <w:t>61.43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992" w:type="dxa"/>
            <w:vAlign w:val="center"/>
          </w:tcPr>
          <w:p>
            <w:pPr>
              <w:pStyle w:val="16"/>
            </w:pPr>
            <w:r>
              <w:t>210</w:t>
            </w:r>
          </w:p>
        </w:tc>
        <w:tc>
          <w:tcPr>
            <w:tcW w:w="4535" w:type="dxa"/>
            <w:vAlign w:val="center"/>
          </w:tcPr>
          <w:p>
            <w:pPr>
              <w:pStyle w:val="16"/>
            </w:pPr>
            <w:r>
              <w:t>卫生健康支出</w:t>
            </w:r>
          </w:p>
        </w:tc>
        <w:tc>
          <w:tcPr>
            <w:tcW w:w="1361" w:type="dxa"/>
            <w:vAlign w:val="center"/>
          </w:tcPr>
          <w:p>
            <w:pPr>
              <w:pStyle w:val="15"/>
            </w:pPr>
            <w:r>
              <w:t>43.43</w:t>
            </w:r>
          </w:p>
        </w:tc>
        <w:tc>
          <w:tcPr>
            <w:tcW w:w="1361" w:type="dxa"/>
            <w:vAlign w:val="center"/>
          </w:tcPr>
          <w:p>
            <w:pPr>
              <w:pStyle w:val="15"/>
            </w:pPr>
            <w:r>
              <w:t>43.43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992" w:type="dxa"/>
            <w:vAlign w:val="center"/>
          </w:tcPr>
          <w:p>
            <w:pPr>
              <w:pStyle w:val="16"/>
            </w:pPr>
            <w:r>
              <w:t>21011</w:t>
            </w:r>
          </w:p>
        </w:tc>
        <w:tc>
          <w:tcPr>
            <w:tcW w:w="4535" w:type="dxa"/>
            <w:vAlign w:val="center"/>
          </w:tcPr>
          <w:p>
            <w:pPr>
              <w:pStyle w:val="16"/>
            </w:pPr>
            <w:r>
              <w:t>行政事业单位医疗</w:t>
            </w:r>
          </w:p>
        </w:tc>
        <w:tc>
          <w:tcPr>
            <w:tcW w:w="1361" w:type="dxa"/>
            <w:vAlign w:val="center"/>
          </w:tcPr>
          <w:p>
            <w:pPr>
              <w:pStyle w:val="15"/>
            </w:pPr>
            <w:r>
              <w:t>43.43</w:t>
            </w:r>
          </w:p>
        </w:tc>
        <w:tc>
          <w:tcPr>
            <w:tcW w:w="1361" w:type="dxa"/>
            <w:vAlign w:val="center"/>
          </w:tcPr>
          <w:p>
            <w:pPr>
              <w:pStyle w:val="15"/>
            </w:pPr>
            <w:r>
              <w:t>43.43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992" w:type="dxa"/>
            <w:vAlign w:val="center"/>
          </w:tcPr>
          <w:p>
            <w:pPr>
              <w:pStyle w:val="16"/>
            </w:pPr>
            <w:r>
              <w:t>2101101</w:t>
            </w:r>
          </w:p>
        </w:tc>
        <w:tc>
          <w:tcPr>
            <w:tcW w:w="4535" w:type="dxa"/>
            <w:vAlign w:val="center"/>
          </w:tcPr>
          <w:p>
            <w:pPr>
              <w:pStyle w:val="16"/>
            </w:pPr>
            <w:r>
              <w:t>行政单位医疗</w:t>
            </w:r>
          </w:p>
        </w:tc>
        <w:tc>
          <w:tcPr>
            <w:tcW w:w="1361" w:type="dxa"/>
            <w:vAlign w:val="center"/>
          </w:tcPr>
          <w:p>
            <w:pPr>
              <w:pStyle w:val="15"/>
            </w:pPr>
            <w:r>
              <w:t>29.46</w:t>
            </w:r>
          </w:p>
        </w:tc>
        <w:tc>
          <w:tcPr>
            <w:tcW w:w="1361" w:type="dxa"/>
            <w:vAlign w:val="center"/>
          </w:tcPr>
          <w:p>
            <w:pPr>
              <w:pStyle w:val="15"/>
            </w:pPr>
            <w:r>
              <w:t>29.46</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992" w:type="dxa"/>
            <w:vAlign w:val="center"/>
          </w:tcPr>
          <w:p>
            <w:pPr>
              <w:pStyle w:val="16"/>
            </w:pPr>
            <w:r>
              <w:t>2101102</w:t>
            </w:r>
          </w:p>
        </w:tc>
        <w:tc>
          <w:tcPr>
            <w:tcW w:w="4535" w:type="dxa"/>
            <w:vAlign w:val="center"/>
          </w:tcPr>
          <w:p>
            <w:pPr>
              <w:pStyle w:val="16"/>
            </w:pPr>
            <w:r>
              <w:t>事业单位医疗</w:t>
            </w:r>
          </w:p>
        </w:tc>
        <w:tc>
          <w:tcPr>
            <w:tcW w:w="1361" w:type="dxa"/>
            <w:vAlign w:val="center"/>
          </w:tcPr>
          <w:p>
            <w:pPr>
              <w:pStyle w:val="15"/>
            </w:pPr>
            <w:r>
              <w:t>1.75</w:t>
            </w:r>
          </w:p>
        </w:tc>
        <w:tc>
          <w:tcPr>
            <w:tcW w:w="1361" w:type="dxa"/>
            <w:vAlign w:val="center"/>
          </w:tcPr>
          <w:p>
            <w:pPr>
              <w:pStyle w:val="15"/>
            </w:pPr>
            <w:r>
              <w:t>1.75</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992" w:type="dxa"/>
            <w:vAlign w:val="center"/>
          </w:tcPr>
          <w:p>
            <w:pPr>
              <w:pStyle w:val="16"/>
            </w:pPr>
            <w:r>
              <w:t>2101103</w:t>
            </w:r>
          </w:p>
        </w:tc>
        <w:tc>
          <w:tcPr>
            <w:tcW w:w="4535" w:type="dxa"/>
            <w:vAlign w:val="center"/>
          </w:tcPr>
          <w:p>
            <w:pPr>
              <w:pStyle w:val="16"/>
            </w:pPr>
            <w:r>
              <w:t>公务员医疗补助</w:t>
            </w:r>
          </w:p>
        </w:tc>
        <w:tc>
          <w:tcPr>
            <w:tcW w:w="1361" w:type="dxa"/>
            <w:vAlign w:val="center"/>
          </w:tcPr>
          <w:p>
            <w:pPr>
              <w:pStyle w:val="15"/>
            </w:pPr>
            <w:r>
              <w:t>12.22</w:t>
            </w:r>
          </w:p>
        </w:tc>
        <w:tc>
          <w:tcPr>
            <w:tcW w:w="1361" w:type="dxa"/>
            <w:vAlign w:val="center"/>
          </w:tcPr>
          <w:p>
            <w:pPr>
              <w:pStyle w:val="15"/>
            </w:pPr>
            <w:r>
              <w:t>12.22</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992" w:type="dxa"/>
            <w:vAlign w:val="center"/>
          </w:tcPr>
          <w:p>
            <w:pPr>
              <w:pStyle w:val="16"/>
            </w:pPr>
            <w:r>
              <w:t>221</w:t>
            </w:r>
          </w:p>
        </w:tc>
        <w:tc>
          <w:tcPr>
            <w:tcW w:w="4535" w:type="dxa"/>
            <w:vAlign w:val="center"/>
          </w:tcPr>
          <w:p>
            <w:pPr>
              <w:pStyle w:val="16"/>
            </w:pPr>
            <w:r>
              <w:t>住房保障支出</w:t>
            </w:r>
          </w:p>
        </w:tc>
        <w:tc>
          <w:tcPr>
            <w:tcW w:w="1361" w:type="dxa"/>
            <w:vAlign w:val="center"/>
          </w:tcPr>
          <w:p>
            <w:pPr>
              <w:pStyle w:val="15"/>
            </w:pPr>
            <w:r>
              <w:t>48.49</w:t>
            </w:r>
          </w:p>
        </w:tc>
        <w:tc>
          <w:tcPr>
            <w:tcW w:w="1361" w:type="dxa"/>
            <w:vAlign w:val="center"/>
          </w:tcPr>
          <w:p>
            <w:pPr>
              <w:pStyle w:val="15"/>
            </w:pPr>
            <w:r>
              <w:t>48.49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992" w:type="dxa"/>
            <w:vAlign w:val="center"/>
          </w:tcPr>
          <w:p>
            <w:pPr>
              <w:pStyle w:val="16"/>
            </w:pPr>
            <w:r>
              <w:t>22102</w:t>
            </w:r>
          </w:p>
        </w:tc>
        <w:tc>
          <w:tcPr>
            <w:tcW w:w="4535" w:type="dxa"/>
            <w:vAlign w:val="center"/>
          </w:tcPr>
          <w:p>
            <w:pPr>
              <w:pStyle w:val="16"/>
            </w:pPr>
            <w:r>
              <w:t>住房改革支出</w:t>
            </w:r>
          </w:p>
        </w:tc>
        <w:tc>
          <w:tcPr>
            <w:tcW w:w="1361" w:type="dxa"/>
            <w:vAlign w:val="center"/>
          </w:tcPr>
          <w:p>
            <w:pPr>
              <w:pStyle w:val="15"/>
            </w:pPr>
            <w:r>
              <w:t>48.49</w:t>
            </w:r>
          </w:p>
        </w:tc>
        <w:tc>
          <w:tcPr>
            <w:tcW w:w="1361" w:type="dxa"/>
            <w:vAlign w:val="center"/>
          </w:tcPr>
          <w:p>
            <w:pPr>
              <w:pStyle w:val="15"/>
            </w:pPr>
            <w:r>
              <w:t>48.49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992" w:type="dxa"/>
            <w:vAlign w:val="center"/>
          </w:tcPr>
          <w:p>
            <w:pPr>
              <w:pStyle w:val="16"/>
            </w:pPr>
            <w:r>
              <w:t>2210201</w:t>
            </w:r>
          </w:p>
        </w:tc>
        <w:tc>
          <w:tcPr>
            <w:tcW w:w="4535" w:type="dxa"/>
            <w:vAlign w:val="center"/>
          </w:tcPr>
          <w:p>
            <w:pPr>
              <w:pStyle w:val="16"/>
            </w:pPr>
            <w:r>
              <w:t>住房公积金</w:t>
            </w:r>
          </w:p>
        </w:tc>
        <w:tc>
          <w:tcPr>
            <w:tcW w:w="1361" w:type="dxa"/>
            <w:vAlign w:val="center"/>
          </w:tcPr>
          <w:p>
            <w:pPr>
              <w:pStyle w:val="15"/>
            </w:pPr>
            <w:r>
              <w:t>48.49</w:t>
            </w:r>
          </w:p>
        </w:tc>
        <w:tc>
          <w:tcPr>
            <w:tcW w:w="1361" w:type="dxa"/>
            <w:vAlign w:val="center"/>
          </w:tcPr>
          <w:p>
            <w:pPr>
              <w:pStyle w:val="15"/>
            </w:pPr>
            <w:r>
              <w:t>48.49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992" w:type="dxa"/>
            <w:vAlign w:val="center"/>
          </w:tcPr>
          <w:p>
            <w:pPr>
              <w:pStyle w:val="16"/>
            </w:pPr>
            <w:r>
              <w:t>229</w:t>
            </w:r>
          </w:p>
        </w:tc>
        <w:tc>
          <w:tcPr>
            <w:tcW w:w="4535" w:type="dxa"/>
            <w:vAlign w:val="center"/>
          </w:tcPr>
          <w:p>
            <w:pPr>
              <w:pStyle w:val="16"/>
            </w:pPr>
            <w:r>
              <w:t>其他支出</w:t>
            </w:r>
          </w:p>
        </w:tc>
        <w:tc>
          <w:tcPr>
            <w:tcW w:w="1361" w:type="dxa"/>
            <w:vAlign w:val="center"/>
          </w:tcPr>
          <w:p>
            <w:pPr>
              <w:pStyle w:val="15"/>
            </w:pPr>
            <w:r>
              <w:t>20.51</w:t>
            </w:r>
          </w:p>
        </w:tc>
        <w:tc>
          <w:tcPr>
            <w:tcW w:w="1361" w:type="dxa"/>
            <w:vAlign w:val="center"/>
          </w:tcPr>
          <w:p>
            <w:pPr>
              <w:pStyle w:val="15"/>
            </w:pPr>
          </w:p>
        </w:tc>
        <w:tc>
          <w:tcPr>
            <w:tcW w:w="1361" w:type="dxa"/>
            <w:vAlign w:val="center"/>
          </w:tcPr>
          <w:p>
            <w:pPr>
              <w:pStyle w:val="15"/>
            </w:pPr>
            <w:r>
              <w:t>20.51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38</w:t>
            </w:r>
          </w:p>
        </w:tc>
        <w:tc>
          <w:tcPr>
            <w:tcW w:w="992" w:type="dxa"/>
            <w:vAlign w:val="center"/>
          </w:tcPr>
          <w:p>
            <w:pPr>
              <w:pStyle w:val="16"/>
            </w:pPr>
            <w:r>
              <w:t>22960</w:t>
            </w:r>
          </w:p>
        </w:tc>
        <w:tc>
          <w:tcPr>
            <w:tcW w:w="4535" w:type="dxa"/>
            <w:vAlign w:val="center"/>
          </w:tcPr>
          <w:p>
            <w:pPr>
              <w:pStyle w:val="16"/>
            </w:pPr>
            <w:r>
              <w:t>彩票公益金安排的支出</w:t>
            </w:r>
          </w:p>
        </w:tc>
        <w:tc>
          <w:tcPr>
            <w:tcW w:w="1361" w:type="dxa"/>
            <w:vAlign w:val="center"/>
          </w:tcPr>
          <w:p>
            <w:pPr>
              <w:pStyle w:val="15"/>
            </w:pPr>
            <w:r>
              <w:t>20.51</w:t>
            </w:r>
          </w:p>
        </w:tc>
        <w:tc>
          <w:tcPr>
            <w:tcW w:w="1361" w:type="dxa"/>
            <w:vAlign w:val="center"/>
          </w:tcPr>
          <w:p>
            <w:pPr>
              <w:pStyle w:val="15"/>
            </w:pPr>
          </w:p>
        </w:tc>
        <w:tc>
          <w:tcPr>
            <w:tcW w:w="1361" w:type="dxa"/>
            <w:vAlign w:val="center"/>
          </w:tcPr>
          <w:p>
            <w:pPr>
              <w:pStyle w:val="15"/>
            </w:pPr>
            <w:r>
              <w:t>20.51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39</w:t>
            </w:r>
          </w:p>
        </w:tc>
        <w:tc>
          <w:tcPr>
            <w:tcW w:w="992" w:type="dxa"/>
            <w:vAlign w:val="center"/>
          </w:tcPr>
          <w:p>
            <w:pPr>
              <w:pStyle w:val="16"/>
            </w:pPr>
            <w:r>
              <w:t>2296006</w:t>
            </w:r>
          </w:p>
        </w:tc>
        <w:tc>
          <w:tcPr>
            <w:tcW w:w="4535" w:type="dxa"/>
            <w:vAlign w:val="center"/>
          </w:tcPr>
          <w:p>
            <w:pPr>
              <w:pStyle w:val="16"/>
            </w:pPr>
            <w:r>
              <w:t>用于残疾人事业的彩票公益金支出</w:t>
            </w:r>
          </w:p>
        </w:tc>
        <w:tc>
          <w:tcPr>
            <w:tcW w:w="1361" w:type="dxa"/>
            <w:vAlign w:val="center"/>
          </w:tcPr>
          <w:p>
            <w:pPr>
              <w:pStyle w:val="15"/>
            </w:pPr>
            <w:r>
              <w:t>20.51</w:t>
            </w:r>
          </w:p>
        </w:tc>
        <w:tc>
          <w:tcPr>
            <w:tcW w:w="1361" w:type="dxa"/>
            <w:vAlign w:val="center"/>
          </w:tcPr>
          <w:p>
            <w:pPr>
              <w:pStyle w:val="15"/>
            </w:pPr>
          </w:p>
        </w:tc>
        <w:tc>
          <w:tcPr>
            <w:tcW w:w="1361" w:type="dxa"/>
            <w:vAlign w:val="center"/>
          </w:tcPr>
          <w:p>
            <w:pPr>
              <w:pStyle w:val="15"/>
            </w:pPr>
            <w:r>
              <w:t>20.51</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3"/>
            </w:pPr>
            <w:r>
              <w:t>201中国共产党阜平县委员会</w:t>
            </w:r>
          </w:p>
        </w:tc>
        <w:tc>
          <w:tcPr>
            <w:tcW w:w="3402" w:type="dxa"/>
            <w:tcBorders>
              <w:top w:val="single" w:color="FFFFFF" w:sz="6" w:space="0"/>
              <w:left w:val="single" w:color="FFFFFF" w:sz="6" w:space="0"/>
              <w:right w:val="single" w:color="FFFFFF" w:sz="6" w:space="0"/>
            </w:tcBorders>
            <w:vAlign w:val="center"/>
          </w:tcPr>
          <w:p>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4876" w:type="dxa"/>
            <w:gridSpan w:val="2"/>
            <w:vAlign w:val="center"/>
          </w:tcPr>
          <w:p>
            <w:pPr>
              <w:pStyle w:val="14"/>
            </w:pPr>
            <w:r>
              <w:t>收入</w:t>
            </w:r>
          </w:p>
        </w:tc>
        <w:tc>
          <w:tcPr>
            <w:tcW w:w="9298" w:type="dxa"/>
            <w:gridSpan w:val="5"/>
            <w:vAlign w:val="center"/>
          </w:tcPr>
          <w:p>
            <w:pPr>
              <w:pStyle w:val="14"/>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4"/>
            </w:pPr>
            <w:r>
              <w:t>项  目</w:t>
            </w:r>
          </w:p>
        </w:tc>
        <w:tc>
          <w:tcPr>
            <w:tcW w:w="1474" w:type="dxa"/>
            <w:vAlign w:val="center"/>
          </w:tcPr>
          <w:p>
            <w:pPr>
              <w:pStyle w:val="14"/>
            </w:pPr>
            <w:r>
              <w:t>金额</w:t>
            </w:r>
          </w:p>
        </w:tc>
        <w:tc>
          <w:tcPr>
            <w:tcW w:w="3402" w:type="dxa"/>
            <w:vAlign w:val="center"/>
          </w:tcPr>
          <w:p>
            <w:pPr>
              <w:pStyle w:val="14"/>
            </w:pPr>
            <w:r>
              <w:t>项  目</w:t>
            </w:r>
          </w:p>
        </w:tc>
        <w:tc>
          <w:tcPr>
            <w:tcW w:w="1474" w:type="dxa"/>
            <w:vAlign w:val="center"/>
          </w:tcPr>
          <w:p>
            <w:pPr>
              <w:pStyle w:val="14"/>
            </w:pPr>
            <w:r>
              <w:t>合计</w:t>
            </w:r>
          </w:p>
        </w:tc>
        <w:tc>
          <w:tcPr>
            <w:tcW w:w="1474" w:type="dxa"/>
            <w:vAlign w:val="center"/>
          </w:tcPr>
          <w:p>
            <w:pPr>
              <w:pStyle w:val="14"/>
            </w:pPr>
            <w:r>
              <w:t>一般公共预算财政拨款</w:t>
            </w:r>
          </w:p>
        </w:tc>
        <w:tc>
          <w:tcPr>
            <w:tcW w:w="1474" w:type="dxa"/>
            <w:vAlign w:val="center"/>
          </w:tcPr>
          <w:p>
            <w:pPr>
              <w:pStyle w:val="14"/>
            </w:pPr>
            <w:r>
              <w:t>政府性基金预算财政    拨款</w:t>
            </w:r>
          </w:p>
        </w:tc>
        <w:tc>
          <w:tcPr>
            <w:tcW w:w="1474" w:type="dxa"/>
            <w:vAlign w:val="center"/>
          </w:tcPr>
          <w:p>
            <w:pPr>
              <w:pStyle w:val="14"/>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3402" w:type="dxa"/>
            <w:vAlign w:val="center"/>
          </w:tcPr>
          <w:p>
            <w:pPr>
              <w:pStyle w:val="14"/>
            </w:pPr>
            <w:r>
              <w:t>1</w:t>
            </w:r>
          </w:p>
        </w:tc>
        <w:tc>
          <w:tcPr>
            <w:tcW w:w="1474" w:type="dxa"/>
            <w:vAlign w:val="center"/>
          </w:tcPr>
          <w:p>
            <w:pPr>
              <w:pStyle w:val="14"/>
            </w:pPr>
            <w:r>
              <w:t>2</w:t>
            </w:r>
          </w:p>
        </w:tc>
        <w:tc>
          <w:tcPr>
            <w:tcW w:w="3402" w:type="dxa"/>
            <w:vAlign w:val="center"/>
          </w:tcPr>
          <w:p>
            <w:pPr>
              <w:pStyle w:val="14"/>
            </w:pPr>
            <w:r>
              <w:t>3</w:t>
            </w:r>
          </w:p>
        </w:tc>
        <w:tc>
          <w:tcPr>
            <w:tcW w:w="1474" w:type="dxa"/>
            <w:vAlign w:val="center"/>
          </w:tcPr>
          <w:p>
            <w:pPr>
              <w:pStyle w:val="14"/>
            </w:pPr>
            <w:r>
              <w:t>4</w:t>
            </w:r>
          </w:p>
        </w:tc>
        <w:tc>
          <w:tcPr>
            <w:tcW w:w="1474" w:type="dxa"/>
            <w:vAlign w:val="center"/>
          </w:tcPr>
          <w:p>
            <w:pPr>
              <w:pStyle w:val="14"/>
            </w:pPr>
            <w:r>
              <w:t>5</w:t>
            </w:r>
          </w:p>
        </w:tc>
        <w:tc>
          <w:tcPr>
            <w:tcW w:w="1474" w:type="dxa"/>
            <w:vAlign w:val="center"/>
          </w:tcPr>
          <w:p>
            <w:pPr>
              <w:pStyle w:val="14"/>
            </w:pPr>
            <w:r>
              <w:t>6</w:t>
            </w:r>
          </w:p>
        </w:tc>
        <w:tc>
          <w:tcPr>
            <w:tcW w:w="1474" w:type="dxa"/>
            <w:vAlign w:val="center"/>
          </w:tcPr>
          <w:p>
            <w:pPr>
              <w:pStyle w:val="14"/>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3402" w:type="dxa"/>
            <w:vAlign w:val="center"/>
          </w:tcPr>
          <w:p>
            <w:pPr>
              <w:pStyle w:val="16"/>
            </w:pPr>
            <w:r>
              <w:t>一、一般公共预算拨款</w:t>
            </w:r>
          </w:p>
        </w:tc>
        <w:tc>
          <w:tcPr>
            <w:tcW w:w="1474" w:type="dxa"/>
            <w:vAlign w:val="center"/>
          </w:tcPr>
          <w:p>
            <w:pPr>
              <w:pStyle w:val="15"/>
            </w:pPr>
            <w:r>
              <w:t>1834.85</w:t>
            </w:r>
          </w:p>
        </w:tc>
        <w:tc>
          <w:tcPr>
            <w:tcW w:w="3402" w:type="dxa"/>
            <w:vAlign w:val="center"/>
          </w:tcPr>
          <w:p>
            <w:pPr>
              <w:pStyle w:val="16"/>
            </w:pPr>
            <w:r>
              <w:t>一、一般公共服务支出</w:t>
            </w:r>
          </w:p>
        </w:tc>
        <w:tc>
          <w:tcPr>
            <w:tcW w:w="1474" w:type="dxa"/>
            <w:vAlign w:val="center"/>
          </w:tcPr>
          <w:p>
            <w:pPr>
              <w:pStyle w:val="15"/>
            </w:pPr>
            <w:r>
              <w:t>1423.46</w:t>
            </w:r>
          </w:p>
        </w:tc>
        <w:tc>
          <w:tcPr>
            <w:tcW w:w="1474" w:type="dxa"/>
            <w:vAlign w:val="center"/>
          </w:tcPr>
          <w:p>
            <w:pPr>
              <w:pStyle w:val="15"/>
            </w:pPr>
            <w:r>
              <w:t>1423.46</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3402" w:type="dxa"/>
            <w:vAlign w:val="center"/>
          </w:tcPr>
          <w:p>
            <w:pPr>
              <w:pStyle w:val="16"/>
            </w:pPr>
            <w:r>
              <w:t>二、政府性基金预算拨款</w:t>
            </w:r>
          </w:p>
        </w:tc>
        <w:tc>
          <w:tcPr>
            <w:tcW w:w="1474" w:type="dxa"/>
            <w:vAlign w:val="center"/>
          </w:tcPr>
          <w:p>
            <w:pPr>
              <w:pStyle w:val="15"/>
            </w:pPr>
            <w:r>
              <w:t>20.51</w:t>
            </w:r>
          </w:p>
        </w:tc>
        <w:tc>
          <w:tcPr>
            <w:tcW w:w="3402" w:type="dxa"/>
            <w:vAlign w:val="center"/>
          </w:tcPr>
          <w:p>
            <w:pPr>
              <w:pStyle w:val="16"/>
            </w:pPr>
            <w:r>
              <w:t>二、外交支出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r>
              <w:t>三、国防支出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四、公共安全支出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五、教育支出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六、科学技术支出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七、文化旅游体育与传媒支出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八、社会保障和就业支出</w:t>
            </w:r>
          </w:p>
        </w:tc>
        <w:tc>
          <w:tcPr>
            <w:tcW w:w="1474" w:type="dxa"/>
            <w:vAlign w:val="center"/>
          </w:tcPr>
          <w:p>
            <w:pPr>
              <w:pStyle w:val="15"/>
            </w:pPr>
            <w:r>
              <w:t>319.47</w:t>
            </w:r>
          </w:p>
        </w:tc>
        <w:tc>
          <w:tcPr>
            <w:tcW w:w="1474" w:type="dxa"/>
            <w:vAlign w:val="center"/>
          </w:tcPr>
          <w:p>
            <w:pPr>
              <w:pStyle w:val="15"/>
            </w:pPr>
            <w:r>
              <w:t>319.47</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九、社会保险基金支出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十、卫生健康支出</w:t>
            </w:r>
          </w:p>
        </w:tc>
        <w:tc>
          <w:tcPr>
            <w:tcW w:w="1474" w:type="dxa"/>
            <w:vAlign w:val="center"/>
          </w:tcPr>
          <w:p>
            <w:pPr>
              <w:pStyle w:val="15"/>
            </w:pPr>
            <w:r>
              <w:t>43.43</w:t>
            </w:r>
          </w:p>
        </w:tc>
        <w:tc>
          <w:tcPr>
            <w:tcW w:w="1474" w:type="dxa"/>
            <w:vAlign w:val="center"/>
          </w:tcPr>
          <w:p>
            <w:pPr>
              <w:pStyle w:val="15"/>
            </w:pPr>
            <w:r>
              <w:t>43.43</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十一、节能环保支出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十二、城乡社区支出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十三、农林水支出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十四、交通运输支出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十五、资源勘探工业信息等支出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十六、商业服务业等支出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十七、金融支出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十八、援助其他地区支出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十九、自然资源海洋气象等支出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二十、住房保障支出</w:t>
            </w:r>
          </w:p>
        </w:tc>
        <w:tc>
          <w:tcPr>
            <w:tcW w:w="1474" w:type="dxa"/>
            <w:vAlign w:val="center"/>
          </w:tcPr>
          <w:p>
            <w:pPr>
              <w:pStyle w:val="15"/>
            </w:pPr>
            <w:r>
              <w:t>48.49</w:t>
            </w:r>
          </w:p>
        </w:tc>
        <w:tc>
          <w:tcPr>
            <w:tcW w:w="1474" w:type="dxa"/>
            <w:vAlign w:val="center"/>
          </w:tcPr>
          <w:p>
            <w:pPr>
              <w:pStyle w:val="15"/>
            </w:pPr>
            <w:r>
              <w:t>48.49</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二十一、粮油物资储备支出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二十二、国有资本经营预算支出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二十三、灾害防治及应急管理支出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二十四、预备费</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二十五、其他支出</w:t>
            </w:r>
          </w:p>
        </w:tc>
        <w:tc>
          <w:tcPr>
            <w:tcW w:w="1474" w:type="dxa"/>
            <w:vAlign w:val="center"/>
          </w:tcPr>
          <w:p>
            <w:pPr>
              <w:pStyle w:val="15"/>
            </w:pPr>
            <w:r>
              <w:t>20.51</w:t>
            </w:r>
          </w:p>
        </w:tc>
        <w:tc>
          <w:tcPr>
            <w:tcW w:w="1474" w:type="dxa"/>
            <w:vAlign w:val="center"/>
          </w:tcPr>
          <w:p>
            <w:pPr>
              <w:pStyle w:val="15"/>
            </w:pPr>
          </w:p>
        </w:tc>
        <w:tc>
          <w:tcPr>
            <w:tcW w:w="1474" w:type="dxa"/>
            <w:vAlign w:val="center"/>
          </w:tcPr>
          <w:p>
            <w:pPr>
              <w:pStyle w:val="15"/>
            </w:pPr>
            <w:r>
              <w:t>20.51</w:t>
            </w: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二十六、转移性支出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二十七、债务还本支出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二十八、债务付息支出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二十九、债务发行费用支出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三十、抗疫特别国债安排的支出</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3402" w:type="dxa"/>
            <w:vAlign w:val="center"/>
          </w:tcPr>
          <w:p>
            <w:pPr>
              <w:pStyle w:val="16"/>
            </w:pPr>
          </w:p>
        </w:tc>
        <w:tc>
          <w:tcPr>
            <w:tcW w:w="1474" w:type="dxa"/>
            <w:vAlign w:val="center"/>
          </w:tcPr>
          <w:p>
            <w:pPr>
              <w:pStyle w:val="15"/>
            </w:pPr>
          </w:p>
        </w:tc>
        <w:tc>
          <w:tcPr>
            <w:tcW w:w="3402" w:type="dxa"/>
            <w:vAlign w:val="center"/>
          </w:tcPr>
          <w:p>
            <w:pPr>
              <w:pStyle w:val="16"/>
            </w:pPr>
            <w:r>
              <w:t>三十一、人行科目</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3402" w:type="dxa"/>
            <w:vAlign w:val="center"/>
          </w:tcPr>
          <w:p>
            <w:pPr>
              <w:pStyle w:val="18"/>
            </w:pPr>
            <w:r>
              <w:t>本年收入合计</w:t>
            </w:r>
          </w:p>
        </w:tc>
        <w:tc>
          <w:tcPr>
            <w:tcW w:w="1474" w:type="dxa"/>
            <w:vAlign w:val="center"/>
          </w:tcPr>
          <w:p>
            <w:pPr>
              <w:pStyle w:val="19"/>
            </w:pPr>
            <w:r>
              <w:t>1855.36</w:t>
            </w:r>
          </w:p>
        </w:tc>
        <w:tc>
          <w:tcPr>
            <w:tcW w:w="3402" w:type="dxa"/>
            <w:vAlign w:val="center"/>
          </w:tcPr>
          <w:p>
            <w:pPr>
              <w:pStyle w:val="18"/>
            </w:pPr>
            <w:r>
              <w:t>本年支出合计</w:t>
            </w:r>
          </w:p>
        </w:tc>
        <w:tc>
          <w:tcPr>
            <w:tcW w:w="1474" w:type="dxa"/>
            <w:vAlign w:val="center"/>
          </w:tcPr>
          <w:p>
            <w:pPr>
              <w:pStyle w:val="19"/>
            </w:pPr>
            <w:r>
              <w:t>1855.36</w:t>
            </w:r>
          </w:p>
        </w:tc>
        <w:tc>
          <w:tcPr>
            <w:tcW w:w="1474" w:type="dxa"/>
            <w:vAlign w:val="center"/>
          </w:tcPr>
          <w:p>
            <w:pPr>
              <w:pStyle w:val="19"/>
            </w:pPr>
            <w:r>
              <w:t>1834.85</w:t>
            </w:r>
          </w:p>
        </w:tc>
        <w:tc>
          <w:tcPr>
            <w:tcW w:w="1474" w:type="dxa"/>
            <w:vAlign w:val="center"/>
          </w:tcPr>
          <w:p>
            <w:pPr>
              <w:pStyle w:val="19"/>
            </w:pPr>
            <w:r>
              <w:t>20.51</w:t>
            </w:r>
          </w:p>
        </w:tc>
        <w:tc>
          <w:tcPr>
            <w:tcW w:w="1474" w:type="dxa"/>
            <w:vAlign w:val="center"/>
          </w:tcPr>
          <w:p>
            <w:pPr>
              <w:pStyle w:val="19"/>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3402" w:type="dxa"/>
            <w:vAlign w:val="center"/>
          </w:tcPr>
          <w:p>
            <w:pPr>
              <w:pStyle w:val="16"/>
            </w:pPr>
            <w:r>
              <w:t>年初财政拨款结转和结余</w:t>
            </w:r>
          </w:p>
        </w:tc>
        <w:tc>
          <w:tcPr>
            <w:tcW w:w="1474" w:type="dxa"/>
            <w:vAlign w:val="center"/>
          </w:tcPr>
          <w:p>
            <w:pPr>
              <w:pStyle w:val="15"/>
            </w:pPr>
          </w:p>
        </w:tc>
        <w:tc>
          <w:tcPr>
            <w:tcW w:w="3402" w:type="dxa"/>
            <w:vAlign w:val="center"/>
          </w:tcPr>
          <w:p>
            <w:pPr>
              <w:pStyle w:val="16"/>
            </w:pPr>
            <w:r>
              <w:t>年末财政拨款结转和结余</w:t>
            </w: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3402" w:type="dxa"/>
            <w:vAlign w:val="center"/>
          </w:tcPr>
          <w:p>
            <w:pPr>
              <w:pStyle w:val="16"/>
            </w:pPr>
            <w:r>
              <w:t>一、一般公共预算拨款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3402" w:type="dxa"/>
            <w:vAlign w:val="center"/>
          </w:tcPr>
          <w:p>
            <w:pPr>
              <w:pStyle w:val="16"/>
            </w:pPr>
            <w:r>
              <w:t>二、政府性基金预算拨款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3402" w:type="dxa"/>
            <w:vAlign w:val="center"/>
          </w:tcPr>
          <w:p>
            <w:pPr>
              <w:pStyle w:val="16"/>
            </w:pPr>
            <w:r>
              <w:t>三、国有资本经营预算拨款</w:t>
            </w:r>
          </w:p>
        </w:tc>
        <w:tc>
          <w:tcPr>
            <w:tcW w:w="1474" w:type="dxa"/>
            <w:vAlign w:val="center"/>
          </w:tcPr>
          <w:p>
            <w:pPr>
              <w:pStyle w:val="15"/>
            </w:pPr>
          </w:p>
        </w:tc>
        <w:tc>
          <w:tcPr>
            <w:tcW w:w="3402" w:type="dxa"/>
            <w:vAlign w:val="center"/>
          </w:tcPr>
          <w:p>
            <w:pPr>
              <w:pStyle w:val="16"/>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37</w:t>
            </w:r>
          </w:p>
        </w:tc>
        <w:tc>
          <w:tcPr>
            <w:tcW w:w="3402" w:type="dxa"/>
            <w:vAlign w:val="center"/>
          </w:tcPr>
          <w:p>
            <w:pPr>
              <w:pStyle w:val="18"/>
            </w:pPr>
            <w:r>
              <w:t>收入总计</w:t>
            </w:r>
          </w:p>
        </w:tc>
        <w:tc>
          <w:tcPr>
            <w:tcW w:w="1474" w:type="dxa"/>
            <w:vAlign w:val="center"/>
          </w:tcPr>
          <w:p>
            <w:pPr>
              <w:pStyle w:val="19"/>
            </w:pPr>
            <w:r>
              <w:t>1855.36</w:t>
            </w:r>
          </w:p>
        </w:tc>
        <w:tc>
          <w:tcPr>
            <w:tcW w:w="3402" w:type="dxa"/>
            <w:vAlign w:val="center"/>
          </w:tcPr>
          <w:p>
            <w:pPr>
              <w:pStyle w:val="18"/>
            </w:pPr>
            <w:r>
              <w:t>支出总计</w:t>
            </w:r>
          </w:p>
        </w:tc>
        <w:tc>
          <w:tcPr>
            <w:tcW w:w="1474" w:type="dxa"/>
            <w:vAlign w:val="center"/>
          </w:tcPr>
          <w:p>
            <w:pPr>
              <w:pStyle w:val="19"/>
            </w:pPr>
            <w:r>
              <w:t>1855.36</w:t>
            </w:r>
          </w:p>
        </w:tc>
        <w:tc>
          <w:tcPr>
            <w:tcW w:w="1474" w:type="dxa"/>
            <w:vAlign w:val="center"/>
          </w:tcPr>
          <w:p>
            <w:pPr>
              <w:pStyle w:val="19"/>
            </w:pPr>
            <w:r>
              <w:t>1834.85</w:t>
            </w:r>
          </w:p>
        </w:tc>
        <w:tc>
          <w:tcPr>
            <w:tcW w:w="1474" w:type="dxa"/>
            <w:vAlign w:val="center"/>
          </w:tcPr>
          <w:p>
            <w:pPr>
              <w:pStyle w:val="19"/>
            </w:pPr>
            <w:r>
              <w:t>20.51</w:t>
            </w:r>
          </w:p>
        </w:tc>
        <w:tc>
          <w:tcPr>
            <w:tcW w:w="1474" w:type="dxa"/>
            <w:vAlign w:val="center"/>
          </w:tcPr>
          <w:p>
            <w:pPr>
              <w:pStyle w:val="19"/>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201中国共产党阜平县委员会</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1834.85</w:t>
            </w:r>
          </w:p>
        </w:tc>
        <w:tc>
          <w:tcPr>
            <w:tcW w:w="2551" w:type="dxa"/>
            <w:vAlign w:val="center"/>
          </w:tcPr>
          <w:p>
            <w:pPr>
              <w:pStyle w:val="19"/>
            </w:pPr>
            <w:r>
              <w:t>894.16</w:t>
            </w:r>
          </w:p>
        </w:tc>
        <w:tc>
          <w:tcPr>
            <w:tcW w:w="2551" w:type="dxa"/>
            <w:vAlign w:val="center"/>
          </w:tcPr>
          <w:p>
            <w:pPr>
              <w:pStyle w:val="19"/>
            </w:pPr>
            <w:r>
              <w:t>940.69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201</w:t>
            </w:r>
          </w:p>
        </w:tc>
        <w:tc>
          <w:tcPr>
            <w:tcW w:w="4535" w:type="dxa"/>
            <w:vAlign w:val="center"/>
          </w:tcPr>
          <w:p>
            <w:pPr>
              <w:pStyle w:val="16"/>
            </w:pPr>
            <w:r>
              <w:t>一般公共服务支出</w:t>
            </w:r>
          </w:p>
        </w:tc>
        <w:tc>
          <w:tcPr>
            <w:tcW w:w="2551" w:type="dxa"/>
            <w:vAlign w:val="center"/>
          </w:tcPr>
          <w:p>
            <w:pPr>
              <w:pStyle w:val="15"/>
            </w:pPr>
            <w:r>
              <w:t>1423.46</w:t>
            </w:r>
          </w:p>
        </w:tc>
        <w:tc>
          <w:tcPr>
            <w:tcW w:w="2551" w:type="dxa"/>
            <w:vAlign w:val="center"/>
          </w:tcPr>
          <w:p>
            <w:pPr>
              <w:pStyle w:val="15"/>
            </w:pPr>
            <w:r>
              <w:t>619.38</w:t>
            </w:r>
          </w:p>
        </w:tc>
        <w:tc>
          <w:tcPr>
            <w:tcW w:w="2551" w:type="dxa"/>
            <w:vAlign w:val="center"/>
          </w:tcPr>
          <w:p>
            <w:pPr>
              <w:pStyle w:val="15"/>
            </w:pPr>
            <w:r>
              <w:t>804.08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20128</w:t>
            </w:r>
          </w:p>
        </w:tc>
        <w:tc>
          <w:tcPr>
            <w:tcW w:w="4535" w:type="dxa"/>
            <w:vAlign w:val="center"/>
          </w:tcPr>
          <w:p>
            <w:pPr>
              <w:pStyle w:val="16"/>
            </w:pPr>
            <w:r>
              <w:t>民主党派及工商联事务</w:t>
            </w:r>
          </w:p>
        </w:tc>
        <w:tc>
          <w:tcPr>
            <w:tcW w:w="2551" w:type="dxa"/>
            <w:vAlign w:val="center"/>
          </w:tcPr>
          <w:p>
            <w:pPr>
              <w:pStyle w:val="15"/>
            </w:pPr>
            <w:r>
              <w:t>28.62</w:t>
            </w:r>
          </w:p>
        </w:tc>
        <w:tc>
          <w:tcPr>
            <w:tcW w:w="2551" w:type="dxa"/>
            <w:vAlign w:val="center"/>
          </w:tcPr>
          <w:p>
            <w:pPr>
              <w:pStyle w:val="15"/>
            </w:pPr>
            <w:r>
              <w:t>23.62</w:t>
            </w:r>
          </w:p>
        </w:tc>
        <w:tc>
          <w:tcPr>
            <w:tcW w:w="2551" w:type="dxa"/>
            <w:vAlign w:val="center"/>
          </w:tcPr>
          <w:p>
            <w:pPr>
              <w:pStyle w:val="15"/>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2012801</w:t>
            </w:r>
          </w:p>
        </w:tc>
        <w:tc>
          <w:tcPr>
            <w:tcW w:w="4535" w:type="dxa"/>
            <w:vAlign w:val="center"/>
          </w:tcPr>
          <w:p>
            <w:pPr>
              <w:pStyle w:val="16"/>
            </w:pPr>
            <w:r>
              <w:t>行政运行</w:t>
            </w:r>
          </w:p>
        </w:tc>
        <w:tc>
          <w:tcPr>
            <w:tcW w:w="2551" w:type="dxa"/>
            <w:vAlign w:val="center"/>
          </w:tcPr>
          <w:p>
            <w:pPr>
              <w:pStyle w:val="15"/>
            </w:pPr>
            <w:r>
              <w:t>23.62</w:t>
            </w:r>
          </w:p>
        </w:tc>
        <w:tc>
          <w:tcPr>
            <w:tcW w:w="2551" w:type="dxa"/>
            <w:vAlign w:val="center"/>
          </w:tcPr>
          <w:p>
            <w:pPr>
              <w:pStyle w:val="15"/>
            </w:pPr>
            <w:r>
              <w:t>23.62</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2012802</w:t>
            </w:r>
          </w:p>
        </w:tc>
        <w:tc>
          <w:tcPr>
            <w:tcW w:w="4535" w:type="dxa"/>
            <w:vAlign w:val="center"/>
          </w:tcPr>
          <w:p>
            <w:pPr>
              <w:pStyle w:val="16"/>
            </w:pPr>
            <w:r>
              <w:t>一般行政管理事务</w:t>
            </w:r>
          </w:p>
        </w:tc>
        <w:tc>
          <w:tcPr>
            <w:tcW w:w="2551" w:type="dxa"/>
            <w:vAlign w:val="center"/>
          </w:tcPr>
          <w:p>
            <w:pPr>
              <w:pStyle w:val="15"/>
            </w:pPr>
            <w:r>
              <w:t>5.00</w:t>
            </w:r>
          </w:p>
        </w:tc>
        <w:tc>
          <w:tcPr>
            <w:tcW w:w="2551" w:type="dxa"/>
            <w:vAlign w:val="center"/>
          </w:tcPr>
          <w:p>
            <w:pPr>
              <w:pStyle w:val="15"/>
            </w:pPr>
          </w:p>
        </w:tc>
        <w:tc>
          <w:tcPr>
            <w:tcW w:w="2551" w:type="dxa"/>
            <w:vAlign w:val="center"/>
          </w:tcPr>
          <w:p>
            <w:pPr>
              <w:pStyle w:val="15"/>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20129</w:t>
            </w:r>
          </w:p>
        </w:tc>
        <w:tc>
          <w:tcPr>
            <w:tcW w:w="4535" w:type="dxa"/>
            <w:vAlign w:val="center"/>
          </w:tcPr>
          <w:p>
            <w:pPr>
              <w:pStyle w:val="16"/>
            </w:pPr>
            <w:r>
              <w:t>群众团体事务</w:t>
            </w:r>
          </w:p>
        </w:tc>
        <w:tc>
          <w:tcPr>
            <w:tcW w:w="2551" w:type="dxa"/>
            <w:vAlign w:val="center"/>
          </w:tcPr>
          <w:p>
            <w:pPr>
              <w:pStyle w:val="15"/>
            </w:pPr>
            <w:r>
              <w:t>113.09</w:t>
            </w:r>
          </w:p>
        </w:tc>
        <w:tc>
          <w:tcPr>
            <w:tcW w:w="2551" w:type="dxa"/>
            <w:vAlign w:val="center"/>
          </w:tcPr>
          <w:p>
            <w:pPr>
              <w:pStyle w:val="15"/>
            </w:pPr>
            <w:r>
              <w:t>80.49</w:t>
            </w:r>
          </w:p>
        </w:tc>
        <w:tc>
          <w:tcPr>
            <w:tcW w:w="2551" w:type="dxa"/>
            <w:vAlign w:val="center"/>
          </w:tcPr>
          <w:p>
            <w:pPr>
              <w:pStyle w:val="15"/>
            </w:pPr>
            <w:r>
              <w:t>32.60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2012901</w:t>
            </w:r>
          </w:p>
        </w:tc>
        <w:tc>
          <w:tcPr>
            <w:tcW w:w="4535" w:type="dxa"/>
            <w:vAlign w:val="center"/>
          </w:tcPr>
          <w:p>
            <w:pPr>
              <w:pStyle w:val="16"/>
            </w:pPr>
            <w:r>
              <w:t>行政运行</w:t>
            </w:r>
          </w:p>
        </w:tc>
        <w:tc>
          <w:tcPr>
            <w:tcW w:w="2551" w:type="dxa"/>
            <w:vAlign w:val="center"/>
          </w:tcPr>
          <w:p>
            <w:pPr>
              <w:pStyle w:val="15"/>
            </w:pPr>
            <w:r>
              <w:t>80.49</w:t>
            </w:r>
          </w:p>
        </w:tc>
        <w:tc>
          <w:tcPr>
            <w:tcW w:w="2551" w:type="dxa"/>
            <w:vAlign w:val="center"/>
          </w:tcPr>
          <w:p>
            <w:pPr>
              <w:pStyle w:val="15"/>
            </w:pPr>
            <w:r>
              <w:t>80.49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2012902</w:t>
            </w:r>
          </w:p>
        </w:tc>
        <w:tc>
          <w:tcPr>
            <w:tcW w:w="4535" w:type="dxa"/>
            <w:vAlign w:val="center"/>
          </w:tcPr>
          <w:p>
            <w:pPr>
              <w:pStyle w:val="16"/>
            </w:pPr>
            <w:r>
              <w:t>一般行政管理事务</w:t>
            </w:r>
          </w:p>
        </w:tc>
        <w:tc>
          <w:tcPr>
            <w:tcW w:w="2551" w:type="dxa"/>
            <w:vAlign w:val="center"/>
          </w:tcPr>
          <w:p>
            <w:pPr>
              <w:pStyle w:val="15"/>
            </w:pPr>
            <w:r>
              <w:t>32.60</w:t>
            </w:r>
          </w:p>
        </w:tc>
        <w:tc>
          <w:tcPr>
            <w:tcW w:w="2551" w:type="dxa"/>
            <w:vAlign w:val="center"/>
          </w:tcPr>
          <w:p>
            <w:pPr>
              <w:pStyle w:val="15"/>
            </w:pPr>
          </w:p>
        </w:tc>
        <w:tc>
          <w:tcPr>
            <w:tcW w:w="2551" w:type="dxa"/>
            <w:vAlign w:val="center"/>
          </w:tcPr>
          <w:p>
            <w:pPr>
              <w:pStyle w:val="15"/>
            </w:pPr>
            <w:r>
              <w:t>32.60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20131</w:t>
            </w:r>
          </w:p>
        </w:tc>
        <w:tc>
          <w:tcPr>
            <w:tcW w:w="4535" w:type="dxa"/>
            <w:vAlign w:val="center"/>
          </w:tcPr>
          <w:p>
            <w:pPr>
              <w:pStyle w:val="16"/>
            </w:pPr>
            <w:r>
              <w:t>党委办公厅（室）及相关机构事务</w:t>
            </w:r>
          </w:p>
        </w:tc>
        <w:tc>
          <w:tcPr>
            <w:tcW w:w="2551" w:type="dxa"/>
            <w:vAlign w:val="center"/>
          </w:tcPr>
          <w:p>
            <w:pPr>
              <w:pStyle w:val="15"/>
            </w:pPr>
            <w:r>
              <w:t>1191.86</w:t>
            </w:r>
          </w:p>
        </w:tc>
        <w:tc>
          <w:tcPr>
            <w:tcW w:w="2551" w:type="dxa"/>
            <w:vAlign w:val="center"/>
          </w:tcPr>
          <w:p>
            <w:pPr>
              <w:pStyle w:val="15"/>
            </w:pPr>
            <w:r>
              <w:t>430.62</w:t>
            </w:r>
          </w:p>
        </w:tc>
        <w:tc>
          <w:tcPr>
            <w:tcW w:w="2551" w:type="dxa"/>
            <w:vAlign w:val="center"/>
          </w:tcPr>
          <w:p>
            <w:pPr>
              <w:pStyle w:val="15"/>
            </w:pPr>
            <w:r>
              <w:t>761.24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2013101</w:t>
            </w:r>
          </w:p>
        </w:tc>
        <w:tc>
          <w:tcPr>
            <w:tcW w:w="4535" w:type="dxa"/>
            <w:vAlign w:val="center"/>
          </w:tcPr>
          <w:p>
            <w:pPr>
              <w:pStyle w:val="16"/>
            </w:pPr>
            <w:r>
              <w:t>行政运行</w:t>
            </w:r>
          </w:p>
        </w:tc>
        <w:tc>
          <w:tcPr>
            <w:tcW w:w="2551" w:type="dxa"/>
            <w:vAlign w:val="center"/>
          </w:tcPr>
          <w:p>
            <w:pPr>
              <w:pStyle w:val="15"/>
            </w:pPr>
            <w:r>
              <w:t>430.62</w:t>
            </w:r>
          </w:p>
        </w:tc>
        <w:tc>
          <w:tcPr>
            <w:tcW w:w="2551" w:type="dxa"/>
            <w:vAlign w:val="center"/>
          </w:tcPr>
          <w:p>
            <w:pPr>
              <w:pStyle w:val="15"/>
            </w:pPr>
            <w:r>
              <w:t>430.62</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2013102</w:t>
            </w:r>
          </w:p>
        </w:tc>
        <w:tc>
          <w:tcPr>
            <w:tcW w:w="4535" w:type="dxa"/>
            <w:vAlign w:val="center"/>
          </w:tcPr>
          <w:p>
            <w:pPr>
              <w:pStyle w:val="16"/>
            </w:pPr>
            <w:r>
              <w:t>一般行政管理事务</w:t>
            </w:r>
          </w:p>
        </w:tc>
        <w:tc>
          <w:tcPr>
            <w:tcW w:w="2551" w:type="dxa"/>
            <w:vAlign w:val="center"/>
          </w:tcPr>
          <w:p>
            <w:pPr>
              <w:pStyle w:val="15"/>
            </w:pPr>
            <w:r>
              <w:t>761.24</w:t>
            </w:r>
          </w:p>
        </w:tc>
        <w:tc>
          <w:tcPr>
            <w:tcW w:w="2551" w:type="dxa"/>
            <w:vAlign w:val="center"/>
          </w:tcPr>
          <w:p>
            <w:pPr>
              <w:pStyle w:val="15"/>
            </w:pPr>
          </w:p>
        </w:tc>
        <w:tc>
          <w:tcPr>
            <w:tcW w:w="2551" w:type="dxa"/>
            <w:vAlign w:val="center"/>
          </w:tcPr>
          <w:p>
            <w:pPr>
              <w:pStyle w:val="15"/>
            </w:pPr>
            <w:r>
              <w:t>761.24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20134</w:t>
            </w:r>
          </w:p>
        </w:tc>
        <w:tc>
          <w:tcPr>
            <w:tcW w:w="4535" w:type="dxa"/>
            <w:vAlign w:val="center"/>
          </w:tcPr>
          <w:p>
            <w:pPr>
              <w:pStyle w:val="16"/>
            </w:pPr>
            <w:r>
              <w:t>统战事务</w:t>
            </w:r>
          </w:p>
        </w:tc>
        <w:tc>
          <w:tcPr>
            <w:tcW w:w="2551" w:type="dxa"/>
            <w:vAlign w:val="center"/>
          </w:tcPr>
          <w:p>
            <w:pPr>
              <w:pStyle w:val="15"/>
            </w:pPr>
            <w:r>
              <w:t>89.87</w:t>
            </w:r>
          </w:p>
        </w:tc>
        <w:tc>
          <w:tcPr>
            <w:tcW w:w="2551" w:type="dxa"/>
            <w:vAlign w:val="center"/>
          </w:tcPr>
          <w:p>
            <w:pPr>
              <w:pStyle w:val="15"/>
            </w:pPr>
            <w:r>
              <w:t>84.63</w:t>
            </w:r>
          </w:p>
        </w:tc>
        <w:tc>
          <w:tcPr>
            <w:tcW w:w="2551" w:type="dxa"/>
            <w:vAlign w:val="center"/>
          </w:tcPr>
          <w:p>
            <w:pPr>
              <w:pStyle w:val="15"/>
            </w:pPr>
            <w:r>
              <w:t>5.24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2013401</w:t>
            </w:r>
          </w:p>
        </w:tc>
        <w:tc>
          <w:tcPr>
            <w:tcW w:w="4535" w:type="dxa"/>
            <w:vAlign w:val="center"/>
          </w:tcPr>
          <w:p>
            <w:pPr>
              <w:pStyle w:val="16"/>
            </w:pPr>
            <w:r>
              <w:t>行政运行</w:t>
            </w:r>
          </w:p>
        </w:tc>
        <w:tc>
          <w:tcPr>
            <w:tcW w:w="2551" w:type="dxa"/>
            <w:vAlign w:val="center"/>
          </w:tcPr>
          <w:p>
            <w:pPr>
              <w:pStyle w:val="15"/>
            </w:pPr>
            <w:r>
              <w:t>67.54</w:t>
            </w:r>
          </w:p>
        </w:tc>
        <w:tc>
          <w:tcPr>
            <w:tcW w:w="2551" w:type="dxa"/>
            <w:vAlign w:val="center"/>
          </w:tcPr>
          <w:p>
            <w:pPr>
              <w:pStyle w:val="15"/>
            </w:pPr>
            <w:r>
              <w:t>67.54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2013402</w:t>
            </w:r>
          </w:p>
        </w:tc>
        <w:tc>
          <w:tcPr>
            <w:tcW w:w="4535" w:type="dxa"/>
            <w:vAlign w:val="center"/>
          </w:tcPr>
          <w:p>
            <w:pPr>
              <w:pStyle w:val="16"/>
            </w:pPr>
            <w:r>
              <w:t>一般行政管理事务</w:t>
            </w:r>
          </w:p>
        </w:tc>
        <w:tc>
          <w:tcPr>
            <w:tcW w:w="2551" w:type="dxa"/>
            <w:vAlign w:val="center"/>
          </w:tcPr>
          <w:p>
            <w:pPr>
              <w:pStyle w:val="15"/>
            </w:pPr>
            <w:r>
              <w:t>5.24</w:t>
            </w:r>
          </w:p>
        </w:tc>
        <w:tc>
          <w:tcPr>
            <w:tcW w:w="2551" w:type="dxa"/>
            <w:vAlign w:val="center"/>
          </w:tcPr>
          <w:p>
            <w:pPr>
              <w:pStyle w:val="15"/>
            </w:pPr>
          </w:p>
        </w:tc>
        <w:tc>
          <w:tcPr>
            <w:tcW w:w="2551" w:type="dxa"/>
            <w:vAlign w:val="center"/>
          </w:tcPr>
          <w:p>
            <w:pPr>
              <w:pStyle w:val="15"/>
            </w:pPr>
            <w:r>
              <w:t>5.24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2013450</w:t>
            </w:r>
          </w:p>
        </w:tc>
        <w:tc>
          <w:tcPr>
            <w:tcW w:w="4535" w:type="dxa"/>
            <w:vAlign w:val="center"/>
          </w:tcPr>
          <w:p>
            <w:pPr>
              <w:pStyle w:val="16"/>
            </w:pPr>
            <w:r>
              <w:t>事业运行</w:t>
            </w:r>
          </w:p>
        </w:tc>
        <w:tc>
          <w:tcPr>
            <w:tcW w:w="2551" w:type="dxa"/>
            <w:vAlign w:val="center"/>
          </w:tcPr>
          <w:p>
            <w:pPr>
              <w:pStyle w:val="15"/>
            </w:pPr>
            <w:r>
              <w:t>17.10</w:t>
            </w:r>
          </w:p>
        </w:tc>
        <w:tc>
          <w:tcPr>
            <w:tcW w:w="2551" w:type="dxa"/>
            <w:vAlign w:val="center"/>
          </w:tcPr>
          <w:p>
            <w:pPr>
              <w:pStyle w:val="15"/>
            </w:pPr>
            <w:r>
              <w:t>17.10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208</w:t>
            </w:r>
          </w:p>
        </w:tc>
        <w:tc>
          <w:tcPr>
            <w:tcW w:w="4535" w:type="dxa"/>
            <w:vAlign w:val="center"/>
          </w:tcPr>
          <w:p>
            <w:pPr>
              <w:pStyle w:val="16"/>
            </w:pPr>
            <w:r>
              <w:t>社会保障和就业支出</w:t>
            </w:r>
          </w:p>
        </w:tc>
        <w:tc>
          <w:tcPr>
            <w:tcW w:w="2551" w:type="dxa"/>
            <w:vAlign w:val="center"/>
          </w:tcPr>
          <w:p>
            <w:pPr>
              <w:pStyle w:val="15"/>
            </w:pPr>
            <w:r>
              <w:t>319.47</w:t>
            </w:r>
          </w:p>
        </w:tc>
        <w:tc>
          <w:tcPr>
            <w:tcW w:w="2551" w:type="dxa"/>
            <w:vAlign w:val="center"/>
          </w:tcPr>
          <w:p>
            <w:pPr>
              <w:pStyle w:val="15"/>
            </w:pPr>
            <w:r>
              <w:t>182.86</w:t>
            </w:r>
          </w:p>
        </w:tc>
        <w:tc>
          <w:tcPr>
            <w:tcW w:w="2551" w:type="dxa"/>
            <w:vAlign w:val="center"/>
          </w:tcPr>
          <w:p>
            <w:pPr>
              <w:pStyle w:val="15"/>
            </w:pPr>
            <w:r>
              <w:t>136.61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20805</w:t>
            </w:r>
          </w:p>
        </w:tc>
        <w:tc>
          <w:tcPr>
            <w:tcW w:w="4535" w:type="dxa"/>
            <w:vAlign w:val="center"/>
          </w:tcPr>
          <w:p>
            <w:pPr>
              <w:pStyle w:val="16"/>
            </w:pPr>
            <w:r>
              <w:t>行政事业单位养老支出</w:t>
            </w:r>
          </w:p>
        </w:tc>
        <w:tc>
          <w:tcPr>
            <w:tcW w:w="2551" w:type="dxa"/>
            <w:vAlign w:val="center"/>
          </w:tcPr>
          <w:p>
            <w:pPr>
              <w:pStyle w:val="15"/>
            </w:pPr>
            <w:r>
              <w:t>107.10</w:t>
            </w:r>
          </w:p>
        </w:tc>
        <w:tc>
          <w:tcPr>
            <w:tcW w:w="2551" w:type="dxa"/>
            <w:vAlign w:val="center"/>
          </w:tcPr>
          <w:p>
            <w:pPr>
              <w:pStyle w:val="15"/>
            </w:pPr>
            <w:r>
              <w:t>107.10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2080501</w:t>
            </w:r>
          </w:p>
        </w:tc>
        <w:tc>
          <w:tcPr>
            <w:tcW w:w="4535" w:type="dxa"/>
            <w:vAlign w:val="center"/>
          </w:tcPr>
          <w:p>
            <w:pPr>
              <w:pStyle w:val="16"/>
            </w:pPr>
            <w:r>
              <w:t>行政单位离退休</w:t>
            </w:r>
          </w:p>
        </w:tc>
        <w:tc>
          <w:tcPr>
            <w:tcW w:w="2551" w:type="dxa"/>
            <w:vAlign w:val="center"/>
          </w:tcPr>
          <w:p>
            <w:pPr>
              <w:pStyle w:val="15"/>
            </w:pPr>
            <w:r>
              <w:t>47.54</w:t>
            </w:r>
          </w:p>
        </w:tc>
        <w:tc>
          <w:tcPr>
            <w:tcW w:w="2551" w:type="dxa"/>
            <w:vAlign w:val="center"/>
          </w:tcPr>
          <w:p>
            <w:pPr>
              <w:pStyle w:val="15"/>
            </w:pPr>
            <w:r>
              <w:t>47.54</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2080502</w:t>
            </w:r>
          </w:p>
        </w:tc>
        <w:tc>
          <w:tcPr>
            <w:tcW w:w="4535" w:type="dxa"/>
            <w:vAlign w:val="center"/>
          </w:tcPr>
          <w:p>
            <w:pPr>
              <w:pStyle w:val="16"/>
            </w:pPr>
            <w:r>
              <w:t>事业单位离退休</w:t>
            </w:r>
          </w:p>
        </w:tc>
        <w:tc>
          <w:tcPr>
            <w:tcW w:w="2551" w:type="dxa"/>
            <w:vAlign w:val="center"/>
          </w:tcPr>
          <w:p>
            <w:pPr>
              <w:pStyle w:val="15"/>
            </w:pPr>
            <w:r>
              <w:t>1.37</w:t>
            </w:r>
          </w:p>
        </w:tc>
        <w:tc>
          <w:tcPr>
            <w:tcW w:w="2551" w:type="dxa"/>
            <w:vAlign w:val="center"/>
          </w:tcPr>
          <w:p>
            <w:pPr>
              <w:pStyle w:val="15"/>
            </w:pPr>
            <w:r>
              <w:t>1.37</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2080505</w:t>
            </w:r>
          </w:p>
        </w:tc>
        <w:tc>
          <w:tcPr>
            <w:tcW w:w="4535" w:type="dxa"/>
            <w:vAlign w:val="center"/>
          </w:tcPr>
          <w:p>
            <w:pPr>
              <w:pStyle w:val="16"/>
            </w:pPr>
            <w:r>
              <w:t>机关事业单位基本养老保险缴费支出</w:t>
            </w:r>
          </w:p>
        </w:tc>
        <w:tc>
          <w:tcPr>
            <w:tcW w:w="2551" w:type="dxa"/>
            <w:vAlign w:val="center"/>
          </w:tcPr>
          <w:p>
            <w:pPr>
              <w:pStyle w:val="15"/>
            </w:pPr>
            <w:r>
              <w:t>58.19</w:t>
            </w:r>
          </w:p>
        </w:tc>
        <w:tc>
          <w:tcPr>
            <w:tcW w:w="2551" w:type="dxa"/>
            <w:vAlign w:val="center"/>
          </w:tcPr>
          <w:p>
            <w:pPr>
              <w:pStyle w:val="15"/>
            </w:pPr>
            <w:r>
              <w:t>58.19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20808</w:t>
            </w:r>
          </w:p>
        </w:tc>
        <w:tc>
          <w:tcPr>
            <w:tcW w:w="4535" w:type="dxa"/>
            <w:vAlign w:val="center"/>
          </w:tcPr>
          <w:p>
            <w:pPr>
              <w:pStyle w:val="16"/>
            </w:pPr>
            <w:r>
              <w:t>抚恤</w:t>
            </w:r>
          </w:p>
        </w:tc>
        <w:tc>
          <w:tcPr>
            <w:tcW w:w="2551" w:type="dxa"/>
            <w:vAlign w:val="center"/>
          </w:tcPr>
          <w:p>
            <w:pPr>
              <w:pStyle w:val="15"/>
            </w:pPr>
            <w:r>
              <w:t>40.00</w:t>
            </w:r>
          </w:p>
        </w:tc>
        <w:tc>
          <w:tcPr>
            <w:tcW w:w="2551" w:type="dxa"/>
            <w:vAlign w:val="center"/>
          </w:tcPr>
          <w:p>
            <w:pPr>
              <w:pStyle w:val="15"/>
            </w:pPr>
            <w:r>
              <w:t>40.00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2080801</w:t>
            </w:r>
          </w:p>
        </w:tc>
        <w:tc>
          <w:tcPr>
            <w:tcW w:w="4535" w:type="dxa"/>
            <w:vAlign w:val="center"/>
          </w:tcPr>
          <w:p>
            <w:pPr>
              <w:pStyle w:val="16"/>
            </w:pPr>
            <w:r>
              <w:t>死亡抚恤</w:t>
            </w:r>
          </w:p>
        </w:tc>
        <w:tc>
          <w:tcPr>
            <w:tcW w:w="2551" w:type="dxa"/>
            <w:vAlign w:val="center"/>
          </w:tcPr>
          <w:p>
            <w:pPr>
              <w:pStyle w:val="15"/>
            </w:pPr>
            <w:r>
              <w:t>40.00</w:t>
            </w:r>
          </w:p>
        </w:tc>
        <w:tc>
          <w:tcPr>
            <w:tcW w:w="2551" w:type="dxa"/>
            <w:vAlign w:val="center"/>
          </w:tcPr>
          <w:p>
            <w:pPr>
              <w:pStyle w:val="15"/>
            </w:pPr>
            <w:r>
              <w:t>40.00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20811</w:t>
            </w:r>
          </w:p>
        </w:tc>
        <w:tc>
          <w:tcPr>
            <w:tcW w:w="4535" w:type="dxa"/>
            <w:vAlign w:val="center"/>
          </w:tcPr>
          <w:p>
            <w:pPr>
              <w:pStyle w:val="16"/>
            </w:pPr>
            <w:r>
              <w:t>残疾人事业</w:t>
            </w:r>
          </w:p>
        </w:tc>
        <w:tc>
          <w:tcPr>
            <w:tcW w:w="2551" w:type="dxa"/>
            <w:vAlign w:val="center"/>
          </w:tcPr>
          <w:p>
            <w:pPr>
              <w:pStyle w:val="15"/>
            </w:pPr>
            <w:r>
              <w:t>172.38</w:t>
            </w:r>
          </w:p>
        </w:tc>
        <w:tc>
          <w:tcPr>
            <w:tcW w:w="2551" w:type="dxa"/>
            <w:vAlign w:val="center"/>
          </w:tcPr>
          <w:p>
            <w:pPr>
              <w:pStyle w:val="15"/>
            </w:pPr>
            <w:r>
              <w:t>35.77</w:t>
            </w:r>
          </w:p>
        </w:tc>
        <w:tc>
          <w:tcPr>
            <w:tcW w:w="2551" w:type="dxa"/>
            <w:vAlign w:val="center"/>
          </w:tcPr>
          <w:p>
            <w:pPr>
              <w:pStyle w:val="15"/>
            </w:pPr>
            <w:r>
              <w:t>136.61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1191" w:type="dxa"/>
            <w:vAlign w:val="center"/>
          </w:tcPr>
          <w:p>
            <w:pPr>
              <w:pStyle w:val="16"/>
            </w:pPr>
            <w:r>
              <w:t>2081101</w:t>
            </w:r>
          </w:p>
        </w:tc>
        <w:tc>
          <w:tcPr>
            <w:tcW w:w="4535" w:type="dxa"/>
            <w:vAlign w:val="center"/>
          </w:tcPr>
          <w:p>
            <w:pPr>
              <w:pStyle w:val="16"/>
            </w:pPr>
            <w:r>
              <w:t>行政运行</w:t>
            </w:r>
          </w:p>
        </w:tc>
        <w:tc>
          <w:tcPr>
            <w:tcW w:w="2551" w:type="dxa"/>
            <w:vAlign w:val="center"/>
          </w:tcPr>
          <w:p>
            <w:pPr>
              <w:pStyle w:val="15"/>
            </w:pPr>
            <w:r>
              <w:t>44.37</w:t>
            </w:r>
          </w:p>
        </w:tc>
        <w:tc>
          <w:tcPr>
            <w:tcW w:w="2551" w:type="dxa"/>
            <w:vAlign w:val="center"/>
          </w:tcPr>
          <w:p>
            <w:pPr>
              <w:pStyle w:val="15"/>
            </w:pPr>
            <w:r>
              <w:t>35.77</w:t>
            </w:r>
          </w:p>
        </w:tc>
        <w:tc>
          <w:tcPr>
            <w:tcW w:w="2551" w:type="dxa"/>
            <w:vAlign w:val="center"/>
          </w:tcPr>
          <w:p>
            <w:pPr>
              <w:pStyle w:val="15"/>
            </w:pPr>
            <w:r>
              <w:t>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1191" w:type="dxa"/>
            <w:vAlign w:val="center"/>
          </w:tcPr>
          <w:p>
            <w:pPr>
              <w:pStyle w:val="16"/>
            </w:pPr>
            <w:r>
              <w:t>2081102</w:t>
            </w:r>
          </w:p>
        </w:tc>
        <w:tc>
          <w:tcPr>
            <w:tcW w:w="4535" w:type="dxa"/>
            <w:vAlign w:val="center"/>
          </w:tcPr>
          <w:p>
            <w:pPr>
              <w:pStyle w:val="16"/>
            </w:pPr>
            <w:r>
              <w:t>一般行政管理事务</w:t>
            </w:r>
          </w:p>
        </w:tc>
        <w:tc>
          <w:tcPr>
            <w:tcW w:w="2551" w:type="dxa"/>
            <w:vAlign w:val="center"/>
          </w:tcPr>
          <w:p>
            <w:pPr>
              <w:pStyle w:val="15"/>
            </w:pPr>
            <w:r>
              <w:t>16.20</w:t>
            </w:r>
          </w:p>
        </w:tc>
        <w:tc>
          <w:tcPr>
            <w:tcW w:w="2551" w:type="dxa"/>
            <w:vAlign w:val="center"/>
          </w:tcPr>
          <w:p>
            <w:pPr>
              <w:pStyle w:val="15"/>
            </w:pPr>
          </w:p>
        </w:tc>
        <w:tc>
          <w:tcPr>
            <w:tcW w:w="2551" w:type="dxa"/>
            <w:vAlign w:val="center"/>
          </w:tcPr>
          <w:p>
            <w:pPr>
              <w:pStyle w:val="15"/>
            </w:pPr>
            <w:r>
              <w:t>16.20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1191" w:type="dxa"/>
            <w:vAlign w:val="center"/>
          </w:tcPr>
          <w:p>
            <w:pPr>
              <w:pStyle w:val="16"/>
            </w:pPr>
            <w:r>
              <w:t>2081104</w:t>
            </w:r>
          </w:p>
        </w:tc>
        <w:tc>
          <w:tcPr>
            <w:tcW w:w="4535" w:type="dxa"/>
            <w:vAlign w:val="center"/>
          </w:tcPr>
          <w:p>
            <w:pPr>
              <w:pStyle w:val="16"/>
            </w:pPr>
            <w:r>
              <w:t>残疾人康复</w:t>
            </w:r>
          </w:p>
        </w:tc>
        <w:tc>
          <w:tcPr>
            <w:tcW w:w="2551" w:type="dxa"/>
            <w:vAlign w:val="center"/>
          </w:tcPr>
          <w:p>
            <w:pPr>
              <w:pStyle w:val="15"/>
            </w:pPr>
            <w:r>
              <w:t>38.68</w:t>
            </w:r>
          </w:p>
        </w:tc>
        <w:tc>
          <w:tcPr>
            <w:tcW w:w="2551" w:type="dxa"/>
            <w:vAlign w:val="center"/>
          </w:tcPr>
          <w:p>
            <w:pPr>
              <w:pStyle w:val="15"/>
            </w:pPr>
          </w:p>
        </w:tc>
        <w:tc>
          <w:tcPr>
            <w:tcW w:w="2551" w:type="dxa"/>
            <w:vAlign w:val="center"/>
          </w:tcPr>
          <w:p>
            <w:pPr>
              <w:pStyle w:val="15"/>
            </w:pPr>
            <w:r>
              <w:t>38.68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1191" w:type="dxa"/>
            <w:vAlign w:val="center"/>
          </w:tcPr>
          <w:p>
            <w:pPr>
              <w:pStyle w:val="16"/>
            </w:pPr>
            <w:r>
              <w:t>2081105</w:t>
            </w:r>
          </w:p>
        </w:tc>
        <w:tc>
          <w:tcPr>
            <w:tcW w:w="4535" w:type="dxa"/>
            <w:vAlign w:val="center"/>
          </w:tcPr>
          <w:p>
            <w:pPr>
              <w:pStyle w:val="16"/>
            </w:pPr>
            <w:r>
              <w:t>残疾人就业</w:t>
            </w:r>
          </w:p>
        </w:tc>
        <w:tc>
          <w:tcPr>
            <w:tcW w:w="2551" w:type="dxa"/>
            <w:vAlign w:val="center"/>
          </w:tcPr>
          <w:p>
            <w:pPr>
              <w:pStyle w:val="15"/>
            </w:pPr>
            <w:r>
              <w:t>11.70</w:t>
            </w:r>
          </w:p>
        </w:tc>
        <w:tc>
          <w:tcPr>
            <w:tcW w:w="2551" w:type="dxa"/>
            <w:vAlign w:val="center"/>
          </w:tcPr>
          <w:p>
            <w:pPr>
              <w:pStyle w:val="15"/>
            </w:pPr>
          </w:p>
        </w:tc>
        <w:tc>
          <w:tcPr>
            <w:tcW w:w="2551" w:type="dxa"/>
            <w:vAlign w:val="center"/>
          </w:tcPr>
          <w:p>
            <w:pPr>
              <w:pStyle w:val="15"/>
            </w:pPr>
            <w:r>
              <w:t>11.70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1191" w:type="dxa"/>
            <w:vAlign w:val="center"/>
          </w:tcPr>
          <w:p>
            <w:pPr>
              <w:pStyle w:val="16"/>
            </w:pPr>
            <w:r>
              <w:t>2081199</w:t>
            </w:r>
          </w:p>
        </w:tc>
        <w:tc>
          <w:tcPr>
            <w:tcW w:w="4535" w:type="dxa"/>
            <w:vAlign w:val="center"/>
          </w:tcPr>
          <w:p>
            <w:pPr>
              <w:pStyle w:val="16"/>
            </w:pPr>
            <w:r>
              <w:t>其他残疾人事业支出</w:t>
            </w:r>
          </w:p>
        </w:tc>
        <w:tc>
          <w:tcPr>
            <w:tcW w:w="2551" w:type="dxa"/>
            <w:vAlign w:val="center"/>
          </w:tcPr>
          <w:p>
            <w:pPr>
              <w:pStyle w:val="15"/>
            </w:pPr>
            <w:r>
              <w:t>61.43</w:t>
            </w:r>
          </w:p>
        </w:tc>
        <w:tc>
          <w:tcPr>
            <w:tcW w:w="2551" w:type="dxa"/>
            <w:vAlign w:val="center"/>
          </w:tcPr>
          <w:p>
            <w:pPr>
              <w:pStyle w:val="15"/>
            </w:pPr>
          </w:p>
        </w:tc>
        <w:tc>
          <w:tcPr>
            <w:tcW w:w="2551" w:type="dxa"/>
            <w:vAlign w:val="center"/>
          </w:tcPr>
          <w:p>
            <w:pPr>
              <w:pStyle w:val="15"/>
            </w:pPr>
            <w:r>
              <w:t>61.43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1191" w:type="dxa"/>
            <w:vAlign w:val="center"/>
          </w:tcPr>
          <w:p>
            <w:pPr>
              <w:pStyle w:val="16"/>
            </w:pPr>
            <w:r>
              <w:t>210</w:t>
            </w:r>
          </w:p>
        </w:tc>
        <w:tc>
          <w:tcPr>
            <w:tcW w:w="4535" w:type="dxa"/>
            <w:vAlign w:val="center"/>
          </w:tcPr>
          <w:p>
            <w:pPr>
              <w:pStyle w:val="16"/>
            </w:pPr>
            <w:r>
              <w:t>卫生健康支出</w:t>
            </w:r>
          </w:p>
        </w:tc>
        <w:tc>
          <w:tcPr>
            <w:tcW w:w="2551" w:type="dxa"/>
            <w:vAlign w:val="center"/>
          </w:tcPr>
          <w:p>
            <w:pPr>
              <w:pStyle w:val="15"/>
            </w:pPr>
            <w:r>
              <w:t>43.43</w:t>
            </w:r>
          </w:p>
        </w:tc>
        <w:tc>
          <w:tcPr>
            <w:tcW w:w="2551" w:type="dxa"/>
            <w:vAlign w:val="center"/>
          </w:tcPr>
          <w:p>
            <w:pPr>
              <w:pStyle w:val="15"/>
            </w:pPr>
            <w:r>
              <w:t>43.43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1191" w:type="dxa"/>
            <w:vAlign w:val="center"/>
          </w:tcPr>
          <w:p>
            <w:pPr>
              <w:pStyle w:val="16"/>
            </w:pPr>
            <w:r>
              <w:t>21011</w:t>
            </w:r>
          </w:p>
        </w:tc>
        <w:tc>
          <w:tcPr>
            <w:tcW w:w="4535" w:type="dxa"/>
            <w:vAlign w:val="center"/>
          </w:tcPr>
          <w:p>
            <w:pPr>
              <w:pStyle w:val="16"/>
            </w:pPr>
            <w:r>
              <w:t>行政事业单位医疗</w:t>
            </w:r>
          </w:p>
        </w:tc>
        <w:tc>
          <w:tcPr>
            <w:tcW w:w="2551" w:type="dxa"/>
            <w:vAlign w:val="center"/>
          </w:tcPr>
          <w:p>
            <w:pPr>
              <w:pStyle w:val="15"/>
            </w:pPr>
            <w:r>
              <w:t>43.43</w:t>
            </w:r>
          </w:p>
        </w:tc>
        <w:tc>
          <w:tcPr>
            <w:tcW w:w="2551" w:type="dxa"/>
            <w:vAlign w:val="center"/>
          </w:tcPr>
          <w:p>
            <w:pPr>
              <w:pStyle w:val="15"/>
            </w:pPr>
            <w:r>
              <w:t>43.43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1191" w:type="dxa"/>
            <w:vAlign w:val="center"/>
          </w:tcPr>
          <w:p>
            <w:pPr>
              <w:pStyle w:val="16"/>
            </w:pPr>
            <w:r>
              <w:t>2101101</w:t>
            </w:r>
          </w:p>
        </w:tc>
        <w:tc>
          <w:tcPr>
            <w:tcW w:w="4535" w:type="dxa"/>
            <w:vAlign w:val="center"/>
          </w:tcPr>
          <w:p>
            <w:pPr>
              <w:pStyle w:val="16"/>
            </w:pPr>
            <w:r>
              <w:t>行政单位医疗</w:t>
            </w:r>
          </w:p>
        </w:tc>
        <w:tc>
          <w:tcPr>
            <w:tcW w:w="2551" w:type="dxa"/>
            <w:vAlign w:val="center"/>
          </w:tcPr>
          <w:p>
            <w:pPr>
              <w:pStyle w:val="15"/>
            </w:pPr>
            <w:r>
              <w:t>29.46</w:t>
            </w:r>
          </w:p>
        </w:tc>
        <w:tc>
          <w:tcPr>
            <w:tcW w:w="2551" w:type="dxa"/>
            <w:vAlign w:val="center"/>
          </w:tcPr>
          <w:p>
            <w:pPr>
              <w:pStyle w:val="15"/>
            </w:pPr>
            <w:r>
              <w:t>29.46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32</w:t>
            </w:r>
          </w:p>
        </w:tc>
        <w:tc>
          <w:tcPr>
            <w:tcW w:w="1191" w:type="dxa"/>
            <w:vAlign w:val="center"/>
          </w:tcPr>
          <w:p>
            <w:pPr>
              <w:pStyle w:val="16"/>
            </w:pPr>
            <w:r>
              <w:t>2101102</w:t>
            </w:r>
          </w:p>
        </w:tc>
        <w:tc>
          <w:tcPr>
            <w:tcW w:w="4535" w:type="dxa"/>
            <w:vAlign w:val="center"/>
          </w:tcPr>
          <w:p>
            <w:pPr>
              <w:pStyle w:val="16"/>
            </w:pPr>
            <w:r>
              <w:t>事业单位医疗</w:t>
            </w:r>
          </w:p>
        </w:tc>
        <w:tc>
          <w:tcPr>
            <w:tcW w:w="2551" w:type="dxa"/>
            <w:vAlign w:val="center"/>
          </w:tcPr>
          <w:p>
            <w:pPr>
              <w:pStyle w:val="15"/>
            </w:pPr>
            <w:r>
              <w:t>1.75</w:t>
            </w:r>
          </w:p>
        </w:tc>
        <w:tc>
          <w:tcPr>
            <w:tcW w:w="2551" w:type="dxa"/>
            <w:vAlign w:val="center"/>
          </w:tcPr>
          <w:p>
            <w:pPr>
              <w:pStyle w:val="15"/>
            </w:pPr>
            <w:r>
              <w:t>1.75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33</w:t>
            </w:r>
          </w:p>
        </w:tc>
        <w:tc>
          <w:tcPr>
            <w:tcW w:w="1191" w:type="dxa"/>
            <w:vAlign w:val="center"/>
          </w:tcPr>
          <w:p>
            <w:pPr>
              <w:pStyle w:val="16"/>
            </w:pPr>
            <w:r>
              <w:t>2101103</w:t>
            </w:r>
          </w:p>
        </w:tc>
        <w:tc>
          <w:tcPr>
            <w:tcW w:w="4535" w:type="dxa"/>
            <w:vAlign w:val="center"/>
          </w:tcPr>
          <w:p>
            <w:pPr>
              <w:pStyle w:val="16"/>
            </w:pPr>
            <w:r>
              <w:t>公务员医疗补助</w:t>
            </w:r>
          </w:p>
        </w:tc>
        <w:tc>
          <w:tcPr>
            <w:tcW w:w="2551" w:type="dxa"/>
            <w:vAlign w:val="center"/>
          </w:tcPr>
          <w:p>
            <w:pPr>
              <w:pStyle w:val="15"/>
            </w:pPr>
            <w:r>
              <w:t>12.22</w:t>
            </w:r>
          </w:p>
        </w:tc>
        <w:tc>
          <w:tcPr>
            <w:tcW w:w="2551" w:type="dxa"/>
            <w:vAlign w:val="center"/>
          </w:tcPr>
          <w:p>
            <w:pPr>
              <w:pStyle w:val="15"/>
            </w:pPr>
            <w:r>
              <w:t>12.22</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34</w:t>
            </w:r>
          </w:p>
        </w:tc>
        <w:tc>
          <w:tcPr>
            <w:tcW w:w="1191" w:type="dxa"/>
            <w:vAlign w:val="center"/>
          </w:tcPr>
          <w:p>
            <w:pPr>
              <w:pStyle w:val="16"/>
            </w:pPr>
            <w:r>
              <w:t>221</w:t>
            </w:r>
          </w:p>
        </w:tc>
        <w:tc>
          <w:tcPr>
            <w:tcW w:w="4535" w:type="dxa"/>
            <w:vAlign w:val="center"/>
          </w:tcPr>
          <w:p>
            <w:pPr>
              <w:pStyle w:val="16"/>
            </w:pPr>
            <w:r>
              <w:t>住房保障支出</w:t>
            </w:r>
          </w:p>
        </w:tc>
        <w:tc>
          <w:tcPr>
            <w:tcW w:w="2551" w:type="dxa"/>
            <w:vAlign w:val="center"/>
          </w:tcPr>
          <w:p>
            <w:pPr>
              <w:pStyle w:val="15"/>
            </w:pPr>
            <w:r>
              <w:t>48.49</w:t>
            </w:r>
          </w:p>
        </w:tc>
        <w:tc>
          <w:tcPr>
            <w:tcW w:w="2551" w:type="dxa"/>
            <w:vAlign w:val="center"/>
          </w:tcPr>
          <w:p>
            <w:pPr>
              <w:pStyle w:val="15"/>
            </w:pPr>
            <w:r>
              <w:t>48.49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35</w:t>
            </w:r>
          </w:p>
        </w:tc>
        <w:tc>
          <w:tcPr>
            <w:tcW w:w="1191" w:type="dxa"/>
            <w:vAlign w:val="center"/>
          </w:tcPr>
          <w:p>
            <w:pPr>
              <w:pStyle w:val="16"/>
            </w:pPr>
            <w:r>
              <w:t>22102</w:t>
            </w:r>
          </w:p>
        </w:tc>
        <w:tc>
          <w:tcPr>
            <w:tcW w:w="4535" w:type="dxa"/>
            <w:vAlign w:val="center"/>
          </w:tcPr>
          <w:p>
            <w:pPr>
              <w:pStyle w:val="16"/>
            </w:pPr>
            <w:r>
              <w:t>住房改革支出</w:t>
            </w:r>
          </w:p>
        </w:tc>
        <w:tc>
          <w:tcPr>
            <w:tcW w:w="2551" w:type="dxa"/>
            <w:vAlign w:val="center"/>
          </w:tcPr>
          <w:p>
            <w:pPr>
              <w:pStyle w:val="15"/>
            </w:pPr>
            <w:r>
              <w:t>48.49</w:t>
            </w:r>
          </w:p>
        </w:tc>
        <w:tc>
          <w:tcPr>
            <w:tcW w:w="2551" w:type="dxa"/>
            <w:vAlign w:val="center"/>
          </w:tcPr>
          <w:p>
            <w:pPr>
              <w:pStyle w:val="15"/>
            </w:pPr>
            <w:r>
              <w:t>48.49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36</w:t>
            </w:r>
          </w:p>
        </w:tc>
        <w:tc>
          <w:tcPr>
            <w:tcW w:w="1191" w:type="dxa"/>
            <w:vAlign w:val="center"/>
          </w:tcPr>
          <w:p>
            <w:pPr>
              <w:pStyle w:val="16"/>
            </w:pPr>
            <w:r>
              <w:t>2210201</w:t>
            </w:r>
          </w:p>
        </w:tc>
        <w:tc>
          <w:tcPr>
            <w:tcW w:w="4535" w:type="dxa"/>
            <w:vAlign w:val="center"/>
          </w:tcPr>
          <w:p>
            <w:pPr>
              <w:pStyle w:val="16"/>
            </w:pPr>
            <w:r>
              <w:t>住房公积金</w:t>
            </w:r>
          </w:p>
        </w:tc>
        <w:tc>
          <w:tcPr>
            <w:tcW w:w="2551" w:type="dxa"/>
            <w:vAlign w:val="center"/>
          </w:tcPr>
          <w:p>
            <w:pPr>
              <w:pStyle w:val="15"/>
            </w:pPr>
            <w:r>
              <w:t>48.49</w:t>
            </w:r>
          </w:p>
        </w:tc>
        <w:tc>
          <w:tcPr>
            <w:tcW w:w="2551" w:type="dxa"/>
            <w:vAlign w:val="center"/>
          </w:tcPr>
          <w:p>
            <w:pPr>
              <w:pStyle w:val="15"/>
            </w:pPr>
            <w:r>
              <w:t>48.49</w:t>
            </w:r>
          </w:p>
        </w:tc>
        <w:tc>
          <w:tcPr>
            <w:tcW w:w="2551" w:type="dxa"/>
            <w:vAlign w:val="center"/>
          </w:tcPr>
          <w:p>
            <w:pPr>
              <w:pStyle w:val="15"/>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201中国共产党阜平县委员会</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支出部门经济分类科目</w:t>
            </w:r>
          </w:p>
        </w:tc>
        <w:tc>
          <w:tcPr>
            <w:tcW w:w="7653" w:type="dxa"/>
            <w:gridSpan w:val="3"/>
            <w:vAlign w:val="center"/>
          </w:tcPr>
          <w:p>
            <w:pPr>
              <w:pStyle w:val="14"/>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Align w:val="center"/>
          </w:tcPr>
          <w:p>
            <w:pPr>
              <w:pStyle w:val="14"/>
            </w:pPr>
            <w:r>
              <w:t>合计</w:t>
            </w:r>
          </w:p>
        </w:tc>
        <w:tc>
          <w:tcPr>
            <w:tcW w:w="2551" w:type="dxa"/>
            <w:vAlign w:val="center"/>
          </w:tcPr>
          <w:p>
            <w:pPr>
              <w:pStyle w:val="14"/>
            </w:pPr>
            <w:r>
              <w:t>人员经费</w:t>
            </w:r>
          </w:p>
        </w:tc>
        <w:tc>
          <w:tcPr>
            <w:tcW w:w="2551" w:type="dxa"/>
            <w:vAlign w:val="center"/>
          </w:tcPr>
          <w:p>
            <w:pPr>
              <w:pStyle w:val="14"/>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894.16</w:t>
            </w:r>
          </w:p>
        </w:tc>
        <w:tc>
          <w:tcPr>
            <w:tcW w:w="2551" w:type="dxa"/>
            <w:vAlign w:val="center"/>
          </w:tcPr>
          <w:p>
            <w:pPr>
              <w:pStyle w:val="19"/>
            </w:pPr>
            <w:r>
              <w:t>658.03</w:t>
            </w:r>
          </w:p>
        </w:tc>
        <w:tc>
          <w:tcPr>
            <w:tcW w:w="2551" w:type="dxa"/>
            <w:vAlign w:val="center"/>
          </w:tcPr>
          <w:p>
            <w:pPr>
              <w:pStyle w:val="19"/>
            </w:pPr>
            <w:r>
              <w:t>236.13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301</w:t>
            </w:r>
          </w:p>
        </w:tc>
        <w:tc>
          <w:tcPr>
            <w:tcW w:w="4535" w:type="dxa"/>
            <w:vAlign w:val="center"/>
          </w:tcPr>
          <w:p>
            <w:pPr>
              <w:pStyle w:val="16"/>
            </w:pPr>
            <w:r>
              <w:t>工资福利支出</w:t>
            </w:r>
          </w:p>
        </w:tc>
        <w:tc>
          <w:tcPr>
            <w:tcW w:w="2551" w:type="dxa"/>
            <w:vAlign w:val="center"/>
          </w:tcPr>
          <w:p>
            <w:pPr>
              <w:pStyle w:val="15"/>
            </w:pPr>
            <w:r>
              <w:t>550.13</w:t>
            </w:r>
          </w:p>
        </w:tc>
        <w:tc>
          <w:tcPr>
            <w:tcW w:w="2551" w:type="dxa"/>
            <w:vAlign w:val="center"/>
          </w:tcPr>
          <w:p>
            <w:pPr>
              <w:pStyle w:val="15"/>
            </w:pPr>
            <w:r>
              <w:t>550.13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30101</w:t>
            </w:r>
          </w:p>
        </w:tc>
        <w:tc>
          <w:tcPr>
            <w:tcW w:w="4535" w:type="dxa"/>
            <w:vAlign w:val="center"/>
          </w:tcPr>
          <w:p>
            <w:pPr>
              <w:pStyle w:val="16"/>
            </w:pPr>
            <w:r>
              <w:t>基本工资</w:t>
            </w:r>
          </w:p>
        </w:tc>
        <w:tc>
          <w:tcPr>
            <w:tcW w:w="2551" w:type="dxa"/>
            <w:vAlign w:val="center"/>
          </w:tcPr>
          <w:p>
            <w:pPr>
              <w:pStyle w:val="15"/>
            </w:pPr>
            <w:r>
              <w:t>231.68</w:t>
            </w:r>
          </w:p>
        </w:tc>
        <w:tc>
          <w:tcPr>
            <w:tcW w:w="2551" w:type="dxa"/>
            <w:vAlign w:val="center"/>
          </w:tcPr>
          <w:p>
            <w:pPr>
              <w:pStyle w:val="15"/>
            </w:pPr>
            <w:r>
              <w:t>231.68</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30102</w:t>
            </w:r>
          </w:p>
        </w:tc>
        <w:tc>
          <w:tcPr>
            <w:tcW w:w="4535" w:type="dxa"/>
            <w:vAlign w:val="center"/>
          </w:tcPr>
          <w:p>
            <w:pPr>
              <w:pStyle w:val="16"/>
            </w:pPr>
            <w:r>
              <w:t>津贴补贴</w:t>
            </w:r>
          </w:p>
        </w:tc>
        <w:tc>
          <w:tcPr>
            <w:tcW w:w="2551" w:type="dxa"/>
            <w:vAlign w:val="center"/>
          </w:tcPr>
          <w:p>
            <w:pPr>
              <w:pStyle w:val="15"/>
            </w:pPr>
            <w:r>
              <w:t>93.26</w:t>
            </w:r>
          </w:p>
        </w:tc>
        <w:tc>
          <w:tcPr>
            <w:tcW w:w="2551" w:type="dxa"/>
            <w:vAlign w:val="center"/>
          </w:tcPr>
          <w:p>
            <w:pPr>
              <w:pStyle w:val="15"/>
            </w:pPr>
            <w:r>
              <w:t>93.26</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5</w:t>
            </w:r>
          </w:p>
        </w:tc>
        <w:tc>
          <w:tcPr>
            <w:tcW w:w="1191" w:type="dxa"/>
            <w:vAlign w:val="center"/>
          </w:tcPr>
          <w:p>
            <w:pPr>
              <w:pStyle w:val="16"/>
            </w:pPr>
            <w:r>
              <w:t>30103</w:t>
            </w:r>
          </w:p>
        </w:tc>
        <w:tc>
          <w:tcPr>
            <w:tcW w:w="4535" w:type="dxa"/>
            <w:vAlign w:val="center"/>
          </w:tcPr>
          <w:p>
            <w:pPr>
              <w:pStyle w:val="16"/>
            </w:pPr>
            <w:r>
              <w:t>奖金</w:t>
            </w:r>
          </w:p>
        </w:tc>
        <w:tc>
          <w:tcPr>
            <w:tcW w:w="2551" w:type="dxa"/>
            <w:vAlign w:val="center"/>
          </w:tcPr>
          <w:p>
            <w:pPr>
              <w:pStyle w:val="15"/>
            </w:pPr>
            <w:r>
              <w:t>66.13</w:t>
            </w:r>
          </w:p>
        </w:tc>
        <w:tc>
          <w:tcPr>
            <w:tcW w:w="2551" w:type="dxa"/>
            <w:vAlign w:val="center"/>
          </w:tcPr>
          <w:p>
            <w:pPr>
              <w:pStyle w:val="15"/>
            </w:pPr>
            <w:r>
              <w:t>66.13</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6</w:t>
            </w:r>
          </w:p>
        </w:tc>
        <w:tc>
          <w:tcPr>
            <w:tcW w:w="1191" w:type="dxa"/>
            <w:vAlign w:val="center"/>
          </w:tcPr>
          <w:p>
            <w:pPr>
              <w:pStyle w:val="16"/>
            </w:pPr>
            <w:r>
              <w:t>30107</w:t>
            </w:r>
          </w:p>
        </w:tc>
        <w:tc>
          <w:tcPr>
            <w:tcW w:w="4535" w:type="dxa"/>
            <w:vAlign w:val="center"/>
          </w:tcPr>
          <w:p>
            <w:pPr>
              <w:pStyle w:val="16"/>
            </w:pPr>
            <w:r>
              <w:t>绩效工资</w:t>
            </w:r>
          </w:p>
        </w:tc>
        <w:tc>
          <w:tcPr>
            <w:tcW w:w="2551" w:type="dxa"/>
            <w:vAlign w:val="center"/>
          </w:tcPr>
          <w:p>
            <w:pPr>
              <w:pStyle w:val="15"/>
            </w:pPr>
            <w:r>
              <w:t>6.85</w:t>
            </w:r>
          </w:p>
        </w:tc>
        <w:tc>
          <w:tcPr>
            <w:tcW w:w="2551" w:type="dxa"/>
            <w:vAlign w:val="center"/>
          </w:tcPr>
          <w:p>
            <w:pPr>
              <w:pStyle w:val="15"/>
            </w:pPr>
            <w:r>
              <w:t>6.85</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7</w:t>
            </w:r>
          </w:p>
        </w:tc>
        <w:tc>
          <w:tcPr>
            <w:tcW w:w="1191" w:type="dxa"/>
            <w:vAlign w:val="center"/>
          </w:tcPr>
          <w:p>
            <w:pPr>
              <w:pStyle w:val="16"/>
            </w:pPr>
            <w:r>
              <w:t>30108</w:t>
            </w:r>
          </w:p>
        </w:tc>
        <w:tc>
          <w:tcPr>
            <w:tcW w:w="4535" w:type="dxa"/>
            <w:vAlign w:val="center"/>
          </w:tcPr>
          <w:p>
            <w:pPr>
              <w:pStyle w:val="16"/>
            </w:pPr>
            <w:r>
              <w:t>机关事业单位基本养老保险缴费</w:t>
            </w:r>
          </w:p>
        </w:tc>
        <w:tc>
          <w:tcPr>
            <w:tcW w:w="2551" w:type="dxa"/>
            <w:vAlign w:val="center"/>
          </w:tcPr>
          <w:p>
            <w:pPr>
              <w:pStyle w:val="15"/>
            </w:pPr>
            <w:r>
              <w:t>58.19</w:t>
            </w:r>
          </w:p>
        </w:tc>
        <w:tc>
          <w:tcPr>
            <w:tcW w:w="2551" w:type="dxa"/>
            <w:vAlign w:val="center"/>
          </w:tcPr>
          <w:p>
            <w:pPr>
              <w:pStyle w:val="15"/>
            </w:pPr>
            <w:r>
              <w:t>58.19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8</w:t>
            </w:r>
          </w:p>
        </w:tc>
        <w:tc>
          <w:tcPr>
            <w:tcW w:w="1191" w:type="dxa"/>
            <w:vAlign w:val="center"/>
          </w:tcPr>
          <w:p>
            <w:pPr>
              <w:pStyle w:val="16"/>
            </w:pPr>
            <w:r>
              <w:t>30110</w:t>
            </w:r>
          </w:p>
        </w:tc>
        <w:tc>
          <w:tcPr>
            <w:tcW w:w="4535" w:type="dxa"/>
            <w:vAlign w:val="center"/>
          </w:tcPr>
          <w:p>
            <w:pPr>
              <w:pStyle w:val="16"/>
            </w:pPr>
            <w:r>
              <w:t>职工基本医疗保险缴费</w:t>
            </w:r>
          </w:p>
        </w:tc>
        <w:tc>
          <w:tcPr>
            <w:tcW w:w="2551" w:type="dxa"/>
            <w:vAlign w:val="center"/>
          </w:tcPr>
          <w:p>
            <w:pPr>
              <w:pStyle w:val="15"/>
            </w:pPr>
            <w:r>
              <w:t>31.21</w:t>
            </w:r>
          </w:p>
        </w:tc>
        <w:tc>
          <w:tcPr>
            <w:tcW w:w="2551" w:type="dxa"/>
            <w:vAlign w:val="center"/>
          </w:tcPr>
          <w:p>
            <w:pPr>
              <w:pStyle w:val="15"/>
            </w:pPr>
            <w:r>
              <w:t>31.21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9</w:t>
            </w:r>
          </w:p>
        </w:tc>
        <w:tc>
          <w:tcPr>
            <w:tcW w:w="1191" w:type="dxa"/>
            <w:vAlign w:val="center"/>
          </w:tcPr>
          <w:p>
            <w:pPr>
              <w:pStyle w:val="16"/>
            </w:pPr>
            <w:r>
              <w:t>30111</w:t>
            </w:r>
          </w:p>
        </w:tc>
        <w:tc>
          <w:tcPr>
            <w:tcW w:w="4535" w:type="dxa"/>
            <w:vAlign w:val="center"/>
          </w:tcPr>
          <w:p>
            <w:pPr>
              <w:pStyle w:val="16"/>
            </w:pPr>
            <w:r>
              <w:t>公务员医疗补助缴费</w:t>
            </w:r>
          </w:p>
        </w:tc>
        <w:tc>
          <w:tcPr>
            <w:tcW w:w="2551" w:type="dxa"/>
            <w:vAlign w:val="center"/>
          </w:tcPr>
          <w:p>
            <w:pPr>
              <w:pStyle w:val="15"/>
            </w:pPr>
            <w:r>
              <w:t>12.22</w:t>
            </w:r>
          </w:p>
        </w:tc>
        <w:tc>
          <w:tcPr>
            <w:tcW w:w="2551" w:type="dxa"/>
            <w:vAlign w:val="center"/>
          </w:tcPr>
          <w:p>
            <w:pPr>
              <w:pStyle w:val="15"/>
            </w:pPr>
            <w:r>
              <w:t>12.22</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10</w:t>
            </w:r>
          </w:p>
        </w:tc>
        <w:tc>
          <w:tcPr>
            <w:tcW w:w="1191" w:type="dxa"/>
            <w:vAlign w:val="center"/>
          </w:tcPr>
          <w:p>
            <w:pPr>
              <w:pStyle w:val="16"/>
            </w:pPr>
            <w:r>
              <w:t>30112</w:t>
            </w:r>
          </w:p>
        </w:tc>
        <w:tc>
          <w:tcPr>
            <w:tcW w:w="4535" w:type="dxa"/>
            <w:vAlign w:val="center"/>
          </w:tcPr>
          <w:p>
            <w:pPr>
              <w:pStyle w:val="16"/>
            </w:pPr>
            <w:r>
              <w:t>其他社会保障缴费</w:t>
            </w:r>
          </w:p>
        </w:tc>
        <w:tc>
          <w:tcPr>
            <w:tcW w:w="2551" w:type="dxa"/>
            <w:vAlign w:val="center"/>
          </w:tcPr>
          <w:p>
            <w:pPr>
              <w:pStyle w:val="15"/>
            </w:pPr>
            <w:r>
              <w:t>2.10</w:t>
            </w:r>
          </w:p>
        </w:tc>
        <w:tc>
          <w:tcPr>
            <w:tcW w:w="2551" w:type="dxa"/>
            <w:vAlign w:val="center"/>
          </w:tcPr>
          <w:p>
            <w:pPr>
              <w:pStyle w:val="15"/>
            </w:pPr>
            <w:r>
              <w:t>2.10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11</w:t>
            </w:r>
          </w:p>
        </w:tc>
        <w:tc>
          <w:tcPr>
            <w:tcW w:w="1191" w:type="dxa"/>
            <w:vAlign w:val="center"/>
          </w:tcPr>
          <w:p>
            <w:pPr>
              <w:pStyle w:val="16"/>
            </w:pPr>
            <w:r>
              <w:t>30113</w:t>
            </w:r>
          </w:p>
        </w:tc>
        <w:tc>
          <w:tcPr>
            <w:tcW w:w="4535" w:type="dxa"/>
            <w:vAlign w:val="center"/>
          </w:tcPr>
          <w:p>
            <w:pPr>
              <w:pStyle w:val="16"/>
            </w:pPr>
            <w:r>
              <w:t>住房公积金</w:t>
            </w:r>
          </w:p>
        </w:tc>
        <w:tc>
          <w:tcPr>
            <w:tcW w:w="2551" w:type="dxa"/>
            <w:vAlign w:val="center"/>
          </w:tcPr>
          <w:p>
            <w:pPr>
              <w:pStyle w:val="15"/>
            </w:pPr>
            <w:r>
              <w:t>48.49</w:t>
            </w:r>
          </w:p>
        </w:tc>
        <w:tc>
          <w:tcPr>
            <w:tcW w:w="2551" w:type="dxa"/>
            <w:vAlign w:val="center"/>
          </w:tcPr>
          <w:p>
            <w:pPr>
              <w:pStyle w:val="15"/>
            </w:pPr>
            <w:r>
              <w:t>48.49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12</w:t>
            </w:r>
          </w:p>
        </w:tc>
        <w:tc>
          <w:tcPr>
            <w:tcW w:w="1191" w:type="dxa"/>
            <w:vAlign w:val="center"/>
          </w:tcPr>
          <w:p>
            <w:pPr>
              <w:pStyle w:val="16"/>
            </w:pPr>
            <w:r>
              <w:t>302</w:t>
            </w:r>
          </w:p>
        </w:tc>
        <w:tc>
          <w:tcPr>
            <w:tcW w:w="4535" w:type="dxa"/>
            <w:vAlign w:val="center"/>
          </w:tcPr>
          <w:p>
            <w:pPr>
              <w:pStyle w:val="16"/>
            </w:pPr>
            <w:r>
              <w:t>商品和服务支出</w:t>
            </w:r>
          </w:p>
        </w:tc>
        <w:tc>
          <w:tcPr>
            <w:tcW w:w="2551" w:type="dxa"/>
            <w:vAlign w:val="center"/>
          </w:tcPr>
          <w:p>
            <w:pPr>
              <w:pStyle w:val="15"/>
            </w:pPr>
            <w:r>
              <w:t>226.63</w:t>
            </w:r>
          </w:p>
        </w:tc>
        <w:tc>
          <w:tcPr>
            <w:tcW w:w="2551" w:type="dxa"/>
            <w:vAlign w:val="center"/>
          </w:tcPr>
          <w:p>
            <w:pPr>
              <w:pStyle w:val="15"/>
            </w:pPr>
          </w:p>
        </w:tc>
        <w:tc>
          <w:tcPr>
            <w:tcW w:w="2551" w:type="dxa"/>
            <w:vAlign w:val="center"/>
          </w:tcPr>
          <w:p>
            <w:pPr>
              <w:pStyle w:val="15"/>
            </w:pPr>
            <w:r>
              <w:t>226.63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13</w:t>
            </w:r>
          </w:p>
        </w:tc>
        <w:tc>
          <w:tcPr>
            <w:tcW w:w="1191" w:type="dxa"/>
            <w:vAlign w:val="center"/>
          </w:tcPr>
          <w:p>
            <w:pPr>
              <w:pStyle w:val="16"/>
            </w:pPr>
            <w:r>
              <w:t>30201</w:t>
            </w:r>
          </w:p>
        </w:tc>
        <w:tc>
          <w:tcPr>
            <w:tcW w:w="4535" w:type="dxa"/>
            <w:vAlign w:val="center"/>
          </w:tcPr>
          <w:p>
            <w:pPr>
              <w:pStyle w:val="16"/>
            </w:pPr>
            <w:r>
              <w:t>办公费</w:t>
            </w:r>
          </w:p>
        </w:tc>
        <w:tc>
          <w:tcPr>
            <w:tcW w:w="2551" w:type="dxa"/>
            <w:vAlign w:val="center"/>
          </w:tcPr>
          <w:p>
            <w:pPr>
              <w:pStyle w:val="15"/>
            </w:pPr>
            <w:r>
              <w:t>59.97</w:t>
            </w:r>
          </w:p>
        </w:tc>
        <w:tc>
          <w:tcPr>
            <w:tcW w:w="2551" w:type="dxa"/>
            <w:vAlign w:val="center"/>
          </w:tcPr>
          <w:p>
            <w:pPr>
              <w:pStyle w:val="15"/>
            </w:pPr>
          </w:p>
        </w:tc>
        <w:tc>
          <w:tcPr>
            <w:tcW w:w="2551" w:type="dxa"/>
            <w:vAlign w:val="center"/>
          </w:tcPr>
          <w:p>
            <w:pPr>
              <w:pStyle w:val="15"/>
            </w:pPr>
            <w:r>
              <w:t>59.97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14</w:t>
            </w:r>
          </w:p>
        </w:tc>
        <w:tc>
          <w:tcPr>
            <w:tcW w:w="1191" w:type="dxa"/>
            <w:vAlign w:val="center"/>
          </w:tcPr>
          <w:p>
            <w:pPr>
              <w:pStyle w:val="16"/>
            </w:pPr>
            <w:r>
              <w:t>30202</w:t>
            </w:r>
          </w:p>
        </w:tc>
        <w:tc>
          <w:tcPr>
            <w:tcW w:w="4535" w:type="dxa"/>
            <w:vAlign w:val="center"/>
          </w:tcPr>
          <w:p>
            <w:pPr>
              <w:pStyle w:val="16"/>
            </w:pPr>
            <w:r>
              <w:t>印刷费</w:t>
            </w:r>
          </w:p>
        </w:tc>
        <w:tc>
          <w:tcPr>
            <w:tcW w:w="2551" w:type="dxa"/>
            <w:vAlign w:val="center"/>
          </w:tcPr>
          <w:p>
            <w:pPr>
              <w:pStyle w:val="15"/>
            </w:pPr>
            <w:r>
              <w:t>16.50</w:t>
            </w:r>
          </w:p>
        </w:tc>
        <w:tc>
          <w:tcPr>
            <w:tcW w:w="2551" w:type="dxa"/>
            <w:vAlign w:val="center"/>
          </w:tcPr>
          <w:p>
            <w:pPr>
              <w:pStyle w:val="15"/>
            </w:pPr>
          </w:p>
        </w:tc>
        <w:tc>
          <w:tcPr>
            <w:tcW w:w="2551" w:type="dxa"/>
            <w:vAlign w:val="center"/>
          </w:tcPr>
          <w:p>
            <w:pPr>
              <w:pStyle w:val="15"/>
            </w:pPr>
            <w:r>
              <w:t>16.50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15</w:t>
            </w:r>
          </w:p>
        </w:tc>
        <w:tc>
          <w:tcPr>
            <w:tcW w:w="1191" w:type="dxa"/>
            <w:vAlign w:val="center"/>
          </w:tcPr>
          <w:p>
            <w:pPr>
              <w:pStyle w:val="16"/>
            </w:pPr>
            <w:r>
              <w:t>30207</w:t>
            </w:r>
          </w:p>
        </w:tc>
        <w:tc>
          <w:tcPr>
            <w:tcW w:w="4535" w:type="dxa"/>
            <w:vAlign w:val="center"/>
          </w:tcPr>
          <w:p>
            <w:pPr>
              <w:pStyle w:val="16"/>
            </w:pPr>
            <w:r>
              <w:t>邮电费</w:t>
            </w:r>
          </w:p>
        </w:tc>
        <w:tc>
          <w:tcPr>
            <w:tcW w:w="2551" w:type="dxa"/>
            <w:vAlign w:val="center"/>
          </w:tcPr>
          <w:p>
            <w:pPr>
              <w:pStyle w:val="15"/>
            </w:pPr>
            <w:r>
              <w:t>31.35</w:t>
            </w:r>
          </w:p>
        </w:tc>
        <w:tc>
          <w:tcPr>
            <w:tcW w:w="2551" w:type="dxa"/>
            <w:vAlign w:val="center"/>
          </w:tcPr>
          <w:p>
            <w:pPr>
              <w:pStyle w:val="15"/>
            </w:pPr>
          </w:p>
        </w:tc>
        <w:tc>
          <w:tcPr>
            <w:tcW w:w="2551" w:type="dxa"/>
            <w:vAlign w:val="center"/>
          </w:tcPr>
          <w:p>
            <w:pPr>
              <w:pStyle w:val="15"/>
            </w:pPr>
            <w:r>
              <w:t>31.35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16</w:t>
            </w:r>
          </w:p>
        </w:tc>
        <w:tc>
          <w:tcPr>
            <w:tcW w:w="1191" w:type="dxa"/>
            <w:vAlign w:val="center"/>
          </w:tcPr>
          <w:p>
            <w:pPr>
              <w:pStyle w:val="16"/>
            </w:pPr>
            <w:r>
              <w:t>30211</w:t>
            </w:r>
          </w:p>
        </w:tc>
        <w:tc>
          <w:tcPr>
            <w:tcW w:w="4535" w:type="dxa"/>
            <w:vAlign w:val="center"/>
          </w:tcPr>
          <w:p>
            <w:pPr>
              <w:pStyle w:val="16"/>
            </w:pPr>
            <w:r>
              <w:t>差旅费</w:t>
            </w:r>
          </w:p>
        </w:tc>
        <w:tc>
          <w:tcPr>
            <w:tcW w:w="2551" w:type="dxa"/>
            <w:vAlign w:val="center"/>
          </w:tcPr>
          <w:p>
            <w:pPr>
              <w:pStyle w:val="15"/>
            </w:pPr>
            <w:r>
              <w:t>9.60</w:t>
            </w:r>
          </w:p>
        </w:tc>
        <w:tc>
          <w:tcPr>
            <w:tcW w:w="2551" w:type="dxa"/>
            <w:vAlign w:val="center"/>
          </w:tcPr>
          <w:p>
            <w:pPr>
              <w:pStyle w:val="15"/>
            </w:pPr>
          </w:p>
        </w:tc>
        <w:tc>
          <w:tcPr>
            <w:tcW w:w="2551" w:type="dxa"/>
            <w:vAlign w:val="center"/>
          </w:tcPr>
          <w:p>
            <w:pPr>
              <w:pStyle w:val="15"/>
            </w:pPr>
            <w:r>
              <w:t>9.60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17</w:t>
            </w:r>
          </w:p>
        </w:tc>
        <w:tc>
          <w:tcPr>
            <w:tcW w:w="1191" w:type="dxa"/>
            <w:vAlign w:val="center"/>
          </w:tcPr>
          <w:p>
            <w:pPr>
              <w:pStyle w:val="16"/>
            </w:pPr>
            <w:r>
              <w:t>30213</w:t>
            </w:r>
          </w:p>
        </w:tc>
        <w:tc>
          <w:tcPr>
            <w:tcW w:w="4535" w:type="dxa"/>
            <w:vAlign w:val="center"/>
          </w:tcPr>
          <w:p>
            <w:pPr>
              <w:pStyle w:val="16"/>
            </w:pPr>
            <w:r>
              <w:t>维修(护)费</w:t>
            </w:r>
          </w:p>
        </w:tc>
        <w:tc>
          <w:tcPr>
            <w:tcW w:w="2551" w:type="dxa"/>
            <w:vAlign w:val="center"/>
          </w:tcPr>
          <w:p>
            <w:pPr>
              <w:pStyle w:val="15"/>
            </w:pPr>
            <w:r>
              <w:t>30.53</w:t>
            </w:r>
          </w:p>
        </w:tc>
        <w:tc>
          <w:tcPr>
            <w:tcW w:w="2551" w:type="dxa"/>
            <w:vAlign w:val="center"/>
          </w:tcPr>
          <w:p>
            <w:pPr>
              <w:pStyle w:val="15"/>
            </w:pPr>
          </w:p>
        </w:tc>
        <w:tc>
          <w:tcPr>
            <w:tcW w:w="2551" w:type="dxa"/>
            <w:vAlign w:val="center"/>
          </w:tcPr>
          <w:p>
            <w:pPr>
              <w:pStyle w:val="15"/>
            </w:pPr>
            <w:r>
              <w:t>30.53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18</w:t>
            </w:r>
          </w:p>
        </w:tc>
        <w:tc>
          <w:tcPr>
            <w:tcW w:w="1191" w:type="dxa"/>
            <w:vAlign w:val="center"/>
          </w:tcPr>
          <w:p>
            <w:pPr>
              <w:pStyle w:val="16"/>
            </w:pPr>
            <w:r>
              <w:t>30215</w:t>
            </w:r>
          </w:p>
        </w:tc>
        <w:tc>
          <w:tcPr>
            <w:tcW w:w="4535" w:type="dxa"/>
            <w:vAlign w:val="center"/>
          </w:tcPr>
          <w:p>
            <w:pPr>
              <w:pStyle w:val="16"/>
            </w:pPr>
            <w:r>
              <w:t>会议费</w:t>
            </w:r>
          </w:p>
        </w:tc>
        <w:tc>
          <w:tcPr>
            <w:tcW w:w="2551" w:type="dxa"/>
            <w:vAlign w:val="center"/>
          </w:tcPr>
          <w:p>
            <w:pPr>
              <w:pStyle w:val="15"/>
            </w:pPr>
            <w:r>
              <w:t>0.10</w:t>
            </w:r>
          </w:p>
        </w:tc>
        <w:tc>
          <w:tcPr>
            <w:tcW w:w="2551" w:type="dxa"/>
            <w:vAlign w:val="center"/>
          </w:tcPr>
          <w:p>
            <w:pPr>
              <w:pStyle w:val="15"/>
            </w:pPr>
          </w:p>
        </w:tc>
        <w:tc>
          <w:tcPr>
            <w:tcW w:w="2551" w:type="dxa"/>
            <w:vAlign w:val="center"/>
          </w:tcPr>
          <w:p>
            <w:pPr>
              <w:pStyle w:val="15"/>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19</w:t>
            </w:r>
          </w:p>
        </w:tc>
        <w:tc>
          <w:tcPr>
            <w:tcW w:w="1191" w:type="dxa"/>
            <w:vAlign w:val="center"/>
          </w:tcPr>
          <w:p>
            <w:pPr>
              <w:pStyle w:val="16"/>
            </w:pPr>
            <w:r>
              <w:t>30216</w:t>
            </w:r>
          </w:p>
        </w:tc>
        <w:tc>
          <w:tcPr>
            <w:tcW w:w="4535" w:type="dxa"/>
            <w:vAlign w:val="center"/>
          </w:tcPr>
          <w:p>
            <w:pPr>
              <w:pStyle w:val="16"/>
            </w:pPr>
            <w:r>
              <w:t>培训费</w:t>
            </w:r>
          </w:p>
        </w:tc>
        <w:tc>
          <w:tcPr>
            <w:tcW w:w="2551" w:type="dxa"/>
            <w:vAlign w:val="center"/>
          </w:tcPr>
          <w:p>
            <w:pPr>
              <w:pStyle w:val="15"/>
            </w:pPr>
            <w:r>
              <w:t>0.50</w:t>
            </w:r>
          </w:p>
        </w:tc>
        <w:tc>
          <w:tcPr>
            <w:tcW w:w="2551" w:type="dxa"/>
            <w:vAlign w:val="center"/>
          </w:tcPr>
          <w:p>
            <w:pPr>
              <w:pStyle w:val="15"/>
            </w:pPr>
          </w:p>
        </w:tc>
        <w:tc>
          <w:tcPr>
            <w:tcW w:w="2551" w:type="dxa"/>
            <w:vAlign w:val="center"/>
          </w:tcPr>
          <w:p>
            <w:pPr>
              <w:pStyle w:val="15"/>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20</w:t>
            </w:r>
          </w:p>
        </w:tc>
        <w:tc>
          <w:tcPr>
            <w:tcW w:w="1191" w:type="dxa"/>
            <w:vAlign w:val="center"/>
          </w:tcPr>
          <w:p>
            <w:pPr>
              <w:pStyle w:val="16"/>
            </w:pPr>
            <w:r>
              <w:t>30217</w:t>
            </w:r>
          </w:p>
        </w:tc>
        <w:tc>
          <w:tcPr>
            <w:tcW w:w="4535" w:type="dxa"/>
            <w:vAlign w:val="center"/>
          </w:tcPr>
          <w:p>
            <w:pPr>
              <w:pStyle w:val="16"/>
            </w:pPr>
            <w:r>
              <w:t>公务接待费</w:t>
            </w:r>
          </w:p>
        </w:tc>
        <w:tc>
          <w:tcPr>
            <w:tcW w:w="2551" w:type="dxa"/>
            <w:vAlign w:val="center"/>
          </w:tcPr>
          <w:p>
            <w:pPr>
              <w:pStyle w:val="15"/>
            </w:pPr>
            <w:r>
              <w:t>1.89</w:t>
            </w:r>
          </w:p>
        </w:tc>
        <w:tc>
          <w:tcPr>
            <w:tcW w:w="2551" w:type="dxa"/>
            <w:vAlign w:val="center"/>
          </w:tcPr>
          <w:p>
            <w:pPr>
              <w:pStyle w:val="15"/>
            </w:pPr>
          </w:p>
        </w:tc>
        <w:tc>
          <w:tcPr>
            <w:tcW w:w="2551" w:type="dxa"/>
            <w:vAlign w:val="center"/>
          </w:tcPr>
          <w:p>
            <w:pPr>
              <w:pStyle w:val="15"/>
            </w:pPr>
            <w:r>
              <w:t>1.89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21</w:t>
            </w:r>
          </w:p>
        </w:tc>
        <w:tc>
          <w:tcPr>
            <w:tcW w:w="1191" w:type="dxa"/>
            <w:vAlign w:val="center"/>
          </w:tcPr>
          <w:p>
            <w:pPr>
              <w:pStyle w:val="16"/>
            </w:pPr>
            <w:r>
              <w:t>30228</w:t>
            </w:r>
          </w:p>
        </w:tc>
        <w:tc>
          <w:tcPr>
            <w:tcW w:w="4535" w:type="dxa"/>
            <w:vAlign w:val="center"/>
          </w:tcPr>
          <w:p>
            <w:pPr>
              <w:pStyle w:val="16"/>
            </w:pPr>
            <w:r>
              <w:t>工会经费</w:t>
            </w:r>
          </w:p>
        </w:tc>
        <w:tc>
          <w:tcPr>
            <w:tcW w:w="2551" w:type="dxa"/>
            <w:vAlign w:val="center"/>
          </w:tcPr>
          <w:p>
            <w:pPr>
              <w:pStyle w:val="15"/>
            </w:pPr>
            <w:r>
              <w:t>1.15</w:t>
            </w:r>
          </w:p>
        </w:tc>
        <w:tc>
          <w:tcPr>
            <w:tcW w:w="2551" w:type="dxa"/>
            <w:vAlign w:val="center"/>
          </w:tcPr>
          <w:p>
            <w:pPr>
              <w:pStyle w:val="15"/>
            </w:pPr>
          </w:p>
        </w:tc>
        <w:tc>
          <w:tcPr>
            <w:tcW w:w="2551" w:type="dxa"/>
            <w:vAlign w:val="center"/>
          </w:tcPr>
          <w:p>
            <w:pPr>
              <w:pStyle w:val="15"/>
            </w:pPr>
            <w:r>
              <w:t>1.15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22</w:t>
            </w:r>
          </w:p>
        </w:tc>
        <w:tc>
          <w:tcPr>
            <w:tcW w:w="1191" w:type="dxa"/>
            <w:vAlign w:val="center"/>
          </w:tcPr>
          <w:p>
            <w:pPr>
              <w:pStyle w:val="16"/>
            </w:pPr>
            <w:r>
              <w:t>30231</w:t>
            </w:r>
          </w:p>
        </w:tc>
        <w:tc>
          <w:tcPr>
            <w:tcW w:w="4535" w:type="dxa"/>
            <w:vAlign w:val="center"/>
          </w:tcPr>
          <w:p>
            <w:pPr>
              <w:pStyle w:val="16"/>
            </w:pPr>
            <w:r>
              <w:t>公务用车运行维护费</w:t>
            </w:r>
          </w:p>
        </w:tc>
        <w:tc>
          <w:tcPr>
            <w:tcW w:w="2551" w:type="dxa"/>
            <w:vAlign w:val="center"/>
          </w:tcPr>
          <w:p>
            <w:pPr>
              <w:pStyle w:val="15"/>
            </w:pPr>
            <w:r>
              <w:t>36.00</w:t>
            </w:r>
          </w:p>
        </w:tc>
        <w:tc>
          <w:tcPr>
            <w:tcW w:w="2551" w:type="dxa"/>
            <w:vAlign w:val="center"/>
          </w:tcPr>
          <w:p>
            <w:pPr>
              <w:pStyle w:val="15"/>
            </w:pPr>
          </w:p>
        </w:tc>
        <w:tc>
          <w:tcPr>
            <w:tcW w:w="2551" w:type="dxa"/>
            <w:vAlign w:val="center"/>
          </w:tcPr>
          <w:p>
            <w:pPr>
              <w:pStyle w:val="15"/>
            </w:pPr>
            <w:r>
              <w:t>36.00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23</w:t>
            </w:r>
          </w:p>
        </w:tc>
        <w:tc>
          <w:tcPr>
            <w:tcW w:w="1191" w:type="dxa"/>
            <w:vAlign w:val="center"/>
          </w:tcPr>
          <w:p>
            <w:pPr>
              <w:pStyle w:val="16"/>
            </w:pPr>
            <w:r>
              <w:t>30239</w:t>
            </w:r>
          </w:p>
        </w:tc>
        <w:tc>
          <w:tcPr>
            <w:tcW w:w="4535" w:type="dxa"/>
            <w:vAlign w:val="center"/>
          </w:tcPr>
          <w:p>
            <w:pPr>
              <w:pStyle w:val="16"/>
            </w:pPr>
            <w:r>
              <w:t>其他交通费用</w:t>
            </w:r>
          </w:p>
        </w:tc>
        <w:tc>
          <w:tcPr>
            <w:tcW w:w="2551" w:type="dxa"/>
            <w:vAlign w:val="center"/>
          </w:tcPr>
          <w:p>
            <w:pPr>
              <w:pStyle w:val="15"/>
            </w:pPr>
            <w:r>
              <w:t>34.96</w:t>
            </w:r>
          </w:p>
        </w:tc>
        <w:tc>
          <w:tcPr>
            <w:tcW w:w="2551" w:type="dxa"/>
            <w:vAlign w:val="center"/>
          </w:tcPr>
          <w:p>
            <w:pPr>
              <w:pStyle w:val="15"/>
            </w:pPr>
          </w:p>
        </w:tc>
        <w:tc>
          <w:tcPr>
            <w:tcW w:w="2551" w:type="dxa"/>
            <w:vAlign w:val="center"/>
          </w:tcPr>
          <w:p>
            <w:pPr>
              <w:pStyle w:val="15"/>
            </w:pPr>
            <w:r>
              <w:t>34.96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24</w:t>
            </w:r>
          </w:p>
        </w:tc>
        <w:tc>
          <w:tcPr>
            <w:tcW w:w="1191" w:type="dxa"/>
            <w:vAlign w:val="center"/>
          </w:tcPr>
          <w:p>
            <w:pPr>
              <w:pStyle w:val="16"/>
            </w:pPr>
            <w:r>
              <w:t>30299</w:t>
            </w:r>
          </w:p>
        </w:tc>
        <w:tc>
          <w:tcPr>
            <w:tcW w:w="4535" w:type="dxa"/>
            <w:vAlign w:val="center"/>
          </w:tcPr>
          <w:p>
            <w:pPr>
              <w:pStyle w:val="16"/>
            </w:pPr>
            <w:r>
              <w:t>其他商品和服务支出</w:t>
            </w:r>
          </w:p>
        </w:tc>
        <w:tc>
          <w:tcPr>
            <w:tcW w:w="2551" w:type="dxa"/>
            <w:vAlign w:val="center"/>
          </w:tcPr>
          <w:p>
            <w:pPr>
              <w:pStyle w:val="15"/>
            </w:pPr>
            <w:r>
              <w:t>4.09</w:t>
            </w:r>
          </w:p>
        </w:tc>
        <w:tc>
          <w:tcPr>
            <w:tcW w:w="2551" w:type="dxa"/>
            <w:vAlign w:val="center"/>
          </w:tcPr>
          <w:p>
            <w:pPr>
              <w:pStyle w:val="15"/>
            </w:pPr>
          </w:p>
        </w:tc>
        <w:tc>
          <w:tcPr>
            <w:tcW w:w="2551" w:type="dxa"/>
            <w:vAlign w:val="center"/>
          </w:tcPr>
          <w:p>
            <w:pPr>
              <w:pStyle w:val="15"/>
            </w:pPr>
            <w:r>
              <w:t>4.09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25</w:t>
            </w:r>
          </w:p>
        </w:tc>
        <w:tc>
          <w:tcPr>
            <w:tcW w:w="1191" w:type="dxa"/>
            <w:vAlign w:val="center"/>
          </w:tcPr>
          <w:p>
            <w:pPr>
              <w:pStyle w:val="16"/>
            </w:pPr>
            <w:r>
              <w:t>303</w:t>
            </w:r>
          </w:p>
        </w:tc>
        <w:tc>
          <w:tcPr>
            <w:tcW w:w="4535" w:type="dxa"/>
            <w:vAlign w:val="center"/>
          </w:tcPr>
          <w:p>
            <w:pPr>
              <w:pStyle w:val="16"/>
            </w:pPr>
            <w:r>
              <w:t>对个人和家庭的补助</w:t>
            </w:r>
          </w:p>
        </w:tc>
        <w:tc>
          <w:tcPr>
            <w:tcW w:w="2551" w:type="dxa"/>
            <w:vAlign w:val="center"/>
          </w:tcPr>
          <w:p>
            <w:pPr>
              <w:pStyle w:val="15"/>
            </w:pPr>
            <w:r>
              <w:t>107.90</w:t>
            </w:r>
          </w:p>
        </w:tc>
        <w:tc>
          <w:tcPr>
            <w:tcW w:w="2551" w:type="dxa"/>
            <w:vAlign w:val="center"/>
          </w:tcPr>
          <w:p>
            <w:pPr>
              <w:pStyle w:val="15"/>
            </w:pPr>
            <w:r>
              <w:t>107.90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26</w:t>
            </w:r>
          </w:p>
        </w:tc>
        <w:tc>
          <w:tcPr>
            <w:tcW w:w="1191" w:type="dxa"/>
            <w:vAlign w:val="center"/>
          </w:tcPr>
          <w:p>
            <w:pPr>
              <w:pStyle w:val="16"/>
            </w:pPr>
            <w:r>
              <w:t>30302</w:t>
            </w:r>
          </w:p>
        </w:tc>
        <w:tc>
          <w:tcPr>
            <w:tcW w:w="4535" w:type="dxa"/>
            <w:vAlign w:val="center"/>
          </w:tcPr>
          <w:p>
            <w:pPr>
              <w:pStyle w:val="16"/>
            </w:pPr>
            <w:r>
              <w:t>退休费</w:t>
            </w:r>
          </w:p>
        </w:tc>
        <w:tc>
          <w:tcPr>
            <w:tcW w:w="2551" w:type="dxa"/>
            <w:vAlign w:val="center"/>
          </w:tcPr>
          <w:p>
            <w:pPr>
              <w:pStyle w:val="15"/>
            </w:pPr>
            <w:r>
              <w:t>48.91</w:t>
            </w:r>
          </w:p>
        </w:tc>
        <w:tc>
          <w:tcPr>
            <w:tcW w:w="2551" w:type="dxa"/>
            <w:vAlign w:val="center"/>
          </w:tcPr>
          <w:p>
            <w:pPr>
              <w:pStyle w:val="15"/>
            </w:pPr>
            <w:r>
              <w:t>48.91</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27</w:t>
            </w:r>
          </w:p>
        </w:tc>
        <w:tc>
          <w:tcPr>
            <w:tcW w:w="1191" w:type="dxa"/>
            <w:vAlign w:val="center"/>
          </w:tcPr>
          <w:p>
            <w:pPr>
              <w:pStyle w:val="16"/>
            </w:pPr>
            <w:r>
              <w:t>30304</w:t>
            </w:r>
          </w:p>
        </w:tc>
        <w:tc>
          <w:tcPr>
            <w:tcW w:w="4535" w:type="dxa"/>
            <w:vAlign w:val="center"/>
          </w:tcPr>
          <w:p>
            <w:pPr>
              <w:pStyle w:val="16"/>
            </w:pPr>
            <w:r>
              <w:t>抚恤金</w:t>
            </w:r>
          </w:p>
        </w:tc>
        <w:tc>
          <w:tcPr>
            <w:tcW w:w="2551" w:type="dxa"/>
            <w:vAlign w:val="center"/>
          </w:tcPr>
          <w:p>
            <w:pPr>
              <w:pStyle w:val="15"/>
            </w:pPr>
            <w:r>
              <w:t>40.00</w:t>
            </w:r>
          </w:p>
        </w:tc>
        <w:tc>
          <w:tcPr>
            <w:tcW w:w="2551" w:type="dxa"/>
            <w:vAlign w:val="center"/>
          </w:tcPr>
          <w:p>
            <w:pPr>
              <w:pStyle w:val="15"/>
            </w:pPr>
            <w:r>
              <w:t>40.00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28</w:t>
            </w:r>
          </w:p>
        </w:tc>
        <w:tc>
          <w:tcPr>
            <w:tcW w:w="1191" w:type="dxa"/>
            <w:vAlign w:val="center"/>
          </w:tcPr>
          <w:p>
            <w:pPr>
              <w:pStyle w:val="16"/>
            </w:pPr>
            <w:r>
              <w:t>30305</w:t>
            </w:r>
          </w:p>
        </w:tc>
        <w:tc>
          <w:tcPr>
            <w:tcW w:w="4535" w:type="dxa"/>
            <w:vAlign w:val="center"/>
          </w:tcPr>
          <w:p>
            <w:pPr>
              <w:pStyle w:val="16"/>
            </w:pPr>
            <w:r>
              <w:t>生活补助</w:t>
            </w:r>
          </w:p>
        </w:tc>
        <w:tc>
          <w:tcPr>
            <w:tcW w:w="2551" w:type="dxa"/>
            <w:vAlign w:val="center"/>
          </w:tcPr>
          <w:p>
            <w:pPr>
              <w:pStyle w:val="15"/>
            </w:pPr>
            <w:r>
              <w:t>6.39</w:t>
            </w:r>
          </w:p>
        </w:tc>
        <w:tc>
          <w:tcPr>
            <w:tcW w:w="2551" w:type="dxa"/>
            <w:vAlign w:val="center"/>
          </w:tcPr>
          <w:p>
            <w:pPr>
              <w:pStyle w:val="15"/>
            </w:pPr>
            <w:r>
              <w:t>6.39</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29</w:t>
            </w:r>
          </w:p>
        </w:tc>
        <w:tc>
          <w:tcPr>
            <w:tcW w:w="1191" w:type="dxa"/>
            <w:vAlign w:val="center"/>
          </w:tcPr>
          <w:p>
            <w:pPr>
              <w:pStyle w:val="16"/>
            </w:pPr>
            <w:r>
              <w:t>30309</w:t>
            </w:r>
          </w:p>
        </w:tc>
        <w:tc>
          <w:tcPr>
            <w:tcW w:w="4535" w:type="dxa"/>
            <w:vAlign w:val="center"/>
          </w:tcPr>
          <w:p>
            <w:pPr>
              <w:pStyle w:val="16"/>
            </w:pPr>
            <w:r>
              <w:t>奖励金</w:t>
            </w:r>
          </w:p>
        </w:tc>
        <w:tc>
          <w:tcPr>
            <w:tcW w:w="2551" w:type="dxa"/>
            <w:vAlign w:val="center"/>
          </w:tcPr>
          <w:p>
            <w:pPr>
              <w:pStyle w:val="15"/>
            </w:pPr>
            <w:r>
              <w:t>12.60</w:t>
            </w:r>
          </w:p>
        </w:tc>
        <w:tc>
          <w:tcPr>
            <w:tcW w:w="2551" w:type="dxa"/>
            <w:vAlign w:val="center"/>
          </w:tcPr>
          <w:p>
            <w:pPr>
              <w:pStyle w:val="15"/>
            </w:pPr>
            <w:r>
              <w:t>12.60</w:t>
            </w:r>
          </w:p>
        </w:tc>
        <w:tc>
          <w:tcPr>
            <w:tcW w:w="255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30</w:t>
            </w:r>
          </w:p>
        </w:tc>
        <w:tc>
          <w:tcPr>
            <w:tcW w:w="1191" w:type="dxa"/>
            <w:vAlign w:val="center"/>
          </w:tcPr>
          <w:p>
            <w:pPr>
              <w:pStyle w:val="16"/>
            </w:pPr>
            <w:r>
              <w:t>310</w:t>
            </w:r>
          </w:p>
        </w:tc>
        <w:tc>
          <w:tcPr>
            <w:tcW w:w="4535" w:type="dxa"/>
            <w:vAlign w:val="center"/>
          </w:tcPr>
          <w:p>
            <w:pPr>
              <w:pStyle w:val="16"/>
            </w:pPr>
            <w:r>
              <w:t>资本性支出</w:t>
            </w:r>
          </w:p>
        </w:tc>
        <w:tc>
          <w:tcPr>
            <w:tcW w:w="2551" w:type="dxa"/>
            <w:vAlign w:val="center"/>
          </w:tcPr>
          <w:p>
            <w:pPr>
              <w:pStyle w:val="15"/>
            </w:pPr>
            <w:r>
              <w:t>9.50</w:t>
            </w:r>
          </w:p>
        </w:tc>
        <w:tc>
          <w:tcPr>
            <w:tcW w:w="2551" w:type="dxa"/>
            <w:vAlign w:val="center"/>
          </w:tcPr>
          <w:p>
            <w:pPr>
              <w:pStyle w:val="15"/>
            </w:pPr>
          </w:p>
        </w:tc>
        <w:tc>
          <w:tcPr>
            <w:tcW w:w="2551" w:type="dxa"/>
            <w:vAlign w:val="center"/>
          </w:tcPr>
          <w:p>
            <w:pPr>
              <w:pStyle w:val="15"/>
            </w:pPr>
            <w:r>
              <w:t>9.50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31</w:t>
            </w:r>
          </w:p>
        </w:tc>
        <w:tc>
          <w:tcPr>
            <w:tcW w:w="1191" w:type="dxa"/>
            <w:vAlign w:val="center"/>
          </w:tcPr>
          <w:p>
            <w:pPr>
              <w:pStyle w:val="16"/>
            </w:pPr>
            <w:r>
              <w:t>31002</w:t>
            </w:r>
          </w:p>
        </w:tc>
        <w:tc>
          <w:tcPr>
            <w:tcW w:w="4535" w:type="dxa"/>
            <w:vAlign w:val="center"/>
          </w:tcPr>
          <w:p>
            <w:pPr>
              <w:pStyle w:val="16"/>
            </w:pPr>
            <w:r>
              <w:t>办公设备购置</w:t>
            </w:r>
          </w:p>
        </w:tc>
        <w:tc>
          <w:tcPr>
            <w:tcW w:w="2551" w:type="dxa"/>
            <w:vAlign w:val="center"/>
          </w:tcPr>
          <w:p>
            <w:pPr>
              <w:pStyle w:val="15"/>
            </w:pPr>
            <w:r>
              <w:t>9.50</w:t>
            </w:r>
          </w:p>
        </w:tc>
        <w:tc>
          <w:tcPr>
            <w:tcW w:w="2551" w:type="dxa"/>
            <w:vAlign w:val="center"/>
          </w:tcPr>
          <w:p>
            <w:pPr>
              <w:pStyle w:val="15"/>
            </w:pPr>
          </w:p>
        </w:tc>
        <w:tc>
          <w:tcPr>
            <w:tcW w:w="2551" w:type="dxa"/>
            <w:vAlign w:val="center"/>
          </w:tcPr>
          <w:p>
            <w:pPr>
              <w:pStyle w:val="15"/>
            </w:pPr>
            <w:r>
              <w:t>9.50</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201中国共产党阜平县委员会</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1</w:t>
            </w:r>
          </w:p>
        </w:tc>
        <w:tc>
          <w:tcPr>
            <w:tcW w:w="1191" w:type="dxa"/>
            <w:vAlign w:val="center"/>
          </w:tcPr>
          <w:p>
            <w:pPr>
              <w:pStyle w:val="20"/>
            </w:pPr>
          </w:p>
        </w:tc>
        <w:tc>
          <w:tcPr>
            <w:tcW w:w="4535" w:type="dxa"/>
            <w:vAlign w:val="center"/>
          </w:tcPr>
          <w:p>
            <w:pPr>
              <w:pStyle w:val="18"/>
            </w:pPr>
            <w:r>
              <w:t>合计</w:t>
            </w:r>
          </w:p>
        </w:tc>
        <w:tc>
          <w:tcPr>
            <w:tcW w:w="2551" w:type="dxa"/>
            <w:vAlign w:val="center"/>
          </w:tcPr>
          <w:p>
            <w:pPr>
              <w:pStyle w:val="19"/>
            </w:pPr>
            <w:r>
              <w:t>20.51</w:t>
            </w:r>
          </w:p>
        </w:tc>
        <w:tc>
          <w:tcPr>
            <w:tcW w:w="2551" w:type="dxa"/>
            <w:vAlign w:val="center"/>
          </w:tcPr>
          <w:p>
            <w:pPr>
              <w:pStyle w:val="19"/>
            </w:pPr>
          </w:p>
        </w:tc>
        <w:tc>
          <w:tcPr>
            <w:tcW w:w="2551" w:type="dxa"/>
            <w:vAlign w:val="center"/>
          </w:tcPr>
          <w:p>
            <w:pPr>
              <w:pStyle w:val="19"/>
            </w:pPr>
            <w:r>
              <w:t>20.51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2</w:t>
            </w:r>
          </w:p>
        </w:tc>
        <w:tc>
          <w:tcPr>
            <w:tcW w:w="1191" w:type="dxa"/>
            <w:vAlign w:val="center"/>
          </w:tcPr>
          <w:p>
            <w:pPr>
              <w:pStyle w:val="16"/>
            </w:pPr>
            <w:r>
              <w:t>229</w:t>
            </w:r>
          </w:p>
        </w:tc>
        <w:tc>
          <w:tcPr>
            <w:tcW w:w="4535" w:type="dxa"/>
            <w:vAlign w:val="center"/>
          </w:tcPr>
          <w:p>
            <w:pPr>
              <w:pStyle w:val="16"/>
            </w:pPr>
            <w:r>
              <w:t>其他支出</w:t>
            </w:r>
          </w:p>
        </w:tc>
        <w:tc>
          <w:tcPr>
            <w:tcW w:w="2551" w:type="dxa"/>
            <w:vAlign w:val="center"/>
          </w:tcPr>
          <w:p>
            <w:pPr>
              <w:pStyle w:val="15"/>
            </w:pPr>
            <w:r>
              <w:t>20.51</w:t>
            </w:r>
          </w:p>
        </w:tc>
        <w:tc>
          <w:tcPr>
            <w:tcW w:w="2551" w:type="dxa"/>
            <w:vAlign w:val="center"/>
          </w:tcPr>
          <w:p>
            <w:pPr>
              <w:pStyle w:val="15"/>
            </w:pPr>
          </w:p>
        </w:tc>
        <w:tc>
          <w:tcPr>
            <w:tcW w:w="2551" w:type="dxa"/>
            <w:vAlign w:val="center"/>
          </w:tcPr>
          <w:p>
            <w:pPr>
              <w:pStyle w:val="15"/>
            </w:pPr>
            <w:r>
              <w:t>20.51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3</w:t>
            </w:r>
          </w:p>
        </w:tc>
        <w:tc>
          <w:tcPr>
            <w:tcW w:w="1191" w:type="dxa"/>
            <w:vAlign w:val="center"/>
          </w:tcPr>
          <w:p>
            <w:pPr>
              <w:pStyle w:val="16"/>
            </w:pPr>
            <w:r>
              <w:t>22960</w:t>
            </w:r>
          </w:p>
        </w:tc>
        <w:tc>
          <w:tcPr>
            <w:tcW w:w="4535" w:type="dxa"/>
            <w:vAlign w:val="center"/>
          </w:tcPr>
          <w:p>
            <w:pPr>
              <w:pStyle w:val="16"/>
            </w:pPr>
            <w:r>
              <w:t>彩票公益金安排的支出</w:t>
            </w:r>
          </w:p>
        </w:tc>
        <w:tc>
          <w:tcPr>
            <w:tcW w:w="2551" w:type="dxa"/>
            <w:vAlign w:val="center"/>
          </w:tcPr>
          <w:p>
            <w:pPr>
              <w:pStyle w:val="15"/>
            </w:pPr>
            <w:r>
              <w:t>20.51</w:t>
            </w:r>
          </w:p>
        </w:tc>
        <w:tc>
          <w:tcPr>
            <w:tcW w:w="2551" w:type="dxa"/>
            <w:vAlign w:val="center"/>
          </w:tcPr>
          <w:p>
            <w:pPr>
              <w:pStyle w:val="15"/>
            </w:pPr>
          </w:p>
        </w:tc>
        <w:tc>
          <w:tcPr>
            <w:tcW w:w="2551" w:type="dxa"/>
            <w:vAlign w:val="center"/>
          </w:tcPr>
          <w:p>
            <w:pPr>
              <w:pStyle w:val="15"/>
            </w:pPr>
            <w:r>
              <w:t>20.51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r>
              <w:t>4</w:t>
            </w:r>
          </w:p>
        </w:tc>
        <w:tc>
          <w:tcPr>
            <w:tcW w:w="1191" w:type="dxa"/>
            <w:vAlign w:val="center"/>
          </w:tcPr>
          <w:p>
            <w:pPr>
              <w:pStyle w:val="16"/>
            </w:pPr>
            <w:r>
              <w:t>2296006</w:t>
            </w:r>
          </w:p>
        </w:tc>
        <w:tc>
          <w:tcPr>
            <w:tcW w:w="4535" w:type="dxa"/>
            <w:vAlign w:val="center"/>
          </w:tcPr>
          <w:p>
            <w:pPr>
              <w:pStyle w:val="16"/>
            </w:pPr>
            <w:r>
              <w:t>用于残疾人事业的彩票公益金支出</w:t>
            </w:r>
          </w:p>
        </w:tc>
        <w:tc>
          <w:tcPr>
            <w:tcW w:w="2551" w:type="dxa"/>
            <w:vAlign w:val="center"/>
          </w:tcPr>
          <w:p>
            <w:pPr>
              <w:pStyle w:val="15"/>
            </w:pPr>
            <w:r>
              <w:t>20.51</w:t>
            </w:r>
          </w:p>
        </w:tc>
        <w:tc>
          <w:tcPr>
            <w:tcW w:w="2551" w:type="dxa"/>
            <w:vAlign w:val="center"/>
          </w:tcPr>
          <w:p>
            <w:pPr>
              <w:pStyle w:val="15"/>
            </w:pPr>
          </w:p>
        </w:tc>
        <w:tc>
          <w:tcPr>
            <w:tcW w:w="2551" w:type="dxa"/>
            <w:vAlign w:val="center"/>
          </w:tcPr>
          <w:p>
            <w:pPr>
              <w:pStyle w:val="15"/>
            </w:pPr>
            <w:r>
              <w:t>20.51</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3"/>
            </w:pPr>
            <w:r>
              <w:t>201中国共产党阜平县委员会</w:t>
            </w:r>
          </w:p>
        </w:tc>
        <w:tc>
          <w:tcPr>
            <w:tcW w:w="2551" w:type="dxa"/>
            <w:tcBorders>
              <w:top w:val="single" w:color="FFFFFF" w:sz="6" w:space="0"/>
              <w:left w:val="single" w:color="FFFFFF" w:sz="6" w:space="0"/>
              <w:right w:val="single" w:color="FFFFFF" w:sz="6" w:space="0"/>
            </w:tcBorders>
            <w:vAlign w:val="center"/>
          </w:tcPr>
          <w:p>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4"/>
            </w:pPr>
            <w:r>
              <w:t>序号</w:t>
            </w:r>
          </w:p>
        </w:tc>
        <w:tc>
          <w:tcPr>
            <w:tcW w:w="5726" w:type="dxa"/>
            <w:gridSpan w:val="2"/>
            <w:vAlign w:val="center"/>
          </w:tcPr>
          <w:p>
            <w:pPr>
              <w:pStyle w:val="14"/>
            </w:pPr>
            <w:r>
              <w:t>功能分类科目</w:t>
            </w:r>
          </w:p>
        </w:tc>
        <w:tc>
          <w:tcPr>
            <w:tcW w:w="2551" w:type="dxa"/>
            <w:vMerge w:val="restart"/>
            <w:vAlign w:val="center"/>
          </w:tcPr>
          <w:p>
            <w:pPr>
              <w:pStyle w:val="14"/>
            </w:pPr>
            <w:r>
              <w:t>合计</w:t>
            </w:r>
          </w:p>
        </w:tc>
        <w:tc>
          <w:tcPr>
            <w:tcW w:w="2551" w:type="dxa"/>
            <w:vMerge w:val="restart"/>
            <w:vAlign w:val="center"/>
          </w:tcPr>
          <w:p>
            <w:pPr>
              <w:pStyle w:val="14"/>
            </w:pPr>
            <w:r>
              <w:t>基本支出</w:t>
            </w:r>
          </w:p>
        </w:tc>
        <w:tc>
          <w:tcPr>
            <w:tcW w:w="2551" w:type="dxa"/>
            <w:vMerge w:val="restart"/>
            <w:vAlign w:val="center"/>
          </w:tcPr>
          <w:p>
            <w:pPr>
              <w:pStyle w:val="14"/>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4"/>
            </w:pPr>
            <w:r>
              <w:t>科目编码</w:t>
            </w:r>
          </w:p>
        </w:tc>
        <w:tc>
          <w:tcPr>
            <w:tcW w:w="4535" w:type="dxa"/>
            <w:vAlign w:val="center"/>
          </w:tcPr>
          <w:p>
            <w:pPr>
              <w:pStyle w:val="14"/>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4"/>
            </w:pPr>
            <w:r>
              <w:t>栏次</w:t>
            </w:r>
          </w:p>
        </w:tc>
        <w:tc>
          <w:tcPr>
            <w:tcW w:w="1191" w:type="dxa"/>
            <w:vAlign w:val="center"/>
          </w:tcPr>
          <w:p>
            <w:pPr>
              <w:pStyle w:val="14"/>
            </w:pPr>
            <w:r>
              <w:t>1</w:t>
            </w:r>
          </w:p>
        </w:tc>
        <w:tc>
          <w:tcPr>
            <w:tcW w:w="4535" w:type="dxa"/>
            <w:vAlign w:val="center"/>
          </w:tcPr>
          <w:p>
            <w:pPr>
              <w:pStyle w:val="14"/>
            </w:pPr>
            <w:r>
              <w:t>2</w:t>
            </w:r>
          </w:p>
        </w:tc>
        <w:tc>
          <w:tcPr>
            <w:tcW w:w="2551" w:type="dxa"/>
            <w:vAlign w:val="center"/>
          </w:tcPr>
          <w:p>
            <w:pPr>
              <w:pStyle w:val="14"/>
            </w:pPr>
            <w:r>
              <w:t>3</w:t>
            </w:r>
          </w:p>
        </w:tc>
        <w:tc>
          <w:tcPr>
            <w:tcW w:w="2551" w:type="dxa"/>
            <w:vAlign w:val="center"/>
          </w:tcPr>
          <w:p>
            <w:pPr>
              <w:pStyle w:val="14"/>
            </w:pPr>
            <w:r>
              <w:t>4</w:t>
            </w:r>
          </w:p>
        </w:tc>
        <w:tc>
          <w:tcPr>
            <w:tcW w:w="2551" w:type="dxa"/>
            <w:vAlign w:val="center"/>
          </w:tcPr>
          <w:p>
            <w:pPr>
              <w:pStyle w:val="14"/>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7"/>
            </w:pPr>
          </w:p>
        </w:tc>
        <w:tc>
          <w:tcPr>
            <w:tcW w:w="1191" w:type="dxa"/>
            <w:vAlign w:val="center"/>
          </w:tcPr>
          <w:p>
            <w:pPr>
              <w:pStyle w:val="16"/>
            </w:pPr>
          </w:p>
        </w:tc>
        <w:tc>
          <w:tcPr>
            <w:tcW w:w="4535" w:type="dxa"/>
            <w:vAlign w:val="center"/>
          </w:tcPr>
          <w:p>
            <w:pPr>
              <w:pStyle w:val="16"/>
            </w:pPr>
          </w:p>
        </w:tc>
        <w:tc>
          <w:tcPr>
            <w:tcW w:w="2551" w:type="dxa"/>
            <w:vAlign w:val="center"/>
          </w:tcPr>
          <w:p>
            <w:pPr>
              <w:pStyle w:val="15"/>
            </w:pPr>
          </w:p>
        </w:tc>
        <w:tc>
          <w:tcPr>
            <w:tcW w:w="2551" w:type="dxa"/>
            <w:vAlign w:val="center"/>
          </w:tcPr>
          <w:p>
            <w:pPr>
              <w:pStyle w:val="15"/>
            </w:pPr>
          </w:p>
        </w:tc>
        <w:tc>
          <w:tcPr>
            <w:tcW w:w="2551" w:type="dxa"/>
            <w:vAlign w:val="center"/>
          </w:tcPr>
          <w:p>
            <w:pPr>
              <w:pStyle w:val="15"/>
            </w:pPr>
          </w:p>
        </w:tc>
      </w:tr>
    </w:tbl>
    <w:p>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420"/>
        <w:jc w:val="left"/>
        <w:outlineLvl w:val="9"/>
        <w:rPr>
          <w:rFonts w:ascii="方正书宋_GBK" w:hAnsi="方正书宋_GBK" w:eastAsia="方正书宋_GBK" w:cs="方正书宋_GBK"/>
          <w:color w:val="000000"/>
          <w:sz w:val="21"/>
        </w:rPr>
      </w:pP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noWrap w:val="0"/>
            <w:vAlign w:val="center"/>
          </w:tcPr>
          <w:p>
            <w:pPr>
              <w:pStyle w:val="13"/>
            </w:pPr>
            <w:r>
              <w:t>201中国共产党阜平县委员会</w:t>
            </w:r>
          </w:p>
        </w:tc>
        <w:tc>
          <w:tcPr>
            <w:tcW w:w="2381" w:type="dxa"/>
            <w:tcBorders>
              <w:top w:val="single" w:color="FFFFFF" w:sz="6" w:space="0"/>
              <w:left w:val="single" w:color="FFFFFF" w:sz="6" w:space="0"/>
              <w:right w:val="single" w:color="FFFFFF" w:sz="6" w:space="0"/>
            </w:tcBorders>
            <w:noWrap w:val="0"/>
            <w:vAlign w:val="center"/>
          </w:tcPr>
          <w:p>
            <w:pPr>
              <w:pStyle w:val="12"/>
              <w:rPr>
                <w:rFonts w:hint="eastAsia" w:eastAsia="方正小标宋_GBK"/>
                <w:lang w:val="en-US" w:eastAsia="zh-CN"/>
              </w:rPr>
            </w:pPr>
            <w:r>
              <w:t>预算年度：202</w:t>
            </w:r>
            <w:r>
              <w:rPr>
                <w:rFonts w:hint="eastAsia"/>
                <w:lang w:val="en-US" w:eastAsia="zh-CN"/>
              </w:rPr>
              <w:t>5</w:t>
            </w:r>
          </w:p>
        </w:tc>
        <w:tc>
          <w:tcPr>
            <w:tcW w:w="4762" w:type="dxa"/>
            <w:gridSpan w:val="2"/>
            <w:tcBorders>
              <w:top w:val="single" w:color="FFFFFF" w:sz="6" w:space="0"/>
              <w:left w:val="single" w:color="FFFFFF" w:sz="6" w:space="0"/>
              <w:right w:val="single" w:color="FFFFFF" w:sz="6" w:space="0"/>
            </w:tcBorders>
            <w:noWrap w:val="0"/>
            <w:vAlign w:val="center"/>
          </w:tcPr>
          <w:p>
            <w:pPr>
              <w:pStyle w:val="1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pPr>
              <w:pStyle w:val="14"/>
            </w:pPr>
            <w:r>
              <w:t>序号</w:t>
            </w:r>
          </w:p>
        </w:tc>
        <w:tc>
          <w:tcPr>
            <w:tcW w:w="3798" w:type="dxa"/>
            <w:vMerge w:val="restart"/>
            <w:noWrap w:val="0"/>
            <w:vAlign w:val="center"/>
          </w:tcPr>
          <w:p>
            <w:pPr>
              <w:pStyle w:val="14"/>
            </w:pPr>
            <w:r>
              <w:t>项  目</w:t>
            </w:r>
          </w:p>
        </w:tc>
        <w:tc>
          <w:tcPr>
            <w:tcW w:w="9525" w:type="dxa"/>
            <w:gridSpan w:val="4"/>
            <w:noWrap w:val="0"/>
            <w:vAlign w:val="center"/>
          </w:tcPr>
          <w:p>
            <w:pPr>
              <w:pStyle w:val="14"/>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noWrap w:val="0"/>
            <w:vAlign w:val="top"/>
          </w:tcPr>
          <w:p/>
        </w:tc>
        <w:tc>
          <w:tcPr>
            <w:tcW w:w="3798" w:type="dxa"/>
            <w:vMerge w:val="continue"/>
            <w:noWrap w:val="0"/>
            <w:vAlign w:val="top"/>
          </w:tcPr>
          <w:p/>
        </w:tc>
        <w:tc>
          <w:tcPr>
            <w:tcW w:w="2382" w:type="dxa"/>
            <w:noWrap w:val="0"/>
            <w:vAlign w:val="center"/>
          </w:tcPr>
          <w:p>
            <w:pPr>
              <w:pStyle w:val="14"/>
            </w:pPr>
            <w:r>
              <w:t>合计</w:t>
            </w:r>
          </w:p>
        </w:tc>
        <w:tc>
          <w:tcPr>
            <w:tcW w:w="2381" w:type="dxa"/>
            <w:noWrap w:val="0"/>
            <w:vAlign w:val="center"/>
          </w:tcPr>
          <w:p>
            <w:pPr>
              <w:pStyle w:val="14"/>
            </w:pPr>
            <w:r>
              <w:t>一般公共预算              财政拨款</w:t>
            </w:r>
          </w:p>
        </w:tc>
        <w:tc>
          <w:tcPr>
            <w:tcW w:w="2381" w:type="dxa"/>
            <w:noWrap w:val="0"/>
            <w:vAlign w:val="center"/>
          </w:tcPr>
          <w:p>
            <w:pPr>
              <w:pStyle w:val="14"/>
            </w:pPr>
            <w:r>
              <w:t>政府性基金                  预算拨款</w:t>
            </w:r>
          </w:p>
        </w:tc>
        <w:tc>
          <w:tcPr>
            <w:tcW w:w="2381" w:type="dxa"/>
            <w:noWrap w:val="0"/>
            <w:vAlign w:val="center"/>
          </w:tcPr>
          <w:p>
            <w:pPr>
              <w:pStyle w:val="14"/>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noWrap w:val="0"/>
            <w:vAlign w:val="center"/>
          </w:tcPr>
          <w:p>
            <w:pPr>
              <w:pStyle w:val="14"/>
            </w:pPr>
            <w:r>
              <w:t>栏次</w:t>
            </w:r>
          </w:p>
        </w:tc>
        <w:tc>
          <w:tcPr>
            <w:tcW w:w="3798" w:type="dxa"/>
            <w:noWrap w:val="0"/>
            <w:vAlign w:val="center"/>
          </w:tcPr>
          <w:p>
            <w:pPr>
              <w:pStyle w:val="14"/>
            </w:pPr>
            <w:r>
              <w:t>1</w:t>
            </w:r>
          </w:p>
        </w:tc>
        <w:tc>
          <w:tcPr>
            <w:tcW w:w="2382" w:type="dxa"/>
            <w:noWrap w:val="0"/>
            <w:vAlign w:val="center"/>
          </w:tcPr>
          <w:p>
            <w:pPr>
              <w:pStyle w:val="14"/>
            </w:pPr>
            <w:r>
              <w:t>2</w:t>
            </w:r>
          </w:p>
        </w:tc>
        <w:tc>
          <w:tcPr>
            <w:tcW w:w="2381" w:type="dxa"/>
            <w:noWrap w:val="0"/>
            <w:vAlign w:val="center"/>
          </w:tcPr>
          <w:p>
            <w:pPr>
              <w:pStyle w:val="14"/>
            </w:pPr>
            <w:r>
              <w:t>3</w:t>
            </w:r>
          </w:p>
        </w:tc>
        <w:tc>
          <w:tcPr>
            <w:tcW w:w="2381" w:type="dxa"/>
            <w:noWrap w:val="0"/>
            <w:vAlign w:val="center"/>
          </w:tcPr>
          <w:p>
            <w:pPr>
              <w:pStyle w:val="14"/>
            </w:pPr>
            <w:r>
              <w:t>4</w:t>
            </w:r>
          </w:p>
        </w:tc>
        <w:tc>
          <w:tcPr>
            <w:tcW w:w="2381" w:type="dxa"/>
            <w:noWrap w:val="0"/>
            <w:vAlign w:val="center"/>
          </w:tcPr>
          <w:p>
            <w:pPr>
              <w:pStyle w:val="14"/>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7"/>
            </w:pPr>
            <w:r>
              <w:t>1</w:t>
            </w:r>
          </w:p>
        </w:tc>
        <w:tc>
          <w:tcPr>
            <w:tcW w:w="3798" w:type="dxa"/>
            <w:noWrap w:val="0"/>
            <w:vAlign w:val="center"/>
          </w:tcPr>
          <w:p>
            <w:pPr>
              <w:pStyle w:val="18"/>
            </w:pPr>
            <w:r>
              <w:t>合计</w:t>
            </w:r>
          </w:p>
        </w:tc>
        <w:tc>
          <w:tcPr>
            <w:tcW w:w="2382" w:type="dxa"/>
            <w:noWrap w:val="0"/>
            <w:vAlign w:val="center"/>
          </w:tcPr>
          <w:p>
            <w:pPr>
              <w:pStyle w:val="19"/>
              <w:jc w:val="center"/>
              <w:rPr>
                <w:rFonts w:hint="default"/>
                <w:lang w:val="en-US" w:eastAsia="zh-CN"/>
              </w:rPr>
            </w:pPr>
            <w:r>
              <w:rPr>
                <w:rFonts w:hint="eastAsia"/>
                <w:lang w:val="en-US" w:eastAsia="zh-CN"/>
              </w:rPr>
              <w:t>57.89</w:t>
            </w:r>
          </w:p>
        </w:tc>
        <w:tc>
          <w:tcPr>
            <w:tcW w:w="2381" w:type="dxa"/>
            <w:noWrap w:val="0"/>
            <w:vAlign w:val="center"/>
          </w:tcPr>
          <w:p>
            <w:pPr>
              <w:pStyle w:val="19"/>
              <w:ind w:firstLine="0" w:firstLineChars="0"/>
              <w:jc w:val="center"/>
              <w:rPr>
                <w:lang w:eastAsia="zh-CN"/>
              </w:rPr>
            </w:pPr>
            <w:r>
              <w:rPr>
                <w:rFonts w:hint="eastAsia"/>
                <w:lang w:val="en-US" w:eastAsia="zh-CN"/>
              </w:rPr>
              <w:t>57.89</w:t>
            </w:r>
          </w:p>
        </w:tc>
        <w:tc>
          <w:tcPr>
            <w:tcW w:w="2381" w:type="dxa"/>
            <w:noWrap w:val="0"/>
            <w:vAlign w:val="center"/>
          </w:tcPr>
          <w:p>
            <w:pPr>
              <w:pStyle w:val="19"/>
            </w:pPr>
          </w:p>
        </w:tc>
        <w:tc>
          <w:tcPr>
            <w:tcW w:w="2381" w:type="dxa"/>
            <w:noWrap w:val="0"/>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7"/>
            </w:pPr>
            <w:r>
              <w:t>2</w:t>
            </w:r>
          </w:p>
        </w:tc>
        <w:tc>
          <w:tcPr>
            <w:tcW w:w="3798" w:type="dxa"/>
            <w:noWrap w:val="0"/>
            <w:vAlign w:val="center"/>
          </w:tcPr>
          <w:p>
            <w:pPr>
              <w:pStyle w:val="16"/>
            </w:pPr>
            <w:r>
              <w:t>一、因公出国（境）费</w:t>
            </w:r>
          </w:p>
        </w:tc>
        <w:tc>
          <w:tcPr>
            <w:tcW w:w="2382" w:type="dxa"/>
            <w:noWrap w:val="0"/>
            <w:vAlign w:val="center"/>
          </w:tcPr>
          <w:p>
            <w:pPr>
              <w:pStyle w:val="15"/>
              <w:jc w:val="center"/>
              <w:rPr>
                <w:rFonts w:hint="eastAsia" w:eastAsia="方正书宋_GBK"/>
                <w:lang w:val="en-US" w:eastAsia="zh-CN"/>
              </w:rPr>
            </w:pPr>
            <w:r>
              <w:rPr>
                <w:rFonts w:hint="eastAsia"/>
                <w:lang w:val="en-US" w:eastAsia="zh-CN"/>
              </w:rPr>
              <w:t>0</w:t>
            </w:r>
          </w:p>
        </w:tc>
        <w:tc>
          <w:tcPr>
            <w:tcW w:w="2381" w:type="dxa"/>
            <w:noWrap w:val="0"/>
            <w:vAlign w:val="center"/>
          </w:tcPr>
          <w:p>
            <w:pPr>
              <w:pStyle w:val="15"/>
              <w:ind w:firstLine="0" w:firstLineChars="0"/>
              <w:jc w:val="center"/>
              <w:rPr>
                <w:rFonts w:hint="eastAsia" w:eastAsia="方正书宋_GBK"/>
                <w:lang w:val="en-US" w:eastAsia="zh-CN"/>
              </w:rPr>
            </w:pPr>
            <w:r>
              <w:rPr>
                <w:rFonts w:hint="eastAsia"/>
                <w:lang w:val="en-US" w:eastAsia="zh-CN"/>
              </w:rPr>
              <w:t>0</w:t>
            </w:r>
          </w:p>
        </w:tc>
        <w:tc>
          <w:tcPr>
            <w:tcW w:w="2381" w:type="dxa"/>
            <w:noWrap w:val="0"/>
            <w:vAlign w:val="center"/>
          </w:tcPr>
          <w:p>
            <w:pPr>
              <w:pStyle w:val="15"/>
            </w:pPr>
          </w:p>
        </w:tc>
        <w:tc>
          <w:tcPr>
            <w:tcW w:w="2381" w:type="dxa"/>
            <w:noWrap w:val="0"/>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7"/>
              <w:rPr>
                <w:lang w:eastAsia="zh-CN"/>
              </w:rPr>
            </w:pPr>
            <w:r>
              <w:rPr>
                <w:rFonts w:hint="eastAsia"/>
                <w:lang w:eastAsia="zh-CN"/>
              </w:rPr>
              <w:t>3</w:t>
            </w:r>
          </w:p>
        </w:tc>
        <w:tc>
          <w:tcPr>
            <w:tcW w:w="3798" w:type="dxa"/>
            <w:noWrap w:val="0"/>
            <w:vAlign w:val="center"/>
          </w:tcPr>
          <w:p>
            <w:pPr>
              <w:pStyle w:val="16"/>
            </w:pPr>
            <w:r>
              <w:t>二、公务用车购置及运维费</w:t>
            </w:r>
          </w:p>
        </w:tc>
        <w:tc>
          <w:tcPr>
            <w:tcW w:w="2382" w:type="dxa"/>
            <w:noWrap w:val="0"/>
            <w:vAlign w:val="center"/>
          </w:tcPr>
          <w:p>
            <w:pPr>
              <w:pStyle w:val="19"/>
              <w:jc w:val="center"/>
              <w:rPr>
                <w:rFonts w:hint="default" w:eastAsia="方正书宋_GBK"/>
                <w:b w:val="0"/>
                <w:bCs/>
                <w:lang w:val="en-US" w:eastAsia="zh-CN"/>
              </w:rPr>
            </w:pPr>
            <w:r>
              <w:rPr>
                <w:rFonts w:hint="eastAsia"/>
                <w:b w:val="0"/>
                <w:bCs/>
                <w:lang w:val="en-US" w:eastAsia="zh-CN"/>
              </w:rPr>
              <w:t>36</w:t>
            </w:r>
          </w:p>
        </w:tc>
        <w:tc>
          <w:tcPr>
            <w:tcW w:w="2381" w:type="dxa"/>
            <w:noWrap w:val="0"/>
            <w:vAlign w:val="center"/>
          </w:tcPr>
          <w:p>
            <w:pPr>
              <w:pStyle w:val="19"/>
              <w:ind w:firstLine="0" w:firstLineChars="0"/>
              <w:jc w:val="center"/>
              <w:rPr>
                <w:b w:val="0"/>
                <w:bCs/>
              </w:rPr>
            </w:pPr>
            <w:r>
              <w:rPr>
                <w:rFonts w:hint="eastAsia"/>
                <w:b w:val="0"/>
                <w:bCs/>
                <w:lang w:val="en-US" w:eastAsia="zh-CN"/>
              </w:rPr>
              <w:t>36</w:t>
            </w:r>
          </w:p>
        </w:tc>
        <w:tc>
          <w:tcPr>
            <w:tcW w:w="2381" w:type="dxa"/>
            <w:noWrap w:val="0"/>
            <w:vAlign w:val="center"/>
          </w:tcPr>
          <w:p>
            <w:pPr>
              <w:pStyle w:val="15"/>
            </w:pPr>
          </w:p>
        </w:tc>
        <w:tc>
          <w:tcPr>
            <w:tcW w:w="2381" w:type="dxa"/>
            <w:noWrap w:val="0"/>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7"/>
              <w:rPr>
                <w:lang w:eastAsia="zh-CN"/>
              </w:rPr>
            </w:pPr>
            <w:r>
              <w:rPr>
                <w:rFonts w:hint="eastAsia"/>
                <w:lang w:eastAsia="zh-CN"/>
              </w:rPr>
              <w:t>4</w:t>
            </w:r>
          </w:p>
        </w:tc>
        <w:tc>
          <w:tcPr>
            <w:tcW w:w="3798" w:type="dxa"/>
            <w:noWrap w:val="0"/>
            <w:vAlign w:val="center"/>
          </w:tcPr>
          <w:p>
            <w:pPr>
              <w:pStyle w:val="16"/>
            </w:pPr>
            <w:r>
              <w:t xml:space="preserve">    其中：公务用车购置费</w:t>
            </w:r>
          </w:p>
        </w:tc>
        <w:tc>
          <w:tcPr>
            <w:tcW w:w="2382" w:type="dxa"/>
            <w:noWrap w:val="0"/>
            <w:vAlign w:val="center"/>
          </w:tcPr>
          <w:p>
            <w:pPr>
              <w:pStyle w:val="15"/>
              <w:jc w:val="center"/>
              <w:rPr>
                <w:rFonts w:hint="default"/>
                <w:bCs/>
                <w:lang w:val="en-US" w:eastAsia="zh-CN"/>
              </w:rPr>
            </w:pPr>
            <w:r>
              <w:rPr>
                <w:rFonts w:hint="eastAsia"/>
                <w:bCs/>
                <w:lang w:val="en-US" w:eastAsia="zh-CN"/>
              </w:rPr>
              <w:t>0</w:t>
            </w:r>
          </w:p>
        </w:tc>
        <w:tc>
          <w:tcPr>
            <w:tcW w:w="2381" w:type="dxa"/>
            <w:noWrap w:val="0"/>
            <w:vAlign w:val="center"/>
          </w:tcPr>
          <w:p>
            <w:pPr>
              <w:pStyle w:val="15"/>
              <w:ind w:firstLine="0" w:firstLineChars="0"/>
              <w:jc w:val="center"/>
              <w:rPr>
                <w:bCs/>
                <w:lang w:eastAsia="zh-CN"/>
              </w:rPr>
            </w:pPr>
            <w:r>
              <w:rPr>
                <w:rFonts w:hint="eastAsia"/>
                <w:bCs/>
                <w:lang w:val="en-US" w:eastAsia="zh-CN"/>
              </w:rPr>
              <w:t>0</w:t>
            </w:r>
          </w:p>
        </w:tc>
        <w:tc>
          <w:tcPr>
            <w:tcW w:w="2381" w:type="dxa"/>
            <w:noWrap w:val="0"/>
            <w:vAlign w:val="center"/>
          </w:tcPr>
          <w:p>
            <w:pPr>
              <w:pStyle w:val="15"/>
            </w:pPr>
          </w:p>
        </w:tc>
        <w:tc>
          <w:tcPr>
            <w:tcW w:w="2381" w:type="dxa"/>
            <w:noWrap w:val="0"/>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7"/>
              <w:rPr>
                <w:lang w:eastAsia="zh-CN"/>
              </w:rPr>
            </w:pPr>
            <w:r>
              <w:rPr>
                <w:rFonts w:hint="eastAsia"/>
                <w:lang w:eastAsia="zh-CN"/>
              </w:rPr>
              <w:t>5</w:t>
            </w:r>
          </w:p>
        </w:tc>
        <w:tc>
          <w:tcPr>
            <w:tcW w:w="3798" w:type="dxa"/>
            <w:noWrap w:val="0"/>
            <w:vAlign w:val="center"/>
          </w:tcPr>
          <w:p>
            <w:pPr>
              <w:pStyle w:val="16"/>
            </w:pPr>
            <w:r>
              <w:t xml:space="preserve">          公务用车运行维护费</w:t>
            </w:r>
          </w:p>
        </w:tc>
        <w:tc>
          <w:tcPr>
            <w:tcW w:w="2382" w:type="dxa"/>
            <w:noWrap w:val="0"/>
            <w:vAlign w:val="center"/>
          </w:tcPr>
          <w:p>
            <w:pPr>
              <w:pStyle w:val="19"/>
              <w:jc w:val="center"/>
              <w:rPr>
                <w:rFonts w:hint="default" w:eastAsia="方正书宋_GBK"/>
                <w:b w:val="0"/>
                <w:bCs/>
                <w:lang w:val="en-US" w:eastAsia="zh-CN"/>
              </w:rPr>
            </w:pPr>
            <w:r>
              <w:rPr>
                <w:rFonts w:hint="eastAsia"/>
                <w:b w:val="0"/>
                <w:bCs/>
                <w:lang w:val="en-US" w:eastAsia="zh-CN"/>
              </w:rPr>
              <w:t>36</w:t>
            </w:r>
          </w:p>
        </w:tc>
        <w:tc>
          <w:tcPr>
            <w:tcW w:w="2381" w:type="dxa"/>
            <w:noWrap w:val="0"/>
            <w:vAlign w:val="center"/>
          </w:tcPr>
          <w:p>
            <w:pPr>
              <w:pStyle w:val="19"/>
              <w:ind w:firstLine="0" w:firstLineChars="0"/>
              <w:jc w:val="center"/>
              <w:rPr>
                <w:b w:val="0"/>
                <w:bCs/>
              </w:rPr>
            </w:pPr>
            <w:r>
              <w:rPr>
                <w:rFonts w:hint="eastAsia"/>
                <w:b w:val="0"/>
                <w:bCs/>
                <w:lang w:val="en-US" w:eastAsia="zh-CN"/>
              </w:rPr>
              <w:t>36</w:t>
            </w:r>
          </w:p>
        </w:tc>
        <w:tc>
          <w:tcPr>
            <w:tcW w:w="2381" w:type="dxa"/>
            <w:noWrap w:val="0"/>
            <w:vAlign w:val="center"/>
          </w:tcPr>
          <w:p>
            <w:pPr>
              <w:pStyle w:val="15"/>
            </w:pPr>
          </w:p>
        </w:tc>
        <w:tc>
          <w:tcPr>
            <w:tcW w:w="2381" w:type="dxa"/>
            <w:noWrap w:val="0"/>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noWrap w:val="0"/>
            <w:vAlign w:val="center"/>
          </w:tcPr>
          <w:p>
            <w:pPr>
              <w:pStyle w:val="17"/>
              <w:rPr>
                <w:lang w:eastAsia="zh-CN"/>
              </w:rPr>
            </w:pPr>
            <w:r>
              <w:rPr>
                <w:rFonts w:hint="eastAsia"/>
                <w:lang w:eastAsia="zh-CN"/>
              </w:rPr>
              <w:t>6</w:t>
            </w:r>
          </w:p>
        </w:tc>
        <w:tc>
          <w:tcPr>
            <w:tcW w:w="3798" w:type="dxa"/>
            <w:noWrap w:val="0"/>
            <w:vAlign w:val="center"/>
          </w:tcPr>
          <w:p>
            <w:pPr>
              <w:pStyle w:val="16"/>
              <w:jc w:val="center"/>
            </w:pPr>
            <w:r>
              <w:t>三、公务接待费</w:t>
            </w:r>
          </w:p>
        </w:tc>
        <w:tc>
          <w:tcPr>
            <w:tcW w:w="2382" w:type="dxa"/>
            <w:noWrap w:val="0"/>
            <w:vAlign w:val="center"/>
          </w:tcPr>
          <w:p>
            <w:pPr>
              <w:pStyle w:val="15"/>
              <w:jc w:val="center"/>
              <w:rPr>
                <w:rFonts w:hint="default"/>
                <w:lang w:val="en-US" w:eastAsia="zh-CN"/>
              </w:rPr>
            </w:pPr>
            <w:r>
              <w:rPr>
                <w:rFonts w:hint="eastAsia"/>
                <w:lang w:val="en-US" w:eastAsia="zh-CN"/>
              </w:rPr>
              <w:t>21.89</w:t>
            </w:r>
          </w:p>
        </w:tc>
        <w:tc>
          <w:tcPr>
            <w:tcW w:w="2381" w:type="dxa"/>
            <w:noWrap w:val="0"/>
            <w:vAlign w:val="center"/>
          </w:tcPr>
          <w:p>
            <w:pPr>
              <w:pStyle w:val="15"/>
              <w:ind w:firstLine="0" w:firstLineChars="0"/>
              <w:jc w:val="center"/>
              <w:rPr>
                <w:lang w:eastAsia="zh-CN"/>
              </w:rPr>
            </w:pPr>
            <w:r>
              <w:rPr>
                <w:rFonts w:hint="eastAsia"/>
                <w:lang w:val="en-US" w:eastAsia="zh-CN"/>
              </w:rPr>
              <w:t>21.89</w:t>
            </w:r>
          </w:p>
        </w:tc>
        <w:tc>
          <w:tcPr>
            <w:tcW w:w="2381" w:type="dxa"/>
            <w:noWrap w:val="0"/>
            <w:vAlign w:val="center"/>
          </w:tcPr>
          <w:p>
            <w:pPr>
              <w:pStyle w:val="15"/>
            </w:pPr>
          </w:p>
        </w:tc>
        <w:tc>
          <w:tcPr>
            <w:tcW w:w="2381" w:type="dxa"/>
            <w:noWrap w:val="0"/>
            <w:vAlign w:val="center"/>
          </w:tcPr>
          <w:p>
            <w:pPr>
              <w:pStyle w:val="15"/>
            </w:pPr>
          </w:p>
        </w:tc>
      </w:tr>
    </w:tbl>
    <w:p>
      <w:pPr>
        <w:spacing w:before="0" w:after="0" w:line="240" w:lineRule="auto"/>
        <w:ind w:firstLine="420"/>
        <w:jc w:val="left"/>
        <w:outlineLvl w:val="9"/>
        <w:rPr>
          <w:rFonts w:ascii="方正书宋_GBK" w:hAnsi="方正书宋_GBK" w:eastAsia="方正书宋_GBK" w:cs="方正书宋_GBK"/>
          <w:color w:val="000000"/>
          <w:sz w:val="21"/>
        </w:r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9"/>
      </w:pPr>
      <w:r>
        <w:rPr>
          <w:rFonts w:ascii="方正小标宋_GBK" w:hAnsi="方正小标宋_GBK" w:eastAsia="方正小标宋_GBK" w:cs="方正小标宋_GBK"/>
          <w:color w:val="000000"/>
          <w:sz w:val="44"/>
        </w:rPr>
        <w:t>中国共产党阜平县委员会2025年部门预算信息公开情况说明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按照《中华人民共和国预算法》、《地方预决算公开操作规程》和《关于进一步推进预算公开工作的实施意见》规定，现将中国共产党阜平县委员会2025年部门预算公开如下：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rPr>
          <w:rFonts w:ascii="方正楷体_GBK" w:hAnsi="方正楷体_GBK" w:eastAsia="方正楷体_GBK" w:cs="方正楷体_GBK"/>
          <w:b/>
          <w:color w:val="000000"/>
          <w:sz w:val="32"/>
          <w:highlight w:val="none"/>
        </w:rPr>
      </w:pPr>
      <w:r>
        <w:rPr>
          <w:rFonts w:ascii="方正楷体_GBK" w:hAnsi="方正楷体_GBK" w:eastAsia="方正楷体_GBK" w:cs="方正楷体_GBK"/>
          <w:b/>
          <w:color w:val="000000"/>
          <w:sz w:val="32"/>
          <w:highlight w:val="none"/>
        </w:rPr>
        <w:t>部门职责：</w:t>
      </w:r>
    </w:p>
    <w:p>
      <w:pPr>
        <w:pStyle w:val="7"/>
        <w:autoSpaceDE w:val="0"/>
        <w:autoSpaceDN w:val="0"/>
        <w:adjustRightInd w:val="0"/>
        <w:spacing w:line="520" w:lineRule="exact"/>
        <w:jc w:val="both"/>
        <w:rPr>
          <w:rFonts w:eastAsia="方正仿宋_GBK"/>
          <w:color w:val="000000"/>
          <w:sz w:val="28"/>
          <w:lang w:eastAsia="zh-CN"/>
        </w:rPr>
      </w:pPr>
      <w:r>
        <w:rPr>
          <w:rFonts w:hint="eastAsia" w:eastAsia="方正仿宋_GBK"/>
          <w:color w:val="000000"/>
          <w:sz w:val="28"/>
        </w:rPr>
        <w:t>（</w:t>
      </w:r>
      <w:r>
        <w:rPr>
          <w:rFonts w:hint="eastAsia" w:eastAsia="方正仿宋_GBK"/>
          <w:color w:val="000000"/>
          <w:sz w:val="28"/>
          <w:lang w:eastAsia="zh-CN"/>
        </w:rPr>
        <w:t>根据中共阜平县委办公室《关于印发《中共阜平县委办公室职能配置、内根据中共根据中共阜平县委办公室《关于印发《中共阜平县委办公室职能配置、内设机构和人员编制规定》的通知（阜办字【20</w:t>
      </w:r>
      <w:r>
        <w:rPr>
          <w:rFonts w:hint="eastAsia" w:eastAsia="方正仿宋_GBK"/>
          <w:color w:val="000000"/>
          <w:sz w:val="28"/>
          <w:lang w:val="en-US" w:eastAsia="zh-CN"/>
        </w:rPr>
        <w:t>19</w:t>
      </w:r>
      <w:r>
        <w:rPr>
          <w:rFonts w:hint="eastAsia" w:eastAsia="方正仿宋_GBK"/>
          <w:color w:val="000000"/>
          <w:sz w:val="28"/>
          <w:lang w:eastAsia="zh-CN"/>
        </w:rPr>
        <w:t>】</w:t>
      </w:r>
      <w:r>
        <w:rPr>
          <w:rFonts w:hint="eastAsia" w:eastAsia="方正仿宋_GBK"/>
          <w:color w:val="000000"/>
          <w:sz w:val="28"/>
          <w:lang w:val="en-US" w:eastAsia="zh-CN"/>
        </w:rPr>
        <w:t>6</w:t>
      </w:r>
      <w:r>
        <w:rPr>
          <w:rFonts w:hint="eastAsia" w:eastAsia="方正仿宋_GBK"/>
          <w:color w:val="000000"/>
          <w:sz w:val="28"/>
          <w:lang w:eastAsia="zh-CN"/>
        </w:rPr>
        <w:t>号）文件精神。现将我部门概况说明如下：</w:t>
      </w:r>
    </w:p>
    <w:p>
      <w:pPr>
        <w:pStyle w:val="7"/>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负责推动党中央、省委、市委和县委决策部署的落实，按照县委要求协调有关方面开展工作，承担县委运行保障具体事务。</w:t>
      </w:r>
    </w:p>
    <w:p>
      <w:pPr>
        <w:pStyle w:val="7"/>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负责县委和县委办公室文件、县委领导讲话稿的起草、修改等工作。　　</w:t>
      </w:r>
    </w:p>
    <w:p>
      <w:pPr>
        <w:pStyle w:val="7"/>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负责党中央、省委、市委和县委重要决策部署贯彻落实的督促检查，中央、省委、市委和县委领导批示和交办事项的催办反馈。县委统一部署的重大专项活动的推进落实。</w:t>
      </w:r>
    </w:p>
    <w:p>
      <w:pPr>
        <w:pStyle w:val="7"/>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围绕党中央、省委、市委、县委总体工作部署开展调查研究收集和处理信息、反映动态；负责社情民意的搜集、整理和编报工作。　　</w:t>
      </w:r>
    </w:p>
    <w:p>
      <w:pPr>
        <w:pStyle w:val="7"/>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负责县委全委会、县委常委会和县委其他重要会议的会务工作；负责县委领导参加重大活动和日常工作的组织安排。　　</w:t>
      </w:r>
    </w:p>
    <w:p>
      <w:pPr>
        <w:pStyle w:val="7"/>
        <w:numPr>
          <w:ilvl w:val="0"/>
          <w:numId w:val="2"/>
        </w:numPr>
        <w:autoSpaceDE w:val="0"/>
        <w:autoSpaceDN w:val="0"/>
        <w:adjustRightInd w:val="0"/>
        <w:spacing w:line="520" w:lineRule="exact"/>
        <w:jc w:val="both"/>
        <w:rPr>
          <w:rFonts w:hint="eastAsia" w:eastAsia="方正仿宋_GBK"/>
          <w:color w:val="000000"/>
          <w:sz w:val="28"/>
          <w:lang w:val="en-US" w:eastAsia="zh-CN"/>
        </w:rPr>
      </w:pPr>
      <w:r>
        <w:rPr>
          <w:rFonts w:hint="eastAsia" w:eastAsia="方正仿宋_GBK"/>
          <w:color w:val="000000"/>
          <w:sz w:val="28"/>
          <w:lang w:val="en-US" w:eastAsia="zh-CN"/>
        </w:rPr>
        <w:t>负责县委日常文书处理；负责县委文件和县委办公室代县委行文的审核工作；负责县委制定党内规范性文件、领导地方立法的服务工作；负责统筹协调和督促指导全县党务公开工作。</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负责保定市委、市政府和全县党政领导机关及要害部门核心机密的传递工作。</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负责全县档案事业宏观管理和执法复议、监督指导等工作。</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负责全县公务接待机构的业务指导和培训工作。</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负责本单位离退休人员的服务工作；负责县委机关行政后勤、安全保卫和县委办公室财务管理工作。</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参与起草或组织协调有关部门共同起草县委主要领导文稿、县委报告和文件。</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根据县委安排部署，组织力量对经济建设、政治建设、文化建设、社会建设、生态文明建设和党的建设等方面的重大问题进行调查研究，提出意见和建议。</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组织撰写宣传、阐释党的路线方针政策和县委工作思路、部署要求的文章。</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负责组织开展全县全面深化改革重大问题的调查研究，督促、推动各乡镇各部门落实县委全面深化改革委员会决定事项、工作部署。</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负责协调提出全县中长期改革规划建议和年度工作要点，对拟出台的涉及重大改革事项的政策性文件进行审核。</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承办各乡镇和县直部门向县委全面深化改革委员会的请示和备案事项，向县委全面深化改革委员会提出建议。</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承担县委全面深化改革委员会的日常工作，负责提交县委全面深化改革委员会会议研究的议题及相关会议的组织服务工作。</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负责对各专项小组和各乡镇部门全面深化改革工作机构的统筹、协调、督促、检查、推动，并进行年度改革工作考核。</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贯彻落实党中央、省委、市委关于国家安全工作的各项决策部署。</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以总体国家安全观为指导，研究提出县委国家安全委员会重点工作安排。</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开展涉国家安全重大问题的调查研究，提出维护和塑造国家安全的意见和建议。</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组织全县国家安全工作督促检查、考评考核。</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抓好统筹协调，研究处理涉国家安全的重要问题及相关请示，向市委国安办和县委国家安全委员会提出建议。</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收集汇总、整理分析并上报涉国家安全的情报信息，研判阶段性和专项性国家安全形势并及时报告。</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指导协调有关方面开展国家安全风险排查、跟踪监控涉国家安全的潜在风险并提出预警，统筹协调有关方面处置涉国家安全的重大危机和突发事件。</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组织开展国家安全宣传教育，保障国家安全法律法规在全县实施。</w:t>
      </w:r>
    </w:p>
    <w:p>
      <w:pPr>
        <w:pStyle w:val="7"/>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完城县委、县委全面深化改革委员会和县委国家安全委员会，中央、省委、市委国安办交办的其他任务。</w:t>
      </w:r>
    </w:p>
    <w:p>
      <w:pPr>
        <w:spacing w:before="0" w:after="0" w:line="240" w:lineRule="auto"/>
        <w:ind w:firstLine="640"/>
        <w:jc w:val="left"/>
        <w:outlineLvl w:val="9"/>
        <w:rPr>
          <w:rFonts w:hint="eastAsia" w:ascii="方正楷体_GBK" w:hAnsi="方正楷体_GBK" w:eastAsia="方正楷体_GBK" w:cs="方正楷体_GBK"/>
          <w:b/>
          <w:color w:val="000000"/>
          <w:sz w:val="32"/>
          <w:lang w:eastAsia="zh-CN"/>
        </w:rPr>
      </w:pPr>
    </w:p>
    <w:p>
      <w:pPr>
        <w:pStyle w:val="21"/>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4"/>
            </w:pPr>
            <w:r>
              <w:t>单位名称</w:t>
            </w:r>
          </w:p>
        </w:tc>
        <w:tc>
          <w:tcPr>
            <w:tcW w:w="1843" w:type="dxa"/>
            <w:vAlign w:val="center"/>
          </w:tcPr>
          <w:p>
            <w:pPr>
              <w:pStyle w:val="14"/>
            </w:pPr>
            <w:r>
              <w:t>单位性质</w:t>
            </w:r>
          </w:p>
        </w:tc>
        <w:tc>
          <w:tcPr>
            <w:tcW w:w="2126" w:type="dxa"/>
            <w:vAlign w:val="center"/>
          </w:tcPr>
          <w:p>
            <w:pPr>
              <w:pStyle w:val="14"/>
            </w:pPr>
            <w:r>
              <w:t>单位规格</w:t>
            </w:r>
          </w:p>
        </w:tc>
        <w:tc>
          <w:tcPr>
            <w:tcW w:w="3827" w:type="dxa"/>
            <w:vAlign w:val="center"/>
          </w:tcPr>
          <w:p>
            <w:pPr>
              <w:pStyle w:val="14"/>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中国共产党阜平县委员会办公室</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中国共产主义青年团阜平县委员会</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阜平县文学艺术界联合会</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中共阜平县委县直机关工作委员会</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中国共产党阜平县委员会统战部</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阜平县科学技术协会</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阜平县妇女联合会</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河北省阜平县残疾人联合会</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6"/>
            </w:pPr>
            <w:r>
              <w:t>阜平县工商业联合会</w:t>
            </w:r>
          </w:p>
        </w:tc>
        <w:tc>
          <w:tcPr>
            <w:tcW w:w="1843" w:type="dxa"/>
            <w:vAlign w:val="center"/>
          </w:tcPr>
          <w:p>
            <w:pPr>
              <w:pStyle w:val="17"/>
            </w:pPr>
            <w:r>
              <w:t>行政</w:t>
            </w:r>
          </w:p>
        </w:tc>
        <w:tc>
          <w:tcPr>
            <w:tcW w:w="2126" w:type="dxa"/>
            <w:vAlign w:val="center"/>
          </w:tcPr>
          <w:p>
            <w:pPr>
              <w:pStyle w:val="17"/>
            </w:pPr>
            <w:r>
              <w:t>正科级</w:t>
            </w:r>
          </w:p>
        </w:tc>
        <w:tc>
          <w:tcPr>
            <w:tcW w:w="3827" w:type="dxa"/>
            <w:vAlign w:val="center"/>
          </w:tcPr>
          <w:p>
            <w:pPr>
              <w:pStyle w:val="17"/>
            </w:pPr>
            <w:r>
              <w:t>财政拨款</w:t>
            </w:r>
          </w:p>
        </w:tc>
      </w:tr>
    </w:tbl>
    <w:p>
      <w:pPr>
        <w:spacing w:before="10" w:after="10" w:line="360" w:lineRule="auto"/>
        <w:outlineLvl w:val="2"/>
        <w:rPr>
          <w:rFonts w:ascii="黑体" w:hAnsi="黑体" w:eastAsia="黑体" w:cs="黑体"/>
          <w:color w:val="000000"/>
          <w:sz w:val="32"/>
        </w:rPr>
      </w:pPr>
      <w:bookmarkStart w:id="10" w:name="_Toc_3_3_0000000015"/>
      <w:r>
        <w:rPr>
          <w:rFonts w:ascii="黑体" w:hAnsi="黑体" w:eastAsia="黑体" w:cs="黑体"/>
          <w:color w:val="000000"/>
          <w:sz w:val="32"/>
        </w:rPr>
        <w:t>二、部门预算安排的总体情况</w:t>
      </w:r>
    </w:p>
    <w:p>
      <w:pPr>
        <w:spacing w:line="500" w:lineRule="exact"/>
      </w:pPr>
      <w:bookmarkStart w:id="11" w:name="_Toc_3_3_0000000012"/>
      <w:r>
        <w:rPr>
          <w:rFonts w:hint="eastAsia" w:eastAsia="方正仿宋_GBK"/>
          <w:color w:val="000000"/>
          <w:sz w:val="28"/>
          <w:lang w:eastAsia="zh-CN"/>
        </w:rPr>
        <w:t>　　</w:t>
      </w: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阜平县委员会</w:t>
      </w:r>
      <w:r>
        <w:rPr>
          <w:rFonts w:eastAsia="方正仿宋_GBK"/>
          <w:color w:val="000000"/>
          <w:sz w:val="28"/>
        </w:rPr>
        <w:t>办公室机关及所属</w:t>
      </w:r>
      <w:r>
        <w:rPr>
          <w:rFonts w:hint="eastAsia" w:eastAsia="方正仿宋_GBK"/>
          <w:color w:val="000000"/>
          <w:sz w:val="28"/>
          <w:lang w:eastAsia="zh-CN"/>
        </w:rPr>
        <w:t>机关</w:t>
      </w:r>
      <w:r>
        <w:rPr>
          <w:rFonts w:eastAsia="方正仿宋_GBK"/>
          <w:color w:val="000000"/>
          <w:sz w:val="28"/>
        </w:rPr>
        <w:t>单位的收支包含在部门预算中。</w:t>
      </w:r>
    </w:p>
    <w:p>
      <w:pPr>
        <w:pStyle w:val="22"/>
        <w:ind w:firstLine="0"/>
      </w:pPr>
      <w:r>
        <w:rPr>
          <w:rFonts w:hint="eastAsia"/>
          <w:lang w:eastAsia="zh-CN"/>
        </w:rPr>
        <w:t>　　</w:t>
      </w:r>
      <w:r>
        <w:t>1、收入说明</w:t>
      </w:r>
    </w:p>
    <w:p>
      <w:pPr>
        <w:pStyle w:val="22"/>
        <w:ind w:firstLine="0"/>
        <w:rPr>
          <w:rFonts w:hint="eastAsia" w:ascii="Times New Roman" w:hAnsi="Times New Roman" w:eastAsia="方正仿宋_GBK" w:cstheme="minorBidi"/>
          <w:color w:val="000000"/>
          <w:sz w:val="28"/>
          <w:szCs w:val="24"/>
          <w:lang w:val="en-US" w:eastAsia="zh-CN" w:bidi="ar-SA"/>
        </w:rPr>
      </w:pPr>
      <w:r>
        <w:rPr>
          <w:rFonts w:hint="eastAsia"/>
          <w:lang w:eastAsia="zh-CN"/>
        </w:rPr>
        <w:t>　</w:t>
      </w:r>
      <w:r>
        <w:rPr>
          <w:rFonts w:hint="eastAsia" w:ascii="Times New Roman" w:hAnsi="Times New Roman" w:eastAsia="方正仿宋_GBK" w:cstheme="minorBidi"/>
          <w:sz w:val="28"/>
          <w:szCs w:val="24"/>
          <w:lang w:val="en-US" w:eastAsia="zh-CN" w:bidi="ar-SA"/>
        </w:rPr>
        <w:t>　</w:t>
      </w:r>
      <w:r>
        <w:rPr>
          <w:rFonts w:hint="eastAsia" w:ascii="Times New Roman" w:hAnsi="Times New Roman" w:eastAsia="方正仿宋_GBK" w:cstheme="minorBidi"/>
          <w:color w:val="000000"/>
          <w:sz w:val="28"/>
          <w:szCs w:val="24"/>
          <w:lang w:val="en-US" w:eastAsia="zh-CN" w:bidi="ar-SA"/>
        </w:rPr>
        <w:t>反映本部门当年全部收入。2025年预算收入1855.36万元，其中：一般公共预算收入1834.85万元，基金预算收入20.51万元，国有资本经营预算收入0万元，财政专户核拨收入0万元，单位资金其他收入0万元，上年结转结余0万元。</w:t>
      </w:r>
    </w:p>
    <w:p>
      <w:pPr>
        <w:pStyle w:val="22"/>
        <w:ind w:firstLine="0"/>
      </w:pPr>
      <w:r>
        <w:rPr>
          <w:rFonts w:hint="eastAsia"/>
          <w:lang w:eastAsia="zh-CN"/>
        </w:rPr>
        <w:t>　　</w:t>
      </w:r>
      <w:r>
        <w:t>2、支出说明</w:t>
      </w:r>
    </w:p>
    <w:p>
      <w:pPr>
        <w:pStyle w:val="22"/>
        <w:ind w:firstLine="0"/>
        <w:rPr>
          <w:rFonts w:hint="eastAsia" w:ascii="Times New Roman" w:hAnsi="Times New Roman" w:eastAsia="方正仿宋_GBK" w:cs="Times New Roman"/>
          <w:sz w:val="28"/>
          <w:szCs w:val="24"/>
          <w:lang w:val="en-US" w:eastAsia="zh-CN" w:bidi="ar-SA"/>
        </w:rPr>
      </w:pPr>
      <w:r>
        <w:rPr>
          <w:rFonts w:hint="eastAsia"/>
          <w:lang w:eastAsia="zh-CN"/>
        </w:rPr>
        <w:t>　　</w:t>
      </w:r>
      <w:r>
        <w:rPr>
          <w:rFonts w:hint="eastAsia" w:ascii="Times New Roman" w:hAnsi="Times New Roman" w:eastAsia="方正仿宋_GBK" w:cs="Times New Roman"/>
          <w:sz w:val="28"/>
          <w:szCs w:val="24"/>
          <w:lang w:val="en-US" w:eastAsia="zh-CN" w:bidi="ar-SA"/>
        </w:rPr>
        <w:t>收支预算总表支出栏、基本支出表、项目支出表按经济分类和支出功能分类科目编制，反映中共阜平县委办公室年度部门预算中支出预算的总体情况。2025年支出预算1855.36万元，其中基本支出894.16万元，包括人员经费658.03万元和日常公用经费236.13万元；项目支出961.20万元，主要为专项活动开展资金、用于提倡维修、办公日常运行支出等。</w:t>
      </w:r>
    </w:p>
    <w:p>
      <w:pPr>
        <w:pStyle w:val="22"/>
        <w:ind w:firstLine="0"/>
      </w:pPr>
      <w:r>
        <w:rPr>
          <w:rFonts w:hint="eastAsia"/>
          <w:lang w:eastAsia="zh-CN"/>
        </w:rPr>
        <w:t>　　</w:t>
      </w:r>
      <w:r>
        <w:t>3、比上年增减情况</w:t>
      </w:r>
    </w:p>
    <w:p>
      <w:pPr>
        <w:pStyle w:val="22"/>
        <w:ind w:firstLine="0"/>
        <w:rPr>
          <w:rFonts w:hint="eastAsia" w:ascii="Times New Roman" w:hAnsi="Times New Roman" w:eastAsia="方正仿宋_GBK" w:cstheme="minorBidi"/>
          <w:sz w:val="28"/>
          <w:szCs w:val="24"/>
          <w:lang w:val="en-US" w:eastAsia="zh-CN" w:bidi="ar-SA"/>
        </w:rPr>
      </w:pPr>
      <w:r>
        <w:rPr>
          <w:rFonts w:hint="eastAsia"/>
          <w:lang w:eastAsia="zh-CN"/>
        </w:rPr>
        <w:t>　　</w:t>
      </w:r>
      <w:r>
        <w:rPr>
          <w:rFonts w:hint="eastAsia" w:ascii="Times New Roman" w:hAnsi="Times New Roman" w:eastAsia="方正仿宋_GBK" w:cstheme="minorBidi"/>
          <w:sz w:val="28"/>
          <w:szCs w:val="24"/>
          <w:lang w:val="en-US" w:eastAsia="zh-CN" w:bidi="ar-SA"/>
        </w:rPr>
        <w:t>2025年预算收支安排1855.36万元，较2024年预算收支安排减少143.57万元，其中：基本支出减少72.07万元，主要减少人员经费支出；项目经费增加215.64万元，根据本部门实际情况增加年初预算项目。</w:t>
      </w:r>
    </w:p>
    <w:p>
      <w:pPr>
        <w:numPr>
          <w:ilvl w:val="0"/>
          <w:numId w:val="3"/>
        </w:numPr>
        <w:spacing w:line="500" w:lineRule="exact"/>
        <w:ind w:left="480" w:leftChars="0" w:firstLine="0" w:firstLineChars="0"/>
        <w:rPr>
          <w:rFonts w:hint="eastAsia" w:ascii="黑体" w:hAnsi="黑体" w:eastAsia="黑体" w:cs="黑体"/>
          <w:color w:val="000000"/>
          <w:sz w:val="32"/>
          <w:lang w:eastAsia="zh-CN"/>
        </w:rPr>
      </w:pPr>
      <w:r>
        <w:rPr>
          <w:rFonts w:hint="eastAsia" w:ascii="黑体" w:hAnsi="黑体" w:eastAsia="黑体" w:cs="黑体"/>
          <w:color w:val="000000"/>
          <w:sz w:val="32"/>
          <w:lang w:eastAsia="zh-CN"/>
        </w:rPr>
        <w:t>机关运行经费安排情况</w:t>
      </w:r>
      <w:bookmarkEnd w:id="11"/>
    </w:p>
    <w:p>
      <w:pPr>
        <w:numPr>
          <w:ilvl w:val="0"/>
          <w:numId w:val="0"/>
        </w:numPr>
        <w:spacing w:line="500" w:lineRule="exact"/>
        <w:ind w:left="600" w:leftChars="0"/>
        <w:rPr>
          <w:rFonts w:hint="eastAsia" w:ascii="黑体" w:hAnsi="黑体" w:eastAsia="黑体" w:cs="黑体"/>
          <w:color w:val="000000"/>
          <w:sz w:val="32"/>
          <w:lang w:eastAsia="zh-CN"/>
        </w:rPr>
      </w:pPr>
    </w:p>
    <w:p>
      <w:pPr>
        <w:pStyle w:val="23"/>
        <w:ind w:firstLine="0"/>
        <w:rPr>
          <w:rFonts w:ascii="Times New Roman" w:hAnsi="Times New Roman" w:eastAsia="方正仿宋_GBK" w:cs="Times New Roman"/>
          <w:sz w:val="28"/>
          <w:szCs w:val="24"/>
          <w:lang w:val="en-US" w:eastAsia="uk-UA" w:bidi="ar-SA"/>
        </w:rPr>
      </w:pPr>
      <w:bookmarkStart w:id="12" w:name="_Toc_3_3_0000000013"/>
      <w:r>
        <w:rPr>
          <w:rFonts w:hint="eastAsia"/>
          <w:lang w:eastAsia="zh-CN"/>
        </w:rPr>
        <w:t>　　</w:t>
      </w:r>
      <w:r>
        <w:rPr>
          <w:rFonts w:hint="eastAsia" w:ascii="Times New Roman" w:hAnsi="Times New Roman" w:eastAsia="方正仿宋_GBK" w:cs="Times New Roman"/>
          <w:sz w:val="28"/>
          <w:szCs w:val="24"/>
          <w:lang w:val="en-US" w:eastAsia="zh-CN" w:bidi="ar-SA"/>
        </w:rPr>
        <w:t>2025</w:t>
      </w:r>
      <w:r>
        <w:rPr>
          <w:rFonts w:ascii="Times New Roman" w:hAnsi="Times New Roman" w:eastAsia="方正仿宋_GBK" w:cs="Times New Roman"/>
          <w:sz w:val="28"/>
          <w:szCs w:val="24"/>
          <w:lang w:val="en-US" w:eastAsia="uk-UA" w:bidi="ar-SA"/>
        </w:rPr>
        <w:t>年，我部门</w:t>
      </w:r>
      <w:r>
        <w:rPr>
          <w:rFonts w:hint="eastAsia" w:ascii="Times New Roman" w:hAnsi="Times New Roman" w:eastAsia="方正仿宋_GBK" w:cs="Times New Roman"/>
          <w:sz w:val="28"/>
          <w:szCs w:val="24"/>
          <w:lang w:val="en-US" w:eastAsia="zh-CN" w:bidi="ar-SA"/>
        </w:rPr>
        <w:t>机关</w:t>
      </w:r>
      <w:r>
        <w:rPr>
          <w:rFonts w:ascii="Times New Roman" w:hAnsi="Times New Roman" w:eastAsia="方正仿宋_GBK" w:cs="Times New Roman"/>
          <w:sz w:val="28"/>
          <w:szCs w:val="24"/>
          <w:lang w:val="en-US" w:eastAsia="uk-UA" w:bidi="ar-SA"/>
        </w:rPr>
        <w:t>运行经费安排</w:t>
      </w:r>
      <w:r>
        <w:rPr>
          <w:rFonts w:hint="eastAsia" w:ascii="Times New Roman" w:hAnsi="Times New Roman" w:eastAsia="方正仿宋_GBK" w:cs="Times New Roman"/>
          <w:sz w:val="28"/>
          <w:szCs w:val="24"/>
          <w:lang w:val="en-US" w:eastAsia="zh-CN" w:bidi="ar-SA"/>
        </w:rPr>
        <w:t>236.13</w:t>
      </w:r>
      <w:r>
        <w:rPr>
          <w:rFonts w:ascii="Times New Roman" w:hAnsi="Times New Roman" w:eastAsia="方正仿宋_GBK" w:cs="Times New Roman"/>
          <w:sz w:val="28"/>
          <w:szCs w:val="24"/>
          <w:lang w:val="en-US" w:eastAsia="uk-UA" w:bidi="ar-SA"/>
        </w:rPr>
        <w:t>万元，</w:t>
      </w:r>
      <w:r>
        <w:rPr>
          <w:rFonts w:hint="eastAsia" w:ascii="Times New Roman" w:hAnsi="Times New Roman" w:eastAsia="方正仿宋_GBK" w:cs="Times New Roman"/>
          <w:sz w:val="28"/>
          <w:szCs w:val="24"/>
          <w:lang w:val="en-US" w:eastAsia="zh-CN" w:bidi="ar-SA"/>
        </w:rPr>
        <w:t>其中办公费59.97万元，邮电费31.35万元，差旅费9.6万元，一般会议费0.1万元，公务用车运行维护费36万元，印刷费16.5万元，公务接待费1.89万元，维修费30.53万元，培训费0.5万元，其他交通费34.96万元，党组活动经费4.09万元，工会经费1.15万元，办公设备购置9.5万元。</w:t>
      </w:r>
    </w:p>
    <w:bookmarkEnd w:id="12"/>
    <w:p>
      <w:pPr>
        <w:spacing w:before="10" w:after="10" w:line="360" w:lineRule="auto"/>
        <w:outlineLvl w:val="2"/>
        <w:rPr>
          <w:rFonts w:hint="eastAsia" w:ascii="黑体" w:hAnsi="黑体" w:eastAsia="黑体" w:cs="黑体"/>
          <w:color w:val="000000"/>
          <w:sz w:val="32"/>
          <w:lang w:eastAsia="zh-CN"/>
        </w:rPr>
      </w:pPr>
      <w:bookmarkStart w:id="13" w:name="_Toc_3_3_0000000014"/>
      <w:r>
        <w:rPr>
          <w:rFonts w:hint="eastAsia" w:ascii="黑体" w:hAnsi="黑体" w:eastAsia="黑体" w:cs="黑体"/>
          <w:color w:val="000000"/>
          <w:sz w:val="32"/>
          <w:lang w:eastAsia="zh-CN"/>
        </w:rPr>
        <w:t>　</w:t>
      </w:r>
    </w:p>
    <w:p>
      <w:pPr>
        <w:spacing w:before="10" w:after="10" w:line="360" w:lineRule="auto"/>
        <w:outlineLvl w:val="2"/>
      </w:pPr>
      <w:r>
        <w:rPr>
          <w:rFonts w:hint="eastAsia" w:ascii="黑体" w:hAnsi="黑体" w:eastAsia="黑体" w:cs="黑体"/>
          <w:color w:val="000000"/>
          <w:sz w:val="32"/>
          <w:lang w:eastAsia="zh-CN"/>
        </w:rPr>
        <w:t>四</w:t>
      </w:r>
      <w:r>
        <w:rPr>
          <w:rFonts w:ascii="黑体" w:hAnsi="黑体" w:eastAsia="黑体" w:cs="黑体"/>
          <w:color w:val="000000"/>
          <w:sz w:val="32"/>
        </w:rPr>
        <w:t>、财政拨款“三公”经费预算情况及增减变化原因</w:t>
      </w:r>
    </w:p>
    <w:p>
      <w:pPr>
        <w:spacing w:line="560" w:lineRule="exact"/>
        <w:ind w:firstLine="640"/>
        <w:outlineLvl w:val="2"/>
        <w:rPr>
          <w:rFonts w:hint="default" w:eastAsia="方正仿宋_GBK"/>
          <w:sz w:val="28"/>
          <w:lang w:val="en-US" w:eastAsia="zh-CN"/>
        </w:rPr>
      </w:pPr>
      <w:r>
        <w:rPr>
          <w:rFonts w:hint="eastAsia"/>
          <w:lang w:eastAsia="zh-CN"/>
        </w:rPr>
        <w:t>　　</w:t>
      </w:r>
      <w:r>
        <w:rPr>
          <w:rFonts w:hint="eastAsia" w:eastAsia="方正仿宋_GBK"/>
          <w:sz w:val="28"/>
          <w:lang w:eastAsia="zh-CN"/>
        </w:rPr>
        <w:t>2025年，我部门财政拨款</w:t>
      </w:r>
      <w:r>
        <w:rPr>
          <w:rFonts w:eastAsia="方正仿宋_GBK"/>
          <w:sz w:val="28"/>
          <w:lang w:eastAsia="zh-CN"/>
        </w:rPr>
        <w:t>“</w:t>
      </w:r>
      <w:r>
        <w:rPr>
          <w:rFonts w:hint="eastAsia" w:eastAsia="方正仿宋_GBK"/>
          <w:sz w:val="28"/>
          <w:lang w:eastAsia="zh-CN"/>
        </w:rPr>
        <w:t>三公</w:t>
      </w:r>
      <w:r>
        <w:rPr>
          <w:rFonts w:eastAsia="方正仿宋_GBK"/>
          <w:sz w:val="28"/>
          <w:lang w:eastAsia="zh-CN"/>
        </w:rPr>
        <w:t>”</w:t>
      </w:r>
      <w:r>
        <w:rPr>
          <w:rFonts w:hint="eastAsia" w:eastAsia="方正仿宋_GBK"/>
          <w:sz w:val="28"/>
          <w:lang w:eastAsia="zh-CN"/>
        </w:rPr>
        <w:t>经费预算安排</w:t>
      </w:r>
      <w:r>
        <w:rPr>
          <w:rFonts w:hint="eastAsia" w:eastAsia="方正仿宋_GBK"/>
          <w:sz w:val="28"/>
          <w:lang w:val="en-US" w:eastAsia="zh-CN"/>
        </w:rPr>
        <w:t>57.89</w:t>
      </w:r>
      <w:r>
        <w:rPr>
          <w:rFonts w:hint="eastAsia" w:eastAsia="方正仿宋_GBK"/>
          <w:sz w:val="28"/>
          <w:lang w:eastAsia="zh-CN"/>
        </w:rPr>
        <w:t>万元，其中因公出国（境）费0万元；公务用车购置及运维费</w:t>
      </w:r>
      <w:r>
        <w:rPr>
          <w:rFonts w:hint="eastAsia" w:eastAsia="方正仿宋_GBK"/>
          <w:sz w:val="28"/>
          <w:lang w:val="en-US" w:eastAsia="zh-CN"/>
        </w:rPr>
        <w:t>36</w:t>
      </w:r>
      <w:r>
        <w:rPr>
          <w:rFonts w:hint="eastAsia" w:eastAsia="方正仿宋_GBK"/>
          <w:sz w:val="28"/>
          <w:lang w:eastAsia="zh-CN"/>
        </w:rPr>
        <w:t>万元；（其中公务用车购置费</w:t>
      </w:r>
      <w:r>
        <w:rPr>
          <w:rFonts w:hint="eastAsia" w:eastAsia="方正仿宋_GBK"/>
          <w:sz w:val="28"/>
          <w:lang w:val="en-US" w:eastAsia="zh-CN"/>
        </w:rPr>
        <w:t>0</w:t>
      </w:r>
      <w:r>
        <w:rPr>
          <w:rFonts w:hint="eastAsia" w:eastAsia="方正仿宋_GBK"/>
          <w:sz w:val="28"/>
          <w:lang w:eastAsia="zh-CN"/>
        </w:rPr>
        <w:t>万元，公务用车运行维护费</w:t>
      </w:r>
      <w:r>
        <w:rPr>
          <w:rFonts w:hint="eastAsia" w:eastAsia="方正仿宋_GBK"/>
          <w:sz w:val="28"/>
          <w:lang w:val="en-US" w:eastAsia="zh-CN"/>
        </w:rPr>
        <w:t>36</w:t>
      </w:r>
      <w:r>
        <w:rPr>
          <w:rFonts w:hint="eastAsia" w:eastAsia="方正仿宋_GBK"/>
          <w:sz w:val="28"/>
          <w:lang w:eastAsia="zh-CN"/>
        </w:rPr>
        <w:t>万元）公务接待费</w:t>
      </w:r>
      <w:r>
        <w:rPr>
          <w:rFonts w:hint="eastAsia" w:eastAsia="方正仿宋_GBK"/>
          <w:sz w:val="28"/>
          <w:lang w:val="en-US" w:eastAsia="zh-CN"/>
        </w:rPr>
        <w:t>21.89</w:t>
      </w:r>
      <w:r>
        <w:rPr>
          <w:rFonts w:hint="eastAsia" w:eastAsia="方正仿宋_GBK"/>
          <w:sz w:val="28"/>
          <w:lang w:eastAsia="zh-CN"/>
        </w:rPr>
        <w:t>万元。与</w:t>
      </w:r>
      <w:r>
        <w:rPr>
          <w:rFonts w:hint="eastAsia" w:eastAsia="方正仿宋_GBK"/>
          <w:sz w:val="28"/>
          <w:lang w:val="en-US" w:eastAsia="zh-CN"/>
        </w:rPr>
        <w:t>2024年相比，公务接待减少了4.89万元，</w:t>
      </w:r>
      <w:r>
        <w:rPr>
          <w:rFonts w:hint="eastAsia" w:eastAsia="方正仿宋_GBK"/>
          <w:sz w:val="28"/>
          <w:lang w:eastAsia="zh-CN"/>
        </w:rPr>
        <w:t>整体减少</w:t>
      </w:r>
      <w:r>
        <w:rPr>
          <w:rFonts w:hint="eastAsia" w:eastAsia="方正仿宋_GBK"/>
          <w:sz w:val="28"/>
          <w:lang w:val="en-US" w:eastAsia="zh-CN"/>
        </w:rPr>
        <w:t>53.77</w:t>
      </w:r>
      <w:r>
        <w:rPr>
          <w:rFonts w:hint="eastAsia" w:eastAsia="方正仿宋_GBK"/>
          <w:sz w:val="28"/>
          <w:lang w:eastAsia="zh-CN"/>
        </w:rPr>
        <w:t>万元，减少的主要原因是：202</w:t>
      </w:r>
      <w:r>
        <w:rPr>
          <w:rFonts w:hint="eastAsia" w:eastAsia="方正仿宋_GBK"/>
          <w:sz w:val="28"/>
          <w:lang w:val="en-US" w:eastAsia="zh-CN"/>
        </w:rPr>
        <w:t>5</w:t>
      </w:r>
      <w:r>
        <w:rPr>
          <w:rFonts w:hint="eastAsia" w:eastAsia="方正仿宋_GBK"/>
          <w:sz w:val="28"/>
          <w:lang w:eastAsia="zh-CN"/>
        </w:rPr>
        <w:t>年无购买公务用车的预算安排，</w:t>
      </w:r>
      <w:r>
        <w:rPr>
          <w:rFonts w:hint="eastAsia" w:eastAsia="方正仿宋_GBK"/>
          <w:sz w:val="28"/>
          <w:lang w:val="en-US" w:eastAsia="zh-CN"/>
        </w:rPr>
        <w:t>减少公务接待支出。</w:t>
      </w:r>
    </w:p>
    <w:p>
      <w:pPr>
        <w:pStyle w:val="24"/>
        <w:ind w:firstLine="0"/>
        <w:rPr>
          <w:lang w:eastAsia="zh-CN"/>
        </w:rPr>
      </w:pPr>
    </w:p>
    <w:p>
      <w:pPr>
        <w:spacing w:before="10" w:after="10" w:line="360" w:lineRule="auto"/>
        <w:outlineLvl w:val="2"/>
        <w:rPr>
          <w:rFonts w:hint="eastAsia" w:ascii="黑体" w:hAnsi="黑体" w:eastAsia="黑体" w:cs="黑体"/>
          <w:color w:val="000000"/>
          <w:sz w:val="32"/>
          <w:lang w:eastAsia="zh-CN"/>
        </w:rPr>
      </w:pPr>
      <w:r>
        <w:rPr>
          <w:rFonts w:hint="eastAsia" w:ascii="黑体" w:hAnsi="黑体" w:eastAsia="黑体" w:cs="黑体"/>
          <w:color w:val="000000"/>
          <w:sz w:val="32"/>
          <w:lang w:eastAsia="zh-CN"/>
        </w:rPr>
        <w:t>　　</w:t>
      </w:r>
    </w:p>
    <w:p>
      <w:pPr>
        <w:spacing w:before="10" w:after="10" w:line="360" w:lineRule="auto"/>
        <w:ind w:firstLine="320" w:firstLineChars="100"/>
        <w:outlineLvl w:val="2"/>
        <w:rPr>
          <w:rFonts w:hint="eastAsia" w:ascii="黑体" w:hAnsi="黑体" w:eastAsia="黑体" w:cs="黑体"/>
          <w:color w:val="000000"/>
          <w:sz w:val="32"/>
          <w:lang w:eastAsia="zh-CN"/>
        </w:rPr>
      </w:pPr>
    </w:p>
    <w:p>
      <w:pPr>
        <w:spacing w:before="10" w:after="10" w:line="360" w:lineRule="auto"/>
        <w:ind w:firstLine="320" w:firstLineChars="100"/>
        <w:outlineLvl w:val="2"/>
        <w:rPr>
          <w:rFonts w:hint="eastAsia" w:ascii="黑体" w:hAnsi="黑体" w:eastAsia="黑体" w:cs="黑体"/>
          <w:color w:val="000000"/>
          <w:sz w:val="32"/>
          <w:lang w:eastAsia="zh-CN"/>
        </w:rPr>
      </w:pPr>
    </w:p>
    <w:p>
      <w:pPr>
        <w:spacing w:before="10" w:after="10" w:line="360" w:lineRule="auto"/>
        <w:ind w:firstLine="320" w:firstLineChars="100"/>
        <w:outlineLvl w:val="2"/>
        <w:rPr>
          <w:rFonts w:hint="eastAsia" w:ascii="黑体" w:hAnsi="黑体" w:eastAsia="黑体" w:cs="黑体"/>
          <w:color w:val="000000"/>
          <w:sz w:val="32"/>
          <w:lang w:eastAsia="zh-CN"/>
        </w:rPr>
      </w:pPr>
    </w:p>
    <w:p>
      <w:pPr>
        <w:spacing w:before="10" w:after="10" w:line="360" w:lineRule="auto"/>
        <w:ind w:firstLine="320" w:firstLineChars="100"/>
        <w:outlineLvl w:val="2"/>
        <w:rPr>
          <w:rFonts w:hint="eastAsia" w:eastAsia="黑体"/>
          <w:lang w:eastAsia="zh-CN"/>
        </w:rPr>
      </w:pPr>
      <w:r>
        <w:rPr>
          <w:rFonts w:hint="eastAsia" w:ascii="黑体" w:hAnsi="黑体" w:eastAsia="黑体" w:cs="黑体"/>
          <w:color w:val="000000"/>
          <w:sz w:val="32"/>
          <w:lang w:eastAsia="zh-CN"/>
        </w:rPr>
        <w:t>五</w:t>
      </w:r>
      <w:r>
        <w:rPr>
          <w:rFonts w:ascii="黑体" w:hAnsi="黑体" w:eastAsia="黑体" w:cs="黑体"/>
          <w:color w:val="000000"/>
          <w:sz w:val="32"/>
        </w:rPr>
        <w:t>、</w:t>
      </w:r>
      <w:r>
        <w:rPr>
          <w:rFonts w:hint="eastAsia" w:ascii="黑体" w:hAnsi="黑体" w:eastAsia="黑体" w:cs="黑体"/>
          <w:color w:val="000000"/>
          <w:sz w:val="32"/>
          <w:lang w:eastAsia="zh-CN"/>
        </w:rPr>
        <w:t>部门整体绩效目标</w:t>
      </w:r>
    </w:p>
    <w:bookmarkEnd w:id="13"/>
    <w:p>
      <w:r>
        <w:rPr>
          <w:rFonts w:hint="eastAsia" w:ascii="方正楷体_GBK" w:hAnsi="方正楷体_GBK" w:eastAsia="方正楷体_GBK" w:cs="方正楷体_GBK"/>
          <w:b/>
          <w:color w:val="000000"/>
          <w:sz w:val="32"/>
          <w:lang w:eastAsia="zh-CN"/>
        </w:rPr>
        <w:t>　　</w:t>
      </w:r>
      <w:r>
        <w:rPr>
          <w:rFonts w:ascii="方正楷体_GBK" w:hAnsi="方正楷体_GBK" w:eastAsia="方正楷体_GBK" w:cs="方正楷体_GBK"/>
          <w:b/>
          <w:color w:val="000000"/>
          <w:sz w:val="32"/>
        </w:rPr>
        <w:t>第一部分 部门整体绩效目标</w:t>
      </w:r>
    </w:p>
    <w:p>
      <w:pPr>
        <w:spacing w:line="500" w:lineRule="exact"/>
      </w:pPr>
      <w:r>
        <w:rPr>
          <w:rFonts w:hint="eastAsia" w:eastAsia="方正仿宋_GBK"/>
          <w:color w:val="000000"/>
          <w:sz w:val="28"/>
          <w:lang w:eastAsia="zh-CN"/>
        </w:rPr>
        <w:t>　　</w:t>
      </w:r>
      <w:r>
        <w:rPr>
          <w:rFonts w:eastAsia="方正仿宋_GBK"/>
          <w:color w:val="000000"/>
          <w:sz w:val="28"/>
        </w:rPr>
        <w:t>（一）总体绩效目标</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1、县委办职责分类:承担县委、县委领导同志交办的文件、讲话稿的起草或修改工作；党刊编辑工作。县委日常工作活动的组织安排、各种会议的会务工作；负责党委领导、机关部门领导和兄弟市县区党委领导同志、县委办系统的接待服务工作及市县委领导同志交办的其他接待任务；党委系统信息工作的组织、协调和指导；围绕市、县委的重大决策部署收集、整理和反馈信息；信息发布和联络工作；社情民意调查；全县党委系统信息网络的协调和指导工作；县委重大决策部署贯彻落实的督促检查；市委领导同志有关批示件的催办落实；承担市委领导同志批示件及办理情况的综汇工作；围绕市委重大决策的贯彻落实进行调查研究。承担县委保密委员会的日常工作、后勤保障、财务管理、办公用房和办公车辆、办公用品和其他固定资产管理。</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县委办绩效目标：改进公文办理，规范流程，做到零停留、无差错。加强文稿前期介入，打造精品文稿。加强县级层面重要会议活动的统筹协调，县委主要领导参加的重要会议活动要从严从细谋划安排。严格执行接待标准、降低接待费规模，努力做到协调关系、化解矛盾、理顺情绪，增进社会各阶层不同利益群体的和谐和稳定。紧紧围绕县委中心工作，对经济、政治、文化、党建等方面的重大问题进行调查研究，提出意见和建议。</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2、团委职责分类：对全县的青年社团组织进行指导和管理。协助县委和县政府处理、协调与青少年利益相关的事务。调查青年思想动态和青年工作状况，提出相应对策，开展各种活动；协助县教育部门做好中、小学生的教育管理工作，维护学校和社会的稳定与团结。在国家经济建设中，组织和带领青年发挥主力军和突击队作用。承担县委、县政府和共青团保定市委交办的其他事项。</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团委绩效目标：增强青少年学法、遵法、守法、用法意识，推动青少年事务社会工作有效开展。高质量完成全县青少年发展规划和方针政策的制定，</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完成年度贫困学生的救助及组织系列相关活动。</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3、文联职责分类：贯彻执行党的文艺方针、政策；负责与团体、会员的联系、协调、服务工作。组织召开全县文艺家协会代表会、文联委员会和主席会议；组织召开文联系统的组织会议；组织艺术家深入生活，创作优秀作品，积极推动文艺创作的繁荣和发展。更加重视文联组织自身建设，注重改进创新，进一步提升文艺工作和文联工作的科学化水平。</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文联绩效目标：推进协会管理科学规范、保障文联正常有序运行，召开联络会议，组织会员活动，加大培训力度，为文艺事业健康快速发展提供组织保障。完善文艺精品扶持和奖励机制，论证确定一批既有本地地域特色，又具备创作空间和社会影响力的题材。完成期刊创作，扩大文艺工作的覆盖面和社会影响力。完成文化交流计划，促进县域文化艺术的影响力和美誉度进一步提高。</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4、机关工委职责分类：提出县直机关党的建设规划，指导县直机关各级党组织抓好思想、组织、作风建设；负责县直机关党员管理教育工作，科级及其以下干部的理论学习培训。负责综合指导县直机关精神文明建设工作，承担县直机关思想道德文化建设工作。承担县直机关落实维护社会稳定的有关工作；指导县直机关党组织实施对党员特别是党员领导干部的监督，定期了解并及时向县委反映县直机关各部门领导班子和领导干部的情况和问题。负责县直各部门机关党组织的批建、换届、选举；负责县直各机关党委发展党员计划的审批，直属党总支、支部发展党员和预备党员转正的审批，入党积极分子的培训。承办县委交办的其他事项。</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机关工委绩效目标：利用各种有效载体开展宣传教育活动,效果明显;学习制度得到普遍落实，各项活动普遍参加;精神文明创建活动参与广泛，公民道德素质、各项活动满意率明显提高。做好县直机关党委和纪委负责人任免、考核、培训工作；活跃县直机关文化生活，建好机关党建工作信息平台，加强全县机关党建工作调研交流，充分发挥党组织的战斗堡垒作用和党员的先锋模范作用。</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5、统战部职责分类：负责对全县统一战线工作的组织领导及党的</w:t>
      </w:r>
      <w:r>
        <w:rPr>
          <w:rFonts w:hint="eastAsia" w:eastAsia="方正仿宋_GBK"/>
          <w:color w:val="000000"/>
          <w:sz w:val="28"/>
          <w:lang w:eastAsia="zh-CN"/>
        </w:rPr>
        <w:t>统一战线</w:t>
      </w:r>
      <w:r>
        <w:rPr>
          <w:rFonts w:hint="eastAsia" w:eastAsia="方正仿宋_GBK"/>
          <w:color w:val="000000"/>
          <w:sz w:val="28"/>
        </w:rPr>
        <w:t>政策宣传、教育工作。负责全县民主干部的了解、考察和推荐工作，以及市、县政协委员考察、提名和推荐工作。负责全县各民主党派、党外人士、工商界及社会各界人士的协调和联系。负责全县民族宗教工作的有关法律、法规、政策的宣传、教育、落实和组织管理。负责对港澳台同胞，海外侨胞的协调联络和有关事务管理。</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统战部绩效目标：进一步加强中国共产党领导的多党合作和政治协商制度建设，充分发挥民主党派职能作用，构建和谐政党关系。争取人心，凝聚、壮大爱国力量，为阜平的对外开放和经济发展做贡献，政治引领，培养人才，建言献策，服务社会，联谊交友。</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6、科协职责分类：开展学术交流，活跃学术思想，促进学科发展和知识创新。普及科学知识，传播科学思想和科学方法，推广先进技术，开展青少年科技教育。维护科技工作者合法权益，反映科技工作者的意见要求，组织他们参政议政，全心全意为科技工作者服务。表彰奖励优秀科技人员，举荐人才。开展科学论证、技术攻关、科技咨询服务工作。开展在关民间国际科技交流活动，发展同台、港、澳及国外的科技团体和科技工作者的友好交往。开展科技工作者的继续教育和培训工作。指导辖区乡(镇)科协、企(事)业单位科协及所主管的有关学会和科技团体的工作。承担县委、县政府交办的其它事项。</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科协绩效目标：提高科普活动吸引力，扩大科普活动受众面。发挥科普基地和科普e站科普作用，提高科普信息科普知识传播面。提高科技在贫困户产业增收中的作用，同时增进县域创新发展活力。保障机关工作正常高效运转。各类科普业务工作谋划到位、开展有序，助推科普事业发展能力提升。</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7、妇联职责分类：做好县政府妇女儿童委员会办公室工作，加强妇联基层组织建设，为妇女儿童事业发展提供有力保障；加大妇女儿童法律法规宣传力度，提高广大妇女知法、守法、护法的意识，积极推动和开展对妇女的科技文化及生产劳动技能教育；坚持为全县儿童服务，关注贫困、流动、留守儿童，积极营造有利于儿童成长的社会氛围，加强与社会各界的联系，协调推动全社会为儿童办实事、办好事。</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妇联绩效目标：妇女积极参与妇联组织围绕县委县政府中心工作开展的各项活动，精神面貌有较大改观，创业就业能力逐步增强，素质得到有效提升。帮助权益受到侵害和困难的妇女儿童解决困难和问题，开展普法宣传教育，提高广大妇女儿童的维权意识和维权能力，维护妇女儿童合法权益。提高妇女科技素质、经营管理能力、家庭教育水平。妇联基层组织的组织、阵地、队伍建设等得到加强，妇联干部工作能力和服务水平提高，妇女儿童工作持续发展。</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8、残联职责分类：做好听取残疾人意见，反映残疾人需求，维护残疾人利益，为残疾人服务。团结教育残疾人遵守国家的法律，履行应尽义务，为社会主义建设贡献力量。弘扬人道主义，宣传残疾人事业，沟通政府、社会与残疾人之间的联系，动员全社会理解，尊重、关心、帮助残疾人。开展残疾人康复、教育、劳动就业、专项扶贫、文化体育、用品供应、福利、社会服务、无障碍设施建设和残疾预防等工作，协调落实对残疾人的各种优惠政策，扶助残疾人平等地参与社会生活。协助县政府研究、制定和实施残疾人事业的地方性法规、政策、规划和计划。承担县残疾人工作协调委员会的日常工作，做好综合、组织、协调和服务。协助乡党委政府管理和指导乡镇残疾工作。承担县委、县政府交办的其他事项。</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残联绩效目标：维护残疾人合法权益，对特困残疾人进行救助，对有需求的贫困残疾人家庭进行无障碍改造促进社会和谐稳定。促进残疾人增收致富；提高残疾人就业率；确保考入高等学校的贫困残疾学生及残疾人家庭子女基本生活。协调残疾人就业保障金征收，发挥专门协会桥梁纽带作用，联系广大残疾人；提高残疾人证办证率；增强基层服务残疾人的能力；保障正常运转，促进残疾人事业发展</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9、工商联职责分类：提升参政议政水平，为国家治理和社会发展建言献策。助力“京津冀”三地民营企业经济协同发展及三地工商联工作协同化，引导会员积极承担社会职责，热心公益事业，投身光彩事业，加强与县域外知名企业沟通交流，发挥工商联在政府管理和服务非公有制经济中的助手作用，助力阜平经济发展。提升民营企业家素质以及工商联工作影响力。</w:t>
      </w:r>
    </w:p>
    <w:p>
      <w:pPr>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工商联绩效目标：引导会员积极承担社会责任，热心公益事业发挥工商联在政府管理和服务非公有制经济中的助手作用，助力县域经济发展。提升参政议政水平，为社会发展建言献策。提升民营企业家素质，推进民营企业文化建设，提升工商联工作影响力。</w:t>
      </w:r>
    </w:p>
    <w:p>
      <w:pPr>
        <w:rPr>
          <w:rFonts w:ascii="方正楷体_GBK" w:hAnsi="方正楷体_GBK" w:eastAsia="方正楷体_GBK" w:cs="方正楷体_GBK"/>
          <w:b/>
          <w:color w:val="000000"/>
          <w:sz w:val="32"/>
          <w:lang w:eastAsia="zh-CN"/>
        </w:rPr>
      </w:pPr>
      <w:r>
        <w:rPr>
          <w:rFonts w:hint="eastAsia" w:ascii="方正楷体_GBK" w:hAnsi="方正楷体_GBK" w:eastAsia="方正楷体_GBK" w:cs="方正楷体_GBK"/>
          <w:b/>
          <w:color w:val="000000"/>
          <w:sz w:val="32"/>
          <w:lang w:eastAsia="zh-CN"/>
        </w:rPr>
        <w:t>　　</w:t>
      </w:r>
    </w:p>
    <w:p>
      <w:pPr>
        <w:spacing w:before="10" w:after="10" w:line="360" w:lineRule="auto"/>
        <w:ind w:firstLine="640"/>
        <w:jc w:val="left"/>
        <w:outlineLvl w:val="2"/>
        <w:rPr>
          <w:rFonts w:ascii="黑体" w:hAnsi="黑体" w:eastAsia="黑体" w:cs="黑体"/>
          <w:color w:val="000000"/>
          <w:sz w:val="32"/>
        </w:rPr>
      </w:pPr>
    </w:p>
    <w:p>
      <w:pPr>
        <w:spacing w:before="10" w:after="10" w:line="360" w:lineRule="auto"/>
        <w:ind w:firstLine="640"/>
        <w:jc w:val="left"/>
        <w:outlineLvl w:val="2"/>
        <w:rPr>
          <w:rFonts w:ascii="黑体" w:hAnsi="黑体" w:eastAsia="黑体" w:cs="黑体"/>
          <w:color w:val="000000"/>
          <w:sz w:val="32"/>
        </w:rPr>
      </w:pPr>
    </w:p>
    <w:p>
      <w:pPr>
        <w:spacing w:before="10" w:after="10" w:line="360" w:lineRule="auto"/>
        <w:ind w:firstLine="640"/>
        <w:jc w:val="left"/>
        <w:outlineLvl w:val="2"/>
        <w:sectPr>
          <w:type w:val="continuous"/>
          <w:pgSz w:w="16840" w:h="11900" w:orient="landscape"/>
          <w:pgMar w:top="1361" w:right="1020" w:bottom="1134" w:left="1020" w:header="720" w:footer="720" w:gutter="0"/>
          <w:pgNumType w:fmt="decimal"/>
          <w:cols w:space="720" w:num="1"/>
        </w:sectPr>
      </w:pPr>
      <w:r>
        <w:rPr>
          <w:rFonts w:ascii="黑体" w:hAnsi="黑体" w:eastAsia="黑体" w:cs="黑体"/>
          <w:color w:val="000000"/>
          <w:sz w:val="32"/>
        </w:rPr>
        <w:t>六、部门主管专项资金预算安排情况及绩效目标</w:t>
      </w:r>
    </w:p>
    <w:p>
      <w:pPr>
        <w:spacing w:before="10" w:after="10" w:line="360" w:lineRule="auto"/>
        <w:ind w:firstLine="640"/>
        <w:jc w:val="left"/>
        <w:outlineLvl w:val="2"/>
        <w:rPr>
          <w:rFonts w:ascii="黑体" w:hAnsi="黑体" w:eastAsia="黑体" w:cs="黑体"/>
          <w:color w:val="000000"/>
          <w:sz w:val="32"/>
        </w:rPr>
      </w:pPr>
    </w:p>
    <w:p>
      <w:pPr>
        <w:spacing w:before="10" w:after="10" w:line="360" w:lineRule="auto"/>
        <w:ind w:firstLine="640"/>
        <w:jc w:val="left"/>
        <w:outlineLvl w:val="2"/>
        <w:rPr>
          <w:rFonts w:ascii="黑体" w:hAnsi="黑体" w:eastAsia="黑体" w:cs="黑体"/>
          <w:color w:val="000000"/>
          <w:sz w:val="32"/>
        </w:rPr>
      </w:pPr>
    </w:p>
    <w:p>
      <w:pPr>
        <w:spacing w:before="10" w:after="10" w:line="360" w:lineRule="auto"/>
        <w:ind w:firstLine="640"/>
        <w:jc w:val="left"/>
        <w:outlineLvl w:val="2"/>
        <w:rPr>
          <w:rFonts w:ascii="黑体" w:hAnsi="黑体" w:eastAsia="黑体" w:cs="黑体"/>
          <w:color w:val="000000"/>
          <w:sz w:val="32"/>
        </w:rPr>
      </w:pPr>
    </w:p>
    <w:p>
      <w:pPr>
        <w:spacing w:before="10" w:after="10" w:line="360" w:lineRule="auto"/>
        <w:ind w:firstLine="640"/>
        <w:jc w:val="left"/>
        <w:outlineLvl w:val="2"/>
        <w:rPr>
          <w:rFonts w:ascii="黑体" w:hAnsi="黑体" w:eastAsia="黑体" w:cs="黑体"/>
          <w:color w:val="000000"/>
          <w:sz w:val="32"/>
        </w:rPr>
      </w:pPr>
    </w:p>
    <w:p>
      <w:pPr>
        <w:spacing w:before="10" w:after="10" w:line="360" w:lineRule="auto"/>
        <w:ind w:firstLine="640"/>
        <w:jc w:val="left"/>
        <w:outlineLvl w:val="2"/>
        <w:rPr>
          <w:rFonts w:ascii="黑体" w:hAnsi="黑体" w:eastAsia="黑体" w:cs="黑体"/>
          <w:color w:val="000000"/>
          <w:sz w:val="32"/>
        </w:rPr>
      </w:pPr>
    </w:p>
    <w:bookmarkEnd w:id="10"/>
    <w:p>
      <w:pPr>
        <w:spacing w:before="10" w:after="10" w:line="360" w:lineRule="auto"/>
        <w:ind w:firstLine="640"/>
        <w:jc w:val="left"/>
        <w:outlineLvl w:val="2"/>
        <w:rPr>
          <w:rFonts w:hint="eastAsia" w:ascii="黑体" w:hAnsi="黑体" w:eastAsia="黑体" w:cs="黑体"/>
          <w:color w:val="000000"/>
          <w:sz w:val="32"/>
          <w:lang w:eastAsia="zh-CN"/>
        </w:rPr>
      </w:pPr>
      <w:bookmarkStart w:id="14" w:name="_Toc_3_3_0000000016"/>
    </w:p>
    <w:p>
      <w:pPr>
        <w:spacing w:before="10" w:after="10" w:line="360" w:lineRule="auto"/>
        <w:ind w:firstLine="640"/>
        <w:jc w:val="left"/>
        <w:outlineLvl w:val="2"/>
        <w:rPr>
          <w:rFonts w:hint="eastAsia" w:ascii="黑体" w:hAnsi="黑体" w:eastAsia="黑体" w:cs="黑体"/>
          <w:color w:val="000000"/>
          <w:sz w:val="32"/>
          <w:lang w:eastAsia="zh-CN"/>
        </w:rPr>
      </w:pPr>
    </w:p>
    <w:p>
      <w:pPr>
        <w:spacing w:before="10" w:after="10" w:line="360" w:lineRule="auto"/>
        <w:ind w:firstLine="640"/>
        <w:jc w:val="left"/>
        <w:outlineLvl w:val="2"/>
        <w:rPr>
          <w:rFonts w:hint="eastAsia" w:ascii="黑体" w:hAnsi="黑体" w:eastAsia="黑体" w:cs="黑体"/>
          <w:color w:val="000000"/>
          <w:sz w:val="32"/>
          <w:lang w:eastAsia="zh-CN"/>
        </w:rPr>
      </w:pPr>
    </w:p>
    <w:p>
      <w:pPr>
        <w:spacing w:before="10" w:after="10" w:line="360" w:lineRule="auto"/>
        <w:ind w:firstLine="640"/>
        <w:jc w:val="left"/>
        <w:outlineLvl w:val="2"/>
        <w:rPr>
          <w:rFonts w:ascii="黑体" w:hAnsi="黑体" w:eastAsia="黑体" w:cs="黑体"/>
          <w:color w:val="000000"/>
          <w:sz w:val="32"/>
        </w:rPr>
      </w:pPr>
    </w:p>
    <w:p>
      <w:pPr>
        <w:spacing w:before="10" w:after="10" w:line="360" w:lineRule="auto"/>
        <w:ind w:firstLine="640"/>
        <w:jc w:val="left"/>
        <w:outlineLvl w:val="2"/>
        <w:sectPr>
          <w:type w:val="continuous"/>
          <w:pgSz w:w="16840" w:h="11900" w:orient="landscape"/>
          <w:pgMar w:top="1361" w:right="1020" w:bottom="1134" w:left="1020" w:header="720" w:footer="720" w:gutter="0"/>
          <w:pgNumType w:fmt="decimal"/>
          <w:cols w:space="720" w:num="1"/>
        </w:sectPr>
      </w:pPr>
      <w:r>
        <w:rPr>
          <w:rFonts w:ascii="黑体" w:hAnsi="黑体" w:eastAsia="黑体" w:cs="黑体"/>
          <w:color w:val="000000"/>
          <w:sz w:val="32"/>
        </w:rPr>
        <w:t>七、部门项目预算安排情况及绩效目标</w:t>
      </w:r>
    </w:p>
    <w:bookmarkEnd w:id="14"/>
    <w:p>
      <w:pPr>
        <w:spacing w:before="0" w:after="0"/>
        <w:jc w:val="left"/>
        <w:outlineLvl w:val="9"/>
      </w:pPr>
      <w:r>
        <w:rPr>
          <w:rFonts w:ascii="方正仿宋_GBK" w:hAnsi="方正仿宋_GBK" w:eastAsia="方正仿宋_GBK" w:cs="方正仿宋_GBK"/>
          <w:color w:val="000000"/>
          <w:sz w:val="28"/>
        </w:rPr>
        <w:t>1、劳务派遣人员经费绩效目标表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13062425P007775100013</w:t>
            </w:r>
          </w:p>
        </w:tc>
        <w:tc>
          <w:tcPr>
            <w:tcW w:w="2835" w:type="dxa"/>
            <w:vAlign w:val="center"/>
          </w:tcPr>
          <w:p>
            <w:pPr>
              <w:pStyle w:val="14"/>
            </w:pPr>
            <w:r>
              <w:t>项目名称</w:t>
            </w:r>
          </w:p>
        </w:tc>
        <w:tc>
          <w:tcPr>
            <w:tcW w:w="6095" w:type="dxa"/>
            <w:gridSpan w:val="3"/>
            <w:vAlign w:val="center"/>
          </w:tcPr>
          <w:p>
            <w:pPr>
              <w:pStyle w:val="16"/>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75.50</w:t>
            </w:r>
          </w:p>
        </w:tc>
        <w:tc>
          <w:tcPr>
            <w:tcW w:w="2835" w:type="dxa"/>
            <w:vAlign w:val="center"/>
          </w:tcPr>
          <w:p>
            <w:pPr>
              <w:pStyle w:val="14"/>
            </w:pPr>
            <w:r>
              <w:t>其中：财政    资金</w:t>
            </w:r>
          </w:p>
        </w:tc>
        <w:tc>
          <w:tcPr>
            <w:tcW w:w="2551" w:type="dxa"/>
            <w:vAlign w:val="center"/>
          </w:tcPr>
          <w:p>
            <w:pPr>
              <w:pStyle w:val="16"/>
            </w:pPr>
            <w:r>
              <w:t>75.50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保障劳务派遣人员经费支出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1.保障政府大院生命财产安全，维护公共秩序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人员数量</w:t>
            </w:r>
          </w:p>
        </w:tc>
        <w:tc>
          <w:tcPr>
            <w:tcW w:w="5386" w:type="dxa"/>
            <w:vAlign w:val="center"/>
          </w:tcPr>
          <w:p>
            <w:pPr>
              <w:pStyle w:val="16"/>
            </w:pPr>
            <w:r>
              <w:t>人员工资发放情况</w:t>
            </w:r>
          </w:p>
        </w:tc>
        <w:tc>
          <w:tcPr>
            <w:tcW w:w="2268" w:type="dxa"/>
            <w:vAlign w:val="center"/>
          </w:tcPr>
          <w:p>
            <w:pPr>
              <w:pStyle w:val="16"/>
            </w:pPr>
            <w:r>
              <w:t>每月</w:t>
            </w:r>
          </w:p>
        </w:tc>
        <w:tc>
          <w:tcPr>
            <w:tcW w:w="1276" w:type="dxa"/>
            <w:vAlign w:val="center"/>
          </w:tcPr>
          <w:p>
            <w:pPr>
              <w:pStyle w:val="16"/>
            </w:pPr>
            <w:r>
              <w:t>是否按时发放工资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综合事务管理工作完成率</w:t>
            </w:r>
          </w:p>
        </w:tc>
        <w:tc>
          <w:tcPr>
            <w:tcW w:w="5386" w:type="dxa"/>
            <w:vAlign w:val="center"/>
          </w:tcPr>
          <w:p>
            <w:pPr>
              <w:pStyle w:val="16"/>
            </w:pPr>
            <w:r>
              <w:t>综合业务管理工作完成情况</w:t>
            </w:r>
          </w:p>
        </w:tc>
        <w:tc>
          <w:tcPr>
            <w:tcW w:w="2268" w:type="dxa"/>
            <w:vAlign w:val="center"/>
          </w:tcPr>
          <w:p>
            <w:pPr>
              <w:pStyle w:val="16"/>
            </w:pPr>
            <w:r>
              <w:t>≥9595</w:t>
            </w:r>
          </w:p>
        </w:tc>
        <w:tc>
          <w:tcPr>
            <w:tcW w:w="1276" w:type="dxa"/>
            <w:vAlign w:val="center"/>
          </w:tcPr>
          <w:p>
            <w:pPr>
              <w:pStyle w:val="16"/>
            </w:pPr>
            <w:r>
              <w:t>综合业务管理工作完成情况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社会保险资金、工资发放到位率</w:t>
            </w:r>
          </w:p>
        </w:tc>
        <w:tc>
          <w:tcPr>
            <w:tcW w:w="5386" w:type="dxa"/>
            <w:vAlign w:val="center"/>
          </w:tcPr>
          <w:p>
            <w:pPr>
              <w:pStyle w:val="16"/>
            </w:pPr>
            <w:r>
              <w:t>保险资金待遇、工资待遇按时足额发放人数占应发放人数的比率</w:t>
            </w:r>
          </w:p>
        </w:tc>
        <w:tc>
          <w:tcPr>
            <w:tcW w:w="2268" w:type="dxa"/>
            <w:vAlign w:val="center"/>
          </w:tcPr>
          <w:p>
            <w:pPr>
              <w:pStyle w:val="16"/>
            </w:pPr>
            <w:r>
              <w:t>≥100100</w:t>
            </w:r>
          </w:p>
        </w:tc>
        <w:tc>
          <w:tcPr>
            <w:tcW w:w="1276" w:type="dxa"/>
            <w:vAlign w:val="center"/>
          </w:tcPr>
          <w:p>
            <w:pPr>
              <w:pStyle w:val="16"/>
            </w:pPr>
            <w:r>
              <w:t>是否按时发放工资</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按总成本控制</w:t>
            </w:r>
          </w:p>
        </w:tc>
        <w:tc>
          <w:tcPr>
            <w:tcW w:w="5386" w:type="dxa"/>
            <w:vAlign w:val="center"/>
          </w:tcPr>
          <w:p>
            <w:pPr>
              <w:pStyle w:val="16"/>
            </w:pPr>
            <w:r>
              <w:t>按总成本控制</w:t>
            </w:r>
          </w:p>
        </w:tc>
        <w:tc>
          <w:tcPr>
            <w:tcW w:w="2268" w:type="dxa"/>
            <w:vAlign w:val="center"/>
          </w:tcPr>
          <w:p>
            <w:pPr>
              <w:pStyle w:val="16"/>
            </w:pPr>
            <w:r>
              <w:t>≥9393</w:t>
            </w:r>
          </w:p>
        </w:tc>
        <w:tc>
          <w:tcPr>
            <w:tcW w:w="1276" w:type="dxa"/>
            <w:vAlign w:val="center"/>
          </w:tcPr>
          <w:p>
            <w:pPr>
              <w:pStyle w:val="16"/>
            </w:pPr>
            <w:r>
              <w:t>综合业务管理工作完成情况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经济效益指标</w:t>
            </w:r>
          </w:p>
        </w:tc>
        <w:tc>
          <w:tcPr>
            <w:tcW w:w="5386" w:type="dxa"/>
            <w:vAlign w:val="center"/>
          </w:tcPr>
          <w:p>
            <w:pPr>
              <w:pStyle w:val="16"/>
            </w:pPr>
            <w:r>
              <w:t>经济效益指标</w:t>
            </w:r>
          </w:p>
        </w:tc>
        <w:tc>
          <w:tcPr>
            <w:tcW w:w="2268" w:type="dxa"/>
            <w:vAlign w:val="center"/>
          </w:tcPr>
          <w:p>
            <w:pPr>
              <w:pStyle w:val="16"/>
            </w:pPr>
            <w:r>
              <w:t>≥9393</w:t>
            </w:r>
          </w:p>
        </w:tc>
        <w:tc>
          <w:tcPr>
            <w:tcW w:w="1276" w:type="dxa"/>
            <w:vAlign w:val="center"/>
          </w:tcPr>
          <w:p>
            <w:pPr>
              <w:pStyle w:val="16"/>
            </w:pPr>
            <w:r>
              <w:t>综合业务管理工作完成情况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劳务派遣人员满意率</w:t>
            </w:r>
          </w:p>
        </w:tc>
        <w:tc>
          <w:tcPr>
            <w:tcW w:w="5386" w:type="dxa"/>
            <w:vAlign w:val="center"/>
          </w:tcPr>
          <w:p>
            <w:pPr>
              <w:pStyle w:val="16"/>
            </w:pPr>
            <w:r>
              <w:t>劳务派遣人员对服务的满意程度</w:t>
            </w:r>
          </w:p>
        </w:tc>
        <w:tc>
          <w:tcPr>
            <w:tcW w:w="2268" w:type="dxa"/>
            <w:vAlign w:val="center"/>
          </w:tcPr>
          <w:p>
            <w:pPr>
              <w:pStyle w:val="16"/>
            </w:pPr>
            <w:r>
              <w:t>≥95100</w:t>
            </w:r>
          </w:p>
        </w:tc>
        <w:tc>
          <w:tcPr>
            <w:tcW w:w="1276" w:type="dxa"/>
            <w:vAlign w:val="center"/>
          </w:tcPr>
          <w:p>
            <w:pPr>
              <w:pStyle w:val="16"/>
            </w:pPr>
            <w:r>
              <w:t>劳务派遣人员对服务的满意程度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≥9292</w:t>
            </w:r>
          </w:p>
        </w:tc>
        <w:tc>
          <w:tcPr>
            <w:tcW w:w="1276" w:type="dxa"/>
            <w:vAlign w:val="center"/>
          </w:tcPr>
          <w:p>
            <w:pPr>
              <w:pStyle w:val="16"/>
            </w:pPr>
            <w:r>
              <w:t>是否达到指标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可持续性服务</w:t>
            </w:r>
          </w:p>
        </w:tc>
        <w:tc>
          <w:tcPr>
            <w:tcW w:w="5386" w:type="dxa"/>
            <w:vAlign w:val="center"/>
          </w:tcPr>
          <w:p>
            <w:pPr>
              <w:pStyle w:val="16"/>
            </w:pPr>
            <w:r>
              <w:t>可持续性服务</w:t>
            </w:r>
          </w:p>
        </w:tc>
        <w:tc>
          <w:tcPr>
            <w:tcW w:w="2268" w:type="dxa"/>
            <w:vAlign w:val="center"/>
          </w:tcPr>
          <w:p>
            <w:pPr>
              <w:pStyle w:val="16"/>
            </w:pPr>
            <w:r>
              <w:t>≥9595</w:t>
            </w:r>
          </w:p>
        </w:tc>
        <w:tc>
          <w:tcPr>
            <w:tcW w:w="1276" w:type="dxa"/>
            <w:vAlign w:val="center"/>
          </w:tcPr>
          <w:p>
            <w:pPr>
              <w:pStyle w:val="16"/>
            </w:pPr>
            <w:r>
              <w:t>是否达到指标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单位人员对门卫工作服务的满意度</w:t>
            </w:r>
          </w:p>
        </w:tc>
        <w:tc>
          <w:tcPr>
            <w:tcW w:w="2268" w:type="dxa"/>
            <w:vAlign w:val="center"/>
          </w:tcPr>
          <w:p>
            <w:pPr>
              <w:pStyle w:val="16"/>
            </w:pPr>
            <w:r>
              <w:t>≥9898</w:t>
            </w:r>
          </w:p>
        </w:tc>
        <w:tc>
          <w:tcPr>
            <w:tcW w:w="1276" w:type="dxa"/>
            <w:vAlign w:val="center"/>
          </w:tcPr>
          <w:p>
            <w:pPr>
              <w:pStyle w:val="16"/>
            </w:pPr>
            <w:r>
              <w:t>是否达到指标</w:t>
            </w:r>
          </w:p>
        </w:tc>
      </w:tr>
    </w:tbl>
    <w:p>
      <w:pPr>
        <w:sectPr>
          <w:type w:val="continuous"/>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2、AKTD绩效目标表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13062425P004915100023</w:t>
            </w:r>
          </w:p>
        </w:tc>
        <w:tc>
          <w:tcPr>
            <w:tcW w:w="2835" w:type="dxa"/>
            <w:vAlign w:val="center"/>
          </w:tcPr>
          <w:p>
            <w:pPr>
              <w:pStyle w:val="14"/>
            </w:pPr>
            <w:r>
              <w:t>项目名称</w:t>
            </w:r>
          </w:p>
        </w:tc>
        <w:tc>
          <w:tcPr>
            <w:tcW w:w="6095" w:type="dxa"/>
            <w:gridSpan w:val="3"/>
            <w:vAlign w:val="center"/>
          </w:tcPr>
          <w:p>
            <w:pPr>
              <w:pStyle w:val="16"/>
            </w:pPr>
            <w:r>
              <w:t>AKTD</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173.00</w:t>
            </w:r>
          </w:p>
        </w:tc>
        <w:tc>
          <w:tcPr>
            <w:tcW w:w="2835" w:type="dxa"/>
            <w:vAlign w:val="center"/>
          </w:tcPr>
          <w:p>
            <w:pPr>
              <w:pStyle w:val="14"/>
            </w:pPr>
            <w:r>
              <w:t>其中：财政    资金</w:t>
            </w:r>
          </w:p>
        </w:tc>
        <w:tc>
          <w:tcPr>
            <w:tcW w:w="2551" w:type="dxa"/>
            <w:vAlign w:val="center"/>
          </w:tcPr>
          <w:p>
            <w:pPr>
              <w:pStyle w:val="16"/>
            </w:pPr>
            <w:r>
              <w:t>173.00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完成上级下达任务，做好预算安排</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1.做好上传下达的工作，完成安排</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6"/>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6"/>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6"/>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6"/>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6"/>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6"/>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6"/>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6"/>
            </w:pPr>
            <w:r>
              <w:t>涉密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pStyle w:val="16"/>
            </w:pPr>
            <w:r>
              <w:t>涉密</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3、UPS电池更换经费绩效目标表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13062425P00805810002M</w:t>
            </w:r>
          </w:p>
        </w:tc>
        <w:tc>
          <w:tcPr>
            <w:tcW w:w="2835" w:type="dxa"/>
            <w:vAlign w:val="center"/>
          </w:tcPr>
          <w:p>
            <w:pPr>
              <w:pStyle w:val="14"/>
            </w:pPr>
            <w:r>
              <w:t>项目名称</w:t>
            </w:r>
          </w:p>
        </w:tc>
        <w:tc>
          <w:tcPr>
            <w:tcW w:w="6095" w:type="dxa"/>
            <w:gridSpan w:val="3"/>
            <w:vAlign w:val="center"/>
          </w:tcPr>
          <w:p>
            <w:pPr>
              <w:pStyle w:val="16"/>
            </w:pPr>
            <w:r>
              <w:t>UPS电池更换经费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6.00</w:t>
            </w:r>
          </w:p>
        </w:tc>
        <w:tc>
          <w:tcPr>
            <w:tcW w:w="2835" w:type="dxa"/>
            <w:vAlign w:val="center"/>
          </w:tcPr>
          <w:p>
            <w:pPr>
              <w:pStyle w:val="14"/>
            </w:pPr>
            <w:r>
              <w:t>其中：财政    资金</w:t>
            </w:r>
          </w:p>
        </w:tc>
        <w:tc>
          <w:tcPr>
            <w:tcW w:w="2551" w:type="dxa"/>
            <w:vAlign w:val="center"/>
          </w:tcPr>
          <w:p>
            <w:pPr>
              <w:pStyle w:val="16"/>
            </w:pPr>
            <w:r>
              <w:t>6.00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完成UPS电池的更换</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1.完成UPS电池更换、提升工作效率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4、安排部署、协调联络、迎接上级部门检查、督导、调研经费绩效目标表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13062425P00810910002Y</w:t>
            </w:r>
          </w:p>
        </w:tc>
        <w:tc>
          <w:tcPr>
            <w:tcW w:w="2835" w:type="dxa"/>
            <w:vAlign w:val="center"/>
          </w:tcPr>
          <w:p>
            <w:pPr>
              <w:pStyle w:val="14"/>
            </w:pPr>
            <w:r>
              <w:t>项目名称</w:t>
            </w:r>
          </w:p>
        </w:tc>
        <w:tc>
          <w:tcPr>
            <w:tcW w:w="6095" w:type="dxa"/>
            <w:gridSpan w:val="3"/>
            <w:vAlign w:val="center"/>
          </w:tcPr>
          <w:p>
            <w:pPr>
              <w:pStyle w:val="16"/>
            </w:pPr>
            <w:r>
              <w:t>安排部署、协调联络、迎接上级部门检查、督导、调研经费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28.00</w:t>
            </w:r>
          </w:p>
        </w:tc>
        <w:tc>
          <w:tcPr>
            <w:tcW w:w="2835" w:type="dxa"/>
            <w:vAlign w:val="center"/>
          </w:tcPr>
          <w:p>
            <w:pPr>
              <w:pStyle w:val="14"/>
            </w:pPr>
            <w:r>
              <w:t>其中：财政    资金</w:t>
            </w:r>
          </w:p>
        </w:tc>
        <w:tc>
          <w:tcPr>
            <w:tcW w:w="2551" w:type="dxa"/>
            <w:vAlign w:val="center"/>
          </w:tcPr>
          <w:p>
            <w:pPr>
              <w:pStyle w:val="16"/>
            </w:pPr>
            <w:r>
              <w:t>28.00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保障工作顺利开展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1.保障日常工作顺利完成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 xml:space="preserve"> 接待费控制率</w:t>
            </w:r>
          </w:p>
          <w:p>
            <w:pPr>
              <w:pStyle w:val="16"/>
            </w:pPr>
          </w:p>
        </w:tc>
        <w:tc>
          <w:tcPr>
            <w:tcW w:w="5386" w:type="dxa"/>
            <w:vAlign w:val="center"/>
          </w:tcPr>
          <w:p>
            <w:pPr>
              <w:pStyle w:val="16"/>
            </w:pPr>
            <w:r>
              <w:t>接待费控制数占年接待费的比例</w:t>
            </w:r>
          </w:p>
        </w:tc>
        <w:tc>
          <w:tcPr>
            <w:tcW w:w="2268" w:type="dxa"/>
            <w:vAlign w:val="center"/>
          </w:tcPr>
          <w:p>
            <w:pPr>
              <w:pStyle w:val="16"/>
            </w:pPr>
            <w:r>
              <w:t>≥95百分比</w:t>
            </w:r>
          </w:p>
        </w:tc>
        <w:tc>
          <w:tcPr>
            <w:tcW w:w="1276" w:type="dxa"/>
            <w:vAlign w:val="center"/>
          </w:tcPr>
          <w:p>
            <w:pPr>
              <w:pStyle w:val="16"/>
            </w:pPr>
            <w:r>
              <w:t>中央八项规定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公务接待工作完成率</w:t>
            </w:r>
          </w:p>
        </w:tc>
        <w:tc>
          <w:tcPr>
            <w:tcW w:w="5386" w:type="dxa"/>
            <w:vAlign w:val="center"/>
          </w:tcPr>
          <w:p>
            <w:pPr>
              <w:pStyle w:val="16"/>
            </w:pPr>
            <w:r>
              <w:t>已完成的公务接待工作量占计划的比例</w:t>
            </w:r>
          </w:p>
        </w:tc>
        <w:tc>
          <w:tcPr>
            <w:tcW w:w="2268" w:type="dxa"/>
            <w:vAlign w:val="center"/>
          </w:tcPr>
          <w:p>
            <w:pPr>
              <w:pStyle w:val="16"/>
            </w:pPr>
            <w:r>
              <w:t>≥96百分比</w:t>
            </w:r>
          </w:p>
        </w:tc>
        <w:tc>
          <w:tcPr>
            <w:tcW w:w="1276" w:type="dxa"/>
            <w:vAlign w:val="center"/>
          </w:tcPr>
          <w:p>
            <w:pPr>
              <w:pStyle w:val="16"/>
            </w:pPr>
            <w:r>
              <w:t>完成公务接待情况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举办活动场次</w:t>
            </w:r>
          </w:p>
        </w:tc>
        <w:tc>
          <w:tcPr>
            <w:tcW w:w="5386" w:type="dxa"/>
            <w:vAlign w:val="center"/>
          </w:tcPr>
          <w:p>
            <w:pPr>
              <w:pStyle w:val="16"/>
            </w:pPr>
            <w:r>
              <w:t>举办活动场次</w:t>
            </w:r>
          </w:p>
        </w:tc>
        <w:tc>
          <w:tcPr>
            <w:tcW w:w="2268" w:type="dxa"/>
            <w:vAlign w:val="center"/>
          </w:tcPr>
          <w:p>
            <w:pPr>
              <w:pStyle w:val="16"/>
            </w:pPr>
            <w:r>
              <w:t>≥93百分比</w:t>
            </w:r>
          </w:p>
        </w:tc>
        <w:tc>
          <w:tcPr>
            <w:tcW w:w="1276" w:type="dxa"/>
            <w:vAlign w:val="center"/>
          </w:tcPr>
          <w:p>
            <w:pPr>
              <w:pStyle w:val="16"/>
            </w:pPr>
            <w:r>
              <w:t>工作情况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按总成本控制</w:t>
            </w:r>
          </w:p>
        </w:tc>
        <w:tc>
          <w:tcPr>
            <w:tcW w:w="5386" w:type="dxa"/>
            <w:vAlign w:val="center"/>
          </w:tcPr>
          <w:p>
            <w:pPr>
              <w:pStyle w:val="16"/>
            </w:pPr>
            <w:r>
              <w:t>按总成本控制</w:t>
            </w:r>
          </w:p>
        </w:tc>
        <w:tc>
          <w:tcPr>
            <w:tcW w:w="2268" w:type="dxa"/>
            <w:vAlign w:val="center"/>
          </w:tcPr>
          <w:p>
            <w:pPr>
              <w:pStyle w:val="16"/>
            </w:pPr>
            <w:r>
              <w:t>≥93百分比</w:t>
            </w:r>
          </w:p>
        </w:tc>
        <w:tc>
          <w:tcPr>
            <w:tcW w:w="1276" w:type="dxa"/>
            <w:vAlign w:val="center"/>
          </w:tcPr>
          <w:p>
            <w:pPr>
              <w:pStyle w:val="16"/>
            </w:pPr>
            <w:r>
              <w:t>中央八项规定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重大工作参与率</w:t>
            </w:r>
          </w:p>
        </w:tc>
        <w:tc>
          <w:tcPr>
            <w:tcW w:w="5386" w:type="dxa"/>
            <w:vAlign w:val="center"/>
          </w:tcPr>
          <w:p>
            <w:pPr>
              <w:pStyle w:val="16"/>
            </w:pPr>
            <w:r>
              <w:t>重大工作参与情况</w:t>
            </w:r>
          </w:p>
        </w:tc>
        <w:tc>
          <w:tcPr>
            <w:tcW w:w="2268" w:type="dxa"/>
            <w:vAlign w:val="center"/>
          </w:tcPr>
          <w:p>
            <w:pPr>
              <w:pStyle w:val="16"/>
            </w:pPr>
            <w:r>
              <w:t>≥99百分比</w:t>
            </w:r>
          </w:p>
        </w:tc>
        <w:tc>
          <w:tcPr>
            <w:tcW w:w="1276" w:type="dxa"/>
            <w:vAlign w:val="center"/>
          </w:tcPr>
          <w:p>
            <w:pPr>
              <w:pStyle w:val="16"/>
            </w:pPr>
            <w:r>
              <w:t>工作情况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经济效益指标</w:t>
            </w:r>
          </w:p>
        </w:tc>
        <w:tc>
          <w:tcPr>
            <w:tcW w:w="5386" w:type="dxa"/>
            <w:vAlign w:val="center"/>
          </w:tcPr>
          <w:p>
            <w:pPr>
              <w:pStyle w:val="16"/>
            </w:pPr>
            <w:r>
              <w:t>经济效益指标</w:t>
            </w:r>
          </w:p>
        </w:tc>
        <w:tc>
          <w:tcPr>
            <w:tcW w:w="2268" w:type="dxa"/>
            <w:vAlign w:val="center"/>
          </w:tcPr>
          <w:p>
            <w:pPr>
              <w:pStyle w:val="16"/>
            </w:pPr>
            <w:r>
              <w:t>≥90百分比</w:t>
            </w:r>
          </w:p>
        </w:tc>
        <w:tc>
          <w:tcPr>
            <w:tcW w:w="1276" w:type="dxa"/>
            <w:vAlign w:val="center"/>
          </w:tcPr>
          <w:p>
            <w:pPr>
              <w:pStyle w:val="16"/>
            </w:pPr>
            <w:r>
              <w:t>工作情况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≥92百分比</w:t>
            </w:r>
          </w:p>
        </w:tc>
        <w:tc>
          <w:tcPr>
            <w:tcW w:w="1276" w:type="dxa"/>
            <w:vAlign w:val="center"/>
          </w:tcPr>
          <w:p>
            <w:pPr>
              <w:pStyle w:val="16"/>
            </w:pPr>
            <w:r>
              <w:t>工作情况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可持续影响指标</w:t>
            </w:r>
          </w:p>
        </w:tc>
        <w:tc>
          <w:tcPr>
            <w:tcW w:w="5386" w:type="dxa"/>
            <w:vAlign w:val="center"/>
          </w:tcPr>
          <w:p>
            <w:pPr>
              <w:pStyle w:val="16"/>
            </w:pPr>
            <w:r>
              <w:t>可持续影响指标</w:t>
            </w:r>
          </w:p>
        </w:tc>
        <w:tc>
          <w:tcPr>
            <w:tcW w:w="2268" w:type="dxa"/>
            <w:vAlign w:val="center"/>
          </w:tcPr>
          <w:p>
            <w:pPr>
              <w:pStyle w:val="16"/>
            </w:pPr>
            <w:r>
              <w:t>≥95百分比</w:t>
            </w:r>
          </w:p>
        </w:tc>
        <w:tc>
          <w:tcPr>
            <w:tcW w:w="1276" w:type="dxa"/>
            <w:vAlign w:val="center"/>
          </w:tcPr>
          <w:p>
            <w:pPr>
              <w:pStyle w:val="16"/>
            </w:pPr>
            <w:r>
              <w:t>工作情况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满意度</w:t>
            </w:r>
          </w:p>
        </w:tc>
        <w:tc>
          <w:tcPr>
            <w:tcW w:w="5386" w:type="dxa"/>
            <w:vAlign w:val="center"/>
          </w:tcPr>
          <w:p>
            <w:pPr>
              <w:pStyle w:val="16"/>
            </w:pPr>
            <w:r>
              <w:t>接待服务对象满意度</w:t>
            </w:r>
          </w:p>
        </w:tc>
        <w:tc>
          <w:tcPr>
            <w:tcW w:w="2268" w:type="dxa"/>
            <w:vAlign w:val="center"/>
          </w:tcPr>
          <w:p>
            <w:pPr>
              <w:pStyle w:val="16"/>
            </w:pPr>
            <w:r>
              <w:t>≥95百分比</w:t>
            </w:r>
          </w:p>
        </w:tc>
        <w:tc>
          <w:tcPr>
            <w:tcW w:w="1276" w:type="dxa"/>
            <w:vAlign w:val="center"/>
          </w:tcPr>
          <w:p>
            <w:pPr>
              <w:pStyle w:val="16"/>
            </w:pPr>
            <w:r>
              <w:t>根据接待回访情况</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5、保密工作经费绩效目标表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13062425P00804410003B</w:t>
            </w:r>
          </w:p>
        </w:tc>
        <w:tc>
          <w:tcPr>
            <w:tcW w:w="2835" w:type="dxa"/>
            <w:vAlign w:val="center"/>
          </w:tcPr>
          <w:p>
            <w:pPr>
              <w:pStyle w:val="14"/>
            </w:pPr>
            <w:r>
              <w:t>项目名称</w:t>
            </w:r>
          </w:p>
        </w:tc>
        <w:tc>
          <w:tcPr>
            <w:tcW w:w="6095" w:type="dxa"/>
            <w:gridSpan w:val="3"/>
            <w:vAlign w:val="center"/>
          </w:tcPr>
          <w:p>
            <w:pPr>
              <w:pStyle w:val="16"/>
            </w:pPr>
            <w:r>
              <w:t>保密工作经费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6.00</w:t>
            </w:r>
          </w:p>
        </w:tc>
        <w:tc>
          <w:tcPr>
            <w:tcW w:w="2835" w:type="dxa"/>
            <w:vAlign w:val="center"/>
          </w:tcPr>
          <w:p>
            <w:pPr>
              <w:pStyle w:val="14"/>
            </w:pPr>
            <w:r>
              <w:t>其中：财政    资金</w:t>
            </w:r>
          </w:p>
        </w:tc>
        <w:tc>
          <w:tcPr>
            <w:tcW w:w="2551" w:type="dxa"/>
            <w:vAlign w:val="center"/>
          </w:tcPr>
          <w:p>
            <w:pPr>
              <w:pStyle w:val="16"/>
            </w:pPr>
            <w:r>
              <w:t>6.00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保障保密工作顺利完成</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1.保障保密工作顺利开展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6、保密工作宣传经费绩效目标表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13062425P00804610003N</w:t>
            </w:r>
          </w:p>
        </w:tc>
        <w:tc>
          <w:tcPr>
            <w:tcW w:w="2835" w:type="dxa"/>
            <w:vAlign w:val="center"/>
          </w:tcPr>
          <w:p>
            <w:pPr>
              <w:pStyle w:val="14"/>
            </w:pPr>
            <w:r>
              <w:t>项目名称</w:t>
            </w:r>
          </w:p>
        </w:tc>
        <w:tc>
          <w:tcPr>
            <w:tcW w:w="6095" w:type="dxa"/>
            <w:gridSpan w:val="3"/>
            <w:vAlign w:val="center"/>
          </w:tcPr>
          <w:p>
            <w:pPr>
              <w:pStyle w:val="16"/>
            </w:pPr>
            <w:r>
              <w:t>保密工作宣传经费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1.00</w:t>
            </w:r>
          </w:p>
        </w:tc>
        <w:tc>
          <w:tcPr>
            <w:tcW w:w="2835" w:type="dxa"/>
            <w:vAlign w:val="center"/>
          </w:tcPr>
          <w:p>
            <w:pPr>
              <w:pStyle w:val="14"/>
            </w:pPr>
            <w:r>
              <w:t>其中：财政    资金</w:t>
            </w:r>
          </w:p>
        </w:tc>
        <w:tc>
          <w:tcPr>
            <w:tcW w:w="2551" w:type="dxa"/>
            <w:vAlign w:val="center"/>
          </w:tcPr>
          <w:p>
            <w:pPr>
              <w:pStyle w:val="16"/>
            </w:pPr>
            <w:r>
              <w:t>1.00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完成保密宣传工作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1.保障保密工作宣传到位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7、保密检查工具经费绩效目标表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13062425P00809910003U</w:t>
            </w:r>
          </w:p>
        </w:tc>
        <w:tc>
          <w:tcPr>
            <w:tcW w:w="2835" w:type="dxa"/>
            <w:vAlign w:val="center"/>
          </w:tcPr>
          <w:p>
            <w:pPr>
              <w:pStyle w:val="14"/>
            </w:pPr>
            <w:r>
              <w:t>项目名称</w:t>
            </w:r>
          </w:p>
        </w:tc>
        <w:tc>
          <w:tcPr>
            <w:tcW w:w="6095" w:type="dxa"/>
            <w:gridSpan w:val="3"/>
            <w:vAlign w:val="center"/>
          </w:tcPr>
          <w:p>
            <w:pPr>
              <w:pStyle w:val="16"/>
            </w:pPr>
            <w:r>
              <w:t>保密检查工具经费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2.00</w:t>
            </w:r>
          </w:p>
        </w:tc>
        <w:tc>
          <w:tcPr>
            <w:tcW w:w="2835" w:type="dxa"/>
            <w:vAlign w:val="center"/>
          </w:tcPr>
          <w:p>
            <w:pPr>
              <w:pStyle w:val="14"/>
            </w:pPr>
            <w:r>
              <w:t>其中：财政    资金</w:t>
            </w:r>
          </w:p>
        </w:tc>
        <w:tc>
          <w:tcPr>
            <w:tcW w:w="2551" w:type="dxa"/>
            <w:vAlign w:val="center"/>
          </w:tcPr>
          <w:p>
            <w:pPr>
              <w:pStyle w:val="16"/>
            </w:pPr>
            <w:r>
              <w:t>2.00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完成保密检查工具的配备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1.完成保密检查工具的配备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pPr>
              <w:rPr>
                <w:rFonts w:hint="default" w:eastAsia="方正书宋_GBK"/>
                <w:lang w:val="en-US" w:eastAsia="zh-CN"/>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8、承办各类会议招商引资和重要活动经费绩效目标表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13062425P00810710002K</w:t>
            </w:r>
          </w:p>
        </w:tc>
        <w:tc>
          <w:tcPr>
            <w:tcW w:w="2835" w:type="dxa"/>
            <w:vAlign w:val="center"/>
          </w:tcPr>
          <w:p>
            <w:pPr>
              <w:pStyle w:val="14"/>
            </w:pPr>
            <w:r>
              <w:t>项目名称</w:t>
            </w:r>
          </w:p>
        </w:tc>
        <w:tc>
          <w:tcPr>
            <w:tcW w:w="6095" w:type="dxa"/>
            <w:gridSpan w:val="3"/>
            <w:vAlign w:val="center"/>
          </w:tcPr>
          <w:p>
            <w:pPr>
              <w:pStyle w:val="16"/>
            </w:pPr>
            <w:r>
              <w:t>承办各类会议招商引资和重要活动经费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70.00</w:t>
            </w:r>
          </w:p>
        </w:tc>
        <w:tc>
          <w:tcPr>
            <w:tcW w:w="2835" w:type="dxa"/>
            <w:vAlign w:val="center"/>
          </w:tcPr>
          <w:p>
            <w:pPr>
              <w:pStyle w:val="14"/>
            </w:pPr>
            <w:r>
              <w:t>其中：财政    资金</w:t>
            </w:r>
          </w:p>
        </w:tc>
        <w:tc>
          <w:tcPr>
            <w:tcW w:w="2551" w:type="dxa"/>
            <w:vAlign w:val="center"/>
          </w:tcPr>
          <w:p>
            <w:pPr>
              <w:pStyle w:val="16"/>
            </w:pPr>
            <w:r>
              <w:t>70.00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保障各类会议顺利召开</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1.保障县委、常委会重要会议顺利开展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举办活动场次</w:t>
            </w:r>
          </w:p>
        </w:tc>
        <w:tc>
          <w:tcPr>
            <w:tcW w:w="5386" w:type="dxa"/>
            <w:vAlign w:val="center"/>
          </w:tcPr>
          <w:p>
            <w:pPr>
              <w:pStyle w:val="16"/>
            </w:pPr>
            <w:r>
              <w:t>举办活动场次</w:t>
            </w:r>
          </w:p>
        </w:tc>
        <w:tc>
          <w:tcPr>
            <w:tcW w:w="2268" w:type="dxa"/>
            <w:vAlign w:val="center"/>
          </w:tcPr>
          <w:p>
            <w:pPr>
              <w:pStyle w:val="16"/>
            </w:pPr>
            <w:r>
              <w:t>≥30次</w:t>
            </w:r>
          </w:p>
        </w:tc>
        <w:tc>
          <w:tcPr>
            <w:tcW w:w="1276" w:type="dxa"/>
            <w:vAlign w:val="center"/>
          </w:tcPr>
          <w:p>
            <w:pPr>
              <w:pStyle w:val="16"/>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布置会议的及时率</w:t>
            </w:r>
          </w:p>
        </w:tc>
        <w:tc>
          <w:tcPr>
            <w:tcW w:w="5386" w:type="dxa"/>
            <w:vAlign w:val="center"/>
          </w:tcPr>
          <w:p>
            <w:pPr>
              <w:pStyle w:val="16"/>
            </w:pPr>
            <w:r>
              <w:t>布置会议开展会议的及时程度</w:t>
            </w:r>
          </w:p>
        </w:tc>
        <w:tc>
          <w:tcPr>
            <w:tcW w:w="2268" w:type="dxa"/>
            <w:vAlign w:val="center"/>
          </w:tcPr>
          <w:p>
            <w:pPr>
              <w:pStyle w:val="16"/>
            </w:pPr>
            <w:r>
              <w:t>≥93百分比</w:t>
            </w:r>
          </w:p>
        </w:tc>
        <w:tc>
          <w:tcPr>
            <w:tcW w:w="1276" w:type="dxa"/>
            <w:vAlign w:val="center"/>
          </w:tcPr>
          <w:p>
            <w:pPr>
              <w:pStyle w:val="16"/>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会务工作完成情况</w:t>
            </w:r>
          </w:p>
        </w:tc>
        <w:tc>
          <w:tcPr>
            <w:tcW w:w="5386" w:type="dxa"/>
            <w:vAlign w:val="center"/>
          </w:tcPr>
          <w:p>
            <w:pPr>
              <w:pStyle w:val="16"/>
            </w:pPr>
            <w:r>
              <w:t>会务工作完成率</w:t>
            </w:r>
          </w:p>
        </w:tc>
        <w:tc>
          <w:tcPr>
            <w:tcW w:w="2268" w:type="dxa"/>
            <w:vAlign w:val="center"/>
          </w:tcPr>
          <w:p>
            <w:pPr>
              <w:pStyle w:val="16"/>
            </w:pPr>
            <w:r>
              <w:t>≥98百分比</w:t>
            </w:r>
          </w:p>
        </w:tc>
        <w:tc>
          <w:tcPr>
            <w:tcW w:w="1276" w:type="dxa"/>
            <w:vAlign w:val="center"/>
          </w:tcPr>
          <w:p>
            <w:pPr>
              <w:pStyle w:val="16"/>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按总成本控制</w:t>
            </w:r>
          </w:p>
        </w:tc>
        <w:tc>
          <w:tcPr>
            <w:tcW w:w="5386" w:type="dxa"/>
            <w:vAlign w:val="center"/>
          </w:tcPr>
          <w:p>
            <w:pPr>
              <w:pStyle w:val="16"/>
            </w:pPr>
            <w:r>
              <w:t>按总成本控制</w:t>
            </w:r>
          </w:p>
        </w:tc>
        <w:tc>
          <w:tcPr>
            <w:tcW w:w="2268" w:type="dxa"/>
            <w:vAlign w:val="center"/>
          </w:tcPr>
          <w:p>
            <w:pPr>
              <w:pStyle w:val="16"/>
            </w:pPr>
            <w:r>
              <w:t>≤100百分比</w:t>
            </w:r>
          </w:p>
        </w:tc>
        <w:tc>
          <w:tcPr>
            <w:tcW w:w="1276" w:type="dxa"/>
            <w:vAlign w:val="center"/>
          </w:tcPr>
          <w:p>
            <w:pPr>
              <w:pStyle w:val="16"/>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降低会议成本</w:t>
            </w:r>
          </w:p>
        </w:tc>
        <w:tc>
          <w:tcPr>
            <w:tcW w:w="5386" w:type="dxa"/>
            <w:vAlign w:val="center"/>
          </w:tcPr>
          <w:p>
            <w:pPr>
              <w:pStyle w:val="16"/>
            </w:pPr>
            <w:r>
              <w:t>节俭办会、做好会议预决算</w:t>
            </w:r>
          </w:p>
        </w:tc>
        <w:tc>
          <w:tcPr>
            <w:tcW w:w="2268" w:type="dxa"/>
            <w:vAlign w:val="center"/>
          </w:tcPr>
          <w:p>
            <w:pPr>
              <w:pStyle w:val="16"/>
            </w:pPr>
            <w:r>
              <w:t>≤100百分比</w:t>
            </w:r>
          </w:p>
        </w:tc>
        <w:tc>
          <w:tcPr>
            <w:tcW w:w="1276" w:type="dxa"/>
            <w:vAlign w:val="center"/>
          </w:tcPr>
          <w:p>
            <w:pPr>
              <w:pStyle w:val="16"/>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重大工作参与率</w:t>
            </w:r>
          </w:p>
        </w:tc>
        <w:tc>
          <w:tcPr>
            <w:tcW w:w="5386" w:type="dxa"/>
            <w:vAlign w:val="center"/>
          </w:tcPr>
          <w:p>
            <w:pPr>
              <w:pStyle w:val="16"/>
            </w:pPr>
            <w:r>
              <w:t>重大工作参与情况</w:t>
            </w:r>
          </w:p>
        </w:tc>
        <w:tc>
          <w:tcPr>
            <w:tcW w:w="2268" w:type="dxa"/>
            <w:vAlign w:val="center"/>
          </w:tcPr>
          <w:p>
            <w:pPr>
              <w:pStyle w:val="16"/>
            </w:pPr>
            <w:r>
              <w:t>≥99百分比</w:t>
            </w:r>
          </w:p>
        </w:tc>
        <w:tc>
          <w:tcPr>
            <w:tcW w:w="1276" w:type="dxa"/>
            <w:vAlign w:val="center"/>
          </w:tcPr>
          <w:p>
            <w:pPr>
              <w:pStyle w:val="16"/>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≥92百分比</w:t>
            </w:r>
          </w:p>
        </w:tc>
        <w:tc>
          <w:tcPr>
            <w:tcW w:w="1276" w:type="dxa"/>
            <w:vAlign w:val="center"/>
          </w:tcPr>
          <w:p>
            <w:pPr>
              <w:pStyle w:val="16"/>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可持续影响指标</w:t>
            </w:r>
          </w:p>
        </w:tc>
        <w:tc>
          <w:tcPr>
            <w:tcW w:w="5386" w:type="dxa"/>
            <w:vAlign w:val="center"/>
          </w:tcPr>
          <w:p>
            <w:pPr>
              <w:pStyle w:val="16"/>
            </w:pPr>
            <w:r>
              <w:t>可持续影响指标</w:t>
            </w:r>
          </w:p>
        </w:tc>
        <w:tc>
          <w:tcPr>
            <w:tcW w:w="2268" w:type="dxa"/>
            <w:vAlign w:val="center"/>
          </w:tcPr>
          <w:p>
            <w:pPr>
              <w:pStyle w:val="16"/>
            </w:pPr>
            <w:r>
              <w:t>≥95百分比</w:t>
            </w:r>
          </w:p>
        </w:tc>
        <w:tc>
          <w:tcPr>
            <w:tcW w:w="1276" w:type="dxa"/>
            <w:vAlign w:val="center"/>
          </w:tcPr>
          <w:p>
            <w:pPr>
              <w:pStyle w:val="16"/>
            </w:pPr>
            <w:r>
              <w:t>根据县委办职能职责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及时解决群众关心、关注的问题</w:t>
            </w:r>
          </w:p>
        </w:tc>
        <w:tc>
          <w:tcPr>
            <w:tcW w:w="5386" w:type="dxa"/>
            <w:vAlign w:val="center"/>
          </w:tcPr>
          <w:p>
            <w:pPr>
              <w:pStyle w:val="16"/>
            </w:pPr>
            <w:r>
              <w:t>已及时解决的群众惯性、关注的问题占群众关心、关注的问题的比例</w:t>
            </w:r>
          </w:p>
        </w:tc>
        <w:tc>
          <w:tcPr>
            <w:tcW w:w="2268" w:type="dxa"/>
            <w:vAlign w:val="center"/>
          </w:tcPr>
          <w:p>
            <w:pPr>
              <w:pStyle w:val="16"/>
            </w:pPr>
            <w:r>
              <w:t>≥90百分比</w:t>
            </w:r>
          </w:p>
        </w:tc>
        <w:tc>
          <w:tcPr>
            <w:tcW w:w="1276" w:type="dxa"/>
            <w:vAlign w:val="center"/>
          </w:tcPr>
          <w:p>
            <w:pPr>
              <w:pStyle w:val="16"/>
            </w:pPr>
            <w:r>
              <w:t>工作情况</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9、党报党刊征订经费绩效目标表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13062425P008105100028</w:t>
            </w:r>
          </w:p>
        </w:tc>
        <w:tc>
          <w:tcPr>
            <w:tcW w:w="2835" w:type="dxa"/>
            <w:vAlign w:val="center"/>
          </w:tcPr>
          <w:p>
            <w:pPr>
              <w:pStyle w:val="14"/>
            </w:pPr>
            <w:r>
              <w:t>项目名称</w:t>
            </w:r>
          </w:p>
        </w:tc>
        <w:tc>
          <w:tcPr>
            <w:tcW w:w="6095" w:type="dxa"/>
            <w:gridSpan w:val="3"/>
            <w:vAlign w:val="center"/>
          </w:tcPr>
          <w:p>
            <w:pPr>
              <w:pStyle w:val="16"/>
            </w:pPr>
            <w:r>
              <w:t>党报党刊征订经费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15.50</w:t>
            </w:r>
          </w:p>
        </w:tc>
        <w:tc>
          <w:tcPr>
            <w:tcW w:w="2835" w:type="dxa"/>
            <w:vAlign w:val="center"/>
          </w:tcPr>
          <w:p>
            <w:pPr>
              <w:pStyle w:val="14"/>
            </w:pPr>
            <w:r>
              <w:t>其中：财政    资金</w:t>
            </w:r>
          </w:p>
        </w:tc>
        <w:tc>
          <w:tcPr>
            <w:tcW w:w="2551" w:type="dxa"/>
            <w:vAlign w:val="center"/>
          </w:tcPr>
          <w:p>
            <w:pPr>
              <w:pStyle w:val="16"/>
            </w:pPr>
            <w:r>
              <w:t>15.50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完成党报党刊征订</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1.完成党报党刊征订任务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完成数量</w:t>
            </w:r>
          </w:p>
        </w:tc>
        <w:tc>
          <w:tcPr>
            <w:tcW w:w="5386" w:type="dxa"/>
            <w:vAlign w:val="center"/>
          </w:tcPr>
          <w:p>
            <w:pPr>
              <w:pStyle w:val="16"/>
            </w:pPr>
            <w:r>
              <w:t>完成数量</w:t>
            </w:r>
          </w:p>
        </w:tc>
        <w:tc>
          <w:tcPr>
            <w:tcW w:w="2268" w:type="dxa"/>
            <w:vAlign w:val="center"/>
          </w:tcPr>
          <w:p>
            <w:pPr>
              <w:pStyle w:val="16"/>
            </w:pPr>
            <w:r>
              <w:t>100百分比</w:t>
            </w:r>
          </w:p>
        </w:tc>
        <w:tc>
          <w:tcPr>
            <w:tcW w:w="1276" w:type="dxa"/>
            <w:vAlign w:val="center"/>
          </w:tcPr>
          <w:p>
            <w:pPr>
              <w:pStyle w:val="16"/>
            </w:pPr>
            <w:r>
              <w:t>根据发放领取表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完成率</w:t>
            </w:r>
          </w:p>
        </w:tc>
        <w:tc>
          <w:tcPr>
            <w:tcW w:w="5386" w:type="dxa"/>
            <w:vAlign w:val="center"/>
          </w:tcPr>
          <w:p>
            <w:pPr>
              <w:pStyle w:val="16"/>
            </w:pPr>
            <w:r>
              <w:t>完成率</w:t>
            </w:r>
          </w:p>
        </w:tc>
        <w:tc>
          <w:tcPr>
            <w:tcW w:w="2268" w:type="dxa"/>
            <w:vAlign w:val="center"/>
          </w:tcPr>
          <w:p>
            <w:pPr>
              <w:pStyle w:val="16"/>
            </w:pPr>
            <w:r>
              <w:t>100百分比</w:t>
            </w:r>
          </w:p>
        </w:tc>
        <w:tc>
          <w:tcPr>
            <w:tcW w:w="1276" w:type="dxa"/>
            <w:vAlign w:val="center"/>
          </w:tcPr>
          <w:p>
            <w:pPr>
              <w:pStyle w:val="16"/>
            </w:pPr>
            <w:r>
              <w:t>根据发放领取表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发放率</w:t>
            </w:r>
          </w:p>
        </w:tc>
        <w:tc>
          <w:tcPr>
            <w:tcW w:w="5386" w:type="dxa"/>
            <w:vAlign w:val="center"/>
          </w:tcPr>
          <w:p>
            <w:pPr>
              <w:pStyle w:val="16"/>
            </w:pPr>
            <w:r>
              <w:t>发放率</w:t>
            </w:r>
          </w:p>
        </w:tc>
        <w:tc>
          <w:tcPr>
            <w:tcW w:w="2268" w:type="dxa"/>
            <w:vAlign w:val="center"/>
          </w:tcPr>
          <w:p>
            <w:pPr>
              <w:pStyle w:val="16"/>
            </w:pPr>
            <w:r>
              <w:t>100百分比</w:t>
            </w:r>
          </w:p>
        </w:tc>
        <w:tc>
          <w:tcPr>
            <w:tcW w:w="1276" w:type="dxa"/>
            <w:vAlign w:val="center"/>
          </w:tcPr>
          <w:p>
            <w:pPr>
              <w:pStyle w:val="16"/>
            </w:pPr>
            <w:r>
              <w:t>根据发放领取表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100百分比</w:t>
            </w:r>
          </w:p>
        </w:tc>
        <w:tc>
          <w:tcPr>
            <w:tcW w:w="1276" w:type="dxa"/>
            <w:vAlign w:val="center"/>
          </w:tcPr>
          <w:p>
            <w:pPr>
              <w:pStyle w:val="16"/>
            </w:pPr>
            <w:r>
              <w:t>根据中央八项规定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成本节约</w:t>
            </w:r>
          </w:p>
        </w:tc>
        <w:tc>
          <w:tcPr>
            <w:tcW w:w="5386" w:type="dxa"/>
            <w:vAlign w:val="center"/>
          </w:tcPr>
          <w:p>
            <w:pPr>
              <w:pStyle w:val="16"/>
            </w:pPr>
            <w:r>
              <w:t>成本节约</w:t>
            </w:r>
          </w:p>
        </w:tc>
        <w:tc>
          <w:tcPr>
            <w:tcW w:w="2268" w:type="dxa"/>
            <w:vAlign w:val="center"/>
          </w:tcPr>
          <w:p>
            <w:pPr>
              <w:pStyle w:val="16"/>
            </w:pPr>
            <w:r>
              <w:t>≥10百分比</w:t>
            </w:r>
          </w:p>
        </w:tc>
        <w:tc>
          <w:tcPr>
            <w:tcW w:w="1276" w:type="dxa"/>
            <w:vAlign w:val="center"/>
          </w:tcPr>
          <w:p>
            <w:pPr>
              <w:pStyle w:val="16"/>
            </w:pPr>
            <w:r>
              <w:t>根据中央八项规定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工作完成率</w:t>
            </w:r>
          </w:p>
        </w:tc>
        <w:tc>
          <w:tcPr>
            <w:tcW w:w="5386" w:type="dxa"/>
            <w:vAlign w:val="center"/>
          </w:tcPr>
          <w:p>
            <w:pPr>
              <w:pStyle w:val="16"/>
            </w:pPr>
            <w:r>
              <w:t>工作完成率</w:t>
            </w:r>
          </w:p>
        </w:tc>
        <w:tc>
          <w:tcPr>
            <w:tcW w:w="2268" w:type="dxa"/>
            <w:vAlign w:val="center"/>
          </w:tcPr>
          <w:p>
            <w:pPr>
              <w:pStyle w:val="16"/>
            </w:pPr>
            <w:r>
              <w:t>100百分比</w:t>
            </w:r>
          </w:p>
        </w:tc>
        <w:tc>
          <w:tcPr>
            <w:tcW w:w="1276" w:type="dxa"/>
            <w:vAlign w:val="center"/>
          </w:tcPr>
          <w:p>
            <w:pPr>
              <w:pStyle w:val="16"/>
            </w:pPr>
            <w:r>
              <w:t>根据发放领取表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持续发展作用力</w:t>
            </w:r>
          </w:p>
        </w:tc>
        <w:tc>
          <w:tcPr>
            <w:tcW w:w="5386" w:type="dxa"/>
            <w:vAlign w:val="center"/>
          </w:tcPr>
          <w:p>
            <w:pPr>
              <w:pStyle w:val="16"/>
            </w:pPr>
            <w:r>
              <w:t>持续发展作用力</w:t>
            </w:r>
          </w:p>
        </w:tc>
        <w:tc>
          <w:tcPr>
            <w:tcW w:w="2268" w:type="dxa"/>
            <w:vAlign w:val="center"/>
          </w:tcPr>
          <w:p>
            <w:pPr>
              <w:pStyle w:val="16"/>
            </w:pPr>
            <w:r>
              <w:t>≥95百分比</w:t>
            </w:r>
          </w:p>
        </w:tc>
        <w:tc>
          <w:tcPr>
            <w:tcW w:w="1276" w:type="dxa"/>
            <w:vAlign w:val="center"/>
          </w:tcPr>
          <w:p>
            <w:pPr>
              <w:pStyle w:val="16"/>
            </w:pPr>
            <w:r>
              <w:t>根据发放领取表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可持续发展作用</w:t>
            </w:r>
          </w:p>
        </w:tc>
        <w:tc>
          <w:tcPr>
            <w:tcW w:w="5386" w:type="dxa"/>
            <w:vAlign w:val="center"/>
          </w:tcPr>
          <w:p>
            <w:pPr>
              <w:pStyle w:val="16"/>
            </w:pPr>
            <w:r>
              <w:t>可持续发展作用</w:t>
            </w:r>
          </w:p>
        </w:tc>
        <w:tc>
          <w:tcPr>
            <w:tcW w:w="2268" w:type="dxa"/>
            <w:vAlign w:val="center"/>
          </w:tcPr>
          <w:p>
            <w:pPr>
              <w:pStyle w:val="16"/>
            </w:pPr>
            <w:r>
              <w:t>≥98百分比</w:t>
            </w:r>
          </w:p>
        </w:tc>
        <w:tc>
          <w:tcPr>
            <w:tcW w:w="1276" w:type="dxa"/>
            <w:vAlign w:val="center"/>
          </w:tcPr>
          <w:p>
            <w:pPr>
              <w:pStyle w:val="16"/>
            </w:pPr>
            <w:r>
              <w:t>根据发放领取表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≥98百分比</w:t>
            </w:r>
          </w:p>
        </w:tc>
        <w:tc>
          <w:tcPr>
            <w:tcW w:w="1276" w:type="dxa"/>
            <w:vAlign w:val="center"/>
          </w:tcPr>
          <w:p>
            <w:pPr>
              <w:pStyle w:val="16"/>
            </w:pPr>
            <w:r>
              <w:t>根据回访领取人员满意度</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10、党政电视会议系统建设经费绩效目标表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13062425P000305100023</w:t>
            </w:r>
          </w:p>
        </w:tc>
        <w:tc>
          <w:tcPr>
            <w:tcW w:w="2835" w:type="dxa"/>
            <w:vAlign w:val="center"/>
          </w:tcPr>
          <w:p>
            <w:pPr>
              <w:pStyle w:val="14"/>
            </w:pPr>
            <w:r>
              <w:t>项目名称</w:t>
            </w:r>
          </w:p>
        </w:tc>
        <w:tc>
          <w:tcPr>
            <w:tcW w:w="6095" w:type="dxa"/>
            <w:gridSpan w:val="3"/>
            <w:vAlign w:val="center"/>
          </w:tcPr>
          <w:p>
            <w:pPr>
              <w:pStyle w:val="16"/>
            </w:pPr>
            <w:r>
              <w:t>党政电视会议系统建设经费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160.00</w:t>
            </w:r>
          </w:p>
        </w:tc>
        <w:tc>
          <w:tcPr>
            <w:tcW w:w="2835" w:type="dxa"/>
            <w:vAlign w:val="center"/>
          </w:tcPr>
          <w:p>
            <w:pPr>
              <w:pStyle w:val="14"/>
            </w:pPr>
            <w:r>
              <w:t>其中：财政    资金</w:t>
            </w:r>
          </w:p>
        </w:tc>
        <w:tc>
          <w:tcPr>
            <w:tcW w:w="2551" w:type="dxa"/>
            <w:vAlign w:val="center"/>
          </w:tcPr>
          <w:p>
            <w:pPr>
              <w:pStyle w:val="16"/>
            </w:pPr>
            <w:r>
              <w:t>160.00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完成党政电视会议系统建设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1.完成电视会议系统建设、保障工作顺利开展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11、电子政务内网接入终端用户KEY绩效目标表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13062425P00809210002G</w:t>
            </w:r>
          </w:p>
        </w:tc>
        <w:tc>
          <w:tcPr>
            <w:tcW w:w="2835" w:type="dxa"/>
            <w:vAlign w:val="center"/>
          </w:tcPr>
          <w:p>
            <w:pPr>
              <w:pStyle w:val="14"/>
            </w:pPr>
            <w:r>
              <w:t>项目名称</w:t>
            </w:r>
          </w:p>
        </w:tc>
        <w:tc>
          <w:tcPr>
            <w:tcW w:w="6095" w:type="dxa"/>
            <w:gridSpan w:val="3"/>
            <w:vAlign w:val="center"/>
          </w:tcPr>
          <w:p>
            <w:pPr>
              <w:pStyle w:val="16"/>
            </w:pPr>
            <w:r>
              <w:t>电子政务内网接入终端用户KEY</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1.44</w:t>
            </w:r>
          </w:p>
        </w:tc>
        <w:tc>
          <w:tcPr>
            <w:tcW w:w="2835" w:type="dxa"/>
            <w:vAlign w:val="center"/>
          </w:tcPr>
          <w:p>
            <w:pPr>
              <w:pStyle w:val="14"/>
            </w:pPr>
            <w:r>
              <w:t>其中：财政    资金</w:t>
            </w:r>
          </w:p>
        </w:tc>
        <w:tc>
          <w:tcPr>
            <w:tcW w:w="2551" w:type="dxa"/>
            <w:vAlign w:val="center"/>
          </w:tcPr>
          <w:p>
            <w:pPr>
              <w:pStyle w:val="16"/>
            </w:pPr>
            <w:r>
              <w:t>1.44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完成内网接入终端用户的配备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1.完成内网终端用户的接入</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12、改革办专项经费绩效目标表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13062425P008038100027</w:t>
            </w:r>
          </w:p>
        </w:tc>
        <w:tc>
          <w:tcPr>
            <w:tcW w:w="2835" w:type="dxa"/>
            <w:vAlign w:val="center"/>
          </w:tcPr>
          <w:p>
            <w:pPr>
              <w:pStyle w:val="14"/>
            </w:pPr>
            <w:r>
              <w:t>项目名称</w:t>
            </w:r>
          </w:p>
        </w:tc>
        <w:tc>
          <w:tcPr>
            <w:tcW w:w="6095" w:type="dxa"/>
            <w:gridSpan w:val="3"/>
            <w:vAlign w:val="center"/>
          </w:tcPr>
          <w:p>
            <w:pPr>
              <w:pStyle w:val="16"/>
            </w:pPr>
            <w:r>
              <w:t>改革办专项经费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3.00</w:t>
            </w:r>
          </w:p>
        </w:tc>
        <w:tc>
          <w:tcPr>
            <w:tcW w:w="2835" w:type="dxa"/>
            <w:vAlign w:val="center"/>
          </w:tcPr>
          <w:p>
            <w:pPr>
              <w:pStyle w:val="14"/>
            </w:pPr>
            <w:r>
              <w:t>其中：财政    资金</w:t>
            </w:r>
          </w:p>
        </w:tc>
        <w:tc>
          <w:tcPr>
            <w:tcW w:w="2551" w:type="dxa"/>
            <w:vAlign w:val="center"/>
          </w:tcPr>
          <w:p>
            <w:pPr>
              <w:pStyle w:val="16"/>
            </w:pPr>
            <w:r>
              <w:t>3.00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完成年度改革任务</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1.开展年度改革任务监督检查工作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开展年度改革任务监督检查工作完成率</w:t>
            </w:r>
          </w:p>
        </w:tc>
        <w:tc>
          <w:tcPr>
            <w:tcW w:w="5386" w:type="dxa"/>
            <w:vAlign w:val="center"/>
          </w:tcPr>
          <w:p>
            <w:pPr>
              <w:pStyle w:val="16"/>
            </w:pPr>
            <w:r>
              <w:t>已完成的年度改革任务监督检查工作占总工作量的比例</w:t>
            </w:r>
          </w:p>
        </w:tc>
        <w:tc>
          <w:tcPr>
            <w:tcW w:w="2268" w:type="dxa"/>
            <w:vAlign w:val="center"/>
          </w:tcPr>
          <w:p>
            <w:pPr>
              <w:pStyle w:val="16"/>
            </w:pPr>
            <w:r>
              <w:t>≥93百分比</w:t>
            </w:r>
          </w:p>
        </w:tc>
        <w:tc>
          <w:tcPr>
            <w:tcW w:w="1276" w:type="dxa"/>
            <w:vAlign w:val="center"/>
          </w:tcPr>
          <w:p>
            <w:pPr>
              <w:pStyle w:val="16"/>
            </w:pPr>
            <w:r>
              <w:t>阜机编办字【2016】51号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其他各项综合实务工作完成率</w:t>
            </w:r>
          </w:p>
        </w:tc>
        <w:tc>
          <w:tcPr>
            <w:tcW w:w="5386" w:type="dxa"/>
            <w:vAlign w:val="center"/>
          </w:tcPr>
          <w:p>
            <w:pPr>
              <w:pStyle w:val="16"/>
            </w:pPr>
            <w:r>
              <w:t>其他各项综合实务工作完成率</w:t>
            </w:r>
          </w:p>
        </w:tc>
        <w:tc>
          <w:tcPr>
            <w:tcW w:w="2268" w:type="dxa"/>
            <w:vAlign w:val="center"/>
          </w:tcPr>
          <w:p>
            <w:pPr>
              <w:pStyle w:val="16"/>
            </w:pPr>
            <w:r>
              <w:t>≥95百分比</w:t>
            </w:r>
          </w:p>
        </w:tc>
        <w:tc>
          <w:tcPr>
            <w:tcW w:w="1276" w:type="dxa"/>
            <w:vAlign w:val="center"/>
          </w:tcPr>
          <w:p>
            <w:pPr>
              <w:pStyle w:val="16"/>
            </w:pPr>
            <w:r>
              <w:t>各项综合实务工作及时完成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办公、印刷费</w:t>
            </w:r>
          </w:p>
        </w:tc>
        <w:tc>
          <w:tcPr>
            <w:tcW w:w="5386" w:type="dxa"/>
            <w:vAlign w:val="center"/>
          </w:tcPr>
          <w:p>
            <w:pPr>
              <w:pStyle w:val="16"/>
            </w:pPr>
            <w:r>
              <w:t>办公、印刷费</w:t>
            </w:r>
          </w:p>
        </w:tc>
        <w:tc>
          <w:tcPr>
            <w:tcW w:w="2268" w:type="dxa"/>
            <w:vAlign w:val="center"/>
          </w:tcPr>
          <w:p>
            <w:pPr>
              <w:pStyle w:val="16"/>
            </w:pPr>
            <w:r>
              <w:t>≥98百分比</w:t>
            </w:r>
          </w:p>
        </w:tc>
        <w:tc>
          <w:tcPr>
            <w:tcW w:w="1276" w:type="dxa"/>
            <w:vAlign w:val="center"/>
          </w:tcPr>
          <w:p>
            <w:pPr>
              <w:pStyle w:val="16"/>
            </w:pPr>
            <w:r>
              <w:t>用于办公印刷用品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项目实际支出是否控制在预算内</w:t>
            </w:r>
          </w:p>
        </w:tc>
        <w:tc>
          <w:tcPr>
            <w:tcW w:w="5386" w:type="dxa"/>
            <w:vAlign w:val="center"/>
          </w:tcPr>
          <w:p>
            <w:pPr>
              <w:pStyle w:val="16"/>
            </w:pPr>
            <w:r>
              <w:t>项目实际支出是否控制在预算内</w:t>
            </w:r>
          </w:p>
        </w:tc>
        <w:tc>
          <w:tcPr>
            <w:tcW w:w="2268" w:type="dxa"/>
            <w:vAlign w:val="center"/>
          </w:tcPr>
          <w:p>
            <w:pPr>
              <w:pStyle w:val="16"/>
            </w:pPr>
            <w:r>
              <w:t>100百分比</w:t>
            </w:r>
          </w:p>
        </w:tc>
        <w:tc>
          <w:tcPr>
            <w:tcW w:w="1276" w:type="dxa"/>
            <w:vAlign w:val="center"/>
          </w:tcPr>
          <w:p>
            <w:pPr>
              <w:pStyle w:val="16"/>
            </w:pPr>
            <w:r>
              <w:t>实际支出按预算执行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经济效益指标</w:t>
            </w:r>
          </w:p>
        </w:tc>
        <w:tc>
          <w:tcPr>
            <w:tcW w:w="5386" w:type="dxa"/>
            <w:vAlign w:val="center"/>
          </w:tcPr>
          <w:p>
            <w:pPr>
              <w:pStyle w:val="16"/>
            </w:pPr>
            <w:r>
              <w:t>经济效益指标</w:t>
            </w:r>
          </w:p>
        </w:tc>
        <w:tc>
          <w:tcPr>
            <w:tcW w:w="2268" w:type="dxa"/>
            <w:vAlign w:val="center"/>
          </w:tcPr>
          <w:p>
            <w:pPr>
              <w:pStyle w:val="16"/>
            </w:pPr>
            <w:r>
              <w:t>≥93百分比</w:t>
            </w:r>
          </w:p>
        </w:tc>
        <w:tc>
          <w:tcPr>
            <w:tcW w:w="1276" w:type="dxa"/>
            <w:vAlign w:val="center"/>
          </w:tcPr>
          <w:p>
            <w:pPr>
              <w:pStyle w:val="16"/>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年度改革任务顺利实施</w:t>
            </w:r>
          </w:p>
        </w:tc>
        <w:tc>
          <w:tcPr>
            <w:tcW w:w="5386" w:type="dxa"/>
            <w:vAlign w:val="center"/>
          </w:tcPr>
          <w:p>
            <w:pPr>
              <w:pStyle w:val="16"/>
            </w:pPr>
            <w:r>
              <w:t>年度改革任务按时按质完成</w:t>
            </w:r>
          </w:p>
        </w:tc>
        <w:tc>
          <w:tcPr>
            <w:tcW w:w="2268" w:type="dxa"/>
            <w:vAlign w:val="center"/>
          </w:tcPr>
          <w:p>
            <w:pPr>
              <w:pStyle w:val="16"/>
            </w:pPr>
            <w:r>
              <w:t>100百分比</w:t>
            </w:r>
          </w:p>
        </w:tc>
        <w:tc>
          <w:tcPr>
            <w:tcW w:w="1276" w:type="dxa"/>
            <w:vAlign w:val="center"/>
          </w:tcPr>
          <w:p>
            <w:pPr>
              <w:pStyle w:val="16"/>
            </w:pPr>
            <w:r>
              <w:t>阜机编办字【2016】51号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≥92百分比</w:t>
            </w:r>
          </w:p>
        </w:tc>
        <w:tc>
          <w:tcPr>
            <w:tcW w:w="1276" w:type="dxa"/>
            <w:vAlign w:val="center"/>
          </w:tcPr>
          <w:p>
            <w:pPr>
              <w:pStyle w:val="16"/>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可持续性服务</w:t>
            </w:r>
          </w:p>
        </w:tc>
        <w:tc>
          <w:tcPr>
            <w:tcW w:w="5386" w:type="dxa"/>
            <w:vAlign w:val="center"/>
          </w:tcPr>
          <w:p>
            <w:pPr>
              <w:pStyle w:val="16"/>
            </w:pPr>
            <w:r>
              <w:t>可持续性服务</w:t>
            </w:r>
          </w:p>
        </w:tc>
        <w:tc>
          <w:tcPr>
            <w:tcW w:w="2268" w:type="dxa"/>
            <w:vAlign w:val="center"/>
          </w:tcPr>
          <w:p>
            <w:pPr>
              <w:pStyle w:val="16"/>
            </w:pPr>
            <w:r>
              <w:t>≥95百分比</w:t>
            </w:r>
          </w:p>
        </w:tc>
        <w:tc>
          <w:tcPr>
            <w:tcW w:w="1276" w:type="dxa"/>
            <w:vAlign w:val="center"/>
          </w:tcPr>
          <w:p>
            <w:pPr>
              <w:pStyle w:val="16"/>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≥98百分比</w:t>
            </w:r>
          </w:p>
        </w:tc>
        <w:tc>
          <w:tcPr>
            <w:tcW w:w="1276" w:type="dxa"/>
            <w:vAlign w:val="center"/>
          </w:tcPr>
          <w:p>
            <w:pPr>
              <w:pStyle w:val="16"/>
            </w:pPr>
            <w:r>
              <w:t>调查访问被服务人员数量</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13、国安办专项经费绩效目标表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13062425P00803410002G</w:t>
            </w:r>
          </w:p>
        </w:tc>
        <w:tc>
          <w:tcPr>
            <w:tcW w:w="2835" w:type="dxa"/>
            <w:vAlign w:val="center"/>
          </w:tcPr>
          <w:p>
            <w:pPr>
              <w:pStyle w:val="14"/>
            </w:pPr>
            <w:r>
              <w:t>项目名称</w:t>
            </w:r>
          </w:p>
        </w:tc>
        <w:tc>
          <w:tcPr>
            <w:tcW w:w="6095" w:type="dxa"/>
            <w:gridSpan w:val="3"/>
            <w:vAlign w:val="center"/>
          </w:tcPr>
          <w:p>
            <w:pPr>
              <w:pStyle w:val="16"/>
            </w:pPr>
            <w:r>
              <w:t>国安办专项经费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8.60</w:t>
            </w:r>
          </w:p>
        </w:tc>
        <w:tc>
          <w:tcPr>
            <w:tcW w:w="2835" w:type="dxa"/>
            <w:vAlign w:val="center"/>
          </w:tcPr>
          <w:p>
            <w:pPr>
              <w:pStyle w:val="14"/>
            </w:pPr>
            <w:r>
              <w:t>其中：财政    资金</w:t>
            </w:r>
          </w:p>
        </w:tc>
        <w:tc>
          <w:tcPr>
            <w:tcW w:w="2551" w:type="dxa"/>
            <w:vAlign w:val="center"/>
          </w:tcPr>
          <w:p>
            <w:pPr>
              <w:pStyle w:val="16"/>
            </w:pPr>
            <w:r>
              <w:t>8.60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保障国安办工作顺利开展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1.对全县安全生产工作落实督导</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开展外宣活动数量</w:t>
            </w:r>
          </w:p>
        </w:tc>
        <w:tc>
          <w:tcPr>
            <w:tcW w:w="5386" w:type="dxa"/>
            <w:vAlign w:val="center"/>
          </w:tcPr>
          <w:p>
            <w:pPr>
              <w:pStyle w:val="16"/>
            </w:pPr>
            <w:r>
              <w:t>反映开展外宣活动情况</w:t>
            </w:r>
          </w:p>
        </w:tc>
        <w:tc>
          <w:tcPr>
            <w:tcW w:w="2268" w:type="dxa"/>
            <w:vAlign w:val="center"/>
          </w:tcPr>
          <w:p>
            <w:pPr>
              <w:pStyle w:val="16"/>
            </w:pPr>
            <w:r>
              <w:t>≥25次</w:t>
            </w:r>
          </w:p>
        </w:tc>
        <w:tc>
          <w:tcPr>
            <w:tcW w:w="1276" w:type="dxa"/>
            <w:vAlign w:val="center"/>
          </w:tcPr>
          <w:p>
            <w:pPr>
              <w:pStyle w:val="16"/>
            </w:pPr>
            <w:r>
              <w:t>工作是否及时完成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安全宣传教育工作是否及时完成</w:t>
            </w:r>
          </w:p>
        </w:tc>
        <w:tc>
          <w:tcPr>
            <w:tcW w:w="5386" w:type="dxa"/>
            <w:vAlign w:val="center"/>
          </w:tcPr>
          <w:p>
            <w:pPr>
              <w:pStyle w:val="16"/>
            </w:pPr>
            <w:r>
              <w:t>发现安全问题及时整改</w:t>
            </w:r>
          </w:p>
        </w:tc>
        <w:tc>
          <w:tcPr>
            <w:tcW w:w="2268" w:type="dxa"/>
            <w:vAlign w:val="center"/>
          </w:tcPr>
          <w:p>
            <w:pPr>
              <w:pStyle w:val="16"/>
            </w:pPr>
            <w:r>
              <w:t>≥93百分比</w:t>
            </w:r>
          </w:p>
        </w:tc>
        <w:tc>
          <w:tcPr>
            <w:tcW w:w="1276" w:type="dxa"/>
            <w:vAlign w:val="center"/>
          </w:tcPr>
          <w:p>
            <w:pPr>
              <w:pStyle w:val="16"/>
            </w:pPr>
            <w:r>
              <w:t>安委办职能职责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做好上传下达工作</w:t>
            </w:r>
          </w:p>
        </w:tc>
        <w:tc>
          <w:tcPr>
            <w:tcW w:w="5386" w:type="dxa"/>
            <w:vAlign w:val="center"/>
          </w:tcPr>
          <w:p>
            <w:pPr>
              <w:pStyle w:val="16"/>
            </w:pPr>
            <w:r>
              <w:t>坚决遏制重大特大事故发生</w:t>
            </w:r>
          </w:p>
        </w:tc>
        <w:tc>
          <w:tcPr>
            <w:tcW w:w="2268" w:type="dxa"/>
            <w:vAlign w:val="center"/>
          </w:tcPr>
          <w:p>
            <w:pPr>
              <w:pStyle w:val="16"/>
            </w:pPr>
            <w:r>
              <w:t>≥95百分比</w:t>
            </w:r>
          </w:p>
        </w:tc>
        <w:tc>
          <w:tcPr>
            <w:tcW w:w="1276" w:type="dxa"/>
            <w:vAlign w:val="center"/>
          </w:tcPr>
          <w:p>
            <w:pPr>
              <w:pStyle w:val="16"/>
            </w:pPr>
            <w:r>
              <w:t>安委办职能职责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整改安全问题及时率</w:t>
            </w:r>
          </w:p>
        </w:tc>
        <w:tc>
          <w:tcPr>
            <w:tcW w:w="5386" w:type="dxa"/>
            <w:vAlign w:val="center"/>
          </w:tcPr>
          <w:p>
            <w:pPr>
              <w:pStyle w:val="16"/>
            </w:pPr>
            <w:r>
              <w:t>发现安全问题是否及时整改</w:t>
            </w:r>
          </w:p>
        </w:tc>
        <w:tc>
          <w:tcPr>
            <w:tcW w:w="2268" w:type="dxa"/>
            <w:vAlign w:val="center"/>
          </w:tcPr>
          <w:p>
            <w:pPr>
              <w:pStyle w:val="16"/>
            </w:pPr>
            <w:r>
              <w:t>≥95百分比</w:t>
            </w:r>
          </w:p>
        </w:tc>
        <w:tc>
          <w:tcPr>
            <w:tcW w:w="1276" w:type="dxa"/>
            <w:vAlign w:val="center"/>
          </w:tcPr>
          <w:p>
            <w:pPr>
              <w:pStyle w:val="16"/>
            </w:pPr>
            <w:r>
              <w:t>安委办职能职责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项目工程完成情况</w:t>
            </w:r>
          </w:p>
        </w:tc>
        <w:tc>
          <w:tcPr>
            <w:tcW w:w="5386" w:type="dxa"/>
            <w:vAlign w:val="center"/>
          </w:tcPr>
          <w:p>
            <w:pPr>
              <w:pStyle w:val="16"/>
            </w:pPr>
            <w:r>
              <w:t>项目工程完成情况</w:t>
            </w:r>
          </w:p>
        </w:tc>
        <w:tc>
          <w:tcPr>
            <w:tcW w:w="2268" w:type="dxa"/>
            <w:vAlign w:val="center"/>
          </w:tcPr>
          <w:p>
            <w:pPr>
              <w:pStyle w:val="16"/>
            </w:pPr>
            <w:r>
              <w:t>≥96百分比</w:t>
            </w:r>
          </w:p>
        </w:tc>
        <w:tc>
          <w:tcPr>
            <w:tcW w:w="1276" w:type="dxa"/>
            <w:vAlign w:val="center"/>
          </w:tcPr>
          <w:p>
            <w:pPr>
              <w:pStyle w:val="16"/>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重大工作参与率</w:t>
            </w:r>
          </w:p>
        </w:tc>
        <w:tc>
          <w:tcPr>
            <w:tcW w:w="5386" w:type="dxa"/>
            <w:vAlign w:val="center"/>
          </w:tcPr>
          <w:p>
            <w:pPr>
              <w:pStyle w:val="16"/>
            </w:pPr>
            <w:r>
              <w:t>对重大工作的参与情况</w:t>
            </w:r>
          </w:p>
        </w:tc>
        <w:tc>
          <w:tcPr>
            <w:tcW w:w="2268" w:type="dxa"/>
            <w:vAlign w:val="center"/>
          </w:tcPr>
          <w:p>
            <w:pPr>
              <w:pStyle w:val="16"/>
            </w:pPr>
            <w:r>
              <w:t>≥90百分比</w:t>
            </w:r>
          </w:p>
        </w:tc>
        <w:tc>
          <w:tcPr>
            <w:tcW w:w="1276" w:type="dxa"/>
            <w:vAlign w:val="center"/>
          </w:tcPr>
          <w:p>
            <w:pPr>
              <w:pStyle w:val="16"/>
            </w:pPr>
            <w:r>
              <w:t>百分比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≥93百分比</w:t>
            </w:r>
          </w:p>
        </w:tc>
        <w:tc>
          <w:tcPr>
            <w:tcW w:w="1276" w:type="dxa"/>
            <w:vAlign w:val="center"/>
          </w:tcPr>
          <w:p>
            <w:pPr>
              <w:pStyle w:val="16"/>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可持续性服务</w:t>
            </w:r>
          </w:p>
        </w:tc>
        <w:tc>
          <w:tcPr>
            <w:tcW w:w="5386" w:type="dxa"/>
            <w:vAlign w:val="center"/>
          </w:tcPr>
          <w:p>
            <w:pPr>
              <w:pStyle w:val="16"/>
            </w:pPr>
            <w:r>
              <w:t>可持续性服务</w:t>
            </w:r>
          </w:p>
        </w:tc>
        <w:tc>
          <w:tcPr>
            <w:tcW w:w="2268" w:type="dxa"/>
            <w:vAlign w:val="center"/>
          </w:tcPr>
          <w:p>
            <w:pPr>
              <w:pStyle w:val="16"/>
            </w:pPr>
            <w:r>
              <w:t>≥92百分比</w:t>
            </w:r>
          </w:p>
        </w:tc>
        <w:tc>
          <w:tcPr>
            <w:tcW w:w="1276" w:type="dxa"/>
            <w:vAlign w:val="center"/>
          </w:tcPr>
          <w:p>
            <w:pPr>
              <w:pStyle w:val="16"/>
            </w:pPr>
            <w:r>
              <w:t>是否按指标值执行是否按指标值执行</w:t>
            </w:r>
          </w:p>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全县人员对安全工作满意度</w:t>
            </w:r>
          </w:p>
        </w:tc>
        <w:tc>
          <w:tcPr>
            <w:tcW w:w="2268" w:type="dxa"/>
            <w:vAlign w:val="center"/>
          </w:tcPr>
          <w:p>
            <w:pPr>
              <w:pStyle w:val="16"/>
            </w:pPr>
            <w:r>
              <w:t>≥95百分比</w:t>
            </w:r>
          </w:p>
        </w:tc>
        <w:tc>
          <w:tcPr>
            <w:tcW w:w="1276" w:type="dxa"/>
            <w:vAlign w:val="center"/>
          </w:tcPr>
          <w:p>
            <w:pPr>
              <w:pStyle w:val="16"/>
            </w:pPr>
            <w:r>
              <w:t>工作方案</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14、国家安全宣传教育活动经费绩效目标表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13062425P00809710002W</w:t>
            </w:r>
          </w:p>
        </w:tc>
        <w:tc>
          <w:tcPr>
            <w:tcW w:w="2835" w:type="dxa"/>
            <w:vAlign w:val="center"/>
          </w:tcPr>
          <w:p>
            <w:pPr>
              <w:pStyle w:val="14"/>
            </w:pPr>
            <w:r>
              <w:t>项目名称</w:t>
            </w:r>
          </w:p>
        </w:tc>
        <w:tc>
          <w:tcPr>
            <w:tcW w:w="6095" w:type="dxa"/>
            <w:gridSpan w:val="3"/>
            <w:vAlign w:val="center"/>
          </w:tcPr>
          <w:p>
            <w:pPr>
              <w:pStyle w:val="16"/>
            </w:pPr>
            <w:r>
              <w:t>国家安全宣传教育活动经费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35.00</w:t>
            </w:r>
          </w:p>
        </w:tc>
        <w:tc>
          <w:tcPr>
            <w:tcW w:w="2835" w:type="dxa"/>
            <w:vAlign w:val="center"/>
          </w:tcPr>
          <w:p>
            <w:pPr>
              <w:pStyle w:val="14"/>
            </w:pPr>
            <w:r>
              <w:t>其中：财政    资金</w:t>
            </w:r>
          </w:p>
        </w:tc>
        <w:tc>
          <w:tcPr>
            <w:tcW w:w="2551" w:type="dxa"/>
            <w:vAlign w:val="center"/>
          </w:tcPr>
          <w:p>
            <w:pPr>
              <w:pStyle w:val="16"/>
            </w:pPr>
            <w:r>
              <w:t>35.00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保障国家安全宣传教育活动顺利开展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1.强化安全防范责任和措施落实</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开展外宣活动数量占总体宣传的比例</w:t>
            </w:r>
          </w:p>
        </w:tc>
        <w:tc>
          <w:tcPr>
            <w:tcW w:w="5386" w:type="dxa"/>
            <w:vAlign w:val="center"/>
          </w:tcPr>
          <w:p>
            <w:pPr>
              <w:pStyle w:val="16"/>
            </w:pPr>
            <w:r>
              <w:t>反映开展外宣活动情况</w:t>
            </w:r>
          </w:p>
        </w:tc>
        <w:tc>
          <w:tcPr>
            <w:tcW w:w="2268" w:type="dxa"/>
            <w:vAlign w:val="center"/>
          </w:tcPr>
          <w:p>
            <w:pPr>
              <w:pStyle w:val="16"/>
            </w:pPr>
            <w:r>
              <w:t>≥95百分比</w:t>
            </w:r>
          </w:p>
        </w:tc>
        <w:tc>
          <w:tcPr>
            <w:tcW w:w="1276" w:type="dxa"/>
            <w:vAlign w:val="center"/>
          </w:tcPr>
          <w:p>
            <w:pPr>
              <w:pStyle w:val="16"/>
            </w:pPr>
            <w:r>
              <w:t>工作是否及时完成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安全宣传教育工作是否及时完成</w:t>
            </w:r>
          </w:p>
        </w:tc>
        <w:tc>
          <w:tcPr>
            <w:tcW w:w="5386" w:type="dxa"/>
            <w:vAlign w:val="center"/>
          </w:tcPr>
          <w:p>
            <w:pPr>
              <w:pStyle w:val="16"/>
            </w:pPr>
            <w:r>
              <w:t>发现安全问题及时整改</w:t>
            </w:r>
          </w:p>
        </w:tc>
        <w:tc>
          <w:tcPr>
            <w:tcW w:w="2268" w:type="dxa"/>
            <w:vAlign w:val="center"/>
          </w:tcPr>
          <w:p>
            <w:pPr>
              <w:pStyle w:val="16"/>
            </w:pPr>
            <w:r>
              <w:t>≥93百分比</w:t>
            </w:r>
          </w:p>
        </w:tc>
        <w:tc>
          <w:tcPr>
            <w:tcW w:w="1276" w:type="dxa"/>
            <w:vAlign w:val="center"/>
          </w:tcPr>
          <w:p>
            <w:pPr>
              <w:pStyle w:val="16"/>
            </w:pPr>
            <w:r>
              <w:t>安委办职能职责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做好上传下达工作</w:t>
            </w:r>
          </w:p>
        </w:tc>
        <w:tc>
          <w:tcPr>
            <w:tcW w:w="5386" w:type="dxa"/>
            <w:vAlign w:val="center"/>
          </w:tcPr>
          <w:p>
            <w:pPr>
              <w:pStyle w:val="16"/>
            </w:pPr>
            <w:r>
              <w:t>坚决遏制重大特大事故发生</w:t>
            </w:r>
          </w:p>
        </w:tc>
        <w:tc>
          <w:tcPr>
            <w:tcW w:w="2268" w:type="dxa"/>
            <w:vAlign w:val="center"/>
          </w:tcPr>
          <w:p>
            <w:pPr>
              <w:pStyle w:val="16"/>
            </w:pPr>
            <w:r>
              <w:t>≥95百分比</w:t>
            </w:r>
          </w:p>
        </w:tc>
        <w:tc>
          <w:tcPr>
            <w:tcW w:w="1276" w:type="dxa"/>
            <w:vAlign w:val="center"/>
          </w:tcPr>
          <w:p>
            <w:pPr>
              <w:pStyle w:val="16"/>
            </w:pPr>
            <w:r>
              <w:t>安委办职能职责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整改安全问题及时率</w:t>
            </w:r>
          </w:p>
        </w:tc>
        <w:tc>
          <w:tcPr>
            <w:tcW w:w="5386" w:type="dxa"/>
            <w:vAlign w:val="center"/>
          </w:tcPr>
          <w:p>
            <w:pPr>
              <w:pStyle w:val="16"/>
            </w:pPr>
            <w:r>
              <w:t>发现安全问题是否及时整改</w:t>
            </w:r>
          </w:p>
        </w:tc>
        <w:tc>
          <w:tcPr>
            <w:tcW w:w="2268" w:type="dxa"/>
            <w:vAlign w:val="center"/>
          </w:tcPr>
          <w:p>
            <w:pPr>
              <w:pStyle w:val="16"/>
            </w:pPr>
            <w:r>
              <w:t>≥95百分比</w:t>
            </w:r>
          </w:p>
        </w:tc>
        <w:tc>
          <w:tcPr>
            <w:tcW w:w="1276" w:type="dxa"/>
            <w:vAlign w:val="center"/>
          </w:tcPr>
          <w:p>
            <w:pPr>
              <w:pStyle w:val="16"/>
            </w:pPr>
            <w:r>
              <w:t>安委办职能职责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项目工程完成情况</w:t>
            </w:r>
          </w:p>
        </w:tc>
        <w:tc>
          <w:tcPr>
            <w:tcW w:w="5386" w:type="dxa"/>
            <w:vAlign w:val="center"/>
          </w:tcPr>
          <w:p>
            <w:pPr>
              <w:pStyle w:val="16"/>
            </w:pPr>
            <w:r>
              <w:t>项目工程完成情况</w:t>
            </w:r>
          </w:p>
        </w:tc>
        <w:tc>
          <w:tcPr>
            <w:tcW w:w="2268" w:type="dxa"/>
            <w:vAlign w:val="center"/>
          </w:tcPr>
          <w:p>
            <w:pPr>
              <w:pStyle w:val="16"/>
            </w:pPr>
            <w:r>
              <w:t>≥96百分比</w:t>
            </w:r>
          </w:p>
        </w:tc>
        <w:tc>
          <w:tcPr>
            <w:tcW w:w="1276" w:type="dxa"/>
            <w:vAlign w:val="center"/>
          </w:tcPr>
          <w:p>
            <w:pPr>
              <w:pStyle w:val="16"/>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重大工作参与率</w:t>
            </w:r>
          </w:p>
        </w:tc>
        <w:tc>
          <w:tcPr>
            <w:tcW w:w="5386" w:type="dxa"/>
            <w:vAlign w:val="center"/>
          </w:tcPr>
          <w:p>
            <w:pPr>
              <w:pStyle w:val="16"/>
            </w:pPr>
            <w:r>
              <w:t>对重大工作的参与情况</w:t>
            </w:r>
          </w:p>
        </w:tc>
        <w:tc>
          <w:tcPr>
            <w:tcW w:w="2268" w:type="dxa"/>
            <w:vAlign w:val="center"/>
          </w:tcPr>
          <w:p>
            <w:pPr>
              <w:pStyle w:val="16"/>
            </w:pPr>
            <w:r>
              <w:t>≥90百分比</w:t>
            </w:r>
          </w:p>
        </w:tc>
        <w:tc>
          <w:tcPr>
            <w:tcW w:w="1276" w:type="dxa"/>
            <w:vAlign w:val="center"/>
          </w:tcPr>
          <w:p>
            <w:pPr>
              <w:pStyle w:val="16"/>
            </w:pPr>
            <w:r>
              <w:t>百分比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≥93百分比</w:t>
            </w:r>
          </w:p>
        </w:tc>
        <w:tc>
          <w:tcPr>
            <w:tcW w:w="1276" w:type="dxa"/>
            <w:vAlign w:val="center"/>
          </w:tcPr>
          <w:p>
            <w:pPr>
              <w:pStyle w:val="16"/>
            </w:pPr>
            <w:r>
              <w:t>是否达到指标值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可持续性服务</w:t>
            </w:r>
          </w:p>
        </w:tc>
        <w:tc>
          <w:tcPr>
            <w:tcW w:w="5386" w:type="dxa"/>
            <w:vAlign w:val="center"/>
          </w:tcPr>
          <w:p>
            <w:pPr>
              <w:pStyle w:val="16"/>
            </w:pPr>
            <w:r>
              <w:t>可持续性服务</w:t>
            </w:r>
          </w:p>
        </w:tc>
        <w:tc>
          <w:tcPr>
            <w:tcW w:w="2268" w:type="dxa"/>
            <w:vAlign w:val="center"/>
          </w:tcPr>
          <w:p>
            <w:pPr>
              <w:pStyle w:val="16"/>
            </w:pPr>
            <w:r>
              <w:t>≥92百分比</w:t>
            </w:r>
          </w:p>
        </w:tc>
        <w:tc>
          <w:tcPr>
            <w:tcW w:w="1276" w:type="dxa"/>
            <w:vAlign w:val="center"/>
          </w:tcPr>
          <w:p>
            <w:pPr>
              <w:pStyle w:val="16"/>
            </w:pPr>
            <w:r>
              <w:t>是否按指标值执行是否按指标值执行</w:t>
            </w:r>
          </w:p>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全县人员对安全工作满意度</w:t>
            </w:r>
          </w:p>
        </w:tc>
        <w:tc>
          <w:tcPr>
            <w:tcW w:w="2268" w:type="dxa"/>
            <w:vAlign w:val="center"/>
          </w:tcPr>
          <w:p>
            <w:pPr>
              <w:pStyle w:val="16"/>
            </w:pPr>
            <w:r>
              <w:t>≥95百分比</w:t>
            </w:r>
          </w:p>
        </w:tc>
        <w:tc>
          <w:tcPr>
            <w:tcW w:w="1276" w:type="dxa"/>
            <w:vAlign w:val="center"/>
          </w:tcPr>
          <w:p>
            <w:pPr>
              <w:pStyle w:val="16"/>
            </w:pPr>
            <w:r>
              <w:t>工作方案</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15、交换系统客户端绩效目标表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13062425P001PQ010004Q</w:t>
            </w:r>
          </w:p>
        </w:tc>
        <w:tc>
          <w:tcPr>
            <w:tcW w:w="2835" w:type="dxa"/>
            <w:vAlign w:val="center"/>
          </w:tcPr>
          <w:p>
            <w:pPr>
              <w:pStyle w:val="14"/>
            </w:pPr>
            <w:r>
              <w:t>项目名称</w:t>
            </w:r>
          </w:p>
        </w:tc>
        <w:tc>
          <w:tcPr>
            <w:tcW w:w="6095" w:type="dxa"/>
            <w:gridSpan w:val="3"/>
            <w:vAlign w:val="center"/>
          </w:tcPr>
          <w:p>
            <w:pPr>
              <w:pStyle w:val="16"/>
            </w:pPr>
            <w:r>
              <w:t>交换系统客户端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4.00</w:t>
            </w:r>
          </w:p>
        </w:tc>
        <w:tc>
          <w:tcPr>
            <w:tcW w:w="2835" w:type="dxa"/>
            <w:vAlign w:val="center"/>
          </w:tcPr>
          <w:p>
            <w:pPr>
              <w:pStyle w:val="14"/>
            </w:pPr>
            <w:r>
              <w:t>其中：财政    资金</w:t>
            </w:r>
          </w:p>
        </w:tc>
        <w:tc>
          <w:tcPr>
            <w:tcW w:w="2551" w:type="dxa"/>
            <w:vAlign w:val="center"/>
          </w:tcPr>
          <w:p>
            <w:pPr>
              <w:pStyle w:val="16"/>
            </w:pPr>
            <w:r>
              <w:t>4.00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完成系统客户端的建设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1.完成交换系统客户端工作</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16、门卫安保经费绩效目标表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13062425P00804210002C</w:t>
            </w:r>
          </w:p>
        </w:tc>
        <w:tc>
          <w:tcPr>
            <w:tcW w:w="2835" w:type="dxa"/>
            <w:vAlign w:val="center"/>
          </w:tcPr>
          <w:p>
            <w:pPr>
              <w:pStyle w:val="14"/>
            </w:pPr>
            <w:r>
              <w:t>项目名称</w:t>
            </w:r>
          </w:p>
        </w:tc>
        <w:tc>
          <w:tcPr>
            <w:tcW w:w="6095" w:type="dxa"/>
            <w:gridSpan w:val="3"/>
            <w:vAlign w:val="center"/>
          </w:tcPr>
          <w:p>
            <w:pPr>
              <w:pStyle w:val="16"/>
            </w:pPr>
            <w:r>
              <w:t>门卫安保经费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6.00</w:t>
            </w:r>
          </w:p>
        </w:tc>
        <w:tc>
          <w:tcPr>
            <w:tcW w:w="2835" w:type="dxa"/>
            <w:vAlign w:val="center"/>
          </w:tcPr>
          <w:p>
            <w:pPr>
              <w:pStyle w:val="14"/>
            </w:pPr>
            <w:r>
              <w:t>其中：财政    资金</w:t>
            </w:r>
          </w:p>
        </w:tc>
        <w:tc>
          <w:tcPr>
            <w:tcW w:w="2551" w:type="dxa"/>
            <w:vAlign w:val="center"/>
          </w:tcPr>
          <w:p>
            <w:pPr>
              <w:pStyle w:val="16"/>
            </w:pPr>
            <w:r>
              <w:t>6.00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保障县政府大院财产安全、维护好公共秩序</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1.保障政府大院安全、维持公共秩序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门卫室、基础设施安全维修及时率</w:t>
            </w:r>
          </w:p>
        </w:tc>
        <w:tc>
          <w:tcPr>
            <w:tcW w:w="5386" w:type="dxa"/>
            <w:vAlign w:val="center"/>
          </w:tcPr>
          <w:p>
            <w:pPr>
              <w:pStyle w:val="16"/>
            </w:pPr>
            <w:r>
              <w:t>及时维修次数占总维修次数的比例</w:t>
            </w:r>
          </w:p>
        </w:tc>
        <w:tc>
          <w:tcPr>
            <w:tcW w:w="2268" w:type="dxa"/>
            <w:vAlign w:val="center"/>
          </w:tcPr>
          <w:p>
            <w:pPr>
              <w:pStyle w:val="16"/>
            </w:pPr>
            <w:r>
              <w:t>100百分比</w:t>
            </w:r>
          </w:p>
        </w:tc>
        <w:tc>
          <w:tcPr>
            <w:tcW w:w="1276" w:type="dxa"/>
            <w:vAlign w:val="center"/>
          </w:tcPr>
          <w:p>
            <w:pPr>
              <w:pStyle w:val="16"/>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政府院内监控及伸缩门等设施正常使用率</w:t>
            </w:r>
          </w:p>
        </w:tc>
        <w:tc>
          <w:tcPr>
            <w:tcW w:w="5386" w:type="dxa"/>
            <w:vAlign w:val="center"/>
          </w:tcPr>
          <w:p>
            <w:pPr>
              <w:pStyle w:val="16"/>
            </w:pPr>
            <w:r>
              <w:t>监控及伸缩门等设施正常使用正常使用时间占总时长的比例</w:t>
            </w:r>
          </w:p>
        </w:tc>
        <w:tc>
          <w:tcPr>
            <w:tcW w:w="2268" w:type="dxa"/>
            <w:vAlign w:val="center"/>
          </w:tcPr>
          <w:p>
            <w:pPr>
              <w:pStyle w:val="16"/>
            </w:pPr>
            <w:r>
              <w:t>100百分比</w:t>
            </w:r>
          </w:p>
        </w:tc>
        <w:tc>
          <w:tcPr>
            <w:tcW w:w="1276" w:type="dxa"/>
            <w:vAlign w:val="center"/>
          </w:tcPr>
          <w:p>
            <w:pPr>
              <w:pStyle w:val="16"/>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检验检测设备达标率</w:t>
            </w:r>
          </w:p>
        </w:tc>
        <w:tc>
          <w:tcPr>
            <w:tcW w:w="5386" w:type="dxa"/>
            <w:vAlign w:val="center"/>
          </w:tcPr>
          <w:p>
            <w:pPr>
              <w:pStyle w:val="16"/>
            </w:pPr>
            <w:r>
              <w:t>检验检测设备达标率</w:t>
            </w:r>
          </w:p>
        </w:tc>
        <w:tc>
          <w:tcPr>
            <w:tcW w:w="2268" w:type="dxa"/>
            <w:vAlign w:val="center"/>
          </w:tcPr>
          <w:p>
            <w:pPr>
              <w:pStyle w:val="16"/>
            </w:pPr>
            <w:r>
              <w:t>100百分比</w:t>
            </w:r>
          </w:p>
        </w:tc>
        <w:tc>
          <w:tcPr>
            <w:tcW w:w="1276" w:type="dxa"/>
            <w:vAlign w:val="center"/>
          </w:tcPr>
          <w:p>
            <w:pPr>
              <w:pStyle w:val="16"/>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按总成本控制</w:t>
            </w:r>
          </w:p>
        </w:tc>
        <w:tc>
          <w:tcPr>
            <w:tcW w:w="5386" w:type="dxa"/>
            <w:vAlign w:val="center"/>
          </w:tcPr>
          <w:p>
            <w:pPr>
              <w:pStyle w:val="16"/>
            </w:pPr>
            <w:r>
              <w:t>按总成本控制</w:t>
            </w:r>
          </w:p>
        </w:tc>
        <w:tc>
          <w:tcPr>
            <w:tcW w:w="2268" w:type="dxa"/>
            <w:vAlign w:val="center"/>
          </w:tcPr>
          <w:p>
            <w:pPr>
              <w:pStyle w:val="16"/>
            </w:pPr>
            <w:r>
              <w:t>≥98百分比</w:t>
            </w:r>
          </w:p>
        </w:tc>
        <w:tc>
          <w:tcPr>
            <w:tcW w:w="1276" w:type="dxa"/>
            <w:vAlign w:val="center"/>
          </w:tcPr>
          <w:p>
            <w:pPr>
              <w:pStyle w:val="16"/>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经济效益指标</w:t>
            </w:r>
          </w:p>
        </w:tc>
        <w:tc>
          <w:tcPr>
            <w:tcW w:w="5386" w:type="dxa"/>
            <w:vAlign w:val="center"/>
          </w:tcPr>
          <w:p>
            <w:pPr>
              <w:pStyle w:val="16"/>
            </w:pPr>
            <w:r>
              <w:t>经济效益指标</w:t>
            </w:r>
          </w:p>
        </w:tc>
        <w:tc>
          <w:tcPr>
            <w:tcW w:w="2268" w:type="dxa"/>
            <w:vAlign w:val="center"/>
          </w:tcPr>
          <w:p>
            <w:pPr>
              <w:pStyle w:val="16"/>
            </w:pPr>
            <w:r>
              <w:t>≥95百分比</w:t>
            </w:r>
          </w:p>
        </w:tc>
        <w:tc>
          <w:tcPr>
            <w:tcW w:w="1276" w:type="dxa"/>
            <w:vAlign w:val="center"/>
          </w:tcPr>
          <w:p>
            <w:pPr>
              <w:pStyle w:val="16"/>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单位工作人员对门卫工作的满意率</w:t>
            </w:r>
          </w:p>
        </w:tc>
        <w:tc>
          <w:tcPr>
            <w:tcW w:w="5386" w:type="dxa"/>
            <w:vAlign w:val="center"/>
          </w:tcPr>
          <w:p>
            <w:pPr>
              <w:pStyle w:val="16"/>
            </w:pPr>
            <w:r>
              <w:t>单位工作人员对门卫工作满意人数占总人数的比例</w:t>
            </w:r>
          </w:p>
        </w:tc>
        <w:tc>
          <w:tcPr>
            <w:tcW w:w="2268" w:type="dxa"/>
            <w:vAlign w:val="center"/>
          </w:tcPr>
          <w:p>
            <w:pPr>
              <w:pStyle w:val="16"/>
            </w:pPr>
            <w:r>
              <w:t>≥98百分比</w:t>
            </w:r>
          </w:p>
        </w:tc>
        <w:tc>
          <w:tcPr>
            <w:tcW w:w="1276" w:type="dxa"/>
            <w:vAlign w:val="center"/>
          </w:tcPr>
          <w:p>
            <w:pPr>
              <w:pStyle w:val="16"/>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≥93百分比</w:t>
            </w:r>
          </w:p>
        </w:tc>
        <w:tc>
          <w:tcPr>
            <w:tcW w:w="1276" w:type="dxa"/>
            <w:vAlign w:val="center"/>
          </w:tcPr>
          <w:p>
            <w:pPr>
              <w:pStyle w:val="16"/>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可持续性服务</w:t>
            </w:r>
          </w:p>
        </w:tc>
        <w:tc>
          <w:tcPr>
            <w:tcW w:w="5386" w:type="dxa"/>
            <w:vAlign w:val="center"/>
          </w:tcPr>
          <w:p>
            <w:pPr>
              <w:pStyle w:val="16"/>
            </w:pPr>
            <w:r>
              <w:t>可持续性服务</w:t>
            </w:r>
          </w:p>
        </w:tc>
        <w:tc>
          <w:tcPr>
            <w:tcW w:w="2268" w:type="dxa"/>
            <w:vAlign w:val="center"/>
          </w:tcPr>
          <w:p>
            <w:pPr>
              <w:pStyle w:val="16"/>
            </w:pPr>
            <w:r>
              <w:t>≥96百分比</w:t>
            </w:r>
          </w:p>
        </w:tc>
        <w:tc>
          <w:tcPr>
            <w:tcW w:w="1276" w:type="dxa"/>
            <w:vAlign w:val="center"/>
          </w:tcPr>
          <w:p>
            <w:pPr>
              <w:pStyle w:val="16"/>
            </w:pPr>
            <w:r>
              <w:t>根据门卫职责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≥98百分比</w:t>
            </w:r>
          </w:p>
        </w:tc>
        <w:tc>
          <w:tcPr>
            <w:tcW w:w="1276" w:type="dxa"/>
            <w:vAlign w:val="center"/>
          </w:tcPr>
          <w:p>
            <w:pPr>
              <w:pStyle w:val="16"/>
            </w:pPr>
            <w:r>
              <w:t>单位回访情况</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17、内网网络MMJ绩效目标表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13062425P00809110002T</w:t>
            </w:r>
          </w:p>
        </w:tc>
        <w:tc>
          <w:tcPr>
            <w:tcW w:w="2835" w:type="dxa"/>
            <w:vAlign w:val="center"/>
          </w:tcPr>
          <w:p>
            <w:pPr>
              <w:pStyle w:val="14"/>
            </w:pPr>
            <w:r>
              <w:t>项目名称</w:t>
            </w:r>
          </w:p>
        </w:tc>
        <w:tc>
          <w:tcPr>
            <w:tcW w:w="6095" w:type="dxa"/>
            <w:gridSpan w:val="3"/>
            <w:vAlign w:val="center"/>
          </w:tcPr>
          <w:p>
            <w:pPr>
              <w:pStyle w:val="16"/>
            </w:pPr>
            <w:r>
              <w:t>内网网络MMJ</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55.00</w:t>
            </w:r>
          </w:p>
        </w:tc>
        <w:tc>
          <w:tcPr>
            <w:tcW w:w="2835" w:type="dxa"/>
            <w:vAlign w:val="center"/>
          </w:tcPr>
          <w:p>
            <w:pPr>
              <w:pStyle w:val="14"/>
            </w:pPr>
            <w:r>
              <w:t>其中：财政    资金</w:t>
            </w:r>
          </w:p>
        </w:tc>
        <w:tc>
          <w:tcPr>
            <w:tcW w:w="2551" w:type="dxa"/>
            <w:vAlign w:val="center"/>
          </w:tcPr>
          <w:p>
            <w:pPr>
              <w:pStyle w:val="16"/>
            </w:pPr>
            <w:r>
              <w:t>55.00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完成内网网络的配备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1.完成内网网络MMJ建设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18、内网维护费绩效目标表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13062425P008090100025</w:t>
            </w:r>
          </w:p>
        </w:tc>
        <w:tc>
          <w:tcPr>
            <w:tcW w:w="2835" w:type="dxa"/>
            <w:vAlign w:val="center"/>
          </w:tcPr>
          <w:p>
            <w:pPr>
              <w:pStyle w:val="14"/>
            </w:pPr>
            <w:r>
              <w:t>项目名称</w:t>
            </w:r>
          </w:p>
        </w:tc>
        <w:tc>
          <w:tcPr>
            <w:tcW w:w="6095" w:type="dxa"/>
            <w:gridSpan w:val="3"/>
            <w:vAlign w:val="center"/>
          </w:tcPr>
          <w:p>
            <w:pPr>
              <w:pStyle w:val="16"/>
            </w:pPr>
            <w:r>
              <w:t>内网维护费</w:t>
            </w:r>
          </w:p>
        </w:tc>
      </w:tr>
      <w:tr>
        <w:tblPrEx>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4.80</w:t>
            </w:r>
          </w:p>
        </w:tc>
        <w:tc>
          <w:tcPr>
            <w:tcW w:w="2835" w:type="dxa"/>
            <w:vAlign w:val="center"/>
          </w:tcPr>
          <w:p>
            <w:pPr>
              <w:pStyle w:val="14"/>
            </w:pPr>
            <w:r>
              <w:t>其中：财政    资金</w:t>
            </w:r>
          </w:p>
        </w:tc>
        <w:tc>
          <w:tcPr>
            <w:tcW w:w="2551" w:type="dxa"/>
            <w:vAlign w:val="center"/>
          </w:tcPr>
          <w:p>
            <w:pPr>
              <w:pStyle w:val="16"/>
            </w:pPr>
            <w:r>
              <w:t>4.80</w:t>
            </w:r>
          </w:p>
        </w:tc>
        <w:tc>
          <w:tcPr>
            <w:tcW w:w="2268" w:type="dxa"/>
            <w:vAlign w:val="center"/>
          </w:tcPr>
          <w:p>
            <w:pPr>
              <w:pStyle w:val="14"/>
            </w:pPr>
            <w:r>
              <w:t>其他资金</w:t>
            </w:r>
          </w:p>
        </w:tc>
        <w:tc>
          <w:tcPr>
            <w:tcW w:w="1276" w:type="dxa"/>
            <w:vAlign w:val="center"/>
          </w:tcPr>
          <w:p>
            <w:pPr>
              <w:pStyle w:val="16"/>
            </w:pPr>
            <w:r>
              <w:t xml:space="preserve"> </w:t>
            </w:r>
          </w:p>
        </w:tc>
      </w:tr>
      <w:tr>
        <w:tblPrEx>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保障内网正常运行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1.确保内网正常运转，保障工作顺利进行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19、内网终端设备网络维修费绩效目标表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13062425P001PQ0100035</w:t>
            </w:r>
          </w:p>
        </w:tc>
        <w:tc>
          <w:tcPr>
            <w:tcW w:w="2835" w:type="dxa"/>
            <w:vAlign w:val="center"/>
          </w:tcPr>
          <w:p>
            <w:pPr>
              <w:pStyle w:val="14"/>
            </w:pPr>
            <w:r>
              <w:t>项目名称</w:t>
            </w:r>
          </w:p>
        </w:tc>
        <w:tc>
          <w:tcPr>
            <w:tcW w:w="6095" w:type="dxa"/>
            <w:gridSpan w:val="3"/>
            <w:vAlign w:val="center"/>
          </w:tcPr>
          <w:p>
            <w:pPr>
              <w:pStyle w:val="16"/>
            </w:pPr>
            <w:r>
              <w:t>内网终端设备网络维修费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2.00</w:t>
            </w:r>
          </w:p>
        </w:tc>
        <w:tc>
          <w:tcPr>
            <w:tcW w:w="2835" w:type="dxa"/>
            <w:vAlign w:val="center"/>
          </w:tcPr>
          <w:p>
            <w:pPr>
              <w:pStyle w:val="14"/>
            </w:pPr>
            <w:r>
              <w:t>其中：财政    资金</w:t>
            </w:r>
          </w:p>
        </w:tc>
        <w:tc>
          <w:tcPr>
            <w:tcW w:w="2551" w:type="dxa"/>
            <w:vAlign w:val="center"/>
          </w:tcPr>
          <w:p>
            <w:pPr>
              <w:pStyle w:val="16"/>
            </w:pPr>
            <w:r>
              <w:t>2.00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保障内网终端设备网络正常运行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1.保障内网终端设备网络正常运行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20、屏蔽室性能检测费绩效目标表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13062425P00583110002M</w:t>
            </w:r>
          </w:p>
        </w:tc>
        <w:tc>
          <w:tcPr>
            <w:tcW w:w="2835" w:type="dxa"/>
            <w:vAlign w:val="center"/>
          </w:tcPr>
          <w:p>
            <w:pPr>
              <w:pStyle w:val="14"/>
            </w:pPr>
            <w:r>
              <w:t>项目名称</w:t>
            </w:r>
          </w:p>
        </w:tc>
        <w:tc>
          <w:tcPr>
            <w:tcW w:w="6095" w:type="dxa"/>
            <w:gridSpan w:val="3"/>
            <w:vAlign w:val="center"/>
          </w:tcPr>
          <w:p>
            <w:pPr>
              <w:pStyle w:val="16"/>
            </w:pPr>
            <w:r>
              <w:t>屏蔽室性能检测费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1.50</w:t>
            </w:r>
          </w:p>
        </w:tc>
        <w:tc>
          <w:tcPr>
            <w:tcW w:w="2835" w:type="dxa"/>
            <w:vAlign w:val="center"/>
          </w:tcPr>
          <w:p>
            <w:pPr>
              <w:pStyle w:val="14"/>
            </w:pPr>
            <w:r>
              <w:t>其中：财政    资金</w:t>
            </w:r>
          </w:p>
        </w:tc>
        <w:tc>
          <w:tcPr>
            <w:tcW w:w="2551" w:type="dxa"/>
            <w:vAlign w:val="center"/>
          </w:tcPr>
          <w:p>
            <w:pPr>
              <w:pStyle w:val="16"/>
            </w:pPr>
            <w:r>
              <w:t>1.50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保障屏蔽室性能检测</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1.完成屏蔽室性能检测、保障正常运行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r>
    </w:tbl>
    <w:p>
      <w:pPr>
        <w:rPr>
          <w:rFonts w:hint="default" w:eastAsia="宋体"/>
          <w:lang w:val="en-US" w:eastAsia="zh-CN"/>
        </w:rPr>
        <w:sectPr>
          <w:pgSz w:w="16840" w:h="11900" w:orient="landscape"/>
          <w:pgMar w:top="1361" w:right="1020" w:bottom="1134" w:left="1020" w:header="720" w:footer="720" w:gutter="0"/>
          <w:pgNumType w:fmt="decimal"/>
          <w:cols w:space="720" w:num="1"/>
        </w:sectPr>
      </w:pPr>
      <w:r>
        <w:rPr>
          <w:rFonts w:hint="eastAsia" w:eastAsia="宋体"/>
          <w:lang w:val="en-US" w:eastAsia="zh-CN"/>
        </w:rPr>
        <w:t xml:space="preserve">          </w:t>
      </w:r>
    </w:p>
    <w:p>
      <w:pPr>
        <w:spacing w:before="0" w:after="0"/>
        <w:ind w:firstLine="560"/>
        <w:jc w:val="left"/>
        <w:outlineLvl w:val="9"/>
      </w:pPr>
      <w:r>
        <w:rPr>
          <w:rFonts w:ascii="方正仿宋_GBK" w:hAnsi="方正仿宋_GBK" w:eastAsia="方正仿宋_GBK" w:cs="方正仿宋_GBK"/>
          <w:color w:val="000000"/>
          <w:sz w:val="28"/>
        </w:rPr>
        <w:t>21、视频会议系统建设经费绩效目标表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13062425P00816410001A</w:t>
            </w:r>
          </w:p>
        </w:tc>
        <w:tc>
          <w:tcPr>
            <w:tcW w:w="2835" w:type="dxa"/>
            <w:vAlign w:val="center"/>
          </w:tcPr>
          <w:p>
            <w:pPr>
              <w:pStyle w:val="14"/>
            </w:pPr>
            <w:r>
              <w:t>项目名称</w:t>
            </w:r>
          </w:p>
        </w:tc>
        <w:tc>
          <w:tcPr>
            <w:tcW w:w="6095" w:type="dxa"/>
            <w:gridSpan w:val="3"/>
            <w:vAlign w:val="center"/>
          </w:tcPr>
          <w:p>
            <w:pPr>
              <w:pStyle w:val="16"/>
            </w:pPr>
            <w:r>
              <w:t>视频会议系统建设经费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0.50</w:t>
            </w:r>
          </w:p>
        </w:tc>
        <w:tc>
          <w:tcPr>
            <w:tcW w:w="2835" w:type="dxa"/>
            <w:vAlign w:val="center"/>
          </w:tcPr>
          <w:p>
            <w:pPr>
              <w:pStyle w:val="14"/>
            </w:pPr>
            <w:r>
              <w:t>其中：财政    资金</w:t>
            </w:r>
          </w:p>
        </w:tc>
        <w:tc>
          <w:tcPr>
            <w:tcW w:w="2551" w:type="dxa"/>
            <w:vAlign w:val="center"/>
          </w:tcPr>
          <w:p>
            <w:pPr>
              <w:pStyle w:val="16"/>
            </w:pPr>
            <w:r>
              <w:t>0.50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完成视频会议系统建设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1.完善会议系统建设，保障日常工作需求</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22、体系建设及设备购置绩效目标表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13062425P008099100028</w:t>
            </w:r>
          </w:p>
        </w:tc>
        <w:tc>
          <w:tcPr>
            <w:tcW w:w="2835" w:type="dxa"/>
            <w:vAlign w:val="center"/>
          </w:tcPr>
          <w:p>
            <w:pPr>
              <w:pStyle w:val="14"/>
            </w:pPr>
            <w:r>
              <w:t>项目名称</w:t>
            </w:r>
          </w:p>
        </w:tc>
        <w:tc>
          <w:tcPr>
            <w:tcW w:w="6095" w:type="dxa"/>
            <w:gridSpan w:val="3"/>
            <w:vAlign w:val="center"/>
          </w:tcPr>
          <w:p>
            <w:pPr>
              <w:pStyle w:val="16"/>
            </w:pPr>
            <w:r>
              <w:t>体系建设及设备购置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18.00</w:t>
            </w:r>
          </w:p>
        </w:tc>
        <w:tc>
          <w:tcPr>
            <w:tcW w:w="2835" w:type="dxa"/>
            <w:vAlign w:val="center"/>
          </w:tcPr>
          <w:p>
            <w:pPr>
              <w:pStyle w:val="14"/>
            </w:pPr>
            <w:r>
              <w:t>其中：财政    资金</w:t>
            </w:r>
          </w:p>
        </w:tc>
        <w:tc>
          <w:tcPr>
            <w:tcW w:w="2551" w:type="dxa"/>
            <w:vAlign w:val="center"/>
          </w:tcPr>
          <w:p>
            <w:pPr>
              <w:pStyle w:val="16"/>
            </w:pPr>
            <w:r>
              <w:t>18.00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完成体系建设的配备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1.完成体系建设及设备购置</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pPr>
              <w:rPr>
                <w:rFonts w:ascii="Times New Roman" w:hAnsi="Times New Roman" w:eastAsia="Times New Roman" w:cstheme="minorBidi"/>
                <w:sz w:val="24"/>
                <w:szCs w:val="24"/>
                <w:lang w:val="en-US" w:eastAsia="uk-UA" w:bidi="ar-SA"/>
              </w:rPr>
            </w:pPr>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23、通信耗材购置费绩效目标表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13062425P00809410002U</w:t>
            </w:r>
          </w:p>
        </w:tc>
        <w:tc>
          <w:tcPr>
            <w:tcW w:w="2835" w:type="dxa"/>
            <w:vAlign w:val="center"/>
          </w:tcPr>
          <w:p>
            <w:pPr>
              <w:pStyle w:val="14"/>
            </w:pPr>
            <w:r>
              <w:t>项目名称</w:t>
            </w:r>
          </w:p>
        </w:tc>
        <w:tc>
          <w:tcPr>
            <w:tcW w:w="6095" w:type="dxa"/>
            <w:gridSpan w:val="3"/>
            <w:vAlign w:val="center"/>
          </w:tcPr>
          <w:p>
            <w:pPr>
              <w:pStyle w:val="16"/>
            </w:pPr>
            <w:r>
              <w:t>通信耗材购置费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5.00</w:t>
            </w:r>
          </w:p>
        </w:tc>
        <w:tc>
          <w:tcPr>
            <w:tcW w:w="2835" w:type="dxa"/>
            <w:vAlign w:val="center"/>
          </w:tcPr>
          <w:p>
            <w:pPr>
              <w:pStyle w:val="14"/>
            </w:pPr>
            <w:r>
              <w:t>其中：财政    资金</w:t>
            </w:r>
          </w:p>
        </w:tc>
        <w:tc>
          <w:tcPr>
            <w:tcW w:w="2551" w:type="dxa"/>
            <w:vAlign w:val="center"/>
          </w:tcPr>
          <w:p>
            <w:pPr>
              <w:pStyle w:val="16"/>
            </w:pPr>
            <w:r>
              <w:t>5.00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用于通信耗材购置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1.确保日常工作顺利完成</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24、线路、屏蔽室地线防雷检测维护费绩效目标表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13062425P00809510002H</w:t>
            </w:r>
          </w:p>
        </w:tc>
        <w:tc>
          <w:tcPr>
            <w:tcW w:w="2835" w:type="dxa"/>
            <w:vAlign w:val="center"/>
          </w:tcPr>
          <w:p>
            <w:pPr>
              <w:pStyle w:val="14"/>
            </w:pPr>
            <w:r>
              <w:t>项目名称</w:t>
            </w:r>
          </w:p>
        </w:tc>
        <w:tc>
          <w:tcPr>
            <w:tcW w:w="6095" w:type="dxa"/>
            <w:gridSpan w:val="3"/>
            <w:vAlign w:val="center"/>
          </w:tcPr>
          <w:p>
            <w:pPr>
              <w:pStyle w:val="16"/>
            </w:pPr>
            <w:r>
              <w:t>线路、屏蔽室地线防雷检测维护费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3.00</w:t>
            </w:r>
          </w:p>
        </w:tc>
        <w:tc>
          <w:tcPr>
            <w:tcW w:w="2835" w:type="dxa"/>
            <w:vAlign w:val="center"/>
          </w:tcPr>
          <w:p>
            <w:pPr>
              <w:pStyle w:val="14"/>
            </w:pPr>
            <w:r>
              <w:t>其中：财政    资金</w:t>
            </w:r>
          </w:p>
        </w:tc>
        <w:tc>
          <w:tcPr>
            <w:tcW w:w="2551" w:type="dxa"/>
            <w:vAlign w:val="center"/>
          </w:tcPr>
          <w:p>
            <w:pPr>
              <w:pStyle w:val="16"/>
            </w:pPr>
            <w:r>
              <w:t>3.00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保障线路、屏蔽室地线防雷检测工作顺利完成</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1.确保线屏蔽室地防雷符合标准</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r>
              <w:rPr>
                <w:rFonts w:hint="eastAsia"/>
                <w:lang w:val="en-US" w:eastAsia="zh-CN"/>
              </w:rPr>
              <w:t>BM</w:t>
            </w:r>
          </w:p>
        </w:tc>
        <w:tc>
          <w:tcPr>
            <w:tcW w:w="5386" w:type="dxa"/>
            <w:vAlign w:val="center"/>
          </w:tcPr>
          <w:p>
            <w:r>
              <w:rPr>
                <w:rFonts w:hint="eastAsia"/>
                <w:lang w:val="en-US" w:eastAsia="zh-CN"/>
              </w:rPr>
              <w:t>BM</w:t>
            </w:r>
          </w:p>
        </w:tc>
        <w:tc>
          <w:tcPr>
            <w:tcW w:w="2268" w:type="dxa"/>
            <w:vAlign w:val="center"/>
          </w:tcPr>
          <w:p>
            <w:r>
              <w:rPr>
                <w:rFonts w:hint="eastAsia"/>
                <w:lang w:val="en-US" w:eastAsia="zh-CN"/>
              </w:rPr>
              <w:t>BM</w:t>
            </w:r>
          </w:p>
        </w:tc>
        <w:tc>
          <w:tcPr>
            <w:tcW w:w="1276" w:type="dxa"/>
            <w:vAlign w:val="center"/>
          </w:tcPr>
          <w:p>
            <w:r>
              <w:rPr>
                <w:rFonts w:hint="eastAsia"/>
                <w:lang w:val="en-US" w:eastAsia="zh-CN"/>
              </w:rPr>
              <w:t>BM</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25、信息工作内网维护设备维修基础设备绩效目标表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13062425P00808010002X</w:t>
            </w:r>
          </w:p>
        </w:tc>
        <w:tc>
          <w:tcPr>
            <w:tcW w:w="2835" w:type="dxa"/>
            <w:vAlign w:val="center"/>
          </w:tcPr>
          <w:p>
            <w:pPr>
              <w:pStyle w:val="14"/>
            </w:pPr>
            <w:r>
              <w:t>项目名称</w:t>
            </w:r>
          </w:p>
        </w:tc>
        <w:tc>
          <w:tcPr>
            <w:tcW w:w="6095" w:type="dxa"/>
            <w:gridSpan w:val="3"/>
            <w:vAlign w:val="center"/>
          </w:tcPr>
          <w:p>
            <w:pPr>
              <w:pStyle w:val="16"/>
            </w:pPr>
            <w:r>
              <w:t>信息工作内网维护设备维修基础设备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3.40</w:t>
            </w:r>
          </w:p>
        </w:tc>
        <w:tc>
          <w:tcPr>
            <w:tcW w:w="2835" w:type="dxa"/>
            <w:vAlign w:val="center"/>
          </w:tcPr>
          <w:p>
            <w:pPr>
              <w:pStyle w:val="14"/>
            </w:pPr>
            <w:r>
              <w:t>其中：财政    资金</w:t>
            </w:r>
          </w:p>
        </w:tc>
        <w:tc>
          <w:tcPr>
            <w:tcW w:w="2551" w:type="dxa"/>
            <w:vAlign w:val="center"/>
          </w:tcPr>
          <w:p>
            <w:pPr>
              <w:pStyle w:val="16"/>
            </w:pPr>
            <w:r>
              <w:t>3.40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保障内网设备正常运转</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1.确保网络正常运行，保障工作顺利开展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基础设施维修合格率</w:t>
            </w:r>
          </w:p>
        </w:tc>
        <w:tc>
          <w:tcPr>
            <w:tcW w:w="5386" w:type="dxa"/>
            <w:vAlign w:val="center"/>
          </w:tcPr>
          <w:p>
            <w:pPr>
              <w:pStyle w:val="16"/>
            </w:pPr>
            <w:r>
              <w:t>基础设施维修合格数占总维修数量的比例</w:t>
            </w:r>
          </w:p>
        </w:tc>
        <w:tc>
          <w:tcPr>
            <w:tcW w:w="2268" w:type="dxa"/>
            <w:vAlign w:val="center"/>
          </w:tcPr>
          <w:p>
            <w:pPr>
              <w:pStyle w:val="16"/>
            </w:pPr>
            <w:r>
              <w:t>≥95百分比</w:t>
            </w:r>
          </w:p>
        </w:tc>
        <w:tc>
          <w:tcPr>
            <w:tcW w:w="1276" w:type="dxa"/>
            <w:vAlign w:val="center"/>
          </w:tcPr>
          <w:p>
            <w:pPr>
              <w:pStyle w:val="16"/>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基础设施合格率</w:t>
            </w:r>
          </w:p>
        </w:tc>
        <w:tc>
          <w:tcPr>
            <w:tcW w:w="5386" w:type="dxa"/>
            <w:vAlign w:val="center"/>
          </w:tcPr>
          <w:p>
            <w:pPr>
              <w:pStyle w:val="16"/>
            </w:pPr>
            <w:r>
              <w:t>基础设施维修合格率占维修数量的比例</w:t>
            </w:r>
          </w:p>
        </w:tc>
        <w:tc>
          <w:tcPr>
            <w:tcW w:w="2268" w:type="dxa"/>
            <w:vAlign w:val="center"/>
          </w:tcPr>
          <w:p>
            <w:pPr>
              <w:pStyle w:val="16"/>
            </w:pPr>
            <w:r>
              <w:t>≥93百分比</w:t>
            </w:r>
          </w:p>
        </w:tc>
        <w:tc>
          <w:tcPr>
            <w:tcW w:w="1276" w:type="dxa"/>
            <w:vAlign w:val="center"/>
          </w:tcPr>
          <w:p>
            <w:pPr>
              <w:pStyle w:val="16"/>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信息网络运行提升及时率</w:t>
            </w:r>
          </w:p>
        </w:tc>
        <w:tc>
          <w:tcPr>
            <w:tcW w:w="5386" w:type="dxa"/>
            <w:vAlign w:val="center"/>
          </w:tcPr>
          <w:p>
            <w:pPr>
              <w:pStyle w:val="16"/>
            </w:pPr>
            <w:r>
              <w:t>信息网络运行提升及时的数量占信息网络运行提升总数量的比例</w:t>
            </w:r>
          </w:p>
        </w:tc>
        <w:tc>
          <w:tcPr>
            <w:tcW w:w="2268" w:type="dxa"/>
            <w:vAlign w:val="center"/>
          </w:tcPr>
          <w:p>
            <w:pPr>
              <w:pStyle w:val="16"/>
            </w:pPr>
            <w:r>
              <w:t>≥90百分比</w:t>
            </w:r>
          </w:p>
        </w:tc>
        <w:tc>
          <w:tcPr>
            <w:tcW w:w="1276" w:type="dxa"/>
            <w:vAlign w:val="center"/>
          </w:tcPr>
          <w:p>
            <w:pPr>
              <w:pStyle w:val="16"/>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按预算资金完成率</w:t>
            </w:r>
          </w:p>
        </w:tc>
        <w:tc>
          <w:tcPr>
            <w:tcW w:w="5386" w:type="dxa"/>
            <w:vAlign w:val="center"/>
          </w:tcPr>
          <w:p>
            <w:pPr>
              <w:pStyle w:val="16"/>
            </w:pPr>
            <w:r>
              <w:t>按预算资金完成率</w:t>
            </w:r>
          </w:p>
        </w:tc>
        <w:tc>
          <w:tcPr>
            <w:tcW w:w="2268" w:type="dxa"/>
            <w:vAlign w:val="center"/>
          </w:tcPr>
          <w:p>
            <w:pPr>
              <w:pStyle w:val="16"/>
            </w:pPr>
            <w:r>
              <w:t>≥95百分比</w:t>
            </w:r>
          </w:p>
        </w:tc>
        <w:tc>
          <w:tcPr>
            <w:tcW w:w="1276" w:type="dxa"/>
            <w:vAlign w:val="center"/>
          </w:tcPr>
          <w:p>
            <w:pPr>
              <w:pStyle w:val="16"/>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项目工程完成情况</w:t>
            </w:r>
          </w:p>
        </w:tc>
        <w:tc>
          <w:tcPr>
            <w:tcW w:w="5386" w:type="dxa"/>
            <w:vAlign w:val="center"/>
          </w:tcPr>
          <w:p>
            <w:pPr>
              <w:pStyle w:val="16"/>
            </w:pPr>
            <w:r>
              <w:t>项目工程完成情况</w:t>
            </w:r>
          </w:p>
        </w:tc>
        <w:tc>
          <w:tcPr>
            <w:tcW w:w="2268" w:type="dxa"/>
            <w:vAlign w:val="center"/>
          </w:tcPr>
          <w:p>
            <w:pPr>
              <w:pStyle w:val="16"/>
            </w:pPr>
            <w:r>
              <w:t>100百分比</w:t>
            </w:r>
          </w:p>
        </w:tc>
        <w:tc>
          <w:tcPr>
            <w:tcW w:w="1276" w:type="dxa"/>
            <w:vAlign w:val="center"/>
          </w:tcPr>
          <w:p>
            <w:pPr>
              <w:pStyle w:val="16"/>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县委办公室日常工作完成率</w:t>
            </w:r>
          </w:p>
        </w:tc>
        <w:tc>
          <w:tcPr>
            <w:tcW w:w="5386" w:type="dxa"/>
            <w:vAlign w:val="center"/>
          </w:tcPr>
          <w:p>
            <w:pPr>
              <w:pStyle w:val="16"/>
            </w:pPr>
            <w:r>
              <w:t>县委办公室日常工作维护和提升情况</w:t>
            </w:r>
          </w:p>
        </w:tc>
        <w:tc>
          <w:tcPr>
            <w:tcW w:w="2268" w:type="dxa"/>
            <w:vAlign w:val="center"/>
          </w:tcPr>
          <w:p>
            <w:pPr>
              <w:pStyle w:val="16"/>
            </w:pPr>
            <w:r>
              <w:t>≥93百分比</w:t>
            </w:r>
          </w:p>
        </w:tc>
        <w:tc>
          <w:tcPr>
            <w:tcW w:w="1276" w:type="dxa"/>
            <w:vAlign w:val="center"/>
          </w:tcPr>
          <w:p>
            <w:pPr>
              <w:pStyle w:val="16"/>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≥92百分比</w:t>
            </w:r>
          </w:p>
        </w:tc>
        <w:tc>
          <w:tcPr>
            <w:tcW w:w="1276" w:type="dxa"/>
            <w:vAlign w:val="center"/>
          </w:tcPr>
          <w:p>
            <w:pPr>
              <w:pStyle w:val="16"/>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可持续性服务</w:t>
            </w:r>
          </w:p>
        </w:tc>
        <w:tc>
          <w:tcPr>
            <w:tcW w:w="5386" w:type="dxa"/>
            <w:vAlign w:val="center"/>
          </w:tcPr>
          <w:p>
            <w:pPr>
              <w:pStyle w:val="16"/>
            </w:pPr>
            <w:r>
              <w:t>可持续性服务</w:t>
            </w:r>
          </w:p>
        </w:tc>
        <w:tc>
          <w:tcPr>
            <w:tcW w:w="2268" w:type="dxa"/>
            <w:vAlign w:val="center"/>
          </w:tcPr>
          <w:p>
            <w:pPr>
              <w:pStyle w:val="16"/>
            </w:pPr>
            <w:r>
              <w:t>≥95百分比</w:t>
            </w:r>
          </w:p>
        </w:tc>
        <w:tc>
          <w:tcPr>
            <w:tcW w:w="1276" w:type="dxa"/>
            <w:vAlign w:val="center"/>
          </w:tcPr>
          <w:p>
            <w:pPr>
              <w:pStyle w:val="16"/>
            </w:pPr>
            <w:r>
              <w:t>根据党委办公室职责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单位人员满意率</w:t>
            </w:r>
          </w:p>
        </w:tc>
        <w:tc>
          <w:tcPr>
            <w:tcW w:w="5386" w:type="dxa"/>
            <w:vAlign w:val="center"/>
          </w:tcPr>
          <w:p>
            <w:pPr>
              <w:pStyle w:val="16"/>
            </w:pPr>
            <w:r>
              <w:t>单位人员满意的人数占总人数的比例</w:t>
            </w:r>
          </w:p>
        </w:tc>
        <w:tc>
          <w:tcPr>
            <w:tcW w:w="2268" w:type="dxa"/>
            <w:vAlign w:val="center"/>
          </w:tcPr>
          <w:p>
            <w:pPr>
              <w:pStyle w:val="16"/>
            </w:pPr>
            <w:r>
              <w:t>≥95百分比</w:t>
            </w:r>
          </w:p>
        </w:tc>
        <w:tc>
          <w:tcPr>
            <w:tcW w:w="1276" w:type="dxa"/>
            <w:vAlign w:val="center"/>
          </w:tcPr>
          <w:p>
            <w:pPr>
              <w:pStyle w:val="16"/>
            </w:pPr>
            <w:r>
              <w:t>回访工作人员</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26、应急事件处理、公文运转、文件印发等工作经费绩效目标表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13062425P00810610002X</w:t>
            </w:r>
          </w:p>
        </w:tc>
        <w:tc>
          <w:tcPr>
            <w:tcW w:w="2835" w:type="dxa"/>
            <w:vAlign w:val="center"/>
          </w:tcPr>
          <w:p>
            <w:pPr>
              <w:pStyle w:val="14"/>
            </w:pPr>
            <w:r>
              <w:t>项目名称</w:t>
            </w:r>
          </w:p>
        </w:tc>
        <w:tc>
          <w:tcPr>
            <w:tcW w:w="6095" w:type="dxa"/>
            <w:gridSpan w:val="3"/>
            <w:vAlign w:val="center"/>
          </w:tcPr>
          <w:p>
            <w:pPr>
              <w:pStyle w:val="16"/>
            </w:pPr>
            <w:r>
              <w:t>应急事件处理、公文运转、文件印发等工作经费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40.00</w:t>
            </w:r>
          </w:p>
        </w:tc>
        <w:tc>
          <w:tcPr>
            <w:tcW w:w="2835" w:type="dxa"/>
            <w:vAlign w:val="center"/>
          </w:tcPr>
          <w:p>
            <w:pPr>
              <w:pStyle w:val="14"/>
            </w:pPr>
            <w:r>
              <w:t>其中：财政    资金</w:t>
            </w:r>
          </w:p>
        </w:tc>
        <w:tc>
          <w:tcPr>
            <w:tcW w:w="2551" w:type="dxa"/>
            <w:vAlign w:val="center"/>
          </w:tcPr>
          <w:p>
            <w:pPr>
              <w:pStyle w:val="16"/>
            </w:pPr>
            <w:r>
              <w:t>40.00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做好上传下达、对应急事件、公文运转、文件印发力争无误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1.对应急事件、公文运转、文件印发积极处理</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对事件处理正确率</w:t>
            </w:r>
          </w:p>
        </w:tc>
        <w:tc>
          <w:tcPr>
            <w:tcW w:w="5386" w:type="dxa"/>
            <w:vAlign w:val="center"/>
          </w:tcPr>
          <w:p>
            <w:pPr>
              <w:pStyle w:val="16"/>
            </w:pPr>
            <w:r>
              <w:t>对应急事件、公文运转、文件印发等情况</w:t>
            </w:r>
          </w:p>
        </w:tc>
        <w:tc>
          <w:tcPr>
            <w:tcW w:w="2268" w:type="dxa"/>
            <w:vAlign w:val="center"/>
          </w:tcPr>
          <w:p>
            <w:pPr>
              <w:pStyle w:val="16"/>
            </w:pPr>
            <w:r>
              <w:t>≥90百分比</w:t>
            </w:r>
          </w:p>
        </w:tc>
        <w:tc>
          <w:tcPr>
            <w:tcW w:w="1276" w:type="dxa"/>
            <w:vAlign w:val="center"/>
          </w:tcPr>
          <w:p>
            <w:pPr>
              <w:pStyle w:val="16"/>
            </w:pPr>
            <w:r>
              <w:t>对事件处理情况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规划工作流程、细化工作要求</w:t>
            </w:r>
          </w:p>
        </w:tc>
        <w:tc>
          <w:tcPr>
            <w:tcW w:w="5386" w:type="dxa"/>
            <w:vAlign w:val="center"/>
          </w:tcPr>
          <w:p>
            <w:pPr>
              <w:pStyle w:val="16"/>
            </w:pPr>
            <w:r>
              <w:t>保障应急事件、公文运转文件印发积极办理</w:t>
            </w:r>
          </w:p>
        </w:tc>
        <w:tc>
          <w:tcPr>
            <w:tcW w:w="2268" w:type="dxa"/>
            <w:vAlign w:val="center"/>
          </w:tcPr>
          <w:p>
            <w:pPr>
              <w:pStyle w:val="16"/>
            </w:pPr>
            <w:r>
              <w:t>≥95百分比</w:t>
            </w:r>
          </w:p>
        </w:tc>
        <w:tc>
          <w:tcPr>
            <w:tcW w:w="1276" w:type="dxa"/>
            <w:vAlign w:val="center"/>
          </w:tcPr>
          <w:p>
            <w:pPr>
              <w:pStyle w:val="16"/>
            </w:pPr>
            <w:r>
              <w:t>是否达到指标直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完成及时率</w:t>
            </w:r>
          </w:p>
        </w:tc>
        <w:tc>
          <w:tcPr>
            <w:tcW w:w="5386" w:type="dxa"/>
            <w:vAlign w:val="center"/>
          </w:tcPr>
          <w:p>
            <w:pPr>
              <w:pStyle w:val="16"/>
            </w:pPr>
            <w:r>
              <w:t>完成及时率</w:t>
            </w:r>
          </w:p>
        </w:tc>
        <w:tc>
          <w:tcPr>
            <w:tcW w:w="2268" w:type="dxa"/>
            <w:vAlign w:val="center"/>
          </w:tcPr>
          <w:p>
            <w:pPr>
              <w:pStyle w:val="16"/>
            </w:pPr>
            <w:r>
              <w:t>≥98百分比</w:t>
            </w:r>
          </w:p>
        </w:tc>
        <w:tc>
          <w:tcPr>
            <w:tcW w:w="1276" w:type="dxa"/>
            <w:vAlign w:val="center"/>
          </w:tcPr>
          <w:p>
            <w:pPr>
              <w:pStyle w:val="16"/>
            </w:pPr>
            <w:r>
              <w:t>是否达到指标直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预算控制率</w:t>
            </w:r>
          </w:p>
        </w:tc>
        <w:tc>
          <w:tcPr>
            <w:tcW w:w="5386" w:type="dxa"/>
            <w:vAlign w:val="center"/>
          </w:tcPr>
          <w:p>
            <w:pPr>
              <w:pStyle w:val="16"/>
            </w:pPr>
            <w:r>
              <w:t>预算控制率</w:t>
            </w:r>
          </w:p>
        </w:tc>
        <w:tc>
          <w:tcPr>
            <w:tcW w:w="2268" w:type="dxa"/>
            <w:vAlign w:val="center"/>
          </w:tcPr>
          <w:p>
            <w:pPr>
              <w:pStyle w:val="16"/>
            </w:pPr>
            <w:r>
              <w:t>≥95百分比</w:t>
            </w:r>
          </w:p>
        </w:tc>
        <w:tc>
          <w:tcPr>
            <w:tcW w:w="1276" w:type="dxa"/>
            <w:vAlign w:val="center"/>
          </w:tcPr>
          <w:p>
            <w:pPr>
              <w:pStyle w:val="16"/>
            </w:pPr>
            <w:r>
              <w:t>是否达到指标直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经济效益指标</w:t>
            </w:r>
          </w:p>
        </w:tc>
        <w:tc>
          <w:tcPr>
            <w:tcW w:w="5386" w:type="dxa"/>
            <w:vAlign w:val="center"/>
          </w:tcPr>
          <w:p>
            <w:pPr>
              <w:pStyle w:val="16"/>
            </w:pPr>
            <w:r>
              <w:t>经济效益指标</w:t>
            </w:r>
          </w:p>
        </w:tc>
        <w:tc>
          <w:tcPr>
            <w:tcW w:w="2268" w:type="dxa"/>
            <w:vAlign w:val="center"/>
          </w:tcPr>
          <w:p>
            <w:pPr>
              <w:pStyle w:val="16"/>
            </w:pPr>
            <w:r>
              <w:t>≥96百分比</w:t>
            </w:r>
          </w:p>
        </w:tc>
        <w:tc>
          <w:tcPr>
            <w:tcW w:w="1276" w:type="dxa"/>
            <w:vAlign w:val="center"/>
          </w:tcPr>
          <w:p>
            <w:pPr>
              <w:pStyle w:val="16"/>
            </w:pPr>
            <w:r>
              <w:t>是否达到指标直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重大工作参与率</w:t>
            </w:r>
          </w:p>
        </w:tc>
        <w:tc>
          <w:tcPr>
            <w:tcW w:w="5386" w:type="dxa"/>
            <w:vAlign w:val="center"/>
          </w:tcPr>
          <w:p>
            <w:pPr>
              <w:pStyle w:val="16"/>
            </w:pPr>
            <w:r>
              <w:t>对重大工作参与情况</w:t>
            </w:r>
          </w:p>
        </w:tc>
        <w:tc>
          <w:tcPr>
            <w:tcW w:w="2268" w:type="dxa"/>
            <w:vAlign w:val="center"/>
          </w:tcPr>
          <w:p>
            <w:pPr>
              <w:pStyle w:val="16"/>
            </w:pPr>
            <w:r>
              <w:t>≥90百分比</w:t>
            </w:r>
          </w:p>
        </w:tc>
        <w:tc>
          <w:tcPr>
            <w:tcW w:w="1276" w:type="dxa"/>
            <w:vAlign w:val="center"/>
          </w:tcPr>
          <w:p>
            <w:pPr>
              <w:pStyle w:val="16"/>
            </w:pPr>
            <w:r>
              <w:t>对事件处理情况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绿色环保办公</w:t>
            </w:r>
          </w:p>
        </w:tc>
        <w:tc>
          <w:tcPr>
            <w:tcW w:w="5386" w:type="dxa"/>
            <w:vAlign w:val="center"/>
          </w:tcPr>
          <w:p>
            <w:pPr>
              <w:pStyle w:val="16"/>
            </w:pPr>
            <w:r>
              <w:t>降低办公成本</w:t>
            </w:r>
          </w:p>
        </w:tc>
        <w:tc>
          <w:tcPr>
            <w:tcW w:w="2268" w:type="dxa"/>
            <w:vAlign w:val="center"/>
          </w:tcPr>
          <w:p>
            <w:pPr>
              <w:pStyle w:val="16"/>
            </w:pPr>
            <w:r>
              <w:t>≥93百分比</w:t>
            </w:r>
          </w:p>
        </w:tc>
        <w:tc>
          <w:tcPr>
            <w:tcW w:w="1276" w:type="dxa"/>
            <w:vAlign w:val="center"/>
          </w:tcPr>
          <w:p>
            <w:pPr>
              <w:pStyle w:val="16"/>
            </w:pPr>
            <w:r>
              <w:t>是否达到指标直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可持续影响指标</w:t>
            </w:r>
          </w:p>
        </w:tc>
        <w:tc>
          <w:tcPr>
            <w:tcW w:w="5386" w:type="dxa"/>
            <w:vAlign w:val="center"/>
          </w:tcPr>
          <w:p>
            <w:pPr>
              <w:pStyle w:val="16"/>
            </w:pPr>
            <w:r>
              <w:t>可持续影响指标</w:t>
            </w:r>
          </w:p>
        </w:tc>
        <w:tc>
          <w:tcPr>
            <w:tcW w:w="2268" w:type="dxa"/>
            <w:vAlign w:val="center"/>
          </w:tcPr>
          <w:p>
            <w:pPr>
              <w:pStyle w:val="16"/>
            </w:pPr>
            <w:r>
              <w:t>≥92百分比</w:t>
            </w:r>
          </w:p>
        </w:tc>
        <w:tc>
          <w:tcPr>
            <w:tcW w:w="1276" w:type="dxa"/>
            <w:vAlign w:val="center"/>
          </w:tcPr>
          <w:p>
            <w:pPr>
              <w:pStyle w:val="16"/>
            </w:pPr>
            <w:r>
              <w:t>是否达到指标直</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服务对象满意度</w:t>
            </w:r>
          </w:p>
        </w:tc>
        <w:tc>
          <w:tcPr>
            <w:tcW w:w="5386" w:type="dxa"/>
            <w:vAlign w:val="center"/>
          </w:tcPr>
          <w:p>
            <w:pPr>
              <w:pStyle w:val="16"/>
            </w:pPr>
            <w:r>
              <w:t>服务对象满意度</w:t>
            </w:r>
          </w:p>
        </w:tc>
        <w:tc>
          <w:tcPr>
            <w:tcW w:w="2268" w:type="dxa"/>
            <w:vAlign w:val="center"/>
          </w:tcPr>
          <w:p>
            <w:pPr>
              <w:pStyle w:val="16"/>
            </w:pPr>
            <w:r>
              <w:t>≥95百分比</w:t>
            </w:r>
          </w:p>
        </w:tc>
        <w:tc>
          <w:tcPr>
            <w:tcW w:w="1276" w:type="dxa"/>
            <w:vAlign w:val="center"/>
          </w:tcPr>
          <w:p>
            <w:pPr>
              <w:pStyle w:val="16"/>
            </w:pPr>
            <w:r>
              <w:t>是否达到指标直</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27、专项经费绩效目标表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13062425P00J22310002W</w:t>
            </w:r>
          </w:p>
        </w:tc>
        <w:tc>
          <w:tcPr>
            <w:tcW w:w="2835" w:type="dxa"/>
            <w:vAlign w:val="center"/>
          </w:tcPr>
          <w:p>
            <w:pPr>
              <w:pStyle w:val="14"/>
            </w:pPr>
            <w:r>
              <w:t>项目名称</w:t>
            </w:r>
          </w:p>
        </w:tc>
        <w:tc>
          <w:tcPr>
            <w:tcW w:w="6095" w:type="dxa"/>
            <w:gridSpan w:val="3"/>
            <w:vAlign w:val="center"/>
          </w:tcPr>
          <w:p>
            <w:pPr>
              <w:pStyle w:val="16"/>
            </w:pPr>
            <w:r>
              <w:t>专项经费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5.00</w:t>
            </w:r>
          </w:p>
        </w:tc>
        <w:tc>
          <w:tcPr>
            <w:tcW w:w="2835" w:type="dxa"/>
            <w:vAlign w:val="center"/>
          </w:tcPr>
          <w:p>
            <w:pPr>
              <w:pStyle w:val="14"/>
            </w:pPr>
            <w:r>
              <w:t>其中：财政    资金</w:t>
            </w:r>
          </w:p>
        </w:tc>
        <w:tc>
          <w:tcPr>
            <w:tcW w:w="2551" w:type="dxa"/>
            <w:vAlign w:val="center"/>
          </w:tcPr>
          <w:p>
            <w:pPr>
              <w:pStyle w:val="16"/>
            </w:pPr>
            <w:r>
              <w:t>5.00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保障2025年日常工作顺利开展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1.保障2025年工作顺利开展</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执行公开率(%)</w:t>
            </w:r>
          </w:p>
        </w:tc>
        <w:tc>
          <w:tcPr>
            <w:tcW w:w="5386" w:type="dxa"/>
            <w:vAlign w:val="center"/>
          </w:tcPr>
          <w:p>
            <w:pPr>
              <w:pStyle w:val="16"/>
            </w:pPr>
            <w:r>
              <w:t>执行公开率(%)</w:t>
            </w:r>
          </w:p>
        </w:tc>
        <w:tc>
          <w:tcPr>
            <w:tcW w:w="2268" w:type="dxa"/>
            <w:vAlign w:val="center"/>
          </w:tcPr>
          <w:p>
            <w:pPr>
              <w:pStyle w:val="16"/>
            </w:pPr>
            <w:r>
              <w:t>≥90百分比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完成率</w:t>
            </w:r>
          </w:p>
        </w:tc>
        <w:tc>
          <w:tcPr>
            <w:tcW w:w="5386" w:type="dxa"/>
            <w:vAlign w:val="center"/>
          </w:tcPr>
          <w:p>
            <w:pPr>
              <w:pStyle w:val="16"/>
            </w:pPr>
            <w:r>
              <w:t>完成率</w:t>
            </w:r>
          </w:p>
        </w:tc>
        <w:tc>
          <w:tcPr>
            <w:tcW w:w="2268" w:type="dxa"/>
            <w:vAlign w:val="center"/>
          </w:tcPr>
          <w:p>
            <w:pPr>
              <w:pStyle w:val="16"/>
            </w:pPr>
            <w:r>
              <w:t>≥90百分比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及时性</w:t>
            </w:r>
          </w:p>
        </w:tc>
        <w:tc>
          <w:tcPr>
            <w:tcW w:w="5386" w:type="dxa"/>
            <w:vAlign w:val="center"/>
          </w:tcPr>
          <w:p>
            <w:pPr>
              <w:pStyle w:val="16"/>
            </w:pPr>
            <w:r>
              <w:t>及时性</w:t>
            </w:r>
          </w:p>
        </w:tc>
        <w:tc>
          <w:tcPr>
            <w:tcW w:w="2268" w:type="dxa"/>
            <w:vAlign w:val="center"/>
          </w:tcPr>
          <w:p>
            <w:pPr>
              <w:pStyle w:val="16"/>
            </w:pPr>
            <w:r>
              <w:t>及时</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w:t>
            </w:r>
          </w:p>
        </w:tc>
        <w:tc>
          <w:tcPr>
            <w:tcW w:w="5386" w:type="dxa"/>
            <w:vAlign w:val="center"/>
          </w:tcPr>
          <w:p>
            <w:pPr>
              <w:pStyle w:val="16"/>
            </w:pPr>
            <w:r>
              <w:t>预算</w:t>
            </w:r>
          </w:p>
        </w:tc>
        <w:tc>
          <w:tcPr>
            <w:tcW w:w="2268" w:type="dxa"/>
            <w:vAlign w:val="center"/>
          </w:tcPr>
          <w:p>
            <w:pPr>
              <w:pStyle w:val="16"/>
            </w:pPr>
            <w:r>
              <w:t>5万元</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综合利用率</w:t>
            </w:r>
          </w:p>
        </w:tc>
        <w:tc>
          <w:tcPr>
            <w:tcW w:w="5386" w:type="dxa"/>
            <w:vAlign w:val="center"/>
          </w:tcPr>
          <w:p>
            <w:pPr>
              <w:pStyle w:val="16"/>
            </w:pPr>
            <w:r>
              <w:t>基础设施建成后的利用、使用情况</w:t>
            </w:r>
          </w:p>
        </w:tc>
        <w:tc>
          <w:tcPr>
            <w:tcW w:w="2268" w:type="dxa"/>
            <w:vAlign w:val="center"/>
          </w:tcPr>
          <w:p>
            <w:pPr>
              <w:pStyle w:val="16"/>
            </w:pPr>
            <w:r>
              <w:t>≥95利用率</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社会氛围</w:t>
            </w:r>
          </w:p>
        </w:tc>
        <w:tc>
          <w:tcPr>
            <w:tcW w:w="5386" w:type="dxa"/>
            <w:vAlign w:val="center"/>
          </w:tcPr>
          <w:p>
            <w:pPr>
              <w:pStyle w:val="16"/>
            </w:pPr>
            <w:r>
              <w:t>社会氛围</w:t>
            </w:r>
          </w:p>
        </w:tc>
        <w:tc>
          <w:tcPr>
            <w:tcW w:w="2268" w:type="dxa"/>
            <w:vAlign w:val="center"/>
          </w:tcPr>
          <w:p>
            <w:pPr>
              <w:pStyle w:val="16"/>
            </w:pPr>
            <w:r>
              <w:t>良好</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环保节能</w:t>
            </w:r>
          </w:p>
        </w:tc>
        <w:tc>
          <w:tcPr>
            <w:tcW w:w="5386" w:type="dxa"/>
            <w:vAlign w:val="center"/>
          </w:tcPr>
          <w:p>
            <w:pPr>
              <w:pStyle w:val="16"/>
            </w:pPr>
            <w:r>
              <w:t>环保节能</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可持续性</w:t>
            </w:r>
          </w:p>
        </w:tc>
        <w:tc>
          <w:tcPr>
            <w:tcW w:w="5386" w:type="dxa"/>
            <w:vAlign w:val="center"/>
          </w:tcPr>
          <w:p>
            <w:pPr>
              <w:pStyle w:val="16"/>
            </w:pPr>
            <w:r>
              <w:t>可持续性</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≥95百分比</w:t>
            </w:r>
          </w:p>
        </w:tc>
        <w:tc>
          <w:tcPr>
            <w:tcW w:w="1276" w:type="dxa"/>
            <w:vAlign w:val="center"/>
          </w:tcPr>
          <w:p>
            <w:pPr>
              <w:pStyle w:val="16"/>
            </w:pPr>
            <w:r>
              <w:t>单位计划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28、劳务派遣人员经费绩效目标表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13062425P007338101219</w:t>
            </w:r>
          </w:p>
        </w:tc>
        <w:tc>
          <w:tcPr>
            <w:tcW w:w="2835" w:type="dxa"/>
            <w:vAlign w:val="center"/>
          </w:tcPr>
          <w:p>
            <w:pPr>
              <w:pStyle w:val="14"/>
            </w:pPr>
            <w:r>
              <w:t>项目名称</w:t>
            </w:r>
          </w:p>
        </w:tc>
        <w:tc>
          <w:tcPr>
            <w:tcW w:w="6095" w:type="dxa"/>
            <w:gridSpan w:val="3"/>
            <w:vAlign w:val="center"/>
          </w:tcPr>
          <w:p>
            <w:pPr>
              <w:pStyle w:val="16"/>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4.20</w:t>
            </w:r>
          </w:p>
        </w:tc>
        <w:tc>
          <w:tcPr>
            <w:tcW w:w="2835" w:type="dxa"/>
            <w:vAlign w:val="center"/>
          </w:tcPr>
          <w:p>
            <w:pPr>
              <w:pStyle w:val="14"/>
            </w:pPr>
            <w:r>
              <w:t>其中：财政    资金</w:t>
            </w:r>
          </w:p>
        </w:tc>
        <w:tc>
          <w:tcPr>
            <w:tcW w:w="2551" w:type="dxa"/>
            <w:vAlign w:val="center"/>
          </w:tcPr>
          <w:p>
            <w:pPr>
              <w:pStyle w:val="16"/>
            </w:pPr>
            <w:r>
              <w:t>4.20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保障劳务派遣人员经费发放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1.保障劳务派遣人员经费发放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工资发放次数</w:t>
            </w:r>
          </w:p>
        </w:tc>
        <w:tc>
          <w:tcPr>
            <w:tcW w:w="5386" w:type="dxa"/>
            <w:vAlign w:val="center"/>
          </w:tcPr>
          <w:p>
            <w:pPr>
              <w:pStyle w:val="16"/>
            </w:pPr>
            <w:r>
              <w:t>工资发放次数</w:t>
            </w:r>
          </w:p>
        </w:tc>
        <w:tc>
          <w:tcPr>
            <w:tcW w:w="2268" w:type="dxa"/>
            <w:vAlign w:val="center"/>
          </w:tcPr>
          <w:p>
            <w:pPr>
              <w:pStyle w:val="16"/>
            </w:pPr>
            <w:r>
              <w:t>12百分比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及时性</w:t>
            </w:r>
          </w:p>
        </w:tc>
        <w:tc>
          <w:tcPr>
            <w:tcW w:w="5386" w:type="dxa"/>
            <w:vAlign w:val="center"/>
          </w:tcPr>
          <w:p>
            <w:pPr>
              <w:pStyle w:val="16"/>
            </w:pPr>
            <w:r>
              <w:t>及时性</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及时性</w:t>
            </w:r>
          </w:p>
        </w:tc>
        <w:tc>
          <w:tcPr>
            <w:tcW w:w="5386" w:type="dxa"/>
            <w:vAlign w:val="center"/>
          </w:tcPr>
          <w:p>
            <w:pPr>
              <w:pStyle w:val="16"/>
            </w:pPr>
            <w:r>
              <w:t>及时性</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预算内</w:t>
            </w:r>
          </w:p>
        </w:tc>
        <w:tc>
          <w:tcPr>
            <w:tcW w:w="5386" w:type="dxa"/>
            <w:vAlign w:val="center"/>
          </w:tcPr>
          <w:p>
            <w:pPr>
              <w:pStyle w:val="16"/>
            </w:pPr>
            <w:r>
              <w:t>预算内</w:t>
            </w:r>
          </w:p>
        </w:tc>
        <w:tc>
          <w:tcPr>
            <w:tcW w:w="2268" w:type="dxa"/>
            <w:vAlign w:val="center"/>
          </w:tcPr>
          <w:p>
            <w:pPr>
              <w:pStyle w:val="16"/>
            </w:pPr>
            <w:r>
              <w:t>100百分比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提高效率</w:t>
            </w:r>
          </w:p>
        </w:tc>
        <w:tc>
          <w:tcPr>
            <w:tcW w:w="5386" w:type="dxa"/>
            <w:vAlign w:val="center"/>
          </w:tcPr>
          <w:p>
            <w:pPr>
              <w:pStyle w:val="16"/>
            </w:pPr>
            <w:r>
              <w:t>提高效率</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促进就业</w:t>
            </w:r>
          </w:p>
        </w:tc>
        <w:tc>
          <w:tcPr>
            <w:tcW w:w="5386" w:type="dxa"/>
            <w:vAlign w:val="center"/>
          </w:tcPr>
          <w:p>
            <w:pPr>
              <w:pStyle w:val="16"/>
            </w:pPr>
            <w:r>
              <w:t>促进就业</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资源消耗</w:t>
            </w:r>
          </w:p>
        </w:tc>
        <w:tc>
          <w:tcPr>
            <w:tcW w:w="5386" w:type="dxa"/>
            <w:vAlign w:val="center"/>
          </w:tcPr>
          <w:p>
            <w:pPr>
              <w:pStyle w:val="16"/>
            </w:pPr>
            <w:r>
              <w:t>资源消耗</w:t>
            </w:r>
          </w:p>
        </w:tc>
        <w:tc>
          <w:tcPr>
            <w:tcW w:w="2268" w:type="dxa"/>
            <w:vAlign w:val="center"/>
          </w:tcPr>
          <w:p>
            <w:pPr>
              <w:pStyle w:val="16"/>
            </w:pPr>
            <w:r>
              <w:t>≤5百分比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长期实用性</w:t>
            </w:r>
          </w:p>
        </w:tc>
        <w:tc>
          <w:tcPr>
            <w:tcW w:w="5386" w:type="dxa"/>
            <w:vAlign w:val="center"/>
          </w:tcPr>
          <w:p>
            <w:pPr>
              <w:pStyle w:val="16"/>
            </w:pPr>
            <w:r>
              <w:t>长期实用性</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≥95百分比</w:t>
            </w:r>
          </w:p>
        </w:tc>
        <w:tc>
          <w:tcPr>
            <w:tcW w:w="1276" w:type="dxa"/>
            <w:vAlign w:val="center"/>
          </w:tcPr>
          <w:p>
            <w:pPr>
              <w:pStyle w:val="16"/>
            </w:pPr>
            <w:r>
              <w:t>单位计划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29、专项经费绩效目标表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13062425P00J223100044</w:t>
            </w:r>
          </w:p>
        </w:tc>
        <w:tc>
          <w:tcPr>
            <w:tcW w:w="2835" w:type="dxa"/>
            <w:vAlign w:val="center"/>
          </w:tcPr>
          <w:p>
            <w:pPr>
              <w:pStyle w:val="14"/>
            </w:pPr>
            <w:r>
              <w:t>项目名称</w:t>
            </w:r>
          </w:p>
        </w:tc>
        <w:tc>
          <w:tcPr>
            <w:tcW w:w="6095" w:type="dxa"/>
            <w:gridSpan w:val="3"/>
            <w:vAlign w:val="center"/>
          </w:tcPr>
          <w:p>
            <w:pPr>
              <w:pStyle w:val="16"/>
            </w:pPr>
            <w:r>
              <w:t>专项经费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5.00</w:t>
            </w:r>
          </w:p>
        </w:tc>
        <w:tc>
          <w:tcPr>
            <w:tcW w:w="2835" w:type="dxa"/>
            <w:vAlign w:val="center"/>
          </w:tcPr>
          <w:p>
            <w:pPr>
              <w:pStyle w:val="14"/>
            </w:pPr>
            <w:r>
              <w:t>其中：财政    资金</w:t>
            </w:r>
          </w:p>
        </w:tc>
        <w:tc>
          <w:tcPr>
            <w:tcW w:w="2551" w:type="dxa"/>
            <w:vAlign w:val="center"/>
          </w:tcPr>
          <w:p>
            <w:pPr>
              <w:pStyle w:val="16"/>
            </w:pPr>
            <w:r>
              <w:t>5.00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保障2025年日常工作顺利开展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1.保障2025年工作顺利开展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举办活动</w:t>
            </w:r>
          </w:p>
        </w:tc>
        <w:tc>
          <w:tcPr>
            <w:tcW w:w="5386" w:type="dxa"/>
            <w:vAlign w:val="center"/>
          </w:tcPr>
          <w:p>
            <w:pPr>
              <w:pStyle w:val="16"/>
            </w:pPr>
            <w:r>
              <w:t>一年四场活动</w:t>
            </w:r>
          </w:p>
        </w:tc>
        <w:tc>
          <w:tcPr>
            <w:tcW w:w="2268" w:type="dxa"/>
            <w:vAlign w:val="center"/>
          </w:tcPr>
          <w:p>
            <w:pPr>
              <w:pStyle w:val="16"/>
            </w:pPr>
            <w:r>
              <w:t>≥4场</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高质量完成</w:t>
            </w:r>
          </w:p>
        </w:tc>
        <w:tc>
          <w:tcPr>
            <w:tcW w:w="5386" w:type="dxa"/>
            <w:vAlign w:val="center"/>
          </w:tcPr>
          <w:p>
            <w:pPr>
              <w:pStyle w:val="16"/>
            </w:pPr>
            <w:r>
              <w:t>高质量完成</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完工及时率</w:t>
            </w:r>
          </w:p>
        </w:tc>
        <w:tc>
          <w:tcPr>
            <w:tcW w:w="5386" w:type="dxa"/>
            <w:vAlign w:val="center"/>
          </w:tcPr>
          <w:p>
            <w:pPr>
              <w:pStyle w:val="16"/>
            </w:pPr>
            <w:r>
              <w:t>完工及时率</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预算内</w:t>
            </w:r>
          </w:p>
        </w:tc>
        <w:tc>
          <w:tcPr>
            <w:tcW w:w="5386" w:type="dxa"/>
            <w:vAlign w:val="center"/>
          </w:tcPr>
          <w:p>
            <w:pPr>
              <w:pStyle w:val="16"/>
            </w:pPr>
            <w:r>
              <w:t>预算内</w:t>
            </w:r>
          </w:p>
        </w:tc>
        <w:tc>
          <w:tcPr>
            <w:tcW w:w="2268" w:type="dxa"/>
            <w:vAlign w:val="center"/>
          </w:tcPr>
          <w:p>
            <w:pPr>
              <w:pStyle w:val="16"/>
            </w:pPr>
            <w:r>
              <w:t>5万元</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综合利用率</w:t>
            </w:r>
          </w:p>
        </w:tc>
        <w:tc>
          <w:tcPr>
            <w:tcW w:w="5386" w:type="dxa"/>
            <w:vAlign w:val="center"/>
          </w:tcPr>
          <w:p>
            <w:pPr>
              <w:pStyle w:val="16"/>
            </w:pPr>
            <w:r>
              <w:t>基础设施建成后的利用、使用情况</w:t>
            </w:r>
          </w:p>
        </w:tc>
        <w:tc>
          <w:tcPr>
            <w:tcW w:w="2268" w:type="dxa"/>
            <w:vAlign w:val="center"/>
          </w:tcPr>
          <w:p>
            <w:pPr>
              <w:pStyle w:val="16"/>
            </w:pPr>
            <w:r>
              <w:t>≥95利用率</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社会氛围</w:t>
            </w:r>
          </w:p>
        </w:tc>
        <w:tc>
          <w:tcPr>
            <w:tcW w:w="5386" w:type="dxa"/>
            <w:vAlign w:val="center"/>
          </w:tcPr>
          <w:p>
            <w:pPr>
              <w:pStyle w:val="16"/>
            </w:pPr>
            <w:r>
              <w:t>社会氛围</w:t>
            </w:r>
          </w:p>
        </w:tc>
        <w:tc>
          <w:tcPr>
            <w:tcW w:w="2268" w:type="dxa"/>
            <w:vAlign w:val="center"/>
          </w:tcPr>
          <w:p>
            <w:pPr>
              <w:pStyle w:val="16"/>
            </w:pPr>
            <w:r>
              <w:t>良好</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环保节能</w:t>
            </w:r>
          </w:p>
        </w:tc>
        <w:tc>
          <w:tcPr>
            <w:tcW w:w="5386" w:type="dxa"/>
            <w:vAlign w:val="center"/>
          </w:tcPr>
          <w:p>
            <w:pPr>
              <w:pStyle w:val="16"/>
            </w:pPr>
            <w:r>
              <w:t>环保节能</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可持续性</w:t>
            </w:r>
          </w:p>
        </w:tc>
        <w:tc>
          <w:tcPr>
            <w:tcW w:w="5386" w:type="dxa"/>
            <w:vAlign w:val="center"/>
          </w:tcPr>
          <w:p>
            <w:pPr>
              <w:pStyle w:val="16"/>
            </w:pPr>
            <w:r>
              <w:t>可持续性</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≥95百分比</w:t>
            </w:r>
          </w:p>
        </w:tc>
        <w:tc>
          <w:tcPr>
            <w:tcW w:w="1276" w:type="dxa"/>
            <w:vAlign w:val="center"/>
          </w:tcPr>
          <w:p>
            <w:pPr>
              <w:pStyle w:val="16"/>
            </w:pPr>
            <w:r>
              <w:t>单位计划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30、党务工作者培训绩效目标表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13062425P00808110004T</w:t>
            </w:r>
          </w:p>
        </w:tc>
        <w:tc>
          <w:tcPr>
            <w:tcW w:w="2835" w:type="dxa"/>
            <w:vAlign w:val="center"/>
          </w:tcPr>
          <w:p>
            <w:pPr>
              <w:pStyle w:val="14"/>
            </w:pPr>
            <w:r>
              <w:t>项目名称</w:t>
            </w:r>
          </w:p>
        </w:tc>
        <w:tc>
          <w:tcPr>
            <w:tcW w:w="6095" w:type="dxa"/>
            <w:gridSpan w:val="3"/>
            <w:vAlign w:val="center"/>
          </w:tcPr>
          <w:p>
            <w:pPr>
              <w:pStyle w:val="16"/>
            </w:pPr>
            <w:r>
              <w:t>党务工作者培训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4.00</w:t>
            </w:r>
          </w:p>
        </w:tc>
        <w:tc>
          <w:tcPr>
            <w:tcW w:w="2835" w:type="dxa"/>
            <w:vAlign w:val="center"/>
          </w:tcPr>
          <w:p>
            <w:pPr>
              <w:pStyle w:val="14"/>
            </w:pPr>
            <w:r>
              <w:t>其中：财政    资金</w:t>
            </w:r>
          </w:p>
        </w:tc>
        <w:tc>
          <w:tcPr>
            <w:tcW w:w="2551" w:type="dxa"/>
            <w:vAlign w:val="center"/>
          </w:tcPr>
          <w:p>
            <w:pPr>
              <w:pStyle w:val="16"/>
            </w:pPr>
            <w:r>
              <w:t>4.00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用于党务干部培训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1."目标内容1：对党务工作者思想的思想建设、组织建设、作风建设等。</w:t>
            </w:r>
            <w:r>
              <w:tab/>
            </w:r>
            <w:r>
              <w:tab/>
            </w:r>
            <w:r>
              <w:tab/>
            </w:r>
            <w:r>
              <w:tab/>
            </w:r>
            <w:r>
              <w:tab/>
            </w:r>
            <w:r>
              <w:tab/>
            </w:r>
          </w:p>
          <w:p>
            <w:pPr>
              <w:pStyle w:val="16"/>
            </w:pPr>
            <w:r>
              <w:tab/>
            </w:r>
            <w:r>
              <w:tab/>
            </w:r>
            <w:r>
              <w:tab/>
            </w:r>
            <w:r>
              <w:tab/>
            </w:r>
            <w:r>
              <w:tab/>
            </w:r>
          </w:p>
          <w:p>
            <w:pPr>
              <w:pStyle w:val="16"/>
            </w:pPr>
            <w:r>
              <w:t>"</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培训人员人次</w:t>
            </w:r>
          </w:p>
        </w:tc>
        <w:tc>
          <w:tcPr>
            <w:tcW w:w="5386" w:type="dxa"/>
            <w:vAlign w:val="center"/>
          </w:tcPr>
          <w:p>
            <w:pPr>
              <w:pStyle w:val="16"/>
            </w:pPr>
            <w:r>
              <w:t>培训人员人次</w:t>
            </w:r>
          </w:p>
        </w:tc>
        <w:tc>
          <w:tcPr>
            <w:tcW w:w="2268" w:type="dxa"/>
            <w:vAlign w:val="center"/>
          </w:tcPr>
          <w:p>
            <w:pPr>
              <w:pStyle w:val="16"/>
            </w:pPr>
            <w:r>
              <w:t>≥4次</w:t>
            </w:r>
          </w:p>
        </w:tc>
        <w:tc>
          <w:tcPr>
            <w:tcW w:w="1276" w:type="dxa"/>
            <w:vAlign w:val="center"/>
          </w:tcPr>
          <w:p>
            <w:pPr>
              <w:pStyle w:val="16"/>
            </w:pPr>
            <w:r>
              <w:t>三定方案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培训合格率</w:t>
            </w:r>
          </w:p>
        </w:tc>
        <w:tc>
          <w:tcPr>
            <w:tcW w:w="5386" w:type="dxa"/>
            <w:vAlign w:val="center"/>
          </w:tcPr>
          <w:p>
            <w:pPr>
              <w:pStyle w:val="16"/>
            </w:pPr>
            <w:r>
              <w:t>培训合格率</w:t>
            </w:r>
          </w:p>
        </w:tc>
        <w:tc>
          <w:tcPr>
            <w:tcW w:w="2268" w:type="dxa"/>
            <w:vAlign w:val="center"/>
          </w:tcPr>
          <w:p>
            <w:pPr>
              <w:pStyle w:val="16"/>
            </w:pPr>
            <w:r>
              <w:t>≥98百分比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培训按期完成率</w:t>
            </w:r>
          </w:p>
        </w:tc>
        <w:tc>
          <w:tcPr>
            <w:tcW w:w="5386" w:type="dxa"/>
            <w:vAlign w:val="center"/>
          </w:tcPr>
          <w:p>
            <w:pPr>
              <w:pStyle w:val="16"/>
            </w:pPr>
            <w:r>
              <w:t>培训按期完成率</w:t>
            </w:r>
          </w:p>
        </w:tc>
        <w:tc>
          <w:tcPr>
            <w:tcW w:w="2268" w:type="dxa"/>
            <w:vAlign w:val="center"/>
          </w:tcPr>
          <w:p>
            <w:pPr>
              <w:pStyle w:val="16"/>
            </w:pPr>
            <w:r>
              <w:t>100百分比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完成工作需要的资金</w:t>
            </w:r>
          </w:p>
        </w:tc>
        <w:tc>
          <w:tcPr>
            <w:tcW w:w="5386" w:type="dxa"/>
            <w:vAlign w:val="center"/>
          </w:tcPr>
          <w:p>
            <w:pPr>
              <w:pStyle w:val="16"/>
            </w:pPr>
            <w:r>
              <w:t>完成工作需要的资金</w:t>
            </w:r>
          </w:p>
        </w:tc>
        <w:tc>
          <w:tcPr>
            <w:tcW w:w="2268" w:type="dxa"/>
            <w:vAlign w:val="center"/>
          </w:tcPr>
          <w:p>
            <w:pPr>
              <w:pStyle w:val="16"/>
            </w:pPr>
            <w:r>
              <w:t>4万元</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提高效率</w:t>
            </w:r>
          </w:p>
        </w:tc>
        <w:tc>
          <w:tcPr>
            <w:tcW w:w="5386" w:type="dxa"/>
            <w:vAlign w:val="center"/>
          </w:tcPr>
          <w:p>
            <w:pPr>
              <w:pStyle w:val="16"/>
            </w:pPr>
            <w:r>
              <w:t>提高效率</w:t>
            </w:r>
          </w:p>
        </w:tc>
        <w:tc>
          <w:tcPr>
            <w:tcW w:w="2268" w:type="dxa"/>
            <w:vAlign w:val="center"/>
          </w:tcPr>
          <w:p>
            <w:pPr>
              <w:pStyle w:val="16"/>
            </w:pPr>
            <w:r>
              <w:t>≥95百分比</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能力提升率</w:t>
            </w:r>
          </w:p>
        </w:tc>
        <w:tc>
          <w:tcPr>
            <w:tcW w:w="5386" w:type="dxa"/>
            <w:vAlign w:val="center"/>
          </w:tcPr>
          <w:p>
            <w:pPr>
              <w:pStyle w:val="16"/>
            </w:pPr>
            <w:r>
              <w:t>能力提升率</w:t>
            </w:r>
          </w:p>
        </w:tc>
        <w:tc>
          <w:tcPr>
            <w:tcW w:w="2268" w:type="dxa"/>
            <w:vAlign w:val="center"/>
          </w:tcPr>
          <w:p>
            <w:pPr>
              <w:pStyle w:val="16"/>
            </w:pPr>
            <w:r>
              <w:t>≥95百分比</w:t>
            </w:r>
          </w:p>
        </w:tc>
        <w:tc>
          <w:tcPr>
            <w:tcW w:w="1276" w:type="dxa"/>
            <w:vAlign w:val="center"/>
          </w:tcPr>
          <w:p>
            <w:pPr>
              <w:pStyle w:val="16"/>
            </w:pPr>
            <w:r>
              <w:t>考核考试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≥95百分比</w:t>
            </w:r>
          </w:p>
        </w:tc>
        <w:tc>
          <w:tcPr>
            <w:tcW w:w="1276" w:type="dxa"/>
            <w:vAlign w:val="center"/>
          </w:tcPr>
          <w:p>
            <w:pPr>
              <w:pStyle w:val="16"/>
            </w:pPr>
            <w:r>
              <w:t>工作完成能力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提升人员素质</w:t>
            </w:r>
          </w:p>
        </w:tc>
        <w:tc>
          <w:tcPr>
            <w:tcW w:w="5386" w:type="dxa"/>
            <w:vAlign w:val="center"/>
          </w:tcPr>
          <w:p>
            <w:pPr>
              <w:pStyle w:val="16"/>
            </w:pPr>
            <w:r>
              <w:t>提升人员素质</w:t>
            </w:r>
          </w:p>
        </w:tc>
        <w:tc>
          <w:tcPr>
            <w:tcW w:w="2268" w:type="dxa"/>
            <w:vAlign w:val="center"/>
          </w:tcPr>
          <w:p>
            <w:pPr>
              <w:pStyle w:val="16"/>
            </w:pPr>
            <w:r>
              <w:t>≥95百分比</w:t>
            </w:r>
          </w:p>
        </w:tc>
        <w:tc>
          <w:tcPr>
            <w:tcW w:w="1276" w:type="dxa"/>
            <w:vAlign w:val="center"/>
          </w:tcPr>
          <w:p>
            <w:pPr>
              <w:pStyle w:val="16"/>
            </w:pPr>
            <w:r>
              <w:t>工作能力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满意度</w:t>
            </w:r>
          </w:p>
        </w:tc>
        <w:tc>
          <w:tcPr>
            <w:tcW w:w="5386" w:type="dxa"/>
            <w:vAlign w:val="center"/>
          </w:tcPr>
          <w:p>
            <w:pPr>
              <w:pStyle w:val="16"/>
            </w:pPr>
            <w:r>
              <w:t>满意度</w:t>
            </w:r>
          </w:p>
        </w:tc>
        <w:tc>
          <w:tcPr>
            <w:tcW w:w="2268" w:type="dxa"/>
            <w:vAlign w:val="center"/>
          </w:tcPr>
          <w:p>
            <w:pPr>
              <w:pStyle w:val="16"/>
            </w:pPr>
            <w:r>
              <w:t>≥95百分比</w:t>
            </w:r>
          </w:p>
        </w:tc>
        <w:tc>
          <w:tcPr>
            <w:tcW w:w="1276" w:type="dxa"/>
            <w:vAlign w:val="center"/>
          </w:tcPr>
          <w:p>
            <w:pPr>
              <w:pStyle w:val="16"/>
            </w:pPr>
            <w:r>
              <w:t>调查问卷</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31、基层党组织、组织能力提升绩效目标表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13062425P008089100048</w:t>
            </w:r>
          </w:p>
        </w:tc>
        <w:tc>
          <w:tcPr>
            <w:tcW w:w="2835" w:type="dxa"/>
            <w:vAlign w:val="center"/>
          </w:tcPr>
          <w:p>
            <w:pPr>
              <w:pStyle w:val="14"/>
            </w:pPr>
            <w:r>
              <w:t>项目名称</w:t>
            </w:r>
          </w:p>
        </w:tc>
        <w:tc>
          <w:tcPr>
            <w:tcW w:w="6095" w:type="dxa"/>
            <w:gridSpan w:val="3"/>
            <w:vAlign w:val="center"/>
          </w:tcPr>
          <w:p>
            <w:pPr>
              <w:pStyle w:val="16"/>
            </w:pPr>
            <w:r>
              <w:t>基层党组织、组织能力提升</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4.00</w:t>
            </w:r>
          </w:p>
        </w:tc>
        <w:tc>
          <w:tcPr>
            <w:tcW w:w="2835" w:type="dxa"/>
            <w:vAlign w:val="center"/>
          </w:tcPr>
          <w:p>
            <w:pPr>
              <w:pStyle w:val="14"/>
            </w:pPr>
            <w:r>
              <w:t>其中：财政    资金</w:t>
            </w:r>
          </w:p>
        </w:tc>
        <w:tc>
          <w:tcPr>
            <w:tcW w:w="2551" w:type="dxa"/>
            <w:vAlign w:val="center"/>
          </w:tcPr>
          <w:p>
            <w:pPr>
              <w:pStyle w:val="16"/>
            </w:pPr>
            <w:r>
              <w:t>4.00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用于党组织思想建设能力的提高</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1."目标内容1：对全县窗口单位满意度测评。</w:t>
            </w:r>
            <w:r>
              <w:tab/>
            </w:r>
            <w:r>
              <w:tab/>
            </w:r>
            <w:r>
              <w:tab/>
            </w:r>
            <w:r>
              <w:tab/>
            </w:r>
            <w:r>
              <w:tab/>
            </w:r>
            <w:r>
              <w:tab/>
            </w:r>
          </w:p>
          <w:p>
            <w:pPr>
              <w:pStyle w:val="16"/>
            </w:pPr>
            <w:r>
              <w:tab/>
            </w:r>
            <w:r>
              <w:tab/>
            </w:r>
            <w:r>
              <w:tab/>
            </w:r>
            <w:r>
              <w:tab/>
            </w:r>
            <w:r>
              <w:tab/>
            </w:r>
            <w:r>
              <w:tab/>
            </w:r>
          </w:p>
          <w:p>
            <w:pPr>
              <w:pStyle w:val="16"/>
            </w:pPr>
            <w:r>
              <w:t>"</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受测评的窗口单位</w:t>
            </w:r>
          </w:p>
        </w:tc>
        <w:tc>
          <w:tcPr>
            <w:tcW w:w="5386" w:type="dxa"/>
            <w:vAlign w:val="center"/>
          </w:tcPr>
          <w:p>
            <w:pPr>
              <w:pStyle w:val="16"/>
            </w:pPr>
            <w:r>
              <w:t>全县窗口单位</w:t>
            </w:r>
          </w:p>
        </w:tc>
        <w:tc>
          <w:tcPr>
            <w:tcW w:w="2268" w:type="dxa"/>
            <w:vAlign w:val="center"/>
          </w:tcPr>
          <w:p>
            <w:pPr>
              <w:pStyle w:val="16"/>
            </w:pPr>
            <w:r>
              <w:t>≥50个</w:t>
            </w:r>
          </w:p>
        </w:tc>
        <w:tc>
          <w:tcPr>
            <w:tcW w:w="1276" w:type="dxa"/>
            <w:vAlign w:val="center"/>
          </w:tcPr>
          <w:p>
            <w:pPr>
              <w:pStyle w:val="16"/>
            </w:pPr>
            <w:r>
              <w:t>县委县政府批示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群众来访接待率</w:t>
            </w:r>
          </w:p>
        </w:tc>
        <w:tc>
          <w:tcPr>
            <w:tcW w:w="5386" w:type="dxa"/>
            <w:vAlign w:val="center"/>
          </w:tcPr>
          <w:p>
            <w:pPr>
              <w:pStyle w:val="16"/>
            </w:pPr>
            <w:r>
              <w:t>群众来访接待率</w:t>
            </w:r>
          </w:p>
        </w:tc>
        <w:tc>
          <w:tcPr>
            <w:tcW w:w="2268" w:type="dxa"/>
            <w:vAlign w:val="center"/>
          </w:tcPr>
          <w:p>
            <w:pPr>
              <w:pStyle w:val="16"/>
            </w:pPr>
            <w:r>
              <w:t>≥95百分比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测评完成及时率</w:t>
            </w:r>
          </w:p>
        </w:tc>
        <w:tc>
          <w:tcPr>
            <w:tcW w:w="5386" w:type="dxa"/>
            <w:vAlign w:val="center"/>
          </w:tcPr>
          <w:p>
            <w:pPr>
              <w:pStyle w:val="16"/>
            </w:pPr>
            <w:r>
              <w:t>测评完成及时率</w:t>
            </w:r>
          </w:p>
        </w:tc>
        <w:tc>
          <w:tcPr>
            <w:tcW w:w="2268" w:type="dxa"/>
            <w:vAlign w:val="center"/>
          </w:tcPr>
          <w:p>
            <w:pPr>
              <w:pStyle w:val="16"/>
            </w:pPr>
            <w:r>
              <w:t>≥90百分比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4万元</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提高效率</w:t>
            </w:r>
          </w:p>
        </w:tc>
        <w:tc>
          <w:tcPr>
            <w:tcW w:w="5386" w:type="dxa"/>
            <w:vAlign w:val="center"/>
          </w:tcPr>
          <w:p>
            <w:pPr>
              <w:pStyle w:val="16"/>
            </w:pPr>
            <w:r>
              <w:t>提高效率</w:t>
            </w:r>
          </w:p>
        </w:tc>
        <w:tc>
          <w:tcPr>
            <w:tcW w:w="2268" w:type="dxa"/>
            <w:vAlign w:val="center"/>
          </w:tcPr>
          <w:p>
            <w:pPr>
              <w:pStyle w:val="16"/>
            </w:pPr>
            <w:r>
              <w:t>≥90百分比</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窗口单位的服务水平</w:t>
            </w:r>
          </w:p>
        </w:tc>
        <w:tc>
          <w:tcPr>
            <w:tcW w:w="5386" w:type="dxa"/>
            <w:vAlign w:val="center"/>
          </w:tcPr>
          <w:p>
            <w:pPr>
              <w:pStyle w:val="16"/>
            </w:pPr>
            <w:r>
              <w:t>窗口单位的服务水平</w:t>
            </w:r>
          </w:p>
        </w:tc>
        <w:tc>
          <w:tcPr>
            <w:tcW w:w="2268" w:type="dxa"/>
            <w:vAlign w:val="center"/>
          </w:tcPr>
          <w:p>
            <w:pPr>
              <w:pStyle w:val="16"/>
            </w:pPr>
            <w:r>
              <w:t>≥90有所提高</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维护社会稳定</w:t>
            </w:r>
          </w:p>
        </w:tc>
        <w:tc>
          <w:tcPr>
            <w:tcW w:w="5386" w:type="dxa"/>
            <w:vAlign w:val="center"/>
          </w:tcPr>
          <w:p>
            <w:pPr>
              <w:pStyle w:val="16"/>
            </w:pPr>
            <w:r>
              <w:t>维护社会稳定</w:t>
            </w:r>
          </w:p>
        </w:tc>
        <w:tc>
          <w:tcPr>
            <w:tcW w:w="2268" w:type="dxa"/>
            <w:vAlign w:val="center"/>
          </w:tcPr>
          <w:p>
            <w:pPr>
              <w:pStyle w:val="16"/>
            </w:pPr>
            <w:r>
              <w:t>≥95有利于</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社会影响力</w:t>
            </w:r>
          </w:p>
        </w:tc>
        <w:tc>
          <w:tcPr>
            <w:tcW w:w="5386" w:type="dxa"/>
            <w:vAlign w:val="center"/>
          </w:tcPr>
          <w:p>
            <w:pPr>
              <w:pStyle w:val="16"/>
            </w:pPr>
            <w:r>
              <w:t>社会影响力</w:t>
            </w:r>
          </w:p>
        </w:tc>
        <w:tc>
          <w:tcPr>
            <w:tcW w:w="2268" w:type="dxa"/>
            <w:vAlign w:val="center"/>
          </w:tcPr>
          <w:p>
            <w:pPr>
              <w:pStyle w:val="16"/>
            </w:pPr>
            <w:r>
              <w:t>≥98百分比</w:t>
            </w:r>
          </w:p>
        </w:tc>
        <w:tc>
          <w:tcPr>
            <w:tcW w:w="1276" w:type="dxa"/>
            <w:vAlign w:val="center"/>
          </w:tcPr>
          <w:p>
            <w:pPr>
              <w:pStyle w:val="16"/>
            </w:pPr>
            <w:r>
              <w:t>调查问卷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受测单位满意度</w:t>
            </w:r>
          </w:p>
        </w:tc>
        <w:tc>
          <w:tcPr>
            <w:tcW w:w="5386" w:type="dxa"/>
            <w:vAlign w:val="center"/>
          </w:tcPr>
          <w:p>
            <w:pPr>
              <w:pStyle w:val="16"/>
            </w:pPr>
            <w:r>
              <w:t>受测单位满意度</w:t>
            </w:r>
          </w:p>
        </w:tc>
        <w:tc>
          <w:tcPr>
            <w:tcW w:w="2268" w:type="dxa"/>
            <w:vAlign w:val="center"/>
          </w:tcPr>
          <w:p>
            <w:pPr>
              <w:pStyle w:val="16"/>
            </w:pPr>
            <w:r>
              <w:t>≥98百分比</w:t>
            </w:r>
          </w:p>
        </w:tc>
        <w:tc>
          <w:tcPr>
            <w:tcW w:w="1276" w:type="dxa"/>
            <w:vAlign w:val="center"/>
          </w:tcPr>
          <w:p>
            <w:pPr>
              <w:pStyle w:val="16"/>
            </w:pPr>
            <w:r>
              <w:t>调查问卷和电话回访</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32、模范机关创建绩效目标表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13062425P008086100020</w:t>
            </w:r>
          </w:p>
        </w:tc>
        <w:tc>
          <w:tcPr>
            <w:tcW w:w="2835" w:type="dxa"/>
            <w:vAlign w:val="center"/>
          </w:tcPr>
          <w:p>
            <w:pPr>
              <w:pStyle w:val="14"/>
            </w:pPr>
            <w:r>
              <w:t>项目名称</w:t>
            </w:r>
          </w:p>
        </w:tc>
        <w:tc>
          <w:tcPr>
            <w:tcW w:w="6095" w:type="dxa"/>
            <w:gridSpan w:val="3"/>
            <w:vAlign w:val="center"/>
          </w:tcPr>
          <w:p>
            <w:pPr>
              <w:pStyle w:val="16"/>
            </w:pPr>
            <w:r>
              <w:t>模范机关创建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6.00</w:t>
            </w:r>
          </w:p>
        </w:tc>
        <w:tc>
          <w:tcPr>
            <w:tcW w:w="2835" w:type="dxa"/>
            <w:vAlign w:val="center"/>
          </w:tcPr>
          <w:p>
            <w:pPr>
              <w:pStyle w:val="14"/>
            </w:pPr>
            <w:r>
              <w:t>其中：财政    资金</w:t>
            </w:r>
          </w:p>
        </w:tc>
        <w:tc>
          <w:tcPr>
            <w:tcW w:w="2551" w:type="dxa"/>
            <w:vAlign w:val="center"/>
          </w:tcPr>
          <w:p>
            <w:pPr>
              <w:pStyle w:val="16"/>
            </w:pPr>
            <w:r>
              <w:t>6.00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用于模范机关创建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1."目标内容1：指导模范机关建设、提升。</w:t>
            </w:r>
            <w:r>
              <w:tab/>
            </w:r>
            <w:r>
              <w:tab/>
            </w:r>
            <w:r>
              <w:tab/>
            </w:r>
            <w:r>
              <w:tab/>
            </w:r>
            <w:r>
              <w:tab/>
            </w:r>
            <w:r>
              <w:tab/>
            </w:r>
          </w:p>
          <w:p>
            <w:pPr>
              <w:pStyle w:val="16"/>
            </w:pPr>
            <w:r>
              <w:tab/>
            </w:r>
            <w:r>
              <w:tab/>
            </w:r>
            <w:r>
              <w:tab/>
            </w:r>
            <w:r>
              <w:tab/>
            </w:r>
            <w:r>
              <w:tab/>
            </w:r>
          </w:p>
          <w:p>
            <w:pPr>
              <w:pStyle w:val="16"/>
            </w:pPr>
            <w:r>
              <w:t>"</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完成率</w:t>
            </w:r>
          </w:p>
        </w:tc>
        <w:tc>
          <w:tcPr>
            <w:tcW w:w="5386" w:type="dxa"/>
            <w:vAlign w:val="center"/>
          </w:tcPr>
          <w:p>
            <w:pPr>
              <w:pStyle w:val="16"/>
            </w:pPr>
            <w:r>
              <w:t>完成率</w:t>
            </w:r>
          </w:p>
        </w:tc>
        <w:tc>
          <w:tcPr>
            <w:tcW w:w="2268" w:type="dxa"/>
            <w:vAlign w:val="center"/>
          </w:tcPr>
          <w:p>
            <w:pPr>
              <w:pStyle w:val="16"/>
            </w:pPr>
            <w:r>
              <w:t>≥95百分比</w:t>
            </w:r>
          </w:p>
        </w:tc>
        <w:tc>
          <w:tcPr>
            <w:tcW w:w="1276" w:type="dxa"/>
            <w:vAlign w:val="center"/>
          </w:tcPr>
          <w:p>
            <w:pPr>
              <w:pStyle w:val="16"/>
            </w:pPr>
            <w:r>
              <w:t>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提升工作效率</w:t>
            </w:r>
          </w:p>
        </w:tc>
        <w:tc>
          <w:tcPr>
            <w:tcW w:w="5386" w:type="dxa"/>
            <w:vAlign w:val="center"/>
          </w:tcPr>
          <w:p>
            <w:pPr>
              <w:pStyle w:val="16"/>
            </w:pPr>
            <w:r>
              <w:t>提升工作效率</w:t>
            </w:r>
          </w:p>
        </w:tc>
        <w:tc>
          <w:tcPr>
            <w:tcW w:w="2268" w:type="dxa"/>
            <w:vAlign w:val="center"/>
          </w:tcPr>
          <w:p>
            <w:pPr>
              <w:pStyle w:val="16"/>
            </w:pPr>
            <w:r>
              <w:t>≥95百分比</w:t>
            </w:r>
          </w:p>
        </w:tc>
        <w:tc>
          <w:tcPr>
            <w:tcW w:w="1276" w:type="dxa"/>
            <w:vAlign w:val="center"/>
          </w:tcPr>
          <w:p>
            <w:pPr>
              <w:pStyle w:val="16"/>
            </w:pPr>
            <w:r>
              <w:t>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完成及时率</w:t>
            </w:r>
          </w:p>
        </w:tc>
        <w:tc>
          <w:tcPr>
            <w:tcW w:w="5386" w:type="dxa"/>
            <w:vAlign w:val="center"/>
          </w:tcPr>
          <w:p>
            <w:pPr>
              <w:pStyle w:val="16"/>
            </w:pPr>
            <w:r>
              <w:t>完成及时率</w:t>
            </w:r>
          </w:p>
        </w:tc>
        <w:tc>
          <w:tcPr>
            <w:tcW w:w="2268" w:type="dxa"/>
            <w:vAlign w:val="center"/>
          </w:tcPr>
          <w:p>
            <w:pPr>
              <w:pStyle w:val="16"/>
            </w:pPr>
            <w:r>
              <w:t>≥95百分比</w:t>
            </w:r>
          </w:p>
        </w:tc>
        <w:tc>
          <w:tcPr>
            <w:tcW w:w="1276" w:type="dxa"/>
            <w:vAlign w:val="center"/>
          </w:tcPr>
          <w:p>
            <w:pPr>
              <w:pStyle w:val="16"/>
            </w:pPr>
            <w:r>
              <w:t>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完成率</w:t>
            </w:r>
          </w:p>
        </w:tc>
        <w:tc>
          <w:tcPr>
            <w:tcW w:w="5386" w:type="dxa"/>
            <w:vAlign w:val="center"/>
          </w:tcPr>
          <w:p>
            <w:pPr>
              <w:pStyle w:val="16"/>
            </w:pPr>
            <w:r>
              <w:t>完成率</w:t>
            </w:r>
          </w:p>
        </w:tc>
        <w:tc>
          <w:tcPr>
            <w:tcW w:w="2268" w:type="dxa"/>
            <w:vAlign w:val="center"/>
          </w:tcPr>
          <w:p>
            <w:pPr>
              <w:pStyle w:val="16"/>
            </w:pPr>
            <w:r>
              <w:t>6万元</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提高效率</w:t>
            </w:r>
          </w:p>
        </w:tc>
        <w:tc>
          <w:tcPr>
            <w:tcW w:w="5386" w:type="dxa"/>
            <w:vAlign w:val="center"/>
          </w:tcPr>
          <w:p>
            <w:pPr>
              <w:pStyle w:val="16"/>
            </w:pPr>
            <w:r>
              <w:t>提高效率</w:t>
            </w:r>
          </w:p>
        </w:tc>
        <w:tc>
          <w:tcPr>
            <w:tcW w:w="2268" w:type="dxa"/>
            <w:vAlign w:val="center"/>
          </w:tcPr>
          <w:p>
            <w:pPr>
              <w:pStyle w:val="16"/>
            </w:pPr>
            <w:r>
              <w:t>≥94百分比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社会影响力</w:t>
            </w:r>
          </w:p>
        </w:tc>
        <w:tc>
          <w:tcPr>
            <w:tcW w:w="5386" w:type="dxa"/>
            <w:vAlign w:val="center"/>
          </w:tcPr>
          <w:p>
            <w:pPr>
              <w:pStyle w:val="16"/>
            </w:pPr>
            <w:r>
              <w:t>社会影响力</w:t>
            </w:r>
          </w:p>
        </w:tc>
        <w:tc>
          <w:tcPr>
            <w:tcW w:w="2268" w:type="dxa"/>
            <w:vAlign w:val="center"/>
          </w:tcPr>
          <w:p>
            <w:pPr>
              <w:pStyle w:val="16"/>
            </w:pPr>
            <w:r>
              <w:t>≥95百分比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≥95百分比</w:t>
            </w:r>
          </w:p>
        </w:tc>
        <w:tc>
          <w:tcPr>
            <w:tcW w:w="1276" w:type="dxa"/>
            <w:vAlign w:val="center"/>
          </w:tcPr>
          <w:p>
            <w:pPr>
              <w:pStyle w:val="16"/>
            </w:pPr>
            <w:r>
              <w:t>职能职责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可持续性服务</w:t>
            </w:r>
          </w:p>
        </w:tc>
        <w:tc>
          <w:tcPr>
            <w:tcW w:w="5386" w:type="dxa"/>
            <w:vAlign w:val="center"/>
          </w:tcPr>
          <w:p>
            <w:pPr>
              <w:pStyle w:val="16"/>
            </w:pPr>
            <w:r>
              <w:t>可持续性服务</w:t>
            </w:r>
          </w:p>
        </w:tc>
        <w:tc>
          <w:tcPr>
            <w:tcW w:w="2268" w:type="dxa"/>
            <w:vAlign w:val="center"/>
          </w:tcPr>
          <w:p>
            <w:pPr>
              <w:pStyle w:val="16"/>
            </w:pPr>
            <w:r>
              <w:t>≥95百分比</w:t>
            </w:r>
          </w:p>
        </w:tc>
        <w:tc>
          <w:tcPr>
            <w:tcW w:w="1276" w:type="dxa"/>
            <w:vAlign w:val="center"/>
          </w:tcPr>
          <w:p>
            <w:pPr>
              <w:pStyle w:val="16"/>
            </w:pPr>
            <w:r>
              <w:t>示范带动作用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服务群体满意度</w:t>
            </w:r>
          </w:p>
        </w:tc>
        <w:tc>
          <w:tcPr>
            <w:tcW w:w="5386" w:type="dxa"/>
            <w:vAlign w:val="center"/>
          </w:tcPr>
          <w:p>
            <w:pPr>
              <w:pStyle w:val="16"/>
            </w:pPr>
            <w:r>
              <w:t>服务群体满意度</w:t>
            </w:r>
          </w:p>
        </w:tc>
        <w:tc>
          <w:tcPr>
            <w:tcW w:w="2268" w:type="dxa"/>
            <w:vAlign w:val="center"/>
          </w:tcPr>
          <w:p>
            <w:pPr>
              <w:pStyle w:val="16"/>
            </w:pPr>
            <w:r>
              <w:t>≥94百分比</w:t>
            </w:r>
          </w:p>
        </w:tc>
        <w:tc>
          <w:tcPr>
            <w:tcW w:w="1276" w:type="dxa"/>
            <w:vAlign w:val="center"/>
          </w:tcPr>
          <w:p>
            <w:pPr>
              <w:pStyle w:val="16"/>
            </w:pPr>
            <w:r>
              <w:t>调查问卷</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33、群众满意度测评绩效目标表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13062425P00808310002Y</w:t>
            </w:r>
          </w:p>
        </w:tc>
        <w:tc>
          <w:tcPr>
            <w:tcW w:w="2835" w:type="dxa"/>
            <w:vAlign w:val="center"/>
          </w:tcPr>
          <w:p>
            <w:pPr>
              <w:pStyle w:val="14"/>
            </w:pPr>
            <w:r>
              <w:t>项目名称</w:t>
            </w:r>
          </w:p>
        </w:tc>
        <w:tc>
          <w:tcPr>
            <w:tcW w:w="6095" w:type="dxa"/>
            <w:gridSpan w:val="3"/>
            <w:vAlign w:val="center"/>
          </w:tcPr>
          <w:p>
            <w:pPr>
              <w:pStyle w:val="16"/>
            </w:pPr>
            <w:r>
              <w:t>群众满意度测评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15.00</w:t>
            </w:r>
          </w:p>
        </w:tc>
        <w:tc>
          <w:tcPr>
            <w:tcW w:w="2835" w:type="dxa"/>
            <w:vAlign w:val="center"/>
          </w:tcPr>
          <w:p>
            <w:pPr>
              <w:pStyle w:val="14"/>
            </w:pPr>
            <w:r>
              <w:t>其中：财政    资金</w:t>
            </w:r>
          </w:p>
        </w:tc>
        <w:tc>
          <w:tcPr>
            <w:tcW w:w="2551" w:type="dxa"/>
            <w:vAlign w:val="center"/>
          </w:tcPr>
          <w:p>
            <w:pPr>
              <w:pStyle w:val="16"/>
            </w:pPr>
            <w:r>
              <w:t>15.00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用于支付群众满意度测评调查问卷劳务费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1."目标内容1：对全县窗口单位满意度测评。</w:t>
            </w:r>
            <w:r>
              <w:tab/>
            </w:r>
            <w:r>
              <w:tab/>
            </w:r>
            <w:r>
              <w:tab/>
            </w:r>
            <w:r>
              <w:tab/>
            </w:r>
            <w:r>
              <w:tab/>
            </w:r>
            <w:r>
              <w:tab/>
            </w:r>
          </w:p>
          <w:p>
            <w:pPr>
              <w:pStyle w:val="16"/>
            </w:pPr>
            <w:r>
              <w:tab/>
            </w:r>
            <w:r>
              <w:tab/>
            </w:r>
            <w:r>
              <w:tab/>
            </w:r>
            <w:r>
              <w:tab/>
            </w:r>
            <w:r>
              <w:tab/>
            </w:r>
          </w:p>
          <w:p>
            <w:pPr>
              <w:pStyle w:val="16"/>
            </w:pPr>
            <w:r>
              <w:t>"</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评估报告数量</w:t>
            </w:r>
          </w:p>
        </w:tc>
        <w:tc>
          <w:tcPr>
            <w:tcW w:w="5386" w:type="dxa"/>
            <w:vAlign w:val="center"/>
          </w:tcPr>
          <w:p>
            <w:pPr>
              <w:pStyle w:val="16"/>
            </w:pPr>
            <w:r>
              <w:t>评估报告数量</w:t>
            </w:r>
          </w:p>
        </w:tc>
        <w:tc>
          <w:tcPr>
            <w:tcW w:w="2268" w:type="dxa"/>
            <w:vAlign w:val="center"/>
          </w:tcPr>
          <w:p>
            <w:pPr>
              <w:pStyle w:val="16"/>
            </w:pPr>
            <w:r>
              <w:t>≥50个</w:t>
            </w:r>
          </w:p>
        </w:tc>
        <w:tc>
          <w:tcPr>
            <w:tcW w:w="1276" w:type="dxa"/>
            <w:vAlign w:val="center"/>
          </w:tcPr>
          <w:p>
            <w:pPr>
              <w:pStyle w:val="16"/>
            </w:pPr>
            <w:r>
              <w:t>县委县领导批示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资金到位率</w:t>
            </w:r>
          </w:p>
          <w:p>
            <w:pPr>
              <w:pStyle w:val="16"/>
            </w:pPr>
          </w:p>
        </w:tc>
        <w:tc>
          <w:tcPr>
            <w:tcW w:w="5386" w:type="dxa"/>
            <w:vAlign w:val="center"/>
          </w:tcPr>
          <w:p>
            <w:pPr>
              <w:pStyle w:val="16"/>
            </w:pPr>
            <w:r>
              <w:t>资金到位率</w:t>
            </w:r>
          </w:p>
          <w:p>
            <w:pPr>
              <w:pStyle w:val="16"/>
            </w:pPr>
          </w:p>
        </w:tc>
        <w:tc>
          <w:tcPr>
            <w:tcW w:w="2268" w:type="dxa"/>
            <w:vAlign w:val="center"/>
          </w:tcPr>
          <w:p>
            <w:pPr>
              <w:pStyle w:val="16"/>
            </w:pPr>
            <w:r>
              <w:t>15万元</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工作完成的时效</w:t>
            </w:r>
          </w:p>
          <w:p>
            <w:pPr>
              <w:pStyle w:val="16"/>
            </w:pPr>
          </w:p>
        </w:tc>
        <w:tc>
          <w:tcPr>
            <w:tcW w:w="5386" w:type="dxa"/>
            <w:vAlign w:val="center"/>
          </w:tcPr>
          <w:p>
            <w:pPr>
              <w:pStyle w:val="16"/>
            </w:pPr>
            <w:r>
              <w:t>工作完成的时效</w:t>
            </w:r>
          </w:p>
          <w:p>
            <w:pPr>
              <w:pStyle w:val="16"/>
            </w:pPr>
          </w:p>
        </w:tc>
        <w:tc>
          <w:tcPr>
            <w:tcW w:w="2268" w:type="dxa"/>
            <w:vAlign w:val="center"/>
          </w:tcPr>
          <w:p>
            <w:pPr>
              <w:pStyle w:val="16"/>
            </w:pPr>
            <w:r>
              <w:t>≥98百分比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项目预算成本</w:t>
            </w:r>
          </w:p>
        </w:tc>
        <w:tc>
          <w:tcPr>
            <w:tcW w:w="5386" w:type="dxa"/>
            <w:vAlign w:val="center"/>
          </w:tcPr>
          <w:p>
            <w:pPr>
              <w:pStyle w:val="16"/>
            </w:pPr>
            <w:r>
              <w:t>项目预算成本</w:t>
            </w:r>
          </w:p>
        </w:tc>
        <w:tc>
          <w:tcPr>
            <w:tcW w:w="2268" w:type="dxa"/>
            <w:vAlign w:val="center"/>
          </w:tcPr>
          <w:p>
            <w:pPr>
              <w:pStyle w:val="16"/>
            </w:pPr>
            <w:r>
              <w:t>15万元</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经济效益指标</w:t>
            </w:r>
          </w:p>
        </w:tc>
        <w:tc>
          <w:tcPr>
            <w:tcW w:w="5386" w:type="dxa"/>
            <w:vAlign w:val="center"/>
          </w:tcPr>
          <w:p>
            <w:pPr>
              <w:pStyle w:val="16"/>
            </w:pPr>
            <w:r>
              <w:t>经济效益指标</w:t>
            </w:r>
          </w:p>
        </w:tc>
        <w:tc>
          <w:tcPr>
            <w:tcW w:w="2268" w:type="dxa"/>
            <w:vAlign w:val="center"/>
          </w:tcPr>
          <w:p>
            <w:pPr>
              <w:pStyle w:val="16"/>
            </w:pPr>
            <w:r>
              <w:t>≥95百分比</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社会影响力</w:t>
            </w:r>
          </w:p>
        </w:tc>
        <w:tc>
          <w:tcPr>
            <w:tcW w:w="5386" w:type="dxa"/>
            <w:vAlign w:val="center"/>
          </w:tcPr>
          <w:p>
            <w:pPr>
              <w:pStyle w:val="16"/>
            </w:pPr>
            <w:r>
              <w:t>社会影响力</w:t>
            </w:r>
          </w:p>
        </w:tc>
        <w:tc>
          <w:tcPr>
            <w:tcW w:w="2268" w:type="dxa"/>
            <w:vAlign w:val="center"/>
          </w:tcPr>
          <w:p>
            <w:pPr>
              <w:pStyle w:val="16"/>
            </w:pPr>
            <w:r>
              <w:t>≥95百分比</w:t>
            </w:r>
          </w:p>
        </w:tc>
        <w:tc>
          <w:tcPr>
            <w:tcW w:w="1276" w:type="dxa"/>
            <w:vAlign w:val="center"/>
          </w:tcPr>
          <w:p>
            <w:pPr>
              <w:pStyle w:val="16"/>
            </w:pPr>
            <w:r>
              <w:t>群众满意度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≥95百分比</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提升人员素质</w:t>
            </w:r>
          </w:p>
        </w:tc>
        <w:tc>
          <w:tcPr>
            <w:tcW w:w="5386" w:type="dxa"/>
            <w:vAlign w:val="center"/>
          </w:tcPr>
          <w:p>
            <w:pPr>
              <w:pStyle w:val="16"/>
            </w:pPr>
            <w:r>
              <w:t>提升人员素质</w:t>
            </w:r>
          </w:p>
        </w:tc>
        <w:tc>
          <w:tcPr>
            <w:tcW w:w="2268" w:type="dxa"/>
            <w:vAlign w:val="center"/>
          </w:tcPr>
          <w:p>
            <w:pPr>
              <w:pStyle w:val="16"/>
            </w:pPr>
            <w:r>
              <w:t>≥95百分比</w:t>
            </w:r>
          </w:p>
        </w:tc>
        <w:tc>
          <w:tcPr>
            <w:tcW w:w="1276" w:type="dxa"/>
            <w:vAlign w:val="center"/>
          </w:tcPr>
          <w:p>
            <w:pPr>
              <w:pStyle w:val="16"/>
            </w:pPr>
            <w:r>
              <w:t>调查问卷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服务满意度</w:t>
            </w:r>
          </w:p>
        </w:tc>
        <w:tc>
          <w:tcPr>
            <w:tcW w:w="5386" w:type="dxa"/>
            <w:vAlign w:val="center"/>
          </w:tcPr>
          <w:p>
            <w:pPr>
              <w:pStyle w:val="16"/>
            </w:pPr>
            <w:r>
              <w:t>服务满意度</w:t>
            </w:r>
          </w:p>
        </w:tc>
        <w:tc>
          <w:tcPr>
            <w:tcW w:w="2268" w:type="dxa"/>
            <w:vAlign w:val="center"/>
          </w:tcPr>
          <w:p>
            <w:pPr>
              <w:pStyle w:val="16"/>
            </w:pPr>
            <w:r>
              <w:t>≥94百分比</w:t>
            </w:r>
          </w:p>
        </w:tc>
        <w:tc>
          <w:tcPr>
            <w:tcW w:w="1276" w:type="dxa"/>
            <w:vAlign w:val="center"/>
          </w:tcPr>
          <w:p>
            <w:pPr>
              <w:pStyle w:val="16"/>
            </w:pPr>
            <w:r>
              <w:t>调查问卷</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34、入党积极分子、发展对象、预备党员培训绩效目标表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13062425P00808710002M</w:t>
            </w:r>
          </w:p>
        </w:tc>
        <w:tc>
          <w:tcPr>
            <w:tcW w:w="2835" w:type="dxa"/>
            <w:vAlign w:val="center"/>
          </w:tcPr>
          <w:p>
            <w:pPr>
              <w:pStyle w:val="14"/>
            </w:pPr>
            <w:r>
              <w:t>项目名称</w:t>
            </w:r>
          </w:p>
        </w:tc>
        <w:tc>
          <w:tcPr>
            <w:tcW w:w="6095" w:type="dxa"/>
            <w:gridSpan w:val="3"/>
            <w:vAlign w:val="center"/>
          </w:tcPr>
          <w:p>
            <w:pPr>
              <w:pStyle w:val="16"/>
            </w:pPr>
            <w:r>
              <w:t>入党积极分子、发展对象、预备党员培训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4.00</w:t>
            </w:r>
          </w:p>
        </w:tc>
        <w:tc>
          <w:tcPr>
            <w:tcW w:w="2835" w:type="dxa"/>
            <w:vAlign w:val="center"/>
          </w:tcPr>
          <w:p>
            <w:pPr>
              <w:pStyle w:val="14"/>
            </w:pPr>
            <w:r>
              <w:t>其中：财政    资金</w:t>
            </w:r>
          </w:p>
        </w:tc>
        <w:tc>
          <w:tcPr>
            <w:tcW w:w="2551" w:type="dxa"/>
            <w:vAlign w:val="center"/>
          </w:tcPr>
          <w:p>
            <w:pPr>
              <w:pStyle w:val="16"/>
            </w:pPr>
            <w:r>
              <w:t>4.00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用于入党积极分子、发展对象、预备党员的培训</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1."目标内容1：预备党员、积极分子、党务工作者思想的思想建设、组织建设、作风建设等。</w:t>
            </w:r>
            <w:r>
              <w:tab/>
            </w:r>
            <w:r>
              <w:tab/>
            </w:r>
            <w:r>
              <w:tab/>
            </w:r>
            <w:r>
              <w:tab/>
            </w:r>
            <w:r>
              <w:tab/>
            </w:r>
            <w:r>
              <w:tab/>
            </w:r>
          </w:p>
          <w:p>
            <w:pPr>
              <w:pStyle w:val="16"/>
            </w:pPr>
            <w:r>
              <w:tab/>
            </w:r>
            <w:r>
              <w:tab/>
            </w:r>
            <w:r>
              <w:tab/>
            </w:r>
            <w:r>
              <w:tab/>
            </w:r>
            <w:r>
              <w:tab/>
            </w:r>
            <w:r>
              <w:tab/>
            </w:r>
          </w:p>
          <w:p>
            <w:pPr>
              <w:pStyle w:val="16"/>
            </w:pPr>
            <w:r>
              <w:t>"</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培训人员人次</w:t>
            </w:r>
          </w:p>
        </w:tc>
        <w:tc>
          <w:tcPr>
            <w:tcW w:w="5386" w:type="dxa"/>
            <w:vAlign w:val="center"/>
          </w:tcPr>
          <w:p>
            <w:pPr>
              <w:pStyle w:val="16"/>
            </w:pPr>
            <w:r>
              <w:t>培训人员人次</w:t>
            </w:r>
          </w:p>
        </w:tc>
        <w:tc>
          <w:tcPr>
            <w:tcW w:w="2268" w:type="dxa"/>
            <w:vAlign w:val="center"/>
          </w:tcPr>
          <w:p>
            <w:pPr>
              <w:pStyle w:val="16"/>
            </w:pPr>
            <w:r>
              <w:t>≥4次</w:t>
            </w:r>
          </w:p>
        </w:tc>
        <w:tc>
          <w:tcPr>
            <w:tcW w:w="1276" w:type="dxa"/>
            <w:vAlign w:val="center"/>
          </w:tcPr>
          <w:p>
            <w:pPr>
              <w:pStyle w:val="16"/>
            </w:pPr>
            <w:r>
              <w:t>三定方案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培训合格率</w:t>
            </w:r>
          </w:p>
        </w:tc>
        <w:tc>
          <w:tcPr>
            <w:tcW w:w="5386" w:type="dxa"/>
            <w:vAlign w:val="center"/>
          </w:tcPr>
          <w:p>
            <w:pPr>
              <w:pStyle w:val="16"/>
            </w:pPr>
            <w:r>
              <w:t>培训合格率</w:t>
            </w:r>
          </w:p>
        </w:tc>
        <w:tc>
          <w:tcPr>
            <w:tcW w:w="2268" w:type="dxa"/>
            <w:vAlign w:val="center"/>
          </w:tcPr>
          <w:p>
            <w:pPr>
              <w:pStyle w:val="16"/>
            </w:pPr>
            <w:r>
              <w:t>≥96百分比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拨款执行率（%）</w:t>
            </w:r>
          </w:p>
        </w:tc>
        <w:tc>
          <w:tcPr>
            <w:tcW w:w="5386" w:type="dxa"/>
            <w:vAlign w:val="center"/>
          </w:tcPr>
          <w:p>
            <w:pPr>
              <w:pStyle w:val="16"/>
            </w:pPr>
            <w:r>
              <w:t>拨款执行率（%）</w:t>
            </w:r>
          </w:p>
        </w:tc>
        <w:tc>
          <w:tcPr>
            <w:tcW w:w="2268" w:type="dxa"/>
            <w:vAlign w:val="center"/>
          </w:tcPr>
          <w:p>
            <w:pPr>
              <w:pStyle w:val="16"/>
            </w:pPr>
            <w:r>
              <w:t>100百分比</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完成工作需要资金</w:t>
            </w:r>
          </w:p>
        </w:tc>
        <w:tc>
          <w:tcPr>
            <w:tcW w:w="5386" w:type="dxa"/>
            <w:vAlign w:val="center"/>
          </w:tcPr>
          <w:p>
            <w:pPr>
              <w:pStyle w:val="16"/>
            </w:pPr>
            <w:r>
              <w:t>完成工作需要资金</w:t>
            </w:r>
          </w:p>
        </w:tc>
        <w:tc>
          <w:tcPr>
            <w:tcW w:w="2268" w:type="dxa"/>
            <w:vAlign w:val="center"/>
          </w:tcPr>
          <w:p>
            <w:pPr>
              <w:pStyle w:val="16"/>
            </w:pPr>
            <w:r>
              <w:t>4万元</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资金的使用效率</w:t>
            </w:r>
          </w:p>
        </w:tc>
        <w:tc>
          <w:tcPr>
            <w:tcW w:w="5386" w:type="dxa"/>
            <w:vAlign w:val="center"/>
          </w:tcPr>
          <w:p>
            <w:pPr>
              <w:pStyle w:val="16"/>
            </w:pPr>
            <w:r>
              <w:t>资金的使用效率</w:t>
            </w:r>
          </w:p>
        </w:tc>
        <w:tc>
          <w:tcPr>
            <w:tcW w:w="2268" w:type="dxa"/>
            <w:vAlign w:val="center"/>
          </w:tcPr>
          <w:p>
            <w:pPr>
              <w:pStyle w:val="16"/>
            </w:pPr>
            <w:r>
              <w:t>4万元</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受益总人数</w:t>
            </w:r>
          </w:p>
        </w:tc>
        <w:tc>
          <w:tcPr>
            <w:tcW w:w="5386" w:type="dxa"/>
            <w:vAlign w:val="center"/>
          </w:tcPr>
          <w:p>
            <w:pPr>
              <w:pStyle w:val="16"/>
            </w:pPr>
            <w:r>
              <w:t>受益总人数</w:t>
            </w:r>
          </w:p>
        </w:tc>
        <w:tc>
          <w:tcPr>
            <w:tcW w:w="2268" w:type="dxa"/>
            <w:vAlign w:val="center"/>
          </w:tcPr>
          <w:p>
            <w:pPr>
              <w:pStyle w:val="16"/>
            </w:pPr>
            <w:r>
              <w:t>≥95百分比</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≥95百分比</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提升人员素质</w:t>
            </w:r>
          </w:p>
        </w:tc>
        <w:tc>
          <w:tcPr>
            <w:tcW w:w="5386" w:type="dxa"/>
            <w:vAlign w:val="center"/>
          </w:tcPr>
          <w:p>
            <w:pPr>
              <w:pStyle w:val="16"/>
            </w:pPr>
            <w:r>
              <w:t>提升人员素质</w:t>
            </w:r>
          </w:p>
        </w:tc>
        <w:tc>
          <w:tcPr>
            <w:tcW w:w="2268" w:type="dxa"/>
            <w:vAlign w:val="center"/>
          </w:tcPr>
          <w:p>
            <w:pPr>
              <w:pStyle w:val="16"/>
            </w:pPr>
            <w:r>
              <w:t>有所提高</w:t>
            </w:r>
          </w:p>
        </w:tc>
        <w:tc>
          <w:tcPr>
            <w:tcW w:w="1276" w:type="dxa"/>
            <w:vAlign w:val="center"/>
          </w:tcPr>
          <w:p>
            <w:pPr>
              <w:pStyle w:val="16"/>
            </w:pPr>
            <w:r>
              <w:t>考试</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受益群众满意度</w:t>
            </w:r>
          </w:p>
        </w:tc>
        <w:tc>
          <w:tcPr>
            <w:tcW w:w="5386" w:type="dxa"/>
            <w:vAlign w:val="center"/>
          </w:tcPr>
          <w:p>
            <w:pPr>
              <w:pStyle w:val="16"/>
            </w:pPr>
            <w:r>
              <w:t>受益群众满意度</w:t>
            </w:r>
          </w:p>
        </w:tc>
        <w:tc>
          <w:tcPr>
            <w:tcW w:w="2268" w:type="dxa"/>
            <w:vAlign w:val="center"/>
          </w:tcPr>
          <w:p>
            <w:pPr>
              <w:pStyle w:val="16"/>
            </w:pPr>
            <w:r>
              <w:t>≥98百分比</w:t>
            </w:r>
          </w:p>
        </w:tc>
        <w:tc>
          <w:tcPr>
            <w:tcW w:w="1276" w:type="dxa"/>
            <w:vAlign w:val="center"/>
          </w:tcPr>
          <w:p>
            <w:pPr>
              <w:pStyle w:val="16"/>
            </w:pPr>
            <w:r>
              <w:t>调查问卷</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35、河北云视频服务费绩效目标表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13062425P00819110002J</w:t>
            </w:r>
          </w:p>
        </w:tc>
        <w:tc>
          <w:tcPr>
            <w:tcW w:w="2835" w:type="dxa"/>
            <w:vAlign w:val="center"/>
          </w:tcPr>
          <w:p>
            <w:pPr>
              <w:pStyle w:val="14"/>
            </w:pPr>
            <w:r>
              <w:t>项目名称</w:t>
            </w:r>
          </w:p>
        </w:tc>
        <w:tc>
          <w:tcPr>
            <w:tcW w:w="6095" w:type="dxa"/>
            <w:gridSpan w:val="3"/>
            <w:vAlign w:val="center"/>
          </w:tcPr>
          <w:p>
            <w:pPr>
              <w:pStyle w:val="16"/>
            </w:pPr>
            <w:r>
              <w:t>河北云视频服务费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0.84</w:t>
            </w:r>
          </w:p>
        </w:tc>
        <w:tc>
          <w:tcPr>
            <w:tcW w:w="2835" w:type="dxa"/>
            <w:vAlign w:val="center"/>
          </w:tcPr>
          <w:p>
            <w:pPr>
              <w:pStyle w:val="14"/>
            </w:pPr>
            <w:r>
              <w:t>其中：财政    资金</w:t>
            </w:r>
          </w:p>
        </w:tc>
        <w:tc>
          <w:tcPr>
            <w:tcW w:w="2551" w:type="dxa"/>
            <w:vAlign w:val="center"/>
          </w:tcPr>
          <w:p>
            <w:pPr>
              <w:pStyle w:val="16"/>
            </w:pPr>
            <w:r>
              <w:t>0.84</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河北云视频服务费用支出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1.河北云视频服务费用支出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购买数量</w:t>
            </w:r>
          </w:p>
        </w:tc>
        <w:tc>
          <w:tcPr>
            <w:tcW w:w="5386" w:type="dxa"/>
            <w:vAlign w:val="center"/>
          </w:tcPr>
          <w:p>
            <w:pPr>
              <w:pStyle w:val="16"/>
            </w:pPr>
            <w:r>
              <w:t>购买数量</w:t>
            </w:r>
          </w:p>
        </w:tc>
        <w:tc>
          <w:tcPr>
            <w:tcW w:w="2268" w:type="dxa"/>
            <w:vAlign w:val="center"/>
          </w:tcPr>
          <w:p>
            <w:pPr>
              <w:pStyle w:val="16"/>
            </w:pPr>
            <w:r>
              <w:t>≥1次</w:t>
            </w:r>
          </w:p>
        </w:tc>
        <w:tc>
          <w:tcPr>
            <w:tcW w:w="1276" w:type="dxa"/>
            <w:vAlign w:val="center"/>
          </w:tcPr>
          <w:p>
            <w:pPr>
              <w:pStyle w:val="16"/>
            </w:pPr>
            <w:r>
              <w:t>购买数量是否达到一次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购置合格率</w:t>
            </w:r>
          </w:p>
        </w:tc>
        <w:tc>
          <w:tcPr>
            <w:tcW w:w="5386" w:type="dxa"/>
            <w:vAlign w:val="center"/>
          </w:tcPr>
          <w:p>
            <w:pPr>
              <w:pStyle w:val="16"/>
            </w:pPr>
            <w:r>
              <w:t>购置合格率</w:t>
            </w:r>
          </w:p>
        </w:tc>
        <w:tc>
          <w:tcPr>
            <w:tcW w:w="2268" w:type="dxa"/>
            <w:vAlign w:val="center"/>
          </w:tcPr>
          <w:p>
            <w:pPr>
              <w:pStyle w:val="16"/>
            </w:pPr>
            <w:r>
              <w:t>是否合格</w:t>
            </w:r>
          </w:p>
        </w:tc>
        <w:tc>
          <w:tcPr>
            <w:tcW w:w="1276" w:type="dxa"/>
            <w:vAlign w:val="center"/>
          </w:tcPr>
          <w:p>
            <w:pPr>
              <w:pStyle w:val="16"/>
            </w:pPr>
            <w:r>
              <w:t>购置质量是否合格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服务的完成度</w:t>
            </w:r>
          </w:p>
        </w:tc>
        <w:tc>
          <w:tcPr>
            <w:tcW w:w="5386" w:type="dxa"/>
            <w:vAlign w:val="center"/>
          </w:tcPr>
          <w:p>
            <w:pPr>
              <w:pStyle w:val="16"/>
            </w:pPr>
            <w:r>
              <w:t>服务的完成度</w:t>
            </w:r>
          </w:p>
        </w:tc>
        <w:tc>
          <w:tcPr>
            <w:tcW w:w="2268" w:type="dxa"/>
            <w:vAlign w:val="center"/>
          </w:tcPr>
          <w:p>
            <w:pPr>
              <w:pStyle w:val="16"/>
            </w:pPr>
            <w:r>
              <w:t>≥95百分比</w:t>
            </w:r>
          </w:p>
        </w:tc>
        <w:tc>
          <w:tcPr>
            <w:tcW w:w="1276" w:type="dxa"/>
            <w:vAlign w:val="center"/>
          </w:tcPr>
          <w:p>
            <w:pPr>
              <w:pStyle w:val="16"/>
            </w:pPr>
            <w:r>
              <w:t>服务的完成度</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≤0.84万元</w:t>
            </w:r>
          </w:p>
        </w:tc>
        <w:tc>
          <w:tcPr>
            <w:tcW w:w="1276" w:type="dxa"/>
            <w:vAlign w:val="center"/>
          </w:tcPr>
          <w:p>
            <w:pPr>
              <w:pStyle w:val="16"/>
            </w:pPr>
            <w:r>
              <w:t>资金落实情况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云视频对工作的贡献</w:t>
            </w:r>
          </w:p>
        </w:tc>
        <w:tc>
          <w:tcPr>
            <w:tcW w:w="5386" w:type="dxa"/>
            <w:vAlign w:val="center"/>
          </w:tcPr>
          <w:p>
            <w:pPr>
              <w:pStyle w:val="16"/>
            </w:pPr>
            <w:r>
              <w:t>对地区工作的贡献率</w:t>
            </w:r>
          </w:p>
        </w:tc>
        <w:tc>
          <w:tcPr>
            <w:tcW w:w="2268" w:type="dxa"/>
            <w:vAlign w:val="center"/>
          </w:tcPr>
          <w:p>
            <w:pPr>
              <w:pStyle w:val="16"/>
            </w:pPr>
            <w:r>
              <w:t>≥95百分比</w:t>
            </w:r>
          </w:p>
        </w:tc>
        <w:tc>
          <w:tcPr>
            <w:tcW w:w="1276" w:type="dxa"/>
            <w:vAlign w:val="center"/>
          </w:tcPr>
          <w:p>
            <w:pPr>
              <w:pStyle w:val="16"/>
            </w:pPr>
            <w:r>
              <w:t>对地区的工作情况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社会效益指标</w:t>
            </w:r>
          </w:p>
        </w:tc>
        <w:tc>
          <w:tcPr>
            <w:tcW w:w="5386" w:type="dxa"/>
            <w:vAlign w:val="center"/>
          </w:tcPr>
          <w:p>
            <w:pPr>
              <w:pStyle w:val="16"/>
            </w:pPr>
            <w:r>
              <w:t>社会氛围</w:t>
            </w:r>
          </w:p>
        </w:tc>
        <w:tc>
          <w:tcPr>
            <w:tcW w:w="2268" w:type="dxa"/>
            <w:vAlign w:val="center"/>
          </w:tcPr>
          <w:p>
            <w:pPr>
              <w:pStyle w:val="16"/>
            </w:pPr>
            <w:r>
              <w:t>≥95百分比</w:t>
            </w:r>
          </w:p>
        </w:tc>
        <w:tc>
          <w:tcPr>
            <w:tcW w:w="1276" w:type="dxa"/>
            <w:vAlign w:val="center"/>
          </w:tcPr>
          <w:p>
            <w:pPr>
              <w:pStyle w:val="16"/>
            </w:pPr>
            <w:r>
              <w:t>社会效益情况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≥95百分比</w:t>
            </w:r>
          </w:p>
        </w:tc>
        <w:tc>
          <w:tcPr>
            <w:tcW w:w="1276" w:type="dxa"/>
            <w:vAlign w:val="center"/>
          </w:tcPr>
          <w:p>
            <w:pPr>
              <w:pStyle w:val="16"/>
            </w:pPr>
            <w:r>
              <w:t>生态效益情况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可持续影响指标</w:t>
            </w:r>
          </w:p>
        </w:tc>
        <w:tc>
          <w:tcPr>
            <w:tcW w:w="5386" w:type="dxa"/>
            <w:vAlign w:val="center"/>
          </w:tcPr>
          <w:p>
            <w:pPr>
              <w:pStyle w:val="16"/>
            </w:pPr>
            <w:r>
              <w:t>有关云视频工作按时完成率</w:t>
            </w:r>
          </w:p>
        </w:tc>
        <w:tc>
          <w:tcPr>
            <w:tcW w:w="2268" w:type="dxa"/>
            <w:vAlign w:val="center"/>
          </w:tcPr>
          <w:p>
            <w:pPr>
              <w:pStyle w:val="16"/>
            </w:pPr>
            <w:r>
              <w:t>≥93百分比</w:t>
            </w:r>
          </w:p>
        </w:tc>
        <w:tc>
          <w:tcPr>
            <w:tcW w:w="1276" w:type="dxa"/>
            <w:vAlign w:val="center"/>
          </w:tcPr>
          <w:p>
            <w:pPr>
              <w:pStyle w:val="16"/>
            </w:pPr>
            <w:r>
              <w:t>云视频工作按时完成情况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满意度</w:t>
            </w:r>
          </w:p>
        </w:tc>
        <w:tc>
          <w:tcPr>
            <w:tcW w:w="5386" w:type="dxa"/>
            <w:vAlign w:val="center"/>
          </w:tcPr>
          <w:p>
            <w:pPr>
              <w:pStyle w:val="16"/>
            </w:pPr>
            <w:r>
              <w:t>服务对象满意度</w:t>
            </w:r>
          </w:p>
        </w:tc>
        <w:tc>
          <w:tcPr>
            <w:tcW w:w="2268" w:type="dxa"/>
            <w:vAlign w:val="center"/>
          </w:tcPr>
          <w:p>
            <w:pPr>
              <w:pStyle w:val="16"/>
            </w:pPr>
            <w:r>
              <w:t>≥92百分比</w:t>
            </w:r>
          </w:p>
        </w:tc>
        <w:tc>
          <w:tcPr>
            <w:tcW w:w="1276" w:type="dxa"/>
            <w:vAlign w:val="center"/>
          </w:tcPr>
          <w:p>
            <w:pPr>
              <w:pStyle w:val="16"/>
            </w:pPr>
            <w:r>
              <w:t>服务对象是否满意</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36、民族宗教工作经费绩效目标表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13062425P006955100025</w:t>
            </w:r>
          </w:p>
        </w:tc>
        <w:tc>
          <w:tcPr>
            <w:tcW w:w="2835" w:type="dxa"/>
            <w:vAlign w:val="center"/>
          </w:tcPr>
          <w:p>
            <w:pPr>
              <w:pStyle w:val="14"/>
            </w:pPr>
            <w:r>
              <w:t>项目名称</w:t>
            </w:r>
          </w:p>
        </w:tc>
        <w:tc>
          <w:tcPr>
            <w:tcW w:w="6095" w:type="dxa"/>
            <w:gridSpan w:val="3"/>
            <w:vAlign w:val="center"/>
          </w:tcPr>
          <w:p>
            <w:pPr>
              <w:pStyle w:val="16"/>
            </w:pPr>
            <w:r>
              <w:t>民族宗教工作经费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4.40</w:t>
            </w:r>
          </w:p>
        </w:tc>
        <w:tc>
          <w:tcPr>
            <w:tcW w:w="2835" w:type="dxa"/>
            <w:vAlign w:val="center"/>
          </w:tcPr>
          <w:p>
            <w:pPr>
              <w:pStyle w:val="14"/>
            </w:pPr>
            <w:r>
              <w:t>其中：财政    资金</w:t>
            </w:r>
          </w:p>
        </w:tc>
        <w:tc>
          <w:tcPr>
            <w:tcW w:w="2551" w:type="dxa"/>
            <w:vAlign w:val="center"/>
          </w:tcPr>
          <w:p>
            <w:pPr>
              <w:pStyle w:val="16"/>
            </w:pPr>
            <w:r>
              <w:t>4.40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民族宗教工作经费支出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1.民族宗教工作经费支出</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项目完成率</w:t>
            </w:r>
          </w:p>
        </w:tc>
        <w:tc>
          <w:tcPr>
            <w:tcW w:w="5386" w:type="dxa"/>
            <w:vAlign w:val="center"/>
          </w:tcPr>
          <w:p>
            <w:pPr>
              <w:pStyle w:val="16"/>
            </w:pPr>
            <w:r>
              <w:t>项目实际完成量占年度计划完成量的比例</w:t>
            </w:r>
          </w:p>
        </w:tc>
        <w:tc>
          <w:tcPr>
            <w:tcW w:w="2268" w:type="dxa"/>
            <w:vAlign w:val="center"/>
          </w:tcPr>
          <w:p>
            <w:pPr>
              <w:pStyle w:val="16"/>
            </w:pPr>
            <w:r>
              <w:t>≥96百分比</w:t>
            </w:r>
          </w:p>
        </w:tc>
        <w:tc>
          <w:tcPr>
            <w:tcW w:w="1276" w:type="dxa"/>
            <w:vAlign w:val="center"/>
          </w:tcPr>
          <w:p>
            <w:pPr>
              <w:pStyle w:val="16"/>
            </w:pPr>
            <w:r>
              <w:t>根据统战部职责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群众文化活动参与率</w:t>
            </w:r>
          </w:p>
        </w:tc>
        <w:tc>
          <w:tcPr>
            <w:tcW w:w="5386" w:type="dxa"/>
            <w:vAlign w:val="center"/>
          </w:tcPr>
          <w:p>
            <w:pPr>
              <w:pStyle w:val="16"/>
            </w:pPr>
            <w:r>
              <w:t>群众文化活动参与率</w:t>
            </w:r>
          </w:p>
        </w:tc>
        <w:tc>
          <w:tcPr>
            <w:tcW w:w="2268" w:type="dxa"/>
            <w:vAlign w:val="center"/>
          </w:tcPr>
          <w:p>
            <w:pPr>
              <w:pStyle w:val="16"/>
            </w:pPr>
            <w:r>
              <w:t>≥95百分比</w:t>
            </w:r>
          </w:p>
        </w:tc>
        <w:tc>
          <w:tcPr>
            <w:tcW w:w="1276" w:type="dxa"/>
            <w:vAlign w:val="center"/>
          </w:tcPr>
          <w:p>
            <w:pPr>
              <w:pStyle w:val="16"/>
            </w:pPr>
            <w:r>
              <w:t>群众文化活动参与率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各项任务完成及时率（%）</w:t>
            </w:r>
          </w:p>
        </w:tc>
        <w:tc>
          <w:tcPr>
            <w:tcW w:w="5386" w:type="dxa"/>
            <w:vAlign w:val="center"/>
          </w:tcPr>
          <w:p>
            <w:pPr>
              <w:pStyle w:val="16"/>
            </w:pPr>
            <w:r>
              <w:t>各项任务完成及时率</w:t>
            </w:r>
          </w:p>
        </w:tc>
        <w:tc>
          <w:tcPr>
            <w:tcW w:w="2268" w:type="dxa"/>
            <w:vAlign w:val="center"/>
          </w:tcPr>
          <w:p>
            <w:pPr>
              <w:pStyle w:val="16"/>
            </w:pPr>
            <w:r>
              <w:t>≥96百分比</w:t>
            </w:r>
          </w:p>
        </w:tc>
        <w:tc>
          <w:tcPr>
            <w:tcW w:w="1276" w:type="dxa"/>
            <w:vAlign w:val="center"/>
          </w:tcPr>
          <w:p>
            <w:pPr>
              <w:pStyle w:val="16"/>
            </w:pPr>
            <w:r>
              <w:t>各项任务完成及时率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≤4.4万元</w:t>
            </w:r>
          </w:p>
        </w:tc>
        <w:tc>
          <w:tcPr>
            <w:tcW w:w="1276" w:type="dxa"/>
            <w:vAlign w:val="center"/>
          </w:tcPr>
          <w:p>
            <w:pPr>
              <w:pStyle w:val="16"/>
            </w:pPr>
            <w:r>
              <w:t>资金落实情况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对地区工作的贡献率</w:t>
            </w:r>
          </w:p>
        </w:tc>
        <w:tc>
          <w:tcPr>
            <w:tcW w:w="5386" w:type="dxa"/>
            <w:vAlign w:val="center"/>
          </w:tcPr>
          <w:p>
            <w:pPr>
              <w:pStyle w:val="16"/>
            </w:pPr>
            <w:r>
              <w:t>对地区工作的贡献率</w:t>
            </w:r>
          </w:p>
        </w:tc>
        <w:tc>
          <w:tcPr>
            <w:tcW w:w="2268" w:type="dxa"/>
            <w:vAlign w:val="center"/>
          </w:tcPr>
          <w:p>
            <w:pPr>
              <w:pStyle w:val="16"/>
            </w:pPr>
            <w:r>
              <w:t>≥97百分比</w:t>
            </w:r>
          </w:p>
        </w:tc>
        <w:tc>
          <w:tcPr>
            <w:tcW w:w="1276" w:type="dxa"/>
            <w:vAlign w:val="center"/>
          </w:tcPr>
          <w:p>
            <w:pPr>
              <w:pStyle w:val="16"/>
            </w:pPr>
            <w:r>
              <w:t>对地区工作的贡献率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社会氛围</w:t>
            </w:r>
          </w:p>
        </w:tc>
        <w:tc>
          <w:tcPr>
            <w:tcW w:w="5386" w:type="dxa"/>
            <w:vAlign w:val="center"/>
          </w:tcPr>
          <w:p>
            <w:pPr>
              <w:pStyle w:val="16"/>
            </w:pPr>
            <w:r>
              <w:t>保障统战开展日常工作提升</w:t>
            </w:r>
          </w:p>
        </w:tc>
        <w:tc>
          <w:tcPr>
            <w:tcW w:w="2268" w:type="dxa"/>
            <w:vAlign w:val="center"/>
          </w:tcPr>
          <w:p>
            <w:pPr>
              <w:pStyle w:val="16"/>
            </w:pPr>
            <w:r>
              <w:t>≥98百分比</w:t>
            </w:r>
          </w:p>
        </w:tc>
        <w:tc>
          <w:tcPr>
            <w:tcW w:w="1276" w:type="dxa"/>
            <w:vAlign w:val="center"/>
          </w:tcPr>
          <w:p>
            <w:pPr>
              <w:pStyle w:val="16"/>
            </w:pPr>
            <w:r>
              <w:t>根据统战部职责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≥93百分比</w:t>
            </w:r>
          </w:p>
        </w:tc>
        <w:tc>
          <w:tcPr>
            <w:tcW w:w="1276" w:type="dxa"/>
            <w:vAlign w:val="center"/>
          </w:tcPr>
          <w:p>
            <w:pPr>
              <w:pStyle w:val="16"/>
            </w:pPr>
            <w:r>
              <w:t>生态效益情况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各项工作任务按时完成率</w:t>
            </w:r>
          </w:p>
        </w:tc>
        <w:tc>
          <w:tcPr>
            <w:tcW w:w="5386" w:type="dxa"/>
            <w:vAlign w:val="center"/>
          </w:tcPr>
          <w:p>
            <w:pPr>
              <w:pStyle w:val="16"/>
            </w:pPr>
            <w:r>
              <w:t>各项工作任务按时完成率</w:t>
            </w:r>
          </w:p>
        </w:tc>
        <w:tc>
          <w:tcPr>
            <w:tcW w:w="2268" w:type="dxa"/>
            <w:vAlign w:val="center"/>
          </w:tcPr>
          <w:p>
            <w:pPr>
              <w:pStyle w:val="16"/>
            </w:pPr>
            <w:r>
              <w:t>≥95百分比</w:t>
            </w:r>
          </w:p>
        </w:tc>
        <w:tc>
          <w:tcPr>
            <w:tcW w:w="1276" w:type="dxa"/>
            <w:vAlign w:val="center"/>
          </w:tcPr>
          <w:p>
            <w:pPr>
              <w:pStyle w:val="16"/>
            </w:pPr>
            <w:r>
              <w:t>各项工作任务按时完成情况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群众满意度</w:t>
            </w:r>
          </w:p>
        </w:tc>
        <w:tc>
          <w:tcPr>
            <w:tcW w:w="5386" w:type="dxa"/>
            <w:vAlign w:val="center"/>
          </w:tcPr>
          <w:p>
            <w:pPr>
              <w:pStyle w:val="16"/>
            </w:pPr>
            <w:r>
              <w:t>群众满意率</w:t>
            </w:r>
          </w:p>
        </w:tc>
        <w:tc>
          <w:tcPr>
            <w:tcW w:w="2268" w:type="dxa"/>
            <w:vAlign w:val="center"/>
          </w:tcPr>
          <w:p>
            <w:pPr>
              <w:pStyle w:val="16"/>
            </w:pPr>
            <w:r>
              <w:t>≥96百分比</w:t>
            </w:r>
          </w:p>
        </w:tc>
        <w:tc>
          <w:tcPr>
            <w:tcW w:w="1276" w:type="dxa"/>
            <w:vAlign w:val="center"/>
          </w:tcPr>
          <w:p>
            <w:pPr>
              <w:pStyle w:val="16"/>
            </w:pPr>
            <w:r>
              <w:t>根据回访单位工作人员</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37、加强科普服务能力建设绩效目标表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13062425P00710510002M</w:t>
            </w:r>
          </w:p>
        </w:tc>
        <w:tc>
          <w:tcPr>
            <w:tcW w:w="2835" w:type="dxa"/>
            <w:vAlign w:val="center"/>
          </w:tcPr>
          <w:p>
            <w:pPr>
              <w:pStyle w:val="14"/>
            </w:pPr>
            <w:r>
              <w:t>项目名称</w:t>
            </w:r>
          </w:p>
        </w:tc>
        <w:tc>
          <w:tcPr>
            <w:tcW w:w="6095" w:type="dxa"/>
            <w:gridSpan w:val="3"/>
            <w:vAlign w:val="center"/>
          </w:tcPr>
          <w:p>
            <w:pPr>
              <w:pStyle w:val="16"/>
            </w:pPr>
            <w:r>
              <w:t>加强科普服务能力建设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3.00</w:t>
            </w:r>
          </w:p>
        </w:tc>
        <w:tc>
          <w:tcPr>
            <w:tcW w:w="2835" w:type="dxa"/>
            <w:vAlign w:val="center"/>
          </w:tcPr>
          <w:p>
            <w:pPr>
              <w:pStyle w:val="14"/>
            </w:pPr>
            <w:r>
              <w:t>其中：财政    资金</w:t>
            </w:r>
          </w:p>
        </w:tc>
        <w:tc>
          <w:tcPr>
            <w:tcW w:w="2551" w:type="dxa"/>
            <w:vAlign w:val="center"/>
          </w:tcPr>
          <w:p>
            <w:pPr>
              <w:pStyle w:val="16"/>
            </w:pPr>
            <w:r>
              <w:t>3.00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用于加强科普服务能力建设</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1.加强科普服务能力建设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举办活动场次</w:t>
            </w:r>
          </w:p>
        </w:tc>
        <w:tc>
          <w:tcPr>
            <w:tcW w:w="5386" w:type="dxa"/>
            <w:vAlign w:val="center"/>
          </w:tcPr>
          <w:p>
            <w:pPr>
              <w:pStyle w:val="16"/>
            </w:pPr>
            <w:r>
              <w:t>举办活动场次</w:t>
            </w:r>
          </w:p>
        </w:tc>
        <w:tc>
          <w:tcPr>
            <w:tcW w:w="2268" w:type="dxa"/>
            <w:vAlign w:val="center"/>
          </w:tcPr>
          <w:p>
            <w:pPr>
              <w:pStyle w:val="16"/>
            </w:pPr>
            <w:r>
              <w:t>≥2次</w:t>
            </w:r>
          </w:p>
        </w:tc>
        <w:tc>
          <w:tcPr>
            <w:tcW w:w="1276" w:type="dxa"/>
            <w:vAlign w:val="center"/>
          </w:tcPr>
          <w:p>
            <w:pPr>
              <w:pStyle w:val="16"/>
            </w:pPr>
            <w:r>
              <w:t>举办活动场次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资金到位率</w:t>
            </w:r>
          </w:p>
        </w:tc>
        <w:tc>
          <w:tcPr>
            <w:tcW w:w="5386" w:type="dxa"/>
            <w:vAlign w:val="center"/>
          </w:tcPr>
          <w:p>
            <w:pPr>
              <w:pStyle w:val="16"/>
            </w:pPr>
            <w:r>
              <w:t>资金到位率</w:t>
            </w:r>
          </w:p>
          <w:p>
            <w:pPr>
              <w:pStyle w:val="16"/>
            </w:pPr>
          </w:p>
        </w:tc>
        <w:tc>
          <w:tcPr>
            <w:tcW w:w="2268" w:type="dxa"/>
            <w:vAlign w:val="center"/>
          </w:tcPr>
          <w:p>
            <w:pPr>
              <w:pStyle w:val="16"/>
            </w:pPr>
            <w:r>
              <w:t>≥99百分率</w:t>
            </w:r>
          </w:p>
        </w:tc>
        <w:tc>
          <w:tcPr>
            <w:tcW w:w="1276" w:type="dxa"/>
            <w:vAlign w:val="center"/>
          </w:tcPr>
          <w:p>
            <w:pPr>
              <w:pStyle w:val="16"/>
            </w:pPr>
            <w:r>
              <w:t>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如期完成</w:t>
            </w:r>
          </w:p>
        </w:tc>
        <w:tc>
          <w:tcPr>
            <w:tcW w:w="5386" w:type="dxa"/>
            <w:vAlign w:val="center"/>
          </w:tcPr>
          <w:p>
            <w:pPr>
              <w:pStyle w:val="16"/>
            </w:pPr>
            <w:r>
              <w:t>如期完成</w:t>
            </w:r>
          </w:p>
        </w:tc>
        <w:tc>
          <w:tcPr>
            <w:tcW w:w="2268" w:type="dxa"/>
            <w:vAlign w:val="center"/>
          </w:tcPr>
          <w:p>
            <w:pPr>
              <w:pStyle w:val="16"/>
            </w:pPr>
            <w:r>
              <w:t>≥99百分率</w:t>
            </w:r>
          </w:p>
        </w:tc>
        <w:tc>
          <w:tcPr>
            <w:tcW w:w="1276" w:type="dxa"/>
            <w:vAlign w:val="center"/>
          </w:tcPr>
          <w:p>
            <w:pPr>
              <w:pStyle w:val="16"/>
            </w:pPr>
            <w:r>
              <w:t>及时性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预算执行</w:t>
            </w:r>
          </w:p>
        </w:tc>
        <w:tc>
          <w:tcPr>
            <w:tcW w:w="5386" w:type="dxa"/>
            <w:vAlign w:val="center"/>
          </w:tcPr>
          <w:p>
            <w:pPr>
              <w:pStyle w:val="16"/>
            </w:pPr>
            <w:r>
              <w:t>完成年度预算资金安排</w:t>
            </w:r>
          </w:p>
        </w:tc>
        <w:tc>
          <w:tcPr>
            <w:tcW w:w="2268" w:type="dxa"/>
            <w:vAlign w:val="center"/>
          </w:tcPr>
          <w:p>
            <w:pPr>
              <w:pStyle w:val="16"/>
            </w:pPr>
            <w:r>
              <w:t>≥99百分率</w:t>
            </w:r>
          </w:p>
        </w:tc>
        <w:tc>
          <w:tcPr>
            <w:tcW w:w="1276" w:type="dxa"/>
            <w:vAlign w:val="center"/>
          </w:tcPr>
          <w:p>
            <w:pPr>
              <w:pStyle w:val="16"/>
            </w:pPr>
            <w:r>
              <w:t>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经济效益指标</w:t>
            </w:r>
          </w:p>
        </w:tc>
        <w:tc>
          <w:tcPr>
            <w:tcW w:w="5386" w:type="dxa"/>
            <w:vAlign w:val="center"/>
          </w:tcPr>
          <w:p>
            <w:pPr>
              <w:pStyle w:val="16"/>
            </w:pPr>
            <w:r>
              <w:t>经济效益指标</w:t>
            </w:r>
          </w:p>
        </w:tc>
        <w:tc>
          <w:tcPr>
            <w:tcW w:w="2268" w:type="dxa"/>
            <w:vAlign w:val="center"/>
          </w:tcPr>
          <w:p>
            <w:pPr>
              <w:pStyle w:val="16"/>
            </w:pPr>
            <w:r>
              <w:t>≥99百分率</w:t>
            </w:r>
          </w:p>
        </w:tc>
        <w:tc>
          <w:tcPr>
            <w:tcW w:w="1276" w:type="dxa"/>
            <w:vAlign w:val="center"/>
          </w:tcPr>
          <w:p>
            <w:pPr>
              <w:pStyle w:val="16"/>
            </w:pPr>
            <w:r>
              <w:t>经济效益指标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提供服务次数</w:t>
            </w:r>
          </w:p>
        </w:tc>
        <w:tc>
          <w:tcPr>
            <w:tcW w:w="5386" w:type="dxa"/>
            <w:vAlign w:val="center"/>
          </w:tcPr>
          <w:p>
            <w:pPr>
              <w:pStyle w:val="16"/>
            </w:pPr>
            <w:r>
              <w:t>提供服务次数</w:t>
            </w:r>
          </w:p>
        </w:tc>
        <w:tc>
          <w:tcPr>
            <w:tcW w:w="2268" w:type="dxa"/>
            <w:vAlign w:val="center"/>
          </w:tcPr>
          <w:p>
            <w:pPr>
              <w:pStyle w:val="16"/>
            </w:pPr>
            <w:r>
              <w:t>≥2次</w:t>
            </w:r>
          </w:p>
        </w:tc>
        <w:tc>
          <w:tcPr>
            <w:tcW w:w="1276" w:type="dxa"/>
            <w:vAlign w:val="center"/>
          </w:tcPr>
          <w:p>
            <w:pPr>
              <w:pStyle w:val="16"/>
            </w:pPr>
            <w:r>
              <w:t>提供服务次数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≥99百分率</w:t>
            </w:r>
          </w:p>
        </w:tc>
        <w:tc>
          <w:tcPr>
            <w:tcW w:w="1276" w:type="dxa"/>
            <w:vAlign w:val="center"/>
          </w:tcPr>
          <w:p>
            <w:pPr>
              <w:pStyle w:val="16"/>
            </w:pPr>
            <w:r>
              <w:t>生态效益指标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项目持续发挥作用期限</w:t>
            </w:r>
          </w:p>
        </w:tc>
        <w:tc>
          <w:tcPr>
            <w:tcW w:w="5386" w:type="dxa"/>
            <w:vAlign w:val="center"/>
          </w:tcPr>
          <w:p>
            <w:pPr>
              <w:pStyle w:val="16"/>
            </w:pPr>
            <w:r>
              <w:t>项目持续发挥作用期限</w:t>
            </w:r>
          </w:p>
        </w:tc>
        <w:tc>
          <w:tcPr>
            <w:tcW w:w="2268" w:type="dxa"/>
            <w:vAlign w:val="center"/>
          </w:tcPr>
          <w:p>
            <w:pPr>
              <w:pStyle w:val="16"/>
            </w:pPr>
            <w:r>
              <w:t>≥6月数</w:t>
            </w:r>
          </w:p>
        </w:tc>
        <w:tc>
          <w:tcPr>
            <w:tcW w:w="1276" w:type="dxa"/>
            <w:vAlign w:val="center"/>
          </w:tcPr>
          <w:p>
            <w:pPr>
              <w:pStyle w:val="16"/>
            </w:pPr>
            <w:r>
              <w:t>活动方案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≥99百分率</w:t>
            </w:r>
          </w:p>
        </w:tc>
        <w:tc>
          <w:tcPr>
            <w:tcW w:w="1276" w:type="dxa"/>
            <w:vAlign w:val="center"/>
          </w:tcPr>
          <w:p>
            <w:pPr>
              <w:pStyle w:val="16"/>
            </w:pPr>
            <w:r>
              <w:t>满意率</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38、重要科普活动和科协深化改革工作绩效目标表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13062425P00710910002C</w:t>
            </w:r>
          </w:p>
        </w:tc>
        <w:tc>
          <w:tcPr>
            <w:tcW w:w="2835" w:type="dxa"/>
            <w:vAlign w:val="center"/>
          </w:tcPr>
          <w:p>
            <w:pPr>
              <w:pStyle w:val="14"/>
            </w:pPr>
            <w:r>
              <w:t>项目名称</w:t>
            </w:r>
          </w:p>
        </w:tc>
        <w:tc>
          <w:tcPr>
            <w:tcW w:w="6095" w:type="dxa"/>
            <w:gridSpan w:val="3"/>
            <w:vAlign w:val="center"/>
          </w:tcPr>
          <w:p>
            <w:pPr>
              <w:pStyle w:val="16"/>
            </w:pPr>
            <w:r>
              <w:t>重要科普活动和科协深化改革工作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2.00</w:t>
            </w:r>
          </w:p>
        </w:tc>
        <w:tc>
          <w:tcPr>
            <w:tcW w:w="2835" w:type="dxa"/>
            <w:vAlign w:val="center"/>
          </w:tcPr>
          <w:p>
            <w:pPr>
              <w:pStyle w:val="14"/>
            </w:pPr>
            <w:r>
              <w:t>其中：财政    资金</w:t>
            </w:r>
          </w:p>
        </w:tc>
        <w:tc>
          <w:tcPr>
            <w:tcW w:w="2551" w:type="dxa"/>
            <w:vAlign w:val="center"/>
          </w:tcPr>
          <w:p>
            <w:pPr>
              <w:pStyle w:val="16"/>
            </w:pPr>
            <w:r>
              <w:t>2.00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用于重要科普活动和科协深化改革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1.重要科普活动和科协深化改革工作</w:t>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举办活动场次</w:t>
            </w:r>
          </w:p>
        </w:tc>
        <w:tc>
          <w:tcPr>
            <w:tcW w:w="5386" w:type="dxa"/>
            <w:vAlign w:val="center"/>
          </w:tcPr>
          <w:p>
            <w:pPr>
              <w:pStyle w:val="16"/>
            </w:pPr>
            <w:r>
              <w:t>举办活动场次</w:t>
            </w:r>
          </w:p>
        </w:tc>
        <w:tc>
          <w:tcPr>
            <w:tcW w:w="2268" w:type="dxa"/>
            <w:vAlign w:val="center"/>
          </w:tcPr>
          <w:p>
            <w:pPr>
              <w:pStyle w:val="16"/>
            </w:pPr>
            <w:r>
              <w:t>≥2次</w:t>
            </w:r>
          </w:p>
        </w:tc>
        <w:tc>
          <w:tcPr>
            <w:tcW w:w="1276" w:type="dxa"/>
            <w:vAlign w:val="center"/>
          </w:tcPr>
          <w:p>
            <w:pPr>
              <w:pStyle w:val="16"/>
            </w:pPr>
            <w:r>
              <w:t>举办活动场次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资金到位率</w:t>
            </w:r>
          </w:p>
        </w:tc>
        <w:tc>
          <w:tcPr>
            <w:tcW w:w="5386" w:type="dxa"/>
            <w:vAlign w:val="center"/>
          </w:tcPr>
          <w:p>
            <w:pPr>
              <w:pStyle w:val="16"/>
            </w:pPr>
            <w:r>
              <w:t>资金到位率</w:t>
            </w:r>
          </w:p>
          <w:p>
            <w:pPr>
              <w:pStyle w:val="16"/>
            </w:pPr>
          </w:p>
        </w:tc>
        <w:tc>
          <w:tcPr>
            <w:tcW w:w="2268" w:type="dxa"/>
            <w:vAlign w:val="center"/>
          </w:tcPr>
          <w:p>
            <w:pPr>
              <w:pStyle w:val="16"/>
            </w:pPr>
            <w:r>
              <w:t>≥99百分率</w:t>
            </w:r>
          </w:p>
        </w:tc>
        <w:tc>
          <w:tcPr>
            <w:tcW w:w="1276" w:type="dxa"/>
            <w:vAlign w:val="center"/>
          </w:tcPr>
          <w:p>
            <w:pPr>
              <w:pStyle w:val="16"/>
            </w:pPr>
            <w:r>
              <w:t>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如期完成</w:t>
            </w:r>
          </w:p>
        </w:tc>
        <w:tc>
          <w:tcPr>
            <w:tcW w:w="5386" w:type="dxa"/>
            <w:vAlign w:val="center"/>
          </w:tcPr>
          <w:p>
            <w:pPr>
              <w:pStyle w:val="16"/>
            </w:pPr>
            <w:r>
              <w:t>如期完成</w:t>
            </w:r>
          </w:p>
        </w:tc>
        <w:tc>
          <w:tcPr>
            <w:tcW w:w="2268" w:type="dxa"/>
            <w:vAlign w:val="center"/>
          </w:tcPr>
          <w:p>
            <w:pPr>
              <w:pStyle w:val="16"/>
            </w:pPr>
            <w:r>
              <w:t>≥99百分率</w:t>
            </w:r>
          </w:p>
        </w:tc>
        <w:tc>
          <w:tcPr>
            <w:tcW w:w="1276" w:type="dxa"/>
            <w:vAlign w:val="center"/>
          </w:tcPr>
          <w:p>
            <w:pPr>
              <w:pStyle w:val="16"/>
            </w:pPr>
            <w:r>
              <w:t>及时性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预算执行</w:t>
            </w:r>
          </w:p>
        </w:tc>
        <w:tc>
          <w:tcPr>
            <w:tcW w:w="5386" w:type="dxa"/>
            <w:vAlign w:val="center"/>
          </w:tcPr>
          <w:p>
            <w:pPr>
              <w:pStyle w:val="16"/>
            </w:pPr>
            <w:r>
              <w:t>完成年度预算资金安排</w:t>
            </w:r>
          </w:p>
        </w:tc>
        <w:tc>
          <w:tcPr>
            <w:tcW w:w="2268" w:type="dxa"/>
            <w:vAlign w:val="center"/>
          </w:tcPr>
          <w:p>
            <w:pPr>
              <w:pStyle w:val="16"/>
            </w:pPr>
            <w:r>
              <w:t>≥99百分率</w:t>
            </w:r>
          </w:p>
        </w:tc>
        <w:tc>
          <w:tcPr>
            <w:tcW w:w="1276" w:type="dxa"/>
            <w:vAlign w:val="center"/>
          </w:tcPr>
          <w:p>
            <w:pPr>
              <w:pStyle w:val="16"/>
            </w:pPr>
            <w:r>
              <w:t>完成率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经济效益指标</w:t>
            </w:r>
          </w:p>
        </w:tc>
        <w:tc>
          <w:tcPr>
            <w:tcW w:w="5386" w:type="dxa"/>
            <w:vAlign w:val="center"/>
          </w:tcPr>
          <w:p>
            <w:pPr>
              <w:pStyle w:val="16"/>
            </w:pPr>
            <w:r>
              <w:t>经济效益指标</w:t>
            </w:r>
          </w:p>
        </w:tc>
        <w:tc>
          <w:tcPr>
            <w:tcW w:w="2268" w:type="dxa"/>
            <w:vAlign w:val="center"/>
          </w:tcPr>
          <w:p>
            <w:pPr>
              <w:pStyle w:val="16"/>
            </w:pPr>
            <w:r>
              <w:t>≥99百分率</w:t>
            </w:r>
          </w:p>
        </w:tc>
        <w:tc>
          <w:tcPr>
            <w:tcW w:w="1276" w:type="dxa"/>
            <w:vAlign w:val="center"/>
          </w:tcPr>
          <w:p>
            <w:pPr>
              <w:pStyle w:val="16"/>
            </w:pPr>
            <w:r>
              <w:t>经济效益指标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提供服务次数</w:t>
            </w:r>
          </w:p>
        </w:tc>
        <w:tc>
          <w:tcPr>
            <w:tcW w:w="5386" w:type="dxa"/>
            <w:vAlign w:val="center"/>
          </w:tcPr>
          <w:p>
            <w:pPr>
              <w:pStyle w:val="16"/>
            </w:pPr>
            <w:r>
              <w:t>提供服务次数</w:t>
            </w:r>
          </w:p>
        </w:tc>
        <w:tc>
          <w:tcPr>
            <w:tcW w:w="2268" w:type="dxa"/>
            <w:vAlign w:val="center"/>
          </w:tcPr>
          <w:p>
            <w:pPr>
              <w:pStyle w:val="16"/>
            </w:pPr>
            <w:r>
              <w:t>≥2次</w:t>
            </w:r>
          </w:p>
        </w:tc>
        <w:tc>
          <w:tcPr>
            <w:tcW w:w="1276" w:type="dxa"/>
            <w:vAlign w:val="center"/>
          </w:tcPr>
          <w:p>
            <w:pPr>
              <w:pStyle w:val="16"/>
            </w:pPr>
            <w:r>
              <w:t>提供服务次数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生态效益指标</w:t>
            </w:r>
          </w:p>
        </w:tc>
        <w:tc>
          <w:tcPr>
            <w:tcW w:w="5386" w:type="dxa"/>
            <w:vAlign w:val="center"/>
          </w:tcPr>
          <w:p>
            <w:pPr>
              <w:pStyle w:val="16"/>
            </w:pPr>
            <w:r>
              <w:t>生态效益指标</w:t>
            </w:r>
          </w:p>
        </w:tc>
        <w:tc>
          <w:tcPr>
            <w:tcW w:w="2268" w:type="dxa"/>
            <w:vAlign w:val="center"/>
          </w:tcPr>
          <w:p>
            <w:pPr>
              <w:pStyle w:val="16"/>
            </w:pPr>
            <w:r>
              <w:t>≥99百分率</w:t>
            </w:r>
          </w:p>
        </w:tc>
        <w:tc>
          <w:tcPr>
            <w:tcW w:w="1276" w:type="dxa"/>
            <w:vAlign w:val="center"/>
          </w:tcPr>
          <w:p>
            <w:pPr>
              <w:pStyle w:val="16"/>
            </w:pPr>
            <w:r>
              <w:t>生态效益指标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项目持续发挥作用期限</w:t>
            </w:r>
          </w:p>
        </w:tc>
        <w:tc>
          <w:tcPr>
            <w:tcW w:w="5386" w:type="dxa"/>
            <w:vAlign w:val="center"/>
          </w:tcPr>
          <w:p>
            <w:pPr>
              <w:pStyle w:val="16"/>
            </w:pPr>
            <w:r>
              <w:t>项目持续发挥作用期限</w:t>
            </w:r>
          </w:p>
        </w:tc>
        <w:tc>
          <w:tcPr>
            <w:tcW w:w="2268" w:type="dxa"/>
            <w:vAlign w:val="center"/>
          </w:tcPr>
          <w:p>
            <w:pPr>
              <w:pStyle w:val="16"/>
            </w:pPr>
            <w:r>
              <w:t>≥6月数</w:t>
            </w:r>
          </w:p>
        </w:tc>
        <w:tc>
          <w:tcPr>
            <w:tcW w:w="1276" w:type="dxa"/>
            <w:vAlign w:val="center"/>
          </w:tcPr>
          <w:p>
            <w:pPr>
              <w:pStyle w:val="16"/>
            </w:pPr>
            <w:r>
              <w:t>活动方案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≥99百分率</w:t>
            </w:r>
          </w:p>
        </w:tc>
        <w:tc>
          <w:tcPr>
            <w:tcW w:w="1276" w:type="dxa"/>
            <w:vAlign w:val="center"/>
          </w:tcPr>
          <w:p>
            <w:pPr>
              <w:pStyle w:val="16"/>
            </w:pPr>
            <w:r>
              <w:t>满意率</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39、劳务派遣人员经费绩效目标表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13062425P00733810126B</w:t>
            </w:r>
          </w:p>
        </w:tc>
        <w:tc>
          <w:tcPr>
            <w:tcW w:w="2835" w:type="dxa"/>
            <w:vAlign w:val="center"/>
          </w:tcPr>
          <w:p>
            <w:pPr>
              <w:pStyle w:val="14"/>
            </w:pPr>
            <w:r>
              <w:t>项目名称</w:t>
            </w:r>
          </w:p>
        </w:tc>
        <w:tc>
          <w:tcPr>
            <w:tcW w:w="6095" w:type="dxa"/>
            <w:gridSpan w:val="3"/>
            <w:vAlign w:val="center"/>
          </w:tcPr>
          <w:p>
            <w:pPr>
              <w:pStyle w:val="16"/>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8.40</w:t>
            </w:r>
          </w:p>
        </w:tc>
        <w:tc>
          <w:tcPr>
            <w:tcW w:w="2835" w:type="dxa"/>
            <w:vAlign w:val="center"/>
          </w:tcPr>
          <w:p>
            <w:pPr>
              <w:pStyle w:val="14"/>
            </w:pPr>
            <w:r>
              <w:t>其中：财政    资金</w:t>
            </w:r>
          </w:p>
        </w:tc>
        <w:tc>
          <w:tcPr>
            <w:tcW w:w="2551" w:type="dxa"/>
            <w:vAlign w:val="center"/>
          </w:tcPr>
          <w:p>
            <w:pPr>
              <w:pStyle w:val="16"/>
            </w:pPr>
            <w:r>
              <w:t>8.40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保障劳务派遣人员经费发放</w:t>
            </w:r>
            <w:r>
              <w:tab/>
            </w:r>
            <w:r>
              <w:tab/>
            </w:r>
            <w:r>
              <w:tab/>
            </w:r>
            <w:r>
              <w:tab/>
            </w:r>
            <w:r>
              <w:tab/>
            </w:r>
            <w:r>
              <w:tab/>
            </w:r>
            <w:r>
              <w:tab/>
            </w:r>
          </w:p>
          <w:p>
            <w:pPr>
              <w:pStyle w:val="16"/>
            </w:pP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1.保障劳务派遣人员工资及保险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劳务派遣人数</w:t>
            </w:r>
          </w:p>
        </w:tc>
        <w:tc>
          <w:tcPr>
            <w:tcW w:w="5386" w:type="dxa"/>
            <w:vAlign w:val="center"/>
          </w:tcPr>
          <w:p>
            <w:pPr>
              <w:pStyle w:val="16"/>
            </w:pPr>
            <w:r>
              <w:t>劳务派遣人数</w:t>
            </w:r>
          </w:p>
        </w:tc>
        <w:tc>
          <w:tcPr>
            <w:tcW w:w="2268" w:type="dxa"/>
            <w:vAlign w:val="center"/>
          </w:tcPr>
          <w:p>
            <w:pPr>
              <w:pStyle w:val="16"/>
            </w:pPr>
            <w:r>
              <w:t>2人</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是否足额发放</w:t>
            </w:r>
          </w:p>
        </w:tc>
        <w:tc>
          <w:tcPr>
            <w:tcW w:w="5386" w:type="dxa"/>
            <w:vAlign w:val="center"/>
          </w:tcPr>
          <w:p>
            <w:pPr>
              <w:pStyle w:val="16"/>
            </w:pPr>
            <w:r>
              <w:t>是否足额发放</w:t>
            </w:r>
          </w:p>
        </w:tc>
        <w:tc>
          <w:tcPr>
            <w:tcW w:w="2268" w:type="dxa"/>
            <w:vAlign w:val="center"/>
          </w:tcPr>
          <w:p>
            <w:pPr>
              <w:pStyle w:val="16"/>
            </w:pPr>
            <w:r>
              <w:t>是</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工资发放及时率</w:t>
            </w:r>
          </w:p>
        </w:tc>
        <w:tc>
          <w:tcPr>
            <w:tcW w:w="5386" w:type="dxa"/>
            <w:vAlign w:val="center"/>
          </w:tcPr>
          <w:p>
            <w:pPr>
              <w:pStyle w:val="16"/>
            </w:pPr>
            <w:r>
              <w:t>工资发放及时率</w:t>
            </w:r>
          </w:p>
        </w:tc>
        <w:tc>
          <w:tcPr>
            <w:tcW w:w="2268" w:type="dxa"/>
            <w:vAlign w:val="center"/>
          </w:tcPr>
          <w:p>
            <w:pPr>
              <w:pStyle w:val="16"/>
            </w:pPr>
            <w:r>
              <w:t>100百分比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8.4万元</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提高效率</w:t>
            </w:r>
          </w:p>
        </w:tc>
        <w:tc>
          <w:tcPr>
            <w:tcW w:w="5386" w:type="dxa"/>
            <w:vAlign w:val="center"/>
          </w:tcPr>
          <w:p>
            <w:pPr>
              <w:pStyle w:val="16"/>
            </w:pPr>
            <w:r>
              <w:t>提高效率</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工资发放次数</w:t>
            </w:r>
          </w:p>
        </w:tc>
        <w:tc>
          <w:tcPr>
            <w:tcW w:w="5386" w:type="dxa"/>
            <w:vAlign w:val="center"/>
          </w:tcPr>
          <w:p>
            <w:pPr>
              <w:pStyle w:val="16"/>
            </w:pPr>
            <w:r>
              <w:t>工资发放次数</w:t>
            </w:r>
          </w:p>
        </w:tc>
        <w:tc>
          <w:tcPr>
            <w:tcW w:w="2268" w:type="dxa"/>
            <w:vAlign w:val="center"/>
          </w:tcPr>
          <w:p>
            <w:pPr>
              <w:pStyle w:val="16"/>
            </w:pPr>
            <w:r>
              <w:t>12月</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增强服务保障能力。</w:t>
            </w:r>
          </w:p>
        </w:tc>
        <w:tc>
          <w:tcPr>
            <w:tcW w:w="5386" w:type="dxa"/>
            <w:vAlign w:val="center"/>
          </w:tcPr>
          <w:p>
            <w:pPr>
              <w:pStyle w:val="16"/>
            </w:pPr>
            <w:r>
              <w:t>增强服务保障能力。</w:t>
            </w:r>
          </w:p>
        </w:tc>
        <w:tc>
          <w:tcPr>
            <w:tcW w:w="2268" w:type="dxa"/>
            <w:vAlign w:val="center"/>
          </w:tcPr>
          <w:p>
            <w:pPr>
              <w:pStyle w:val="16"/>
            </w:pPr>
            <w:r>
              <w:t>≥96百分比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影响力</w:t>
            </w:r>
          </w:p>
        </w:tc>
        <w:tc>
          <w:tcPr>
            <w:tcW w:w="5386" w:type="dxa"/>
            <w:vAlign w:val="center"/>
          </w:tcPr>
          <w:p>
            <w:pPr>
              <w:pStyle w:val="16"/>
            </w:pPr>
            <w:r>
              <w:t>持续影响</w:t>
            </w:r>
          </w:p>
        </w:tc>
        <w:tc>
          <w:tcPr>
            <w:tcW w:w="2268" w:type="dxa"/>
            <w:vAlign w:val="center"/>
          </w:tcPr>
          <w:p>
            <w:pPr>
              <w:pStyle w:val="16"/>
            </w:pPr>
            <w:r>
              <w:t>≥96百分比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劳务派遣工作人员的满意度</w:t>
            </w:r>
          </w:p>
        </w:tc>
        <w:tc>
          <w:tcPr>
            <w:tcW w:w="5386" w:type="dxa"/>
            <w:vAlign w:val="center"/>
          </w:tcPr>
          <w:p>
            <w:pPr>
              <w:pStyle w:val="16"/>
            </w:pPr>
            <w:r>
              <w:t>劳务派遣工作人员的满意度</w:t>
            </w:r>
          </w:p>
        </w:tc>
        <w:tc>
          <w:tcPr>
            <w:tcW w:w="2268" w:type="dxa"/>
            <w:vAlign w:val="center"/>
          </w:tcPr>
          <w:p>
            <w:pPr>
              <w:pStyle w:val="16"/>
            </w:pPr>
            <w:r>
              <w:t>≥95百分比</w:t>
            </w:r>
          </w:p>
        </w:tc>
        <w:tc>
          <w:tcPr>
            <w:tcW w:w="1276" w:type="dxa"/>
            <w:vAlign w:val="center"/>
          </w:tcPr>
          <w:p>
            <w:pPr>
              <w:pStyle w:val="16"/>
            </w:pPr>
            <w:r>
              <w:t>单位计划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40、专项经费绩效目标表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13062425P00J22310003G</w:t>
            </w:r>
          </w:p>
        </w:tc>
        <w:tc>
          <w:tcPr>
            <w:tcW w:w="2835" w:type="dxa"/>
            <w:vAlign w:val="center"/>
          </w:tcPr>
          <w:p>
            <w:pPr>
              <w:pStyle w:val="14"/>
            </w:pPr>
            <w:r>
              <w:t>项目名称</w:t>
            </w:r>
          </w:p>
        </w:tc>
        <w:tc>
          <w:tcPr>
            <w:tcW w:w="6095" w:type="dxa"/>
            <w:gridSpan w:val="3"/>
            <w:vAlign w:val="center"/>
          </w:tcPr>
          <w:p>
            <w:pPr>
              <w:pStyle w:val="16"/>
            </w:pPr>
            <w:r>
              <w:t>专项经费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5.00</w:t>
            </w:r>
          </w:p>
        </w:tc>
        <w:tc>
          <w:tcPr>
            <w:tcW w:w="2835" w:type="dxa"/>
            <w:vAlign w:val="center"/>
          </w:tcPr>
          <w:p>
            <w:pPr>
              <w:pStyle w:val="14"/>
            </w:pPr>
            <w:r>
              <w:t>其中：财政    资金</w:t>
            </w:r>
          </w:p>
        </w:tc>
        <w:tc>
          <w:tcPr>
            <w:tcW w:w="2551" w:type="dxa"/>
            <w:vAlign w:val="center"/>
          </w:tcPr>
          <w:p>
            <w:pPr>
              <w:pStyle w:val="16"/>
            </w:pPr>
            <w:r>
              <w:t>5.00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保障2025年日常工作顺利开展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1.保障2025年工作顺利开展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举办活动场次</w:t>
            </w:r>
          </w:p>
        </w:tc>
        <w:tc>
          <w:tcPr>
            <w:tcW w:w="5386" w:type="dxa"/>
            <w:vAlign w:val="center"/>
          </w:tcPr>
          <w:p>
            <w:pPr>
              <w:pStyle w:val="16"/>
            </w:pPr>
            <w:r>
              <w:t>举办活动场次</w:t>
            </w:r>
          </w:p>
        </w:tc>
        <w:tc>
          <w:tcPr>
            <w:tcW w:w="2268" w:type="dxa"/>
            <w:vAlign w:val="center"/>
          </w:tcPr>
          <w:p>
            <w:pPr>
              <w:pStyle w:val="16"/>
            </w:pPr>
            <w:r>
              <w:t>≥4场</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活动举办成功率</w:t>
            </w:r>
          </w:p>
        </w:tc>
        <w:tc>
          <w:tcPr>
            <w:tcW w:w="5386" w:type="dxa"/>
            <w:vAlign w:val="center"/>
          </w:tcPr>
          <w:p>
            <w:pPr>
              <w:pStyle w:val="16"/>
            </w:pPr>
            <w:r>
              <w:t>活动举办成功率</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每季度召开会议1次</w:t>
            </w:r>
          </w:p>
        </w:tc>
        <w:tc>
          <w:tcPr>
            <w:tcW w:w="5386" w:type="dxa"/>
            <w:vAlign w:val="center"/>
          </w:tcPr>
          <w:p>
            <w:pPr>
              <w:pStyle w:val="16"/>
            </w:pPr>
            <w:r>
              <w:t>每季度召开会议1次</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5万元</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综合利用率</w:t>
            </w:r>
          </w:p>
        </w:tc>
        <w:tc>
          <w:tcPr>
            <w:tcW w:w="5386" w:type="dxa"/>
            <w:vAlign w:val="center"/>
          </w:tcPr>
          <w:p>
            <w:pPr>
              <w:pStyle w:val="16"/>
            </w:pPr>
            <w:r>
              <w:t>基础设施建成后的利用、使用情况</w:t>
            </w:r>
          </w:p>
        </w:tc>
        <w:tc>
          <w:tcPr>
            <w:tcW w:w="2268" w:type="dxa"/>
            <w:vAlign w:val="center"/>
          </w:tcPr>
          <w:p>
            <w:pPr>
              <w:pStyle w:val="16"/>
            </w:pPr>
            <w:r>
              <w:t>≥95利用率</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社会氛围</w:t>
            </w:r>
          </w:p>
        </w:tc>
        <w:tc>
          <w:tcPr>
            <w:tcW w:w="5386" w:type="dxa"/>
            <w:vAlign w:val="center"/>
          </w:tcPr>
          <w:p>
            <w:pPr>
              <w:pStyle w:val="16"/>
            </w:pPr>
            <w:r>
              <w:t>社会氛围</w:t>
            </w:r>
          </w:p>
        </w:tc>
        <w:tc>
          <w:tcPr>
            <w:tcW w:w="2268" w:type="dxa"/>
            <w:vAlign w:val="center"/>
          </w:tcPr>
          <w:p>
            <w:pPr>
              <w:pStyle w:val="16"/>
            </w:pPr>
            <w:r>
              <w:t>良好</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环保节能</w:t>
            </w:r>
          </w:p>
        </w:tc>
        <w:tc>
          <w:tcPr>
            <w:tcW w:w="5386" w:type="dxa"/>
            <w:vAlign w:val="center"/>
          </w:tcPr>
          <w:p>
            <w:pPr>
              <w:pStyle w:val="16"/>
            </w:pPr>
            <w:r>
              <w:t>环保节能</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可持续性</w:t>
            </w:r>
          </w:p>
        </w:tc>
        <w:tc>
          <w:tcPr>
            <w:tcW w:w="5386" w:type="dxa"/>
            <w:vAlign w:val="center"/>
          </w:tcPr>
          <w:p>
            <w:pPr>
              <w:pStyle w:val="16"/>
            </w:pPr>
            <w:r>
              <w:t>可持续性</w:t>
            </w:r>
          </w:p>
        </w:tc>
        <w:tc>
          <w:tcPr>
            <w:tcW w:w="2268" w:type="dxa"/>
            <w:vAlign w:val="center"/>
          </w:tcPr>
          <w:p>
            <w:pPr>
              <w:pStyle w:val="16"/>
            </w:pPr>
            <w:r>
              <w:t>≥95百分比</w:t>
            </w:r>
          </w:p>
        </w:tc>
        <w:tc>
          <w:tcPr>
            <w:tcW w:w="1276" w:type="dxa"/>
            <w:vAlign w:val="center"/>
          </w:tcPr>
          <w:p>
            <w:pPr>
              <w:pStyle w:val="16"/>
            </w:pPr>
            <w:r>
              <w:t>单位计划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满意率</w:t>
            </w:r>
          </w:p>
        </w:tc>
        <w:tc>
          <w:tcPr>
            <w:tcW w:w="5386" w:type="dxa"/>
            <w:vAlign w:val="center"/>
          </w:tcPr>
          <w:p>
            <w:pPr>
              <w:pStyle w:val="16"/>
            </w:pPr>
            <w:r>
              <w:t>满意率</w:t>
            </w:r>
          </w:p>
        </w:tc>
        <w:tc>
          <w:tcPr>
            <w:tcW w:w="2268" w:type="dxa"/>
            <w:vAlign w:val="center"/>
          </w:tcPr>
          <w:p>
            <w:pPr>
              <w:pStyle w:val="16"/>
            </w:pPr>
            <w:r>
              <w:t>≥95百分比</w:t>
            </w:r>
          </w:p>
        </w:tc>
        <w:tc>
          <w:tcPr>
            <w:tcW w:w="1276" w:type="dxa"/>
            <w:vAlign w:val="center"/>
          </w:tcPr>
          <w:p>
            <w:pPr>
              <w:pStyle w:val="16"/>
            </w:pPr>
            <w:r>
              <w:t>单位计划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41、劳务派遣人员经费绩效目标表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13062425P00777510002N</w:t>
            </w:r>
          </w:p>
        </w:tc>
        <w:tc>
          <w:tcPr>
            <w:tcW w:w="2835" w:type="dxa"/>
            <w:vAlign w:val="center"/>
          </w:tcPr>
          <w:p>
            <w:pPr>
              <w:pStyle w:val="14"/>
            </w:pPr>
            <w:r>
              <w:t>项目名称</w:t>
            </w:r>
          </w:p>
        </w:tc>
        <w:tc>
          <w:tcPr>
            <w:tcW w:w="6095" w:type="dxa"/>
            <w:gridSpan w:val="3"/>
            <w:vAlign w:val="center"/>
          </w:tcPr>
          <w:p>
            <w:pPr>
              <w:pStyle w:val="16"/>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4.20</w:t>
            </w:r>
          </w:p>
        </w:tc>
        <w:tc>
          <w:tcPr>
            <w:tcW w:w="2835" w:type="dxa"/>
            <w:vAlign w:val="center"/>
          </w:tcPr>
          <w:p>
            <w:pPr>
              <w:pStyle w:val="14"/>
            </w:pPr>
            <w:r>
              <w:t>其中：财政    资金</w:t>
            </w:r>
          </w:p>
        </w:tc>
        <w:tc>
          <w:tcPr>
            <w:tcW w:w="2551" w:type="dxa"/>
            <w:vAlign w:val="center"/>
          </w:tcPr>
          <w:p>
            <w:pPr>
              <w:pStyle w:val="16"/>
            </w:pPr>
            <w:r>
              <w:t>4.20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保障劳务派遣人员经费支出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1.保障劳务派遣人员经费正常发放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劳务派遣人数</w:t>
            </w:r>
          </w:p>
        </w:tc>
        <w:tc>
          <w:tcPr>
            <w:tcW w:w="5386" w:type="dxa"/>
            <w:vAlign w:val="center"/>
          </w:tcPr>
          <w:p>
            <w:pPr>
              <w:pStyle w:val="16"/>
            </w:pPr>
            <w:r>
              <w:t>劳务派遣人数</w:t>
            </w:r>
          </w:p>
        </w:tc>
        <w:tc>
          <w:tcPr>
            <w:tcW w:w="2268" w:type="dxa"/>
            <w:vAlign w:val="center"/>
          </w:tcPr>
          <w:p>
            <w:pPr>
              <w:pStyle w:val="16"/>
            </w:pPr>
            <w:r>
              <w:t>1人</w:t>
            </w:r>
          </w:p>
        </w:tc>
        <w:tc>
          <w:tcPr>
            <w:tcW w:w="1276" w:type="dxa"/>
            <w:vAlign w:val="center"/>
          </w:tcPr>
          <w:p>
            <w:pPr>
              <w:pStyle w:val="16"/>
            </w:pPr>
            <w:r>
              <w:t>县委县政府招聘方案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是否足额发放</w:t>
            </w:r>
          </w:p>
        </w:tc>
        <w:tc>
          <w:tcPr>
            <w:tcW w:w="5386" w:type="dxa"/>
            <w:vAlign w:val="center"/>
          </w:tcPr>
          <w:p>
            <w:pPr>
              <w:pStyle w:val="16"/>
            </w:pPr>
            <w:r>
              <w:t>是否足额发放</w:t>
            </w:r>
          </w:p>
        </w:tc>
        <w:tc>
          <w:tcPr>
            <w:tcW w:w="2268" w:type="dxa"/>
            <w:vAlign w:val="center"/>
          </w:tcPr>
          <w:p>
            <w:pPr>
              <w:pStyle w:val="16"/>
            </w:pPr>
            <w:r>
              <w:t>是</w:t>
            </w:r>
          </w:p>
        </w:tc>
        <w:tc>
          <w:tcPr>
            <w:tcW w:w="1276" w:type="dxa"/>
            <w:vAlign w:val="center"/>
          </w:tcPr>
          <w:p>
            <w:pPr>
              <w:pStyle w:val="16"/>
            </w:pPr>
            <w:r>
              <w:t>阜政办【2016】167号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工资发放及时率</w:t>
            </w:r>
          </w:p>
        </w:tc>
        <w:tc>
          <w:tcPr>
            <w:tcW w:w="5386" w:type="dxa"/>
            <w:vAlign w:val="center"/>
          </w:tcPr>
          <w:p>
            <w:pPr>
              <w:pStyle w:val="16"/>
            </w:pPr>
            <w:r>
              <w:t>工资发放及时率</w:t>
            </w:r>
          </w:p>
        </w:tc>
        <w:tc>
          <w:tcPr>
            <w:tcW w:w="2268" w:type="dxa"/>
            <w:vAlign w:val="center"/>
          </w:tcPr>
          <w:p>
            <w:pPr>
              <w:pStyle w:val="16"/>
            </w:pPr>
            <w:r>
              <w:t>≥100百分比</w:t>
            </w:r>
          </w:p>
        </w:tc>
        <w:tc>
          <w:tcPr>
            <w:tcW w:w="1276" w:type="dxa"/>
            <w:vAlign w:val="center"/>
          </w:tcPr>
          <w:p>
            <w:pPr>
              <w:pStyle w:val="16"/>
            </w:pPr>
            <w:r>
              <w:t>工资审批表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≥8.4万元</w:t>
            </w:r>
          </w:p>
        </w:tc>
        <w:tc>
          <w:tcPr>
            <w:tcW w:w="1276" w:type="dxa"/>
            <w:vAlign w:val="center"/>
          </w:tcPr>
          <w:p>
            <w:pPr>
              <w:pStyle w:val="16"/>
            </w:pPr>
            <w:r>
              <w:t>工资表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提高效率</w:t>
            </w:r>
          </w:p>
        </w:tc>
        <w:tc>
          <w:tcPr>
            <w:tcW w:w="5386" w:type="dxa"/>
            <w:vAlign w:val="center"/>
          </w:tcPr>
          <w:p>
            <w:pPr>
              <w:pStyle w:val="16"/>
            </w:pPr>
            <w:r>
              <w:t>提高效率</w:t>
            </w:r>
          </w:p>
        </w:tc>
        <w:tc>
          <w:tcPr>
            <w:tcW w:w="2268" w:type="dxa"/>
            <w:vAlign w:val="center"/>
          </w:tcPr>
          <w:p>
            <w:pPr>
              <w:pStyle w:val="16"/>
            </w:pPr>
            <w:r>
              <w:t>≥95百分比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工资发放次数</w:t>
            </w:r>
          </w:p>
        </w:tc>
        <w:tc>
          <w:tcPr>
            <w:tcW w:w="5386" w:type="dxa"/>
            <w:vAlign w:val="center"/>
          </w:tcPr>
          <w:p>
            <w:pPr>
              <w:pStyle w:val="16"/>
            </w:pPr>
            <w:r>
              <w:t>工资发放次数</w:t>
            </w:r>
          </w:p>
        </w:tc>
        <w:tc>
          <w:tcPr>
            <w:tcW w:w="2268" w:type="dxa"/>
            <w:vAlign w:val="center"/>
          </w:tcPr>
          <w:p>
            <w:pPr>
              <w:pStyle w:val="16"/>
            </w:pPr>
            <w:r>
              <w:t>12月</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增强服务保障能力。</w:t>
            </w:r>
          </w:p>
        </w:tc>
        <w:tc>
          <w:tcPr>
            <w:tcW w:w="5386" w:type="dxa"/>
            <w:vAlign w:val="center"/>
          </w:tcPr>
          <w:p>
            <w:pPr>
              <w:pStyle w:val="16"/>
            </w:pPr>
            <w:r>
              <w:t>增强服务保障能力。</w:t>
            </w:r>
          </w:p>
        </w:tc>
        <w:tc>
          <w:tcPr>
            <w:tcW w:w="2268" w:type="dxa"/>
            <w:vAlign w:val="center"/>
          </w:tcPr>
          <w:p>
            <w:pPr>
              <w:pStyle w:val="16"/>
            </w:pPr>
            <w:r>
              <w:t>≥96百分比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可持续影响</w:t>
            </w:r>
          </w:p>
        </w:tc>
        <w:tc>
          <w:tcPr>
            <w:tcW w:w="5386" w:type="dxa"/>
            <w:vAlign w:val="center"/>
          </w:tcPr>
          <w:p>
            <w:pPr>
              <w:pStyle w:val="16"/>
            </w:pPr>
            <w:r>
              <w:t>可持续影响</w:t>
            </w:r>
          </w:p>
        </w:tc>
        <w:tc>
          <w:tcPr>
            <w:tcW w:w="2268" w:type="dxa"/>
            <w:vAlign w:val="center"/>
          </w:tcPr>
          <w:p>
            <w:pPr>
              <w:pStyle w:val="16"/>
            </w:pPr>
            <w:r>
              <w:t>≥95百分比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劳务派遣工作人员的满意度</w:t>
            </w:r>
          </w:p>
        </w:tc>
        <w:tc>
          <w:tcPr>
            <w:tcW w:w="5386" w:type="dxa"/>
            <w:vAlign w:val="center"/>
          </w:tcPr>
          <w:p>
            <w:pPr>
              <w:pStyle w:val="16"/>
            </w:pPr>
            <w:r>
              <w:t>劳务派遣工作人员的满意度</w:t>
            </w:r>
          </w:p>
        </w:tc>
        <w:tc>
          <w:tcPr>
            <w:tcW w:w="2268" w:type="dxa"/>
            <w:vAlign w:val="center"/>
          </w:tcPr>
          <w:p>
            <w:pPr>
              <w:pStyle w:val="16"/>
            </w:pPr>
            <w:r>
              <w:t>≥98百分比</w:t>
            </w:r>
          </w:p>
        </w:tc>
        <w:tc>
          <w:tcPr>
            <w:tcW w:w="1276" w:type="dxa"/>
            <w:vAlign w:val="center"/>
          </w:tcPr>
          <w:p>
            <w:pPr>
              <w:pStyle w:val="16"/>
            </w:pPr>
            <w:r>
              <w:t>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42、</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年省级残疾人事业发展补助资金JZ（冀财社【2023】237号）绩效目标表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13062425P00790910004H</w:t>
            </w:r>
          </w:p>
        </w:tc>
        <w:tc>
          <w:tcPr>
            <w:tcW w:w="2835" w:type="dxa"/>
            <w:vAlign w:val="center"/>
          </w:tcPr>
          <w:p>
            <w:pPr>
              <w:pStyle w:val="14"/>
            </w:pPr>
            <w:r>
              <w:t>项目名称</w:t>
            </w:r>
          </w:p>
        </w:tc>
        <w:tc>
          <w:tcPr>
            <w:tcW w:w="6095" w:type="dxa"/>
            <w:gridSpan w:val="3"/>
            <w:vAlign w:val="center"/>
          </w:tcPr>
          <w:p>
            <w:pPr>
              <w:pStyle w:val="16"/>
            </w:pPr>
            <w:r>
              <w:rPr>
                <w:rFonts w:hint="eastAsia"/>
                <w:lang w:eastAsia="zh-CN"/>
              </w:rPr>
              <w:t>2025</w:t>
            </w:r>
            <w:r>
              <w:t>年省级残疾人事业发展补助资金JZ（冀财社【2023】237号）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0.08</w:t>
            </w:r>
          </w:p>
        </w:tc>
        <w:tc>
          <w:tcPr>
            <w:tcW w:w="2835" w:type="dxa"/>
            <w:vAlign w:val="center"/>
          </w:tcPr>
          <w:p>
            <w:pPr>
              <w:pStyle w:val="14"/>
            </w:pPr>
            <w:r>
              <w:t>其中：财政    资金</w:t>
            </w:r>
          </w:p>
        </w:tc>
        <w:tc>
          <w:tcPr>
            <w:tcW w:w="2551" w:type="dxa"/>
            <w:vAlign w:val="center"/>
          </w:tcPr>
          <w:p>
            <w:pPr>
              <w:pStyle w:val="16"/>
            </w:pPr>
            <w:r>
              <w:t>0.08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该资金主要用于残疾人家庭医生签约。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1.通过家庭医生签约服务，显著改善残疾人功能状况，增强自理和社会参与能力。</w:t>
            </w:r>
            <w:r>
              <w:tab/>
            </w:r>
            <w:r>
              <w:tab/>
            </w:r>
            <w:r>
              <w:tab/>
            </w:r>
            <w:r>
              <w:tab/>
            </w:r>
            <w:r>
              <w:tab/>
            </w:r>
            <w:r>
              <w:tab/>
            </w:r>
            <w:r>
              <w:tab/>
            </w:r>
            <w:r>
              <w:tab/>
            </w:r>
            <w:r>
              <w:tab/>
            </w:r>
            <w:r>
              <w:tab/>
            </w:r>
            <w:r>
              <w:tab/>
            </w:r>
            <w:r>
              <w:t>"</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家庭医生签约残疾人人数</w:t>
            </w:r>
          </w:p>
        </w:tc>
        <w:tc>
          <w:tcPr>
            <w:tcW w:w="5386" w:type="dxa"/>
            <w:vAlign w:val="center"/>
          </w:tcPr>
          <w:p>
            <w:pPr>
              <w:pStyle w:val="16"/>
            </w:pPr>
            <w:r>
              <w:t>反映通过家庭医生签约，接受康复服务的残疾人人数</w:t>
            </w:r>
          </w:p>
        </w:tc>
        <w:tc>
          <w:tcPr>
            <w:tcW w:w="2268" w:type="dxa"/>
            <w:vAlign w:val="center"/>
          </w:tcPr>
          <w:p>
            <w:pPr>
              <w:pStyle w:val="16"/>
            </w:pPr>
            <w:r>
              <w:t>≥13人</w:t>
            </w:r>
          </w:p>
        </w:tc>
        <w:tc>
          <w:tcPr>
            <w:tcW w:w="1276" w:type="dxa"/>
            <w:vAlign w:val="center"/>
          </w:tcPr>
          <w:p>
            <w:pPr>
              <w:pStyle w:val="16"/>
            </w:pPr>
            <w:r>
              <w:t>年度需求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康复工作圆满完成率</w:t>
            </w:r>
          </w:p>
        </w:tc>
        <w:tc>
          <w:tcPr>
            <w:tcW w:w="5386" w:type="dxa"/>
            <w:vAlign w:val="center"/>
          </w:tcPr>
          <w:p>
            <w:pPr>
              <w:pStyle w:val="16"/>
            </w:pPr>
            <w:r>
              <w:t>反映各项残疾人康复工作圆满完成的比例</w:t>
            </w:r>
          </w:p>
        </w:tc>
        <w:tc>
          <w:tcPr>
            <w:tcW w:w="2268" w:type="dxa"/>
            <w:vAlign w:val="center"/>
          </w:tcPr>
          <w:p>
            <w:pPr>
              <w:pStyle w:val="16"/>
            </w:pPr>
            <w:r>
              <w:t>≥90百分比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康复工作按时率</w:t>
            </w:r>
          </w:p>
        </w:tc>
        <w:tc>
          <w:tcPr>
            <w:tcW w:w="5386" w:type="dxa"/>
            <w:vAlign w:val="center"/>
          </w:tcPr>
          <w:p>
            <w:pPr>
              <w:pStyle w:val="16"/>
            </w:pPr>
            <w:r>
              <w:t>反映各项残疾人康复工作按照时间进度完成的比例</w:t>
            </w:r>
          </w:p>
        </w:tc>
        <w:tc>
          <w:tcPr>
            <w:tcW w:w="2268" w:type="dxa"/>
            <w:vAlign w:val="center"/>
          </w:tcPr>
          <w:p>
            <w:pPr>
              <w:pStyle w:val="16"/>
            </w:pPr>
            <w:r>
              <w:t>≥90百分比</w:t>
            </w:r>
          </w:p>
        </w:tc>
        <w:tc>
          <w:tcPr>
            <w:tcW w:w="1276" w:type="dxa"/>
            <w:vAlign w:val="center"/>
          </w:tcPr>
          <w:p>
            <w:pPr>
              <w:pStyle w:val="16"/>
            </w:pPr>
            <w:r>
              <w:t>参照中国残联标准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基本康复补助标准</w:t>
            </w:r>
          </w:p>
        </w:tc>
        <w:tc>
          <w:tcPr>
            <w:tcW w:w="5386" w:type="dxa"/>
            <w:vAlign w:val="center"/>
          </w:tcPr>
          <w:p>
            <w:pPr>
              <w:pStyle w:val="16"/>
            </w:pPr>
            <w:r>
              <w:t>反映基本康复服务人均补助标准</w:t>
            </w:r>
          </w:p>
        </w:tc>
        <w:tc>
          <w:tcPr>
            <w:tcW w:w="2268" w:type="dxa"/>
            <w:vAlign w:val="center"/>
          </w:tcPr>
          <w:p>
            <w:pPr>
              <w:pStyle w:val="16"/>
            </w:pPr>
            <w:r>
              <w:t>≤60元</w:t>
            </w:r>
          </w:p>
        </w:tc>
        <w:tc>
          <w:tcPr>
            <w:tcW w:w="1276" w:type="dxa"/>
            <w:vAlign w:val="center"/>
          </w:tcPr>
          <w:p>
            <w:pPr>
              <w:pStyle w:val="16"/>
            </w:pPr>
            <w:r>
              <w:t>参照中国残联标准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减轻残疾人家庭经济负担</w:t>
            </w:r>
          </w:p>
        </w:tc>
        <w:tc>
          <w:tcPr>
            <w:tcW w:w="5386" w:type="dxa"/>
            <w:vAlign w:val="center"/>
          </w:tcPr>
          <w:p>
            <w:pPr>
              <w:pStyle w:val="16"/>
            </w:pPr>
            <w:r>
              <w:t>反映通过康复服务是否减轻残疾人家庭经济负担</w:t>
            </w:r>
          </w:p>
        </w:tc>
        <w:tc>
          <w:tcPr>
            <w:tcW w:w="2268" w:type="dxa"/>
            <w:vAlign w:val="center"/>
          </w:tcPr>
          <w:p>
            <w:pPr>
              <w:pStyle w:val="16"/>
            </w:pPr>
            <w:r>
              <w:t>有所减轻</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残疾人基本康复服务率</w:t>
            </w:r>
          </w:p>
        </w:tc>
        <w:tc>
          <w:tcPr>
            <w:tcW w:w="5386" w:type="dxa"/>
            <w:vAlign w:val="center"/>
          </w:tcPr>
          <w:p>
            <w:pPr>
              <w:pStyle w:val="16"/>
            </w:pPr>
            <w:r>
              <w:t>享受基本康复服务的残疾人数占年度任务数的比例</w:t>
            </w:r>
          </w:p>
        </w:tc>
        <w:tc>
          <w:tcPr>
            <w:tcW w:w="2268" w:type="dxa"/>
            <w:vAlign w:val="center"/>
          </w:tcPr>
          <w:p>
            <w:pPr>
              <w:pStyle w:val="16"/>
            </w:pPr>
            <w:r>
              <w:t>≥85百分比</w:t>
            </w:r>
          </w:p>
        </w:tc>
        <w:tc>
          <w:tcPr>
            <w:tcW w:w="1276" w:type="dxa"/>
            <w:vAlign w:val="center"/>
          </w:tcPr>
          <w:p>
            <w:pPr>
              <w:pStyle w:val="16"/>
            </w:pPr>
            <w:r>
              <w:t>参照</w:t>
            </w:r>
            <w:r>
              <w:rPr>
                <w:rFonts w:hint="eastAsia"/>
                <w:lang w:eastAsia="zh-CN"/>
              </w:rPr>
              <w:t>《十四五》</w:t>
            </w:r>
            <w:r>
              <w:t>残疾人保障和发展规划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增强残疾人参与社会的信心</w:t>
            </w:r>
          </w:p>
        </w:tc>
        <w:tc>
          <w:tcPr>
            <w:tcW w:w="5386" w:type="dxa"/>
            <w:vAlign w:val="center"/>
          </w:tcPr>
          <w:p>
            <w:pPr>
              <w:pStyle w:val="16"/>
            </w:pPr>
            <w:r>
              <w:t>增强残疾人参与社会的信心</w:t>
            </w:r>
          </w:p>
        </w:tc>
        <w:tc>
          <w:tcPr>
            <w:tcW w:w="2268" w:type="dxa"/>
            <w:vAlign w:val="center"/>
          </w:tcPr>
          <w:p>
            <w:pPr>
              <w:pStyle w:val="16"/>
            </w:pPr>
            <w:r>
              <w:t>与去年相比</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康复服务对象满意度</w:t>
            </w:r>
          </w:p>
        </w:tc>
        <w:tc>
          <w:tcPr>
            <w:tcW w:w="5386" w:type="dxa"/>
            <w:vAlign w:val="center"/>
          </w:tcPr>
          <w:p>
            <w:pPr>
              <w:pStyle w:val="16"/>
            </w:pPr>
            <w:r>
              <w:t>接受康复的满意的残疾人占调查人数的比率</w:t>
            </w:r>
          </w:p>
        </w:tc>
        <w:tc>
          <w:tcPr>
            <w:tcW w:w="2268" w:type="dxa"/>
            <w:vAlign w:val="center"/>
          </w:tcPr>
          <w:p>
            <w:pPr>
              <w:pStyle w:val="16"/>
            </w:pPr>
            <w:r>
              <w:t>≥85百分比</w:t>
            </w:r>
          </w:p>
        </w:tc>
        <w:tc>
          <w:tcPr>
            <w:tcW w:w="1276" w:type="dxa"/>
            <w:vAlign w:val="center"/>
          </w:tcPr>
          <w:p>
            <w:pPr>
              <w:pStyle w:val="16"/>
            </w:pPr>
            <w:r>
              <w:t>参照中国残联标准</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43、</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年市级残疾人事业发展补助资金（第二批）JZ（保财社【</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】55号）绩效目标表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13062425P00787310005X</w:t>
            </w:r>
          </w:p>
        </w:tc>
        <w:tc>
          <w:tcPr>
            <w:tcW w:w="2835" w:type="dxa"/>
            <w:vAlign w:val="center"/>
          </w:tcPr>
          <w:p>
            <w:pPr>
              <w:pStyle w:val="14"/>
            </w:pPr>
            <w:r>
              <w:t>项目名称</w:t>
            </w:r>
          </w:p>
        </w:tc>
        <w:tc>
          <w:tcPr>
            <w:tcW w:w="6095" w:type="dxa"/>
            <w:gridSpan w:val="3"/>
            <w:vAlign w:val="center"/>
          </w:tcPr>
          <w:p>
            <w:pPr>
              <w:pStyle w:val="16"/>
            </w:pPr>
            <w:r>
              <w:rPr>
                <w:rFonts w:hint="eastAsia"/>
                <w:lang w:eastAsia="zh-CN"/>
              </w:rPr>
              <w:t>2025</w:t>
            </w:r>
            <w:r>
              <w:t>年市级残疾人事业发展补助资金（第二批）JZ（保财社【</w:t>
            </w:r>
            <w:r>
              <w:rPr>
                <w:rFonts w:hint="eastAsia"/>
                <w:lang w:eastAsia="zh-CN"/>
              </w:rPr>
              <w:t>2025</w:t>
            </w:r>
            <w:r>
              <w:t>】55号）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9.80</w:t>
            </w:r>
          </w:p>
        </w:tc>
        <w:tc>
          <w:tcPr>
            <w:tcW w:w="2835" w:type="dxa"/>
            <w:vAlign w:val="center"/>
          </w:tcPr>
          <w:p>
            <w:pPr>
              <w:pStyle w:val="14"/>
            </w:pPr>
            <w:r>
              <w:t>其中：财政    资金</w:t>
            </w:r>
          </w:p>
        </w:tc>
        <w:tc>
          <w:tcPr>
            <w:tcW w:w="2551" w:type="dxa"/>
            <w:vAlign w:val="center"/>
          </w:tcPr>
          <w:p>
            <w:pPr>
              <w:pStyle w:val="16"/>
            </w:pPr>
            <w:r>
              <w:t>9.80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该资金主要用于残疾人家庭子女和残疾人大学生补助。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1.残疾人家庭子女或者残疾人大学生救助，一定程度上减轻了残疾人家庭负担，增强残疾人参与社会的能力。</w:t>
            </w:r>
            <w:r>
              <w:tab/>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接受救助的大学生人数</w:t>
            </w:r>
          </w:p>
        </w:tc>
        <w:tc>
          <w:tcPr>
            <w:tcW w:w="5386" w:type="dxa"/>
            <w:vAlign w:val="center"/>
          </w:tcPr>
          <w:p>
            <w:pPr>
              <w:pStyle w:val="16"/>
            </w:pPr>
            <w:r>
              <w:t>接受救助的大学生人数</w:t>
            </w:r>
          </w:p>
        </w:tc>
        <w:tc>
          <w:tcPr>
            <w:tcW w:w="2268" w:type="dxa"/>
            <w:vAlign w:val="center"/>
          </w:tcPr>
          <w:p>
            <w:pPr>
              <w:pStyle w:val="16"/>
            </w:pPr>
            <w:r>
              <w:t>49人</w:t>
            </w:r>
          </w:p>
        </w:tc>
        <w:tc>
          <w:tcPr>
            <w:tcW w:w="1276" w:type="dxa"/>
            <w:vAlign w:val="center"/>
          </w:tcPr>
          <w:p>
            <w:pPr>
              <w:pStyle w:val="16"/>
            </w:pPr>
            <w:r>
              <w:t>年度蹴球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审核资料合格率</w:t>
            </w:r>
          </w:p>
        </w:tc>
        <w:tc>
          <w:tcPr>
            <w:tcW w:w="5386" w:type="dxa"/>
            <w:vAlign w:val="center"/>
          </w:tcPr>
          <w:p>
            <w:pPr>
              <w:pStyle w:val="16"/>
            </w:pPr>
            <w:r>
              <w:t>审核资料合格率</w:t>
            </w:r>
          </w:p>
        </w:tc>
        <w:tc>
          <w:tcPr>
            <w:tcW w:w="2268" w:type="dxa"/>
            <w:vAlign w:val="center"/>
          </w:tcPr>
          <w:p>
            <w:pPr>
              <w:pStyle w:val="16"/>
            </w:pPr>
            <w:r>
              <w:t>≥100百分百</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资金发放准时率</w:t>
            </w:r>
          </w:p>
        </w:tc>
        <w:tc>
          <w:tcPr>
            <w:tcW w:w="5386" w:type="dxa"/>
            <w:vAlign w:val="center"/>
          </w:tcPr>
          <w:p>
            <w:pPr>
              <w:pStyle w:val="16"/>
            </w:pPr>
            <w:r>
              <w:t>资金发放准时率</w:t>
            </w:r>
          </w:p>
        </w:tc>
        <w:tc>
          <w:tcPr>
            <w:tcW w:w="2268" w:type="dxa"/>
            <w:vAlign w:val="center"/>
          </w:tcPr>
          <w:p>
            <w:pPr>
              <w:pStyle w:val="16"/>
            </w:pPr>
            <w:r>
              <w:t>100百分百</w:t>
            </w:r>
          </w:p>
        </w:tc>
        <w:tc>
          <w:tcPr>
            <w:tcW w:w="1276" w:type="dxa"/>
            <w:vAlign w:val="center"/>
          </w:tcPr>
          <w:p>
            <w:pPr>
              <w:pStyle w:val="16"/>
            </w:pPr>
            <w:r>
              <w:t>实际资金支付率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9.8万元</w:t>
            </w:r>
          </w:p>
        </w:tc>
        <w:tc>
          <w:tcPr>
            <w:tcW w:w="1276" w:type="dxa"/>
            <w:vAlign w:val="center"/>
          </w:tcPr>
          <w:p>
            <w:pPr>
              <w:pStyle w:val="16"/>
            </w:pPr>
            <w:r>
              <w:t>保财社【</w:t>
            </w:r>
            <w:r>
              <w:rPr>
                <w:rFonts w:hint="eastAsia"/>
                <w:lang w:eastAsia="zh-CN"/>
              </w:rPr>
              <w:t>2025</w:t>
            </w:r>
            <w:r>
              <w:t>】55号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资金的使用效率</w:t>
            </w:r>
          </w:p>
        </w:tc>
        <w:tc>
          <w:tcPr>
            <w:tcW w:w="5386" w:type="dxa"/>
            <w:vAlign w:val="center"/>
          </w:tcPr>
          <w:p>
            <w:pPr>
              <w:pStyle w:val="16"/>
            </w:pPr>
            <w:r>
              <w:t>资金的使用效率</w:t>
            </w:r>
          </w:p>
        </w:tc>
        <w:tc>
          <w:tcPr>
            <w:tcW w:w="2268" w:type="dxa"/>
            <w:vAlign w:val="center"/>
          </w:tcPr>
          <w:p>
            <w:pPr>
              <w:pStyle w:val="16"/>
            </w:pPr>
            <w:r>
              <w:t>100百分百</w:t>
            </w:r>
          </w:p>
        </w:tc>
        <w:tc>
          <w:tcPr>
            <w:tcW w:w="1276" w:type="dxa"/>
            <w:vAlign w:val="center"/>
          </w:tcPr>
          <w:p>
            <w:pPr>
              <w:pStyle w:val="16"/>
            </w:pPr>
            <w:r>
              <w:t>资金使用管理指导意见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减轻残疾人的经济负担</w:t>
            </w:r>
          </w:p>
        </w:tc>
        <w:tc>
          <w:tcPr>
            <w:tcW w:w="5386" w:type="dxa"/>
            <w:vAlign w:val="center"/>
          </w:tcPr>
          <w:p>
            <w:pPr>
              <w:pStyle w:val="16"/>
            </w:pPr>
            <w:r>
              <w:t>减轻残疾人的经济负担</w:t>
            </w:r>
          </w:p>
        </w:tc>
        <w:tc>
          <w:tcPr>
            <w:tcW w:w="2268" w:type="dxa"/>
            <w:vAlign w:val="center"/>
          </w:tcPr>
          <w:p>
            <w:pPr>
              <w:pStyle w:val="16"/>
            </w:pPr>
            <w:r>
              <w:t>有所减轻</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增强残疾人参与社会的信心</w:t>
            </w:r>
          </w:p>
        </w:tc>
        <w:tc>
          <w:tcPr>
            <w:tcW w:w="5386" w:type="dxa"/>
            <w:vAlign w:val="center"/>
          </w:tcPr>
          <w:p>
            <w:pPr>
              <w:pStyle w:val="16"/>
            </w:pPr>
            <w:r>
              <w:t>增强残疾人参与社会的信心</w:t>
            </w:r>
          </w:p>
        </w:tc>
        <w:tc>
          <w:tcPr>
            <w:tcW w:w="2268" w:type="dxa"/>
            <w:vAlign w:val="center"/>
          </w:tcPr>
          <w:p>
            <w:pPr>
              <w:pStyle w:val="16"/>
            </w:pPr>
            <w:r>
              <w:t>大大方便</w:t>
            </w:r>
          </w:p>
        </w:tc>
        <w:tc>
          <w:tcPr>
            <w:tcW w:w="1276" w:type="dxa"/>
            <w:vAlign w:val="center"/>
          </w:tcPr>
          <w:p>
            <w:pPr>
              <w:pStyle w:val="16"/>
            </w:pPr>
            <w:r>
              <w:t>实际调查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残疾人满意度</w:t>
            </w:r>
          </w:p>
        </w:tc>
        <w:tc>
          <w:tcPr>
            <w:tcW w:w="5386" w:type="dxa"/>
            <w:vAlign w:val="center"/>
          </w:tcPr>
          <w:p>
            <w:pPr>
              <w:pStyle w:val="16"/>
            </w:pPr>
            <w:r>
              <w:t>残疾人满意度</w:t>
            </w:r>
          </w:p>
        </w:tc>
        <w:tc>
          <w:tcPr>
            <w:tcW w:w="2268" w:type="dxa"/>
            <w:vAlign w:val="center"/>
          </w:tcPr>
          <w:p>
            <w:pPr>
              <w:pStyle w:val="16"/>
            </w:pPr>
            <w:r>
              <w:t>≥95百分百</w:t>
            </w:r>
          </w:p>
        </w:tc>
        <w:tc>
          <w:tcPr>
            <w:tcW w:w="1276" w:type="dxa"/>
            <w:vAlign w:val="center"/>
          </w:tcPr>
          <w:p>
            <w:pPr>
              <w:pStyle w:val="16"/>
            </w:pPr>
            <w:r>
              <w:rPr>
                <w:rFonts w:hint="eastAsia"/>
                <w:lang w:eastAsia="zh-CN"/>
              </w:rPr>
              <w:t>中国残联</w:t>
            </w:r>
            <w:r>
              <w:t>标准</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44、</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年市级残疾人事业发展补助资金（第一批）JZ（保财社【</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】25号）绩效目标表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13062425P00787310004A</w:t>
            </w:r>
          </w:p>
        </w:tc>
        <w:tc>
          <w:tcPr>
            <w:tcW w:w="2835" w:type="dxa"/>
            <w:vAlign w:val="center"/>
          </w:tcPr>
          <w:p>
            <w:pPr>
              <w:pStyle w:val="14"/>
            </w:pPr>
            <w:r>
              <w:t>项目名称</w:t>
            </w:r>
          </w:p>
        </w:tc>
        <w:tc>
          <w:tcPr>
            <w:tcW w:w="6095" w:type="dxa"/>
            <w:gridSpan w:val="3"/>
            <w:vAlign w:val="center"/>
          </w:tcPr>
          <w:p>
            <w:pPr>
              <w:pStyle w:val="16"/>
            </w:pPr>
            <w:r>
              <w:rPr>
                <w:rFonts w:hint="eastAsia"/>
                <w:lang w:eastAsia="zh-CN"/>
              </w:rPr>
              <w:t>2025</w:t>
            </w:r>
            <w:r>
              <w:t>年市级残疾人事业发展补助资金（第一批）JZ（保财社【</w:t>
            </w:r>
            <w:r>
              <w:rPr>
                <w:rFonts w:hint="eastAsia"/>
                <w:lang w:eastAsia="zh-CN"/>
              </w:rPr>
              <w:t>2025</w:t>
            </w:r>
            <w:r>
              <w:t>】25号）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36.60</w:t>
            </w:r>
          </w:p>
        </w:tc>
        <w:tc>
          <w:tcPr>
            <w:tcW w:w="2835" w:type="dxa"/>
            <w:vAlign w:val="center"/>
          </w:tcPr>
          <w:p>
            <w:pPr>
              <w:pStyle w:val="14"/>
            </w:pPr>
            <w:r>
              <w:t>其中：财政    资金</w:t>
            </w:r>
          </w:p>
        </w:tc>
        <w:tc>
          <w:tcPr>
            <w:tcW w:w="2551" w:type="dxa"/>
            <w:vAlign w:val="center"/>
          </w:tcPr>
          <w:p>
            <w:pPr>
              <w:pStyle w:val="16"/>
            </w:pPr>
            <w:r>
              <w:t>36.60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该资金主要用于残疾人家庭无障碍改造和残疾人康复。</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1.康复资金的补助一定程度上减轻了残疾人家庭负担，增强残疾人参与社会的能力。</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接受康复的人数</w:t>
            </w:r>
          </w:p>
        </w:tc>
        <w:tc>
          <w:tcPr>
            <w:tcW w:w="5386" w:type="dxa"/>
            <w:vAlign w:val="center"/>
          </w:tcPr>
          <w:p>
            <w:pPr>
              <w:pStyle w:val="16"/>
            </w:pPr>
            <w:r>
              <w:t>接受康复的人数</w:t>
            </w:r>
          </w:p>
        </w:tc>
        <w:tc>
          <w:tcPr>
            <w:tcW w:w="2268" w:type="dxa"/>
            <w:vAlign w:val="center"/>
          </w:tcPr>
          <w:p>
            <w:pPr>
              <w:pStyle w:val="16"/>
            </w:pPr>
            <w:r>
              <w:t>3人</w:t>
            </w:r>
          </w:p>
        </w:tc>
        <w:tc>
          <w:tcPr>
            <w:tcW w:w="1276" w:type="dxa"/>
            <w:vAlign w:val="center"/>
          </w:tcPr>
          <w:p>
            <w:pPr>
              <w:pStyle w:val="16"/>
            </w:pPr>
            <w:r>
              <w:t>年度需求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康复合格率</w:t>
            </w:r>
          </w:p>
        </w:tc>
        <w:tc>
          <w:tcPr>
            <w:tcW w:w="5386" w:type="dxa"/>
            <w:vAlign w:val="center"/>
          </w:tcPr>
          <w:p>
            <w:pPr>
              <w:pStyle w:val="16"/>
            </w:pPr>
            <w:r>
              <w:t>康复合格率</w:t>
            </w:r>
          </w:p>
        </w:tc>
        <w:tc>
          <w:tcPr>
            <w:tcW w:w="2268" w:type="dxa"/>
            <w:vAlign w:val="center"/>
          </w:tcPr>
          <w:p>
            <w:pPr>
              <w:pStyle w:val="16"/>
            </w:pPr>
            <w:r>
              <w:t>100百分百</w:t>
            </w:r>
          </w:p>
        </w:tc>
        <w:tc>
          <w:tcPr>
            <w:tcW w:w="1276" w:type="dxa"/>
            <w:vAlign w:val="center"/>
          </w:tcPr>
          <w:p>
            <w:pPr>
              <w:pStyle w:val="16"/>
            </w:pPr>
            <w:r>
              <w:t>资金使用管理指导意见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资金发放准时率</w:t>
            </w:r>
          </w:p>
        </w:tc>
        <w:tc>
          <w:tcPr>
            <w:tcW w:w="5386" w:type="dxa"/>
            <w:vAlign w:val="center"/>
          </w:tcPr>
          <w:p>
            <w:pPr>
              <w:pStyle w:val="16"/>
            </w:pPr>
            <w:r>
              <w:t>资金发放准时率</w:t>
            </w:r>
          </w:p>
        </w:tc>
        <w:tc>
          <w:tcPr>
            <w:tcW w:w="2268" w:type="dxa"/>
            <w:vAlign w:val="center"/>
          </w:tcPr>
          <w:p>
            <w:pPr>
              <w:pStyle w:val="16"/>
            </w:pPr>
            <w:r>
              <w:t>100百分百</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36.6万元</w:t>
            </w:r>
          </w:p>
        </w:tc>
        <w:tc>
          <w:tcPr>
            <w:tcW w:w="1276" w:type="dxa"/>
            <w:vAlign w:val="center"/>
          </w:tcPr>
          <w:p>
            <w:pPr>
              <w:pStyle w:val="16"/>
            </w:pPr>
            <w:r>
              <w:t>保财社【</w:t>
            </w:r>
            <w:r>
              <w:rPr>
                <w:rFonts w:hint="eastAsia"/>
                <w:lang w:eastAsia="zh-CN"/>
              </w:rPr>
              <w:t>2025</w:t>
            </w:r>
            <w:r>
              <w:t>】25号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资金的使用效率</w:t>
            </w:r>
          </w:p>
        </w:tc>
        <w:tc>
          <w:tcPr>
            <w:tcW w:w="5386" w:type="dxa"/>
            <w:vAlign w:val="center"/>
          </w:tcPr>
          <w:p>
            <w:pPr>
              <w:pStyle w:val="16"/>
            </w:pPr>
            <w:r>
              <w:t>资金的使用效率</w:t>
            </w:r>
          </w:p>
        </w:tc>
        <w:tc>
          <w:tcPr>
            <w:tcW w:w="2268" w:type="dxa"/>
            <w:vAlign w:val="center"/>
          </w:tcPr>
          <w:p>
            <w:pPr>
              <w:pStyle w:val="16"/>
            </w:pPr>
            <w:r>
              <w:t>100百分百</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减轻残疾人的经济负担</w:t>
            </w:r>
          </w:p>
        </w:tc>
        <w:tc>
          <w:tcPr>
            <w:tcW w:w="5386" w:type="dxa"/>
            <w:vAlign w:val="center"/>
          </w:tcPr>
          <w:p>
            <w:pPr>
              <w:pStyle w:val="16"/>
            </w:pPr>
            <w:r>
              <w:t>减轻残疾人的经济负担</w:t>
            </w:r>
          </w:p>
        </w:tc>
        <w:tc>
          <w:tcPr>
            <w:tcW w:w="2268" w:type="dxa"/>
            <w:vAlign w:val="center"/>
          </w:tcPr>
          <w:p>
            <w:pPr>
              <w:pStyle w:val="16"/>
            </w:pPr>
            <w:r>
              <w:t>有所减轻</w:t>
            </w:r>
          </w:p>
        </w:tc>
        <w:tc>
          <w:tcPr>
            <w:tcW w:w="1276" w:type="dxa"/>
            <w:vAlign w:val="center"/>
          </w:tcPr>
          <w:p>
            <w:pPr>
              <w:pStyle w:val="16"/>
            </w:pPr>
            <w:r>
              <w:t>实际回访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方便残疾人出行</w:t>
            </w:r>
          </w:p>
        </w:tc>
        <w:tc>
          <w:tcPr>
            <w:tcW w:w="5386" w:type="dxa"/>
            <w:vAlign w:val="center"/>
          </w:tcPr>
          <w:p>
            <w:pPr>
              <w:pStyle w:val="16"/>
            </w:pPr>
            <w:r>
              <w:t>方便残疾人出行</w:t>
            </w:r>
          </w:p>
        </w:tc>
        <w:tc>
          <w:tcPr>
            <w:tcW w:w="2268" w:type="dxa"/>
            <w:vAlign w:val="center"/>
          </w:tcPr>
          <w:p>
            <w:pPr>
              <w:pStyle w:val="16"/>
            </w:pPr>
            <w:r>
              <w:t>大大方便</w:t>
            </w:r>
          </w:p>
        </w:tc>
        <w:tc>
          <w:tcPr>
            <w:tcW w:w="1276" w:type="dxa"/>
            <w:vAlign w:val="center"/>
          </w:tcPr>
          <w:p>
            <w:pPr>
              <w:pStyle w:val="16"/>
            </w:pPr>
            <w:r>
              <w:t>实际回访调查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残疾人满意度</w:t>
            </w:r>
          </w:p>
        </w:tc>
        <w:tc>
          <w:tcPr>
            <w:tcW w:w="5386" w:type="dxa"/>
            <w:vAlign w:val="center"/>
          </w:tcPr>
          <w:p>
            <w:pPr>
              <w:pStyle w:val="16"/>
            </w:pPr>
            <w:r>
              <w:t>残疾人满意度</w:t>
            </w:r>
          </w:p>
        </w:tc>
        <w:tc>
          <w:tcPr>
            <w:tcW w:w="2268" w:type="dxa"/>
            <w:vAlign w:val="center"/>
          </w:tcPr>
          <w:p>
            <w:pPr>
              <w:pStyle w:val="16"/>
            </w:pPr>
            <w:r>
              <w:t>≥95百分百</w:t>
            </w:r>
          </w:p>
        </w:tc>
        <w:tc>
          <w:tcPr>
            <w:tcW w:w="1276" w:type="dxa"/>
            <w:vAlign w:val="center"/>
          </w:tcPr>
          <w:p>
            <w:pPr>
              <w:pStyle w:val="16"/>
            </w:pPr>
            <w:r>
              <w:rPr>
                <w:rFonts w:hint="eastAsia"/>
                <w:lang w:eastAsia="zh-CN"/>
              </w:rPr>
              <w:t>中国残联</w:t>
            </w:r>
            <w:r>
              <w:t>标准</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45、2025年省级残疾人事业发展补助资金（冀财社【</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】164号）绩效目标表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13062425P00790910002A</w:t>
            </w:r>
          </w:p>
        </w:tc>
        <w:tc>
          <w:tcPr>
            <w:tcW w:w="2835" w:type="dxa"/>
            <w:vAlign w:val="center"/>
          </w:tcPr>
          <w:p>
            <w:pPr>
              <w:pStyle w:val="14"/>
            </w:pPr>
            <w:r>
              <w:t>项目名称</w:t>
            </w:r>
          </w:p>
        </w:tc>
        <w:tc>
          <w:tcPr>
            <w:tcW w:w="6095" w:type="dxa"/>
            <w:gridSpan w:val="3"/>
            <w:vAlign w:val="center"/>
          </w:tcPr>
          <w:p>
            <w:pPr>
              <w:pStyle w:val="16"/>
            </w:pPr>
            <w:r>
              <w:t>2025年省级残疾人事业发展补助资金（冀财社【</w:t>
            </w:r>
            <w:r>
              <w:rPr>
                <w:rFonts w:hint="eastAsia"/>
                <w:lang w:eastAsia="zh-CN"/>
              </w:rPr>
              <w:t>2025</w:t>
            </w:r>
            <w:r>
              <w:t>】164号）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47.38</w:t>
            </w:r>
          </w:p>
        </w:tc>
        <w:tc>
          <w:tcPr>
            <w:tcW w:w="2835" w:type="dxa"/>
            <w:vAlign w:val="center"/>
          </w:tcPr>
          <w:p>
            <w:pPr>
              <w:pStyle w:val="14"/>
            </w:pPr>
            <w:r>
              <w:t>其中：财政    资金</w:t>
            </w:r>
          </w:p>
        </w:tc>
        <w:tc>
          <w:tcPr>
            <w:tcW w:w="2551" w:type="dxa"/>
            <w:vAlign w:val="center"/>
          </w:tcPr>
          <w:p>
            <w:pPr>
              <w:pStyle w:val="16"/>
            </w:pPr>
            <w:r>
              <w:t>47.38</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此资金主要用于残疾人康复、残疾人就业和残疾人家庭无障碍改造。</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1.通过基本康复服务、辅具适配、残疾人家庭无障碍改造，显著改善残疾人功能状况，增强自理和社会参与能力。</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儿童康复人数</w:t>
            </w:r>
          </w:p>
        </w:tc>
        <w:tc>
          <w:tcPr>
            <w:tcW w:w="5386" w:type="dxa"/>
            <w:vAlign w:val="center"/>
          </w:tcPr>
          <w:p>
            <w:pPr>
              <w:pStyle w:val="16"/>
            </w:pPr>
            <w:r>
              <w:t>儿童康复人数</w:t>
            </w:r>
          </w:p>
        </w:tc>
        <w:tc>
          <w:tcPr>
            <w:tcW w:w="2268" w:type="dxa"/>
            <w:vAlign w:val="center"/>
          </w:tcPr>
          <w:p>
            <w:pPr>
              <w:pStyle w:val="16"/>
            </w:pPr>
            <w:r>
              <w:t>7人</w:t>
            </w:r>
          </w:p>
        </w:tc>
        <w:tc>
          <w:tcPr>
            <w:tcW w:w="1276" w:type="dxa"/>
            <w:vAlign w:val="center"/>
          </w:tcPr>
          <w:p>
            <w:pPr>
              <w:pStyle w:val="16"/>
            </w:pPr>
            <w:r>
              <w:t>年度需求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康复工作圆满完成率</w:t>
            </w:r>
          </w:p>
        </w:tc>
        <w:tc>
          <w:tcPr>
            <w:tcW w:w="5386" w:type="dxa"/>
            <w:vAlign w:val="center"/>
          </w:tcPr>
          <w:p>
            <w:pPr>
              <w:pStyle w:val="16"/>
            </w:pPr>
            <w:r>
              <w:t>反映各项残疾人康复工作圆满完成的比例</w:t>
            </w:r>
          </w:p>
        </w:tc>
        <w:tc>
          <w:tcPr>
            <w:tcW w:w="2268" w:type="dxa"/>
            <w:vAlign w:val="center"/>
          </w:tcPr>
          <w:p>
            <w:pPr>
              <w:pStyle w:val="16"/>
            </w:pPr>
            <w:r>
              <w:t>≥90百分比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康复工作按时率</w:t>
            </w:r>
          </w:p>
        </w:tc>
        <w:tc>
          <w:tcPr>
            <w:tcW w:w="5386" w:type="dxa"/>
            <w:vAlign w:val="center"/>
          </w:tcPr>
          <w:p>
            <w:pPr>
              <w:pStyle w:val="16"/>
            </w:pPr>
            <w:r>
              <w:t>反映各项残疾人康复工作按照时间进度完成的比例</w:t>
            </w:r>
          </w:p>
        </w:tc>
        <w:tc>
          <w:tcPr>
            <w:tcW w:w="2268" w:type="dxa"/>
            <w:vAlign w:val="center"/>
          </w:tcPr>
          <w:p>
            <w:pPr>
              <w:pStyle w:val="16"/>
            </w:pPr>
            <w:r>
              <w:t>≥90百分比</w:t>
            </w:r>
          </w:p>
        </w:tc>
        <w:tc>
          <w:tcPr>
            <w:tcW w:w="1276" w:type="dxa"/>
            <w:vAlign w:val="center"/>
          </w:tcPr>
          <w:p>
            <w:pPr>
              <w:pStyle w:val="16"/>
            </w:pPr>
            <w:r>
              <w:t>参照中国残联标准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基本康复补助标准</w:t>
            </w:r>
          </w:p>
        </w:tc>
        <w:tc>
          <w:tcPr>
            <w:tcW w:w="5386" w:type="dxa"/>
            <w:vAlign w:val="center"/>
          </w:tcPr>
          <w:p>
            <w:pPr>
              <w:pStyle w:val="16"/>
            </w:pPr>
            <w:r>
              <w:t>反映基本康复服务人均补助标准</w:t>
            </w:r>
          </w:p>
        </w:tc>
        <w:tc>
          <w:tcPr>
            <w:tcW w:w="2268" w:type="dxa"/>
            <w:vAlign w:val="center"/>
          </w:tcPr>
          <w:p>
            <w:pPr>
              <w:pStyle w:val="16"/>
            </w:pPr>
            <w:r>
              <w:t>310元</w:t>
            </w:r>
          </w:p>
        </w:tc>
        <w:tc>
          <w:tcPr>
            <w:tcW w:w="1276" w:type="dxa"/>
            <w:vAlign w:val="center"/>
          </w:tcPr>
          <w:p>
            <w:pPr>
              <w:pStyle w:val="16"/>
            </w:pPr>
            <w:r>
              <w:t>参照中国残联标准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减轻残疾人家庭经济负担</w:t>
            </w:r>
          </w:p>
        </w:tc>
        <w:tc>
          <w:tcPr>
            <w:tcW w:w="5386" w:type="dxa"/>
            <w:vAlign w:val="center"/>
          </w:tcPr>
          <w:p>
            <w:pPr>
              <w:pStyle w:val="16"/>
            </w:pPr>
            <w:r>
              <w:t>反映通过康复服务是否减轻残疾人家庭经济负担</w:t>
            </w:r>
          </w:p>
        </w:tc>
        <w:tc>
          <w:tcPr>
            <w:tcW w:w="2268" w:type="dxa"/>
            <w:vAlign w:val="center"/>
          </w:tcPr>
          <w:p>
            <w:pPr>
              <w:pStyle w:val="16"/>
            </w:pPr>
            <w:r>
              <w:t>有所减轻</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残疾人基本康复服务率</w:t>
            </w:r>
          </w:p>
        </w:tc>
        <w:tc>
          <w:tcPr>
            <w:tcW w:w="5386" w:type="dxa"/>
            <w:vAlign w:val="center"/>
          </w:tcPr>
          <w:p>
            <w:pPr>
              <w:pStyle w:val="16"/>
            </w:pPr>
            <w:r>
              <w:t>享受基本康复服务的残疾人数占年度任务数的比例</w:t>
            </w:r>
          </w:p>
        </w:tc>
        <w:tc>
          <w:tcPr>
            <w:tcW w:w="2268" w:type="dxa"/>
            <w:vAlign w:val="center"/>
          </w:tcPr>
          <w:p>
            <w:pPr>
              <w:pStyle w:val="16"/>
            </w:pPr>
            <w:r>
              <w:t>≥85百分比</w:t>
            </w:r>
          </w:p>
        </w:tc>
        <w:tc>
          <w:tcPr>
            <w:tcW w:w="1276" w:type="dxa"/>
            <w:vAlign w:val="center"/>
          </w:tcPr>
          <w:p>
            <w:pPr>
              <w:pStyle w:val="16"/>
            </w:pPr>
            <w:r>
              <w:t>参照</w:t>
            </w:r>
            <w:r>
              <w:rPr>
                <w:rFonts w:hint="eastAsia"/>
                <w:lang w:eastAsia="zh-CN"/>
              </w:rPr>
              <w:t>《十四五》</w:t>
            </w:r>
            <w:r>
              <w:t>残疾人保障和发展规划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增强残疾人参与社会的信心</w:t>
            </w:r>
          </w:p>
        </w:tc>
        <w:tc>
          <w:tcPr>
            <w:tcW w:w="5386" w:type="dxa"/>
            <w:vAlign w:val="center"/>
          </w:tcPr>
          <w:p>
            <w:pPr>
              <w:pStyle w:val="16"/>
            </w:pPr>
            <w:r>
              <w:t>增强残疾人参与社会的信心</w:t>
            </w:r>
          </w:p>
        </w:tc>
        <w:tc>
          <w:tcPr>
            <w:tcW w:w="2268" w:type="dxa"/>
            <w:vAlign w:val="center"/>
          </w:tcPr>
          <w:p>
            <w:pPr>
              <w:pStyle w:val="16"/>
            </w:pPr>
            <w:r>
              <w:t>与去年相比</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康复服务对象满意度</w:t>
            </w:r>
          </w:p>
        </w:tc>
        <w:tc>
          <w:tcPr>
            <w:tcW w:w="5386" w:type="dxa"/>
            <w:vAlign w:val="center"/>
          </w:tcPr>
          <w:p>
            <w:pPr>
              <w:pStyle w:val="16"/>
            </w:pPr>
            <w:r>
              <w:t>接受康复的满意的残疾人占调查人数的比率</w:t>
            </w:r>
          </w:p>
        </w:tc>
        <w:tc>
          <w:tcPr>
            <w:tcW w:w="2268" w:type="dxa"/>
            <w:vAlign w:val="center"/>
          </w:tcPr>
          <w:p>
            <w:pPr>
              <w:pStyle w:val="16"/>
            </w:pPr>
            <w:r>
              <w:t>≥85百分比</w:t>
            </w:r>
          </w:p>
        </w:tc>
        <w:tc>
          <w:tcPr>
            <w:tcW w:w="1276" w:type="dxa"/>
            <w:vAlign w:val="center"/>
          </w:tcPr>
          <w:p>
            <w:pPr>
              <w:pStyle w:val="16"/>
            </w:pPr>
            <w:r>
              <w:t>参照中国残联标准</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46、2025年中央财政残疾人事业发展补助资金（冀财社【</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】163号）绩效目标表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13062425P00009410003T</w:t>
            </w:r>
          </w:p>
        </w:tc>
        <w:tc>
          <w:tcPr>
            <w:tcW w:w="2835" w:type="dxa"/>
            <w:vAlign w:val="center"/>
          </w:tcPr>
          <w:p>
            <w:pPr>
              <w:pStyle w:val="14"/>
            </w:pPr>
            <w:r>
              <w:t>项目名称</w:t>
            </w:r>
          </w:p>
        </w:tc>
        <w:tc>
          <w:tcPr>
            <w:tcW w:w="6095" w:type="dxa"/>
            <w:gridSpan w:val="3"/>
            <w:vAlign w:val="center"/>
          </w:tcPr>
          <w:p>
            <w:pPr>
              <w:pStyle w:val="16"/>
            </w:pPr>
            <w:r>
              <w:t>2025年中央财政残疾人事业发展补助资金（冀财社【</w:t>
            </w:r>
            <w:r>
              <w:rPr>
                <w:rFonts w:hint="eastAsia"/>
                <w:lang w:eastAsia="zh-CN"/>
              </w:rPr>
              <w:t>2025</w:t>
            </w:r>
            <w:r>
              <w:t>】163号）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16.05</w:t>
            </w:r>
          </w:p>
        </w:tc>
        <w:tc>
          <w:tcPr>
            <w:tcW w:w="2835" w:type="dxa"/>
            <w:vAlign w:val="center"/>
          </w:tcPr>
          <w:p>
            <w:pPr>
              <w:pStyle w:val="14"/>
            </w:pPr>
            <w:r>
              <w:t>其中：财政    资金</w:t>
            </w:r>
          </w:p>
        </w:tc>
        <w:tc>
          <w:tcPr>
            <w:tcW w:w="2551" w:type="dxa"/>
            <w:vAlign w:val="center"/>
          </w:tcPr>
          <w:p>
            <w:pPr>
              <w:pStyle w:val="16"/>
            </w:pPr>
            <w:r>
              <w:t>16.05</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主要用于残疾人康复服务和残疾人托养。</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1.通过残疾人康复服务增强残疾人生活的信心，通过托养服务减轻残疾人家庭经济负担。</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基本康复服务人数</w:t>
            </w:r>
          </w:p>
        </w:tc>
        <w:tc>
          <w:tcPr>
            <w:tcW w:w="5386" w:type="dxa"/>
            <w:vAlign w:val="center"/>
          </w:tcPr>
          <w:p>
            <w:pPr>
              <w:pStyle w:val="16"/>
            </w:pPr>
            <w:r>
              <w:t>接受基本康复服务的人数</w:t>
            </w:r>
          </w:p>
        </w:tc>
        <w:tc>
          <w:tcPr>
            <w:tcW w:w="2268" w:type="dxa"/>
            <w:vAlign w:val="center"/>
          </w:tcPr>
          <w:p>
            <w:pPr>
              <w:pStyle w:val="16"/>
            </w:pPr>
            <w:r>
              <w:t>≥14人</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服务合格率</w:t>
            </w:r>
          </w:p>
        </w:tc>
        <w:tc>
          <w:tcPr>
            <w:tcW w:w="5386" w:type="dxa"/>
            <w:vAlign w:val="center"/>
          </w:tcPr>
          <w:p>
            <w:pPr>
              <w:pStyle w:val="16"/>
            </w:pPr>
            <w:r>
              <w:t>接受服务的残疾人合格率</w:t>
            </w:r>
          </w:p>
        </w:tc>
        <w:tc>
          <w:tcPr>
            <w:tcW w:w="2268" w:type="dxa"/>
            <w:vAlign w:val="center"/>
          </w:tcPr>
          <w:p>
            <w:pPr>
              <w:pStyle w:val="16"/>
            </w:pPr>
            <w:r>
              <w:t>≥95百分比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工作按时完成率</w:t>
            </w:r>
          </w:p>
        </w:tc>
        <w:tc>
          <w:tcPr>
            <w:tcW w:w="5386" w:type="dxa"/>
            <w:vAlign w:val="center"/>
          </w:tcPr>
          <w:p>
            <w:pPr>
              <w:pStyle w:val="16"/>
            </w:pPr>
            <w:r>
              <w:t>工作按时间完成的比率</w:t>
            </w:r>
          </w:p>
        </w:tc>
        <w:tc>
          <w:tcPr>
            <w:tcW w:w="2268" w:type="dxa"/>
            <w:vAlign w:val="center"/>
          </w:tcPr>
          <w:p>
            <w:pPr>
              <w:pStyle w:val="16"/>
            </w:pPr>
            <w:r>
              <w:t>2025年12月31日前</w:t>
            </w:r>
          </w:p>
        </w:tc>
        <w:tc>
          <w:tcPr>
            <w:tcW w:w="1276" w:type="dxa"/>
            <w:vAlign w:val="center"/>
          </w:tcPr>
          <w:p>
            <w:pPr>
              <w:pStyle w:val="16"/>
            </w:pPr>
            <w:r>
              <w:t>工资计划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托养补助标准</w:t>
            </w:r>
          </w:p>
        </w:tc>
        <w:tc>
          <w:tcPr>
            <w:tcW w:w="5386" w:type="dxa"/>
            <w:vAlign w:val="center"/>
          </w:tcPr>
          <w:p>
            <w:pPr>
              <w:pStyle w:val="16"/>
            </w:pPr>
            <w:r>
              <w:t>反应残疾人托养服务人均补助标准</w:t>
            </w:r>
          </w:p>
        </w:tc>
        <w:tc>
          <w:tcPr>
            <w:tcW w:w="2268" w:type="dxa"/>
            <w:vAlign w:val="center"/>
          </w:tcPr>
          <w:p>
            <w:pPr>
              <w:pStyle w:val="16"/>
            </w:pPr>
            <w:r>
              <w:t>1500元</w:t>
            </w:r>
          </w:p>
        </w:tc>
        <w:tc>
          <w:tcPr>
            <w:tcW w:w="1276" w:type="dxa"/>
            <w:vAlign w:val="center"/>
          </w:tcPr>
          <w:p>
            <w:pPr>
              <w:pStyle w:val="16"/>
            </w:pPr>
            <w:r>
              <w:t>参照中国残联标准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减轻残疾人家庭经济负担</w:t>
            </w:r>
          </w:p>
        </w:tc>
        <w:tc>
          <w:tcPr>
            <w:tcW w:w="5386" w:type="dxa"/>
            <w:vAlign w:val="center"/>
          </w:tcPr>
          <w:p>
            <w:pPr>
              <w:pStyle w:val="16"/>
            </w:pPr>
            <w:r>
              <w:t>减轻残疾人家庭经济负担</w:t>
            </w:r>
          </w:p>
        </w:tc>
        <w:tc>
          <w:tcPr>
            <w:tcW w:w="2268" w:type="dxa"/>
            <w:vAlign w:val="center"/>
          </w:tcPr>
          <w:p>
            <w:pPr>
              <w:pStyle w:val="16"/>
            </w:pPr>
            <w:r>
              <w:t>有所减轻</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成本利用率</w:t>
            </w:r>
          </w:p>
        </w:tc>
        <w:tc>
          <w:tcPr>
            <w:tcW w:w="5386" w:type="dxa"/>
            <w:vAlign w:val="center"/>
          </w:tcPr>
          <w:p>
            <w:pPr>
              <w:pStyle w:val="16"/>
            </w:pPr>
            <w:r>
              <w:t>成本利用率</w:t>
            </w:r>
          </w:p>
        </w:tc>
        <w:tc>
          <w:tcPr>
            <w:tcW w:w="2268" w:type="dxa"/>
            <w:vAlign w:val="center"/>
          </w:tcPr>
          <w:p>
            <w:pPr>
              <w:pStyle w:val="16"/>
            </w:pPr>
            <w:r>
              <w:t>100百分比</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增强残疾人参与社会的信心</w:t>
            </w:r>
          </w:p>
        </w:tc>
        <w:tc>
          <w:tcPr>
            <w:tcW w:w="5386" w:type="dxa"/>
            <w:vAlign w:val="center"/>
          </w:tcPr>
          <w:p>
            <w:pPr>
              <w:pStyle w:val="16"/>
            </w:pPr>
            <w:r>
              <w:t>增强残疾人参与社会的信心</w:t>
            </w:r>
          </w:p>
        </w:tc>
        <w:tc>
          <w:tcPr>
            <w:tcW w:w="2268" w:type="dxa"/>
            <w:vAlign w:val="center"/>
          </w:tcPr>
          <w:p>
            <w:pPr>
              <w:pStyle w:val="16"/>
            </w:pPr>
            <w:r>
              <w:t>与上年相比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托养服务对象满意度</w:t>
            </w:r>
          </w:p>
        </w:tc>
        <w:tc>
          <w:tcPr>
            <w:tcW w:w="5386" w:type="dxa"/>
            <w:vAlign w:val="center"/>
          </w:tcPr>
          <w:p>
            <w:pPr>
              <w:pStyle w:val="16"/>
            </w:pPr>
            <w:r>
              <w:t>接受托养服务的残疾人或家属对托养服务的满意程度</w:t>
            </w:r>
          </w:p>
        </w:tc>
        <w:tc>
          <w:tcPr>
            <w:tcW w:w="2268" w:type="dxa"/>
            <w:vAlign w:val="center"/>
          </w:tcPr>
          <w:p>
            <w:pPr>
              <w:pStyle w:val="16"/>
            </w:pPr>
            <w:r>
              <w:t>≥85百分比</w:t>
            </w:r>
          </w:p>
        </w:tc>
        <w:tc>
          <w:tcPr>
            <w:tcW w:w="1276" w:type="dxa"/>
            <w:vAlign w:val="center"/>
          </w:tcPr>
          <w:p>
            <w:pPr>
              <w:pStyle w:val="16"/>
            </w:pPr>
            <w:r>
              <w:t>参照中国残联标准</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47、2025年中央财政残疾人事业发展补助资金（冀财社【</w:t>
      </w:r>
      <w:r>
        <w:rPr>
          <w:rFonts w:hint="eastAsia" w:ascii="方正仿宋_GBK" w:hAnsi="方正仿宋_GBK" w:eastAsia="方正仿宋_GBK" w:cs="方正仿宋_GBK"/>
          <w:color w:val="000000"/>
          <w:sz w:val="28"/>
          <w:lang w:eastAsia="zh-CN"/>
        </w:rPr>
        <w:t>2025</w:t>
      </w:r>
      <w:r>
        <w:rPr>
          <w:rFonts w:ascii="方正仿宋_GBK" w:hAnsi="方正仿宋_GBK" w:eastAsia="方正仿宋_GBK" w:cs="方正仿宋_GBK"/>
          <w:color w:val="000000"/>
          <w:sz w:val="28"/>
        </w:rPr>
        <w:t>】163号）绩效目标表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13062425P00009410004E</w:t>
            </w:r>
          </w:p>
        </w:tc>
        <w:tc>
          <w:tcPr>
            <w:tcW w:w="2835" w:type="dxa"/>
            <w:vAlign w:val="center"/>
          </w:tcPr>
          <w:p>
            <w:pPr>
              <w:pStyle w:val="14"/>
            </w:pPr>
            <w:r>
              <w:t>项目名称</w:t>
            </w:r>
          </w:p>
        </w:tc>
        <w:tc>
          <w:tcPr>
            <w:tcW w:w="6095" w:type="dxa"/>
            <w:gridSpan w:val="3"/>
            <w:vAlign w:val="center"/>
          </w:tcPr>
          <w:p>
            <w:pPr>
              <w:pStyle w:val="16"/>
            </w:pPr>
            <w:r>
              <w:t>2025年中央财政残疾人事业发展补助资金（冀财社【</w:t>
            </w:r>
            <w:r>
              <w:rPr>
                <w:rFonts w:hint="eastAsia"/>
                <w:lang w:eastAsia="zh-CN"/>
              </w:rPr>
              <w:t>2025</w:t>
            </w:r>
            <w:r>
              <w:t>】163号）</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20.51</w:t>
            </w:r>
          </w:p>
        </w:tc>
        <w:tc>
          <w:tcPr>
            <w:tcW w:w="2835" w:type="dxa"/>
            <w:vAlign w:val="center"/>
          </w:tcPr>
          <w:p>
            <w:pPr>
              <w:pStyle w:val="14"/>
            </w:pPr>
            <w:r>
              <w:t>其中：财政    资金</w:t>
            </w:r>
          </w:p>
        </w:tc>
        <w:tc>
          <w:tcPr>
            <w:tcW w:w="2551" w:type="dxa"/>
            <w:vAlign w:val="center"/>
          </w:tcPr>
          <w:p>
            <w:pPr>
              <w:pStyle w:val="16"/>
            </w:pPr>
            <w:r>
              <w:t>20.51</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此资金主要用于残疾儿童康复救助、残疾人家庭无障碍改造、残疾评定补贴。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1.提高残疾儿童康复、参评补贴等项目一定程度上减轻了残疾人经济负担、丰富了残疾人文化生活。</w:t>
            </w:r>
            <w:r>
              <w:tab/>
            </w:r>
            <w:r>
              <w:tab/>
            </w:r>
            <w:r>
              <w:tab/>
            </w:r>
            <w:r>
              <w:t>"</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得到服务或补贴的残疾人人(户）</w:t>
            </w:r>
          </w:p>
        </w:tc>
        <w:tc>
          <w:tcPr>
            <w:tcW w:w="5386" w:type="dxa"/>
            <w:vAlign w:val="center"/>
          </w:tcPr>
          <w:p>
            <w:pPr>
              <w:pStyle w:val="16"/>
            </w:pPr>
            <w:r>
              <w:t>得到服务或补贴的残疾人人(户）数</w:t>
            </w:r>
          </w:p>
        </w:tc>
        <w:tc>
          <w:tcPr>
            <w:tcW w:w="2268" w:type="dxa"/>
            <w:vAlign w:val="center"/>
          </w:tcPr>
          <w:p>
            <w:pPr>
              <w:pStyle w:val="16"/>
            </w:pPr>
            <w:r>
              <w:t>14人</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验收合格率</w:t>
            </w:r>
          </w:p>
        </w:tc>
        <w:tc>
          <w:tcPr>
            <w:tcW w:w="5386" w:type="dxa"/>
            <w:vAlign w:val="center"/>
          </w:tcPr>
          <w:p>
            <w:pPr>
              <w:pStyle w:val="16"/>
            </w:pPr>
            <w:r>
              <w:t>验收合格标准</w:t>
            </w:r>
          </w:p>
        </w:tc>
        <w:tc>
          <w:tcPr>
            <w:tcW w:w="2268" w:type="dxa"/>
            <w:vAlign w:val="center"/>
          </w:tcPr>
          <w:p>
            <w:pPr>
              <w:pStyle w:val="16"/>
            </w:pPr>
            <w:r>
              <w:t>100百分百</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资金发放准时率</w:t>
            </w:r>
          </w:p>
        </w:tc>
        <w:tc>
          <w:tcPr>
            <w:tcW w:w="5386" w:type="dxa"/>
            <w:vAlign w:val="center"/>
          </w:tcPr>
          <w:p>
            <w:pPr>
              <w:pStyle w:val="16"/>
            </w:pPr>
            <w:r>
              <w:t>资金发放准时率</w:t>
            </w:r>
          </w:p>
        </w:tc>
        <w:tc>
          <w:tcPr>
            <w:tcW w:w="2268" w:type="dxa"/>
            <w:vAlign w:val="center"/>
          </w:tcPr>
          <w:p>
            <w:pPr>
              <w:pStyle w:val="16"/>
            </w:pPr>
            <w:r>
              <w:t>100百分百</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总成本</w:t>
            </w:r>
          </w:p>
        </w:tc>
        <w:tc>
          <w:tcPr>
            <w:tcW w:w="5386" w:type="dxa"/>
            <w:vAlign w:val="center"/>
          </w:tcPr>
          <w:p>
            <w:pPr>
              <w:pStyle w:val="16"/>
            </w:pPr>
            <w:r>
              <w:t>总成本</w:t>
            </w:r>
          </w:p>
        </w:tc>
        <w:tc>
          <w:tcPr>
            <w:tcW w:w="2268" w:type="dxa"/>
            <w:vAlign w:val="center"/>
          </w:tcPr>
          <w:p>
            <w:pPr>
              <w:pStyle w:val="16"/>
            </w:pPr>
            <w:r>
              <w:t>20.51万元</w:t>
            </w:r>
          </w:p>
        </w:tc>
        <w:tc>
          <w:tcPr>
            <w:tcW w:w="1276" w:type="dxa"/>
            <w:vAlign w:val="center"/>
          </w:tcPr>
          <w:p>
            <w:pPr>
              <w:pStyle w:val="16"/>
            </w:pPr>
            <w:r>
              <w:t>冀财社【</w:t>
            </w:r>
            <w:r>
              <w:rPr>
                <w:rFonts w:hint="eastAsia"/>
                <w:lang w:eastAsia="zh-CN"/>
              </w:rPr>
              <w:t>2025</w:t>
            </w:r>
            <w:r>
              <w:t>】163号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资金使用效益</w:t>
            </w:r>
          </w:p>
        </w:tc>
        <w:tc>
          <w:tcPr>
            <w:tcW w:w="5386" w:type="dxa"/>
            <w:vAlign w:val="center"/>
          </w:tcPr>
          <w:p>
            <w:pPr>
              <w:pStyle w:val="16"/>
            </w:pPr>
            <w:r>
              <w:t>资金使用效益</w:t>
            </w:r>
          </w:p>
        </w:tc>
        <w:tc>
          <w:tcPr>
            <w:tcW w:w="2268" w:type="dxa"/>
            <w:vAlign w:val="center"/>
          </w:tcPr>
          <w:p>
            <w:pPr>
              <w:pStyle w:val="16"/>
            </w:pPr>
            <w:r>
              <w:t>≥95百分百</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全社会关注残疾人的氛围</w:t>
            </w:r>
          </w:p>
        </w:tc>
        <w:tc>
          <w:tcPr>
            <w:tcW w:w="5386" w:type="dxa"/>
            <w:vAlign w:val="center"/>
          </w:tcPr>
          <w:p>
            <w:pPr>
              <w:pStyle w:val="16"/>
            </w:pPr>
            <w:r>
              <w:t>全社会关注残疾人的氛围</w:t>
            </w:r>
          </w:p>
        </w:tc>
        <w:tc>
          <w:tcPr>
            <w:tcW w:w="2268" w:type="dxa"/>
            <w:vAlign w:val="center"/>
          </w:tcPr>
          <w:p>
            <w:pPr>
              <w:pStyle w:val="16"/>
            </w:pPr>
            <w:r>
              <w:t>有所提高</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是否有效提高残疾人参与社会的信心</w:t>
            </w:r>
          </w:p>
        </w:tc>
        <w:tc>
          <w:tcPr>
            <w:tcW w:w="5386" w:type="dxa"/>
            <w:vAlign w:val="center"/>
          </w:tcPr>
          <w:p>
            <w:pPr>
              <w:pStyle w:val="16"/>
            </w:pPr>
            <w:r>
              <w:t>是否有效提高残疾人参与社会的信心</w:t>
            </w:r>
          </w:p>
        </w:tc>
        <w:tc>
          <w:tcPr>
            <w:tcW w:w="2268" w:type="dxa"/>
            <w:vAlign w:val="center"/>
          </w:tcPr>
          <w:p>
            <w:pPr>
              <w:pStyle w:val="16"/>
            </w:pPr>
            <w:r>
              <w:t>大大提高</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残疾人满意度</w:t>
            </w:r>
          </w:p>
        </w:tc>
        <w:tc>
          <w:tcPr>
            <w:tcW w:w="5386" w:type="dxa"/>
            <w:vAlign w:val="center"/>
          </w:tcPr>
          <w:p>
            <w:pPr>
              <w:pStyle w:val="16"/>
            </w:pPr>
            <w:r>
              <w:t>残疾人满意度</w:t>
            </w:r>
          </w:p>
        </w:tc>
        <w:tc>
          <w:tcPr>
            <w:tcW w:w="2268" w:type="dxa"/>
            <w:vAlign w:val="center"/>
          </w:tcPr>
          <w:p>
            <w:pPr>
              <w:pStyle w:val="16"/>
            </w:pPr>
            <w:r>
              <w:t>≥95百分百</w:t>
            </w:r>
          </w:p>
        </w:tc>
        <w:tc>
          <w:tcPr>
            <w:tcW w:w="1276" w:type="dxa"/>
            <w:vAlign w:val="center"/>
          </w:tcPr>
          <w:p>
            <w:pPr>
              <w:pStyle w:val="16"/>
            </w:pPr>
            <w:r>
              <w:t>资金管理指导意见</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48、残疾人动态更新绩效目标表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13062425P00806410003R</w:t>
            </w:r>
          </w:p>
        </w:tc>
        <w:tc>
          <w:tcPr>
            <w:tcW w:w="2835" w:type="dxa"/>
            <w:vAlign w:val="center"/>
          </w:tcPr>
          <w:p>
            <w:pPr>
              <w:pStyle w:val="14"/>
            </w:pPr>
            <w:r>
              <w:t>项目名称</w:t>
            </w:r>
          </w:p>
        </w:tc>
        <w:tc>
          <w:tcPr>
            <w:tcW w:w="6095" w:type="dxa"/>
            <w:gridSpan w:val="3"/>
            <w:vAlign w:val="center"/>
          </w:tcPr>
          <w:p>
            <w:pPr>
              <w:pStyle w:val="16"/>
            </w:pPr>
            <w:r>
              <w:t>残疾人动态更新</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8.00</w:t>
            </w:r>
          </w:p>
        </w:tc>
        <w:tc>
          <w:tcPr>
            <w:tcW w:w="2835" w:type="dxa"/>
            <w:vAlign w:val="center"/>
          </w:tcPr>
          <w:p>
            <w:pPr>
              <w:pStyle w:val="14"/>
            </w:pPr>
            <w:r>
              <w:t>其中：财政    资金</w:t>
            </w:r>
          </w:p>
        </w:tc>
        <w:tc>
          <w:tcPr>
            <w:tcW w:w="2551" w:type="dxa"/>
            <w:vAlign w:val="center"/>
          </w:tcPr>
          <w:p>
            <w:pPr>
              <w:pStyle w:val="16"/>
            </w:pPr>
            <w:r>
              <w:t>8.00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主要用于残疾人动态更新。</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1.通过走访入户了解、核实残疾人的基本服务状况和需求信息数据。</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接受和走访的残疾人人数</w:t>
            </w:r>
          </w:p>
        </w:tc>
        <w:tc>
          <w:tcPr>
            <w:tcW w:w="5386" w:type="dxa"/>
            <w:vAlign w:val="center"/>
          </w:tcPr>
          <w:p>
            <w:pPr>
              <w:pStyle w:val="16"/>
            </w:pPr>
            <w:r>
              <w:t>接受和走访的残疾人人数</w:t>
            </w:r>
          </w:p>
        </w:tc>
        <w:tc>
          <w:tcPr>
            <w:tcW w:w="2268" w:type="dxa"/>
            <w:vAlign w:val="center"/>
          </w:tcPr>
          <w:p>
            <w:pPr>
              <w:pStyle w:val="16"/>
            </w:pPr>
            <w:r>
              <w:t>所有全县持证残疾人</w:t>
            </w:r>
          </w:p>
        </w:tc>
        <w:tc>
          <w:tcPr>
            <w:tcW w:w="1276" w:type="dxa"/>
            <w:vAlign w:val="center"/>
          </w:tcPr>
          <w:p>
            <w:pPr>
              <w:pStyle w:val="16"/>
            </w:pPr>
            <w:r>
              <w:t>冀政残工委办【2019】7号文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填表的真实性、准确性</w:t>
            </w:r>
          </w:p>
        </w:tc>
        <w:tc>
          <w:tcPr>
            <w:tcW w:w="5386" w:type="dxa"/>
            <w:vAlign w:val="center"/>
          </w:tcPr>
          <w:p>
            <w:pPr>
              <w:pStyle w:val="16"/>
            </w:pPr>
            <w:r>
              <w:t>填表的真实性、准确性</w:t>
            </w:r>
          </w:p>
        </w:tc>
        <w:tc>
          <w:tcPr>
            <w:tcW w:w="2268" w:type="dxa"/>
            <w:vAlign w:val="center"/>
          </w:tcPr>
          <w:p>
            <w:pPr>
              <w:pStyle w:val="16"/>
            </w:pPr>
            <w:r>
              <w:t>≥98百分比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工作任务完成及时率</w:t>
            </w:r>
          </w:p>
        </w:tc>
        <w:tc>
          <w:tcPr>
            <w:tcW w:w="5386" w:type="dxa"/>
            <w:vAlign w:val="center"/>
          </w:tcPr>
          <w:p>
            <w:pPr>
              <w:pStyle w:val="16"/>
            </w:pPr>
            <w:r>
              <w:t>工作任务完成及时率</w:t>
            </w:r>
          </w:p>
        </w:tc>
        <w:tc>
          <w:tcPr>
            <w:tcW w:w="2268" w:type="dxa"/>
            <w:vAlign w:val="center"/>
          </w:tcPr>
          <w:p>
            <w:pPr>
              <w:pStyle w:val="16"/>
            </w:pPr>
            <w:r>
              <w:t>≥96百分比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8万元</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残疾人服务水平提升情况</w:t>
            </w:r>
          </w:p>
        </w:tc>
        <w:tc>
          <w:tcPr>
            <w:tcW w:w="5386" w:type="dxa"/>
            <w:vAlign w:val="center"/>
          </w:tcPr>
          <w:p>
            <w:pPr>
              <w:pStyle w:val="16"/>
            </w:pPr>
            <w:r>
              <w:t>残疾人服务水平提升情况</w:t>
            </w:r>
          </w:p>
        </w:tc>
        <w:tc>
          <w:tcPr>
            <w:tcW w:w="2268" w:type="dxa"/>
            <w:vAlign w:val="center"/>
          </w:tcPr>
          <w:p>
            <w:pPr>
              <w:pStyle w:val="16"/>
            </w:pPr>
            <w:r>
              <w:t>有所提升</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残疾人精准服务的准确率</w:t>
            </w:r>
          </w:p>
        </w:tc>
        <w:tc>
          <w:tcPr>
            <w:tcW w:w="5386" w:type="dxa"/>
            <w:vAlign w:val="center"/>
          </w:tcPr>
          <w:p>
            <w:pPr>
              <w:pStyle w:val="16"/>
            </w:pPr>
            <w:r>
              <w:t>残疾人精准服务的准确率</w:t>
            </w:r>
          </w:p>
        </w:tc>
        <w:tc>
          <w:tcPr>
            <w:tcW w:w="2268" w:type="dxa"/>
            <w:vAlign w:val="center"/>
          </w:tcPr>
          <w:p>
            <w:pPr>
              <w:pStyle w:val="16"/>
            </w:pPr>
            <w:r>
              <w:t>≥98百分比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增强影响力</w:t>
            </w:r>
          </w:p>
        </w:tc>
        <w:tc>
          <w:tcPr>
            <w:tcW w:w="5386" w:type="dxa"/>
            <w:vAlign w:val="center"/>
          </w:tcPr>
          <w:p>
            <w:pPr>
              <w:pStyle w:val="16"/>
            </w:pPr>
            <w:r>
              <w:t>增强影响力</w:t>
            </w:r>
          </w:p>
        </w:tc>
        <w:tc>
          <w:tcPr>
            <w:tcW w:w="2268" w:type="dxa"/>
            <w:vAlign w:val="center"/>
          </w:tcPr>
          <w:p>
            <w:pPr>
              <w:pStyle w:val="16"/>
            </w:pPr>
            <w:r>
              <w:t>≥80百分比</w:t>
            </w:r>
          </w:p>
        </w:tc>
        <w:tc>
          <w:tcPr>
            <w:tcW w:w="1276" w:type="dxa"/>
            <w:vAlign w:val="center"/>
          </w:tcPr>
          <w:p>
            <w:pPr>
              <w:pStyle w:val="16"/>
            </w:pPr>
            <w:r>
              <w:t>社会反映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被调查的残疾人的满意度</w:t>
            </w:r>
          </w:p>
        </w:tc>
        <w:tc>
          <w:tcPr>
            <w:tcW w:w="5386" w:type="dxa"/>
            <w:vAlign w:val="center"/>
          </w:tcPr>
          <w:p>
            <w:pPr>
              <w:pStyle w:val="16"/>
            </w:pPr>
            <w:r>
              <w:t>被调查的残疾人的满意度</w:t>
            </w:r>
          </w:p>
        </w:tc>
        <w:tc>
          <w:tcPr>
            <w:tcW w:w="2268" w:type="dxa"/>
            <w:vAlign w:val="center"/>
          </w:tcPr>
          <w:p>
            <w:pPr>
              <w:pStyle w:val="16"/>
            </w:pPr>
            <w:r>
              <w:t>≥95百分比</w:t>
            </w:r>
          </w:p>
        </w:tc>
        <w:tc>
          <w:tcPr>
            <w:tcW w:w="1276" w:type="dxa"/>
            <w:vAlign w:val="center"/>
          </w:tcPr>
          <w:p>
            <w:pPr>
              <w:pStyle w:val="16"/>
            </w:pPr>
            <w:r>
              <w:t>回访结果</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49、残疾人家庭无障碍改造绩效目标表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13062425P00807010003A</w:t>
            </w:r>
          </w:p>
        </w:tc>
        <w:tc>
          <w:tcPr>
            <w:tcW w:w="2835" w:type="dxa"/>
            <w:vAlign w:val="center"/>
          </w:tcPr>
          <w:p>
            <w:pPr>
              <w:pStyle w:val="14"/>
            </w:pPr>
            <w:r>
              <w:t>项目名称</w:t>
            </w:r>
          </w:p>
        </w:tc>
        <w:tc>
          <w:tcPr>
            <w:tcW w:w="6095" w:type="dxa"/>
            <w:gridSpan w:val="3"/>
            <w:vAlign w:val="center"/>
          </w:tcPr>
          <w:p>
            <w:pPr>
              <w:pStyle w:val="16"/>
            </w:pPr>
            <w:r>
              <w:t>残疾人家庭无障碍改造</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4.00</w:t>
            </w:r>
          </w:p>
        </w:tc>
        <w:tc>
          <w:tcPr>
            <w:tcW w:w="2835" w:type="dxa"/>
            <w:vAlign w:val="center"/>
          </w:tcPr>
          <w:p>
            <w:pPr>
              <w:pStyle w:val="14"/>
            </w:pPr>
            <w:r>
              <w:t>其中：财政    资金</w:t>
            </w:r>
          </w:p>
        </w:tc>
        <w:tc>
          <w:tcPr>
            <w:tcW w:w="2551" w:type="dxa"/>
            <w:vAlign w:val="center"/>
          </w:tcPr>
          <w:p>
            <w:pPr>
              <w:pStyle w:val="16"/>
            </w:pPr>
            <w:r>
              <w:t>4.00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主要用于残疾人家庭无障碍改造。</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1.通过帮助贫困残疾人进行无障碍改造，改善残疾人生活状况，方便残疾人出行。</w:t>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贫困残疾人无障碍改造户数</w:t>
            </w:r>
          </w:p>
        </w:tc>
        <w:tc>
          <w:tcPr>
            <w:tcW w:w="5386" w:type="dxa"/>
            <w:vAlign w:val="center"/>
          </w:tcPr>
          <w:p>
            <w:pPr>
              <w:pStyle w:val="16"/>
            </w:pPr>
            <w:r>
              <w:t>贫困残疾人无障碍改造户数</w:t>
            </w:r>
          </w:p>
        </w:tc>
        <w:tc>
          <w:tcPr>
            <w:tcW w:w="2268" w:type="dxa"/>
            <w:vAlign w:val="center"/>
          </w:tcPr>
          <w:p>
            <w:pPr>
              <w:pStyle w:val="16"/>
            </w:pPr>
            <w:r>
              <w:t>≥5户</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无障碍改造合格率</w:t>
            </w:r>
          </w:p>
        </w:tc>
        <w:tc>
          <w:tcPr>
            <w:tcW w:w="5386" w:type="dxa"/>
            <w:vAlign w:val="center"/>
          </w:tcPr>
          <w:p>
            <w:pPr>
              <w:pStyle w:val="16"/>
            </w:pPr>
            <w:r>
              <w:t>无障碍改造合格率</w:t>
            </w:r>
          </w:p>
        </w:tc>
        <w:tc>
          <w:tcPr>
            <w:tcW w:w="2268" w:type="dxa"/>
            <w:vAlign w:val="center"/>
          </w:tcPr>
          <w:p>
            <w:pPr>
              <w:pStyle w:val="16"/>
            </w:pPr>
            <w:r>
              <w:t>100百分比</w:t>
            </w:r>
          </w:p>
        </w:tc>
        <w:tc>
          <w:tcPr>
            <w:tcW w:w="1276" w:type="dxa"/>
            <w:vAlign w:val="center"/>
          </w:tcPr>
          <w:p>
            <w:pPr>
              <w:pStyle w:val="16"/>
            </w:pPr>
            <w:r>
              <w:t>冀残联【2013】53号文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资金发放及时率</w:t>
            </w:r>
          </w:p>
        </w:tc>
        <w:tc>
          <w:tcPr>
            <w:tcW w:w="5386" w:type="dxa"/>
            <w:vAlign w:val="center"/>
          </w:tcPr>
          <w:p>
            <w:pPr>
              <w:pStyle w:val="16"/>
            </w:pPr>
            <w:r>
              <w:t>资金发放及时率</w:t>
            </w:r>
          </w:p>
        </w:tc>
        <w:tc>
          <w:tcPr>
            <w:tcW w:w="2268" w:type="dxa"/>
            <w:vAlign w:val="center"/>
          </w:tcPr>
          <w:p>
            <w:pPr>
              <w:pStyle w:val="16"/>
            </w:pPr>
            <w:r>
              <w:t>≥98百分比</w:t>
            </w:r>
          </w:p>
        </w:tc>
        <w:tc>
          <w:tcPr>
            <w:tcW w:w="1276" w:type="dxa"/>
            <w:vAlign w:val="center"/>
          </w:tcPr>
          <w:p>
            <w:pPr>
              <w:pStyle w:val="16"/>
            </w:pPr>
            <w:r>
              <w:t>资金管理指导意见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2.8万元</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资金的使用效率</w:t>
            </w:r>
          </w:p>
        </w:tc>
        <w:tc>
          <w:tcPr>
            <w:tcW w:w="5386" w:type="dxa"/>
            <w:vAlign w:val="center"/>
          </w:tcPr>
          <w:p>
            <w:pPr>
              <w:pStyle w:val="16"/>
            </w:pPr>
            <w:r>
              <w:t>资金的使用效率</w:t>
            </w:r>
          </w:p>
        </w:tc>
        <w:tc>
          <w:tcPr>
            <w:tcW w:w="2268" w:type="dxa"/>
            <w:vAlign w:val="center"/>
          </w:tcPr>
          <w:p>
            <w:pPr>
              <w:pStyle w:val="16"/>
            </w:pPr>
            <w:r>
              <w:t>100百分比</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方便残疾人出行</w:t>
            </w:r>
          </w:p>
        </w:tc>
        <w:tc>
          <w:tcPr>
            <w:tcW w:w="5386" w:type="dxa"/>
            <w:vAlign w:val="center"/>
          </w:tcPr>
          <w:p>
            <w:pPr>
              <w:pStyle w:val="16"/>
            </w:pPr>
            <w:r>
              <w:t>方便残疾人出行</w:t>
            </w:r>
          </w:p>
        </w:tc>
        <w:tc>
          <w:tcPr>
            <w:tcW w:w="2268" w:type="dxa"/>
            <w:vAlign w:val="center"/>
          </w:tcPr>
          <w:p>
            <w:pPr>
              <w:pStyle w:val="16"/>
            </w:pPr>
            <w:r>
              <w:t>大大方便</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增强参与社会的信心</w:t>
            </w:r>
          </w:p>
        </w:tc>
        <w:tc>
          <w:tcPr>
            <w:tcW w:w="5386" w:type="dxa"/>
            <w:vAlign w:val="center"/>
          </w:tcPr>
          <w:p>
            <w:pPr>
              <w:pStyle w:val="16"/>
            </w:pPr>
            <w:r>
              <w:t>增强参与社会的信心</w:t>
            </w:r>
          </w:p>
        </w:tc>
        <w:tc>
          <w:tcPr>
            <w:tcW w:w="2268" w:type="dxa"/>
            <w:vAlign w:val="center"/>
          </w:tcPr>
          <w:p>
            <w:pPr>
              <w:pStyle w:val="16"/>
            </w:pPr>
            <w:r>
              <w:t>有所增强</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残疾人满意度</w:t>
            </w:r>
          </w:p>
        </w:tc>
        <w:tc>
          <w:tcPr>
            <w:tcW w:w="5386" w:type="dxa"/>
            <w:vAlign w:val="center"/>
          </w:tcPr>
          <w:p>
            <w:pPr>
              <w:pStyle w:val="16"/>
            </w:pPr>
            <w:r>
              <w:t>残疾人满意度</w:t>
            </w:r>
          </w:p>
        </w:tc>
        <w:tc>
          <w:tcPr>
            <w:tcW w:w="2268" w:type="dxa"/>
            <w:vAlign w:val="center"/>
          </w:tcPr>
          <w:p>
            <w:pPr>
              <w:pStyle w:val="16"/>
            </w:pPr>
            <w:r>
              <w:t>≥90百分比</w:t>
            </w:r>
          </w:p>
        </w:tc>
        <w:tc>
          <w:tcPr>
            <w:tcW w:w="1276" w:type="dxa"/>
            <w:vAlign w:val="center"/>
          </w:tcPr>
          <w:p>
            <w:pPr>
              <w:pStyle w:val="16"/>
            </w:pPr>
            <w:r>
              <w:t>回访残疾人的满意度</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50、残疾预防和残疾人康复补助绩效目标表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13062425P008185100022</w:t>
            </w:r>
          </w:p>
        </w:tc>
        <w:tc>
          <w:tcPr>
            <w:tcW w:w="2835" w:type="dxa"/>
            <w:vAlign w:val="center"/>
          </w:tcPr>
          <w:p>
            <w:pPr>
              <w:pStyle w:val="14"/>
            </w:pPr>
            <w:r>
              <w:t>项目名称</w:t>
            </w:r>
          </w:p>
        </w:tc>
        <w:tc>
          <w:tcPr>
            <w:tcW w:w="6095" w:type="dxa"/>
            <w:gridSpan w:val="3"/>
            <w:vAlign w:val="center"/>
          </w:tcPr>
          <w:p>
            <w:pPr>
              <w:pStyle w:val="16"/>
            </w:pPr>
            <w:r>
              <w:t>残疾预防和残疾人康复补助</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6.50</w:t>
            </w:r>
          </w:p>
        </w:tc>
        <w:tc>
          <w:tcPr>
            <w:tcW w:w="2835" w:type="dxa"/>
            <w:vAlign w:val="center"/>
          </w:tcPr>
          <w:p>
            <w:pPr>
              <w:pStyle w:val="14"/>
            </w:pPr>
            <w:r>
              <w:t>其中：财政    资金</w:t>
            </w:r>
          </w:p>
        </w:tc>
        <w:tc>
          <w:tcPr>
            <w:tcW w:w="2551" w:type="dxa"/>
            <w:vAlign w:val="center"/>
          </w:tcPr>
          <w:p>
            <w:pPr>
              <w:pStyle w:val="16"/>
            </w:pPr>
            <w:r>
              <w:t>6.50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此资金主要用于残疾人康复和残疾人康复预防。</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1.通过残疾预防从一定程度上减轻残疾人数，通过康复补助减轻残疾人家庭经济负担。</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资金到位率</w:t>
            </w:r>
          </w:p>
        </w:tc>
        <w:tc>
          <w:tcPr>
            <w:tcW w:w="5386" w:type="dxa"/>
            <w:vAlign w:val="center"/>
          </w:tcPr>
          <w:p>
            <w:pPr>
              <w:pStyle w:val="16"/>
            </w:pPr>
            <w:r>
              <w:t>资金到位率</w:t>
            </w:r>
          </w:p>
        </w:tc>
        <w:tc>
          <w:tcPr>
            <w:tcW w:w="2268" w:type="dxa"/>
            <w:vAlign w:val="center"/>
          </w:tcPr>
          <w:p>
            <w:pPr>
              <w:pStyle w:val="16"/>
            </w:pPr>
            <w:r>
              <w:t>7.7万元</w:t>
            </w:r>
          </w:p>
        </w:tc>
        <w:tc>
          <w:tcPr>
            <w:tcW w:w="1276" w:type="dxa"/>
            <w:vAlign w:val="center"/>
          </w:tcPr>
          <w:p>
            <w:pPr>
              <w:pStyle w:val="16"/>
            </w:pPr>
            <w:r>
              <w:t>年初预算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完成率</w:t>
            </w:r>
          </w:p>
        </w:tc>
        <w:tc>
          <w:tcPr>
            <w:tcW w:w="5386" w:type="dxa"/>
            <w:vAlign w:val="center"/>
          </w:tcPr>
          <w:p>
            <w:pPr>
              <w:pStyle w:val="16"/>
            </w:pPr>
            <w:r>
              <w:t>完成率</w:t>
            </w:r>
          </w:p>
        </w:tc>
        <w:tc>
          <w:tcPr>
            <w:tcW w:w="2268" w:type="dxa"/>
            <w:vAlign w:val="center"/>
          </w:tcPr>
          <w:p>
            <w:pPr>
              <w:pStyle w:val="16"/>
            </w:pPr>
            <w:r>
              <w:t>≥90百分比</w:t>
            </w:r>
          </w:p>
        </w:tc>
        <w:tc>
          <w:tcPr>
            <w:tcW w:w="1276" w:type="dxa"/>
            <w:vAlign w:val="center"/>
          </w:tcPr>
          <w:p>
            <w:pPr>
              <w:pStyle w:val="16"/>
            </w:pPr>
            <w:r>
              <w:t>年初计划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任务完成时间</w:t>
            </w:r>
          </w:p>
        </w:tc>
        <w:tc>
          <w:tcPr>
            <w:tcW w:w="5386" w:type="dxa"/>
            <w:vAlign w:val="center"/>
          </w:tcPr>
          <w:p>
            <w:pPr>
              <w:pStyle w:val="16"/>
            </w:pPr>
            <w:r>
              <w:t>任务完成时间</w:t>
            </w:r>
          </w:p>
        </w:tc>
        <w:tc>
          <w:tcPr>
            <w:tcW w:w="2268" w:type="dxa"/>
            <w:vAlign w:val="center"/>
          </w:tcPr>
          <w:p>
            <w:pPr>
              <w:pStyle w:val="16"/>
            </w:pPr>
            <w:r>
              <w:t>100百分比</w:t>
            </w:r>
          </w:p>
        </w:tc>
        <w:tc>
          <w:tcPr>
            <w:tcW w:w="1276" w:type="dxa"/>
            <w:vAlign w:val="center"/>
          </w:tcPr>
          <w:p>
            <w:pPr>
              <w:pStyle w:val="16"/>
            </w:pPr>
            <w:r>
              <w:t>年初计划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总成本</w:t>
            </w:r>
          </w:p>
        </w:tc>
        <w:tc>
          <w:tcPr>
            <w:tcW w:w="5386" w:type="dxa"/>
            <w:vAlign w:val="center"/>
          </w:tcPr>
          <w:p>
            <w:pPr>
              <w:pStyle w:val="16"/>
            </w:pPr>
            <w:r>
              <w:t>项目总成本</w:t>
            </w:r>
          </w:p>
        </w:tc>
        <w:tc>
          <w:tcPr>
            <w:tcW w:w="2268" w:type="dxa"/>
            <w:vAlign w:val="center"/>
          </w:tcPr>
          <w:p>
            <w:pPr>
              <w:pStyle w:val="16"/>
            </w:pPr>
            <w:r>
              <w:t>7.7万元</w:t>
            </w:r>
          </w:p>
        </w:tc>
        <w:tc>
          <w:tcPr>
            <w:tcW w:w="1276" w:type="dxa"/>
            <w:vAlign w:val="center"/>
          </w:tcPr>
          <w:p>
            <w:pPr>
              <w:pStyle w:val="16"/>
            </w:pPr>
            <w:r>
              <w:t>年初预算表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残疾人家庭经济负担有所减轻</w:t>
            </w:r>
          </w:p>
        </w:tc>
        <w:tc>
          <w:tcPr>
            <w:tcW w:w="5386" w:type="dxa"/>
            <w:vAlign w:val="center"/>
          </w:tcPr>
          <w:p>
            <w:pPr>
              <w:pStyle w:val="16"/>
            </w:pPr>
            <w:r>
              <w:t>残疾人家庭经济负担有所减轻</w:t>
            </w:r>
          </w:p>
        </w:tc>
        <w:tc>
          <w:tcPr>
            <w:tcW w:w="2268" w:type="dxa"/>
            <w:vAlign w:val="center"/>
          </w:tcPr>
          <w:p>
            <w:pPr>
              <w:pStyle w:val="16"/>
            </w:pPr>
            <w:r>
              <w:t>有所减轻</w:t>
            </w:r>
          </w:p>
        </w:tc>
        <w:tc>
          <w:tcPr>
            <w:tcW w:w="1276" w:type="dxa"/>
            <w:vAlign w:val="center"/>
          </w:tcPr>
          <w:p>
            <w:pPr>
              <w:pStyle w:val="16"/>
            </w:pPr>
            <w:r>
              <w:t>年初计划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全社会预防残疾的意识</w:t>
            </w:r>
          </w:p>
        </w:tc>
        <w:tc>
          <w:tcPr>
            <w:tcW w:w="5386" w:type="dxa"/>
            <w:vAlign w:val="center"/>
          </w:tcPr>
          <w:p>
            <w:pPr>
              <w:pStyle w:val="16"/>
            </w:pPr>
            <w:r>
              <w:t>全社会预防残疾的意识</w:t>
            </w:r>
          </w:p>
        </w:tc>
        <w:tc>
          <w:tcPr>
            <w:tcW w:w="2268" w:type="dxa"/>
            <w:vAlign w:val="center"/>
          </w:tcPr>
          <w:p>
            <w:pPr>
              <w:pStyle w:val="16"/>
            </w:pPr>
            <w:r>
              <w:t>有所提高</w:t>
            </w:r>
          </w:p>
        </w:tc>
        <w:tc>
          <w:tcPr>
            <w:tcW w:w="1276" w:type="dxa"/>
            <w:vAlign w:val="center"/>
          </w:tcPr>
          <w:p>
            <w:pPr>
              <w:pStyle w:val="16"/>
            </w:pPr>
            <w:r>
              <w:t>河北省人民政府令【2023】第9号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社会影响力</w:t>
            </w:r>
          </w:p>
        </w:tc>
        <w:tc>
          <w:tcPr>
            <w:tcW w:w="5386" w:type="dxa"/>
            <w:vAlign w:val="center"/>
          </w:tcPr>
          <w:p>
            <w:pPr>
              <w:pStyle w:val="16"/>
            </w:pPr>
            <w:r>
              <w:t>反映预防残疾后的影响力，是否提高了社会对残疾的重视度</w:t>
            </w:r>
          </w:p>
        </w:tc>
        <w:tc>
          <w:tcPr>
            <w:tcW w:w="2268" w:type="dxa"/>
            <w:vAlign w:val="center"/>
          </w:tcPr>
          <w:p>
            <w:pPr>
              <w:pStyle w:val="16"/>
            </w:pPr>
            <w:r>
              <w:t>有所提高</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接受服务的残疾人的满意度</w:t>
            </w:r>
          </w:p>
        </w:tc>
        <w:tc>
          <w:tcPr>
            <w:tcW w:w="5386" w:type="dxa"/>
            <w:vAlign w:val="center"/>
          </w:tcPr>
          <w:p>
            <w:pPr>
              <w:pStyle w:val="16"/>
            </w:pPr>
            <w:r>
              <w:t>服务对象满意度</w:t>
            </w:r>
          </w:p>
        </w:tc>
        <w:tc>
          <w:tcPr>
            <w:tcW w:w="2268" w:type="dxa"/>
            <w:vAlign w:val="center"/>
          </w:tcPr>
          <w:p>
            <w:pPr>
              <w:pStyle w:val="16"/>
            </w:pPr>
            <w:r>
              <w:t>≥95百分比</w:t>
            </w:r>
          </w:p>
        </w:tc>
        <w:tc>
          <w:tcPr>
            <w:tcW w:w="1276" w:type="dxa"/>
            <w:vAlign w:val="center"/>
          </w:tcPr>
          <w:p>
            <w:pPr>
              <w:pStyle w:val="16"/>
            </w:pPr>
            <w:r>
              <w:t>工作计划</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51、扶残助残项目绩效目标表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13062425P00806210003E</w:t>
            </w:r>
          </w:p>
        </w:tc>
        <w:tc>
          <w:tcPr>
            <w:tcW w:w="2835" w:type="dxa"/>
            <w:vAlign w:val="center"/>
          </w:tcPr>
          <w:p>
            <w:pPr>
              <w:pStyle w:val="14"/>
            </w:pPr>
            <w:r>
              <w:t>项目名称</w:t>
            </w:r>
          </w:p>
        </w:tc>
        <w:tc>
          <w:tcPr>
            <w:tcW w:w="6095" w:type="dxa"/>
            <w:gridSpan w:val="3"/>
            <w:vAlign w:val="center"/>
          </w:tcPr>
          <w:p>
            <w:pPr>
              <w:pStyle w:val="16"/>
            </w:pPr>
            <w:r>
              <w:t>扶残助残项目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2.00</w:t>
            </w:r>
          </w:p>
        </w:tc>
        <w:tc>
          <w:tcPr>
            <w:tcW w:w="2835" w:type="dxa"/>
            <w:vAlign w:val="center"/>
          </w:tcPr>
          <w:p>
            <w:pPr>
              <w:pStyle w:val="14"/>
            </w:pPr>
            <w:r>
              <w:t>其中：财政    资金</w:t>
            </w:r>
          </w:p>
        </w:tc>
        <w:tc>
          <w:tcPr>
            <w:tcW w:w="2551" w:type="dxa"/>
            <w:vAlign w:val="center"/>
          </w:tcPr>
          <w:p>
            <w:pPr>
              <w:pStyle w:val="16"/>
            </w:pPr>
            <w:r>
              <w:t>2.00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主要用于助残日、宣传周、两刊的征订、残疾人证的购买、评定表的印刷等。</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1.主要用于助残日、宣传周、两刊的征订、残疾人证的购买、评定表的印刷等。</w:t>
            </w:r>
            <w:r>
              <w:tab/>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活动次数</w:t>
            </w:r>
          </w:p>
        </w:tc>
        <w:tc>
          <w:tcPr>
            <w:tcW w:w="5386" w:type="dxa"/>
            <w:vAlign w:val="center"/>
          </w:tcPr>
          <w:p>
            <w:pPr>
              <w:pStyle w:val="16"/>
            </w:pPr>
            <w:r>
              <w:t>活动次数</w:t>
            </w:r>
          </w:p>
        </w:tc>
        <w:tc>
          <w:tcPr>
            <w:tcW w:w="2268" w:type="dxa"/>
            <w:vAlign w:val="center"/>
          </w:tcPr>
          <w:p>
            <w:pPr>
              <w:pStyle w:val="16"/>
            </w:pPr>
            <w:r>
              <w:t>&gt;3次</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正常使用率</w:t>
            </w:r>
          </w:p>
        </w:tc>
        <w:tc>
          <w:tcPr>
            <w:tcW w:w="5386" w:type="dxa"/>
            <w:vAlign w:val="center"/>
          </w:tcPr>
          <w:p>
            <w:pPr>
              <w:pStyle w:val="16"/>
            </w:pPr>
            <w:r>
              <w:t>正常使用率</w:t>
            </w:r>
          </w:p>
        </w:tc>
        <w:tc>
          <w:tcPr>
            <w:tcW w:w="2268" w:type="dxa"/>
            <w:vAlign w:val="center"/>
          </w:tcPr>
          <w:p>
            <w:pPr>
              <w:pStyle w:val="16"/>
            </w:pPr>
            <w:r>
              <w:t>≥98百分比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工作任务完成及时率</w:t>
            </w:r>
          </w:p>
        </w:tc>
        <w:tc>
          <w:tcPr>
            <w:tcW w:w="5386" w:type="dxa"/>
            <w:vAlign w:val="center"/>
          </w:tcPr>
          <w:p>
            <w:pPr>
              <w:pStyle w:val="16"/>
            </w:pPr>
            <w:r>
              <w:t>工作任务完成及时率</w:t>
            </w:r>
          </w:p>
        </w:tc>
        <w:tc>
          <w:tcPr>
            <w:tcW w:w="2268" w:type="dxa"/>
            <w:vAlign w:val="center"/>
          </w:tcPr>
          <w:p>
            <w:pPr>
              <w:pStyle w:val="16"/>
            </w:pPr>
            <w:r>
              <w:t>≥96百分比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2万元</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残疾人服务水平提升情况</w:t>
            </w:r>
          </w:p>
        </w:tc>
        <w:tc>
          <w:tcPr>
            <w:tcW w:w="5386" w:type="dxa"/>
            <w:vAlign w:val="center"/>
          </w:tcPr>
          <w:p>
            <w:pPr>
              <w:pStyle w:val="16"/>
            </w:pPr>
            <w:r>
              <w:t>残疾人服务水平提升情况</w:t>
            </w:r>
          </w:p>
        </w:tc>
        <w:tc>
          <w:tcPr>
            <w:tcW w:w="2268" w:type="dxa"/>
            <w:vAlign w:val="center"/>
          </w:tcPr>
          <w:p>
            <w:pPr>
              <w:pStyle w:val="16"/>
            </w:pPr>
            <w:r>
              <w:t>有所提升</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受益贫困人口数量</w:t>
            </w:r>
          </w:p>
        </w:tc>
        <w:tc>
          <w:tcPr>
            <w:tcW w:w="5386" w:type="dxa"/>
            <w:vAlign w:val="center"/>
          </w:tcPr>
          <w:p>
            <w:pPr>
              <w:pStyle w:val="16"/>
            </w:pPr>
            <w:r>
              <w:t>受益贫困人口数量</w:t>
            </w:r>
          </w:p>
        </w:tc>
        <w:tc>
          <w:tcPr>
            <w:tcW w:w="2268" w:type="dxa"/>
            <w:vAlign w:val="center"/>
          </w:tcPr>
          <w:p>
            <w:pPr>
              <w:pStyle w:val="16"/>
            </w:pPr>
            <w:r>
              <w:t>≥80百分比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增强影响力</w:t>
            </w:r>
          </w:p>
        </w:tc>
        <w:tc>
          <w:tcPr>
            <w:tcW w:w="5386" w:type="dxa"/>
            <w:vAlign w:val="center"/>
          </w:tcPr>
          <w:p>
            <w:pPr>
              <w:pStyle w:val="16"/>
            </w:pPr>
            <w:r>
              <w:t>增强影响力</w:t>
            </w:r>
          </w:p>
        </w:tc>
        <w:tc>
          <w:tcPr>
            <w:tcW w:w="2268" w:type="dxa"/>
            <w:vAlign w:val="center"/>
          </w:tcPr>
          <w:p>
            <w:pPr>
              <w:pStyle w:val="16"/>
            </w:pPr>
            <w:r>
              <w:t>≥80百分比</w:t>
            </w:r>
          </w:p>
        </w:tc>
        <w:tc>
          <w:tcPr>
            <w:tcW w:w="1276" w:type="dxa"/>
            <w:vAlign w:val="center"/>
          </w:tcPr>
          <w:p>
            <w:pPr>
              <w:pStyle w:val="16"/>
            </w:pPr>
            <w:r>
              <w:t>社会反映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被调查的残疾人的满意度</w:t>
            </w:r>
          </w:p>
        </w:tc>
        <w:tc>
          <w:tcPr>
            <w:tcW w:w="5386" w:type="dxa"/>
            <w:vAlign w:val="center"/>
          </w:tcPr>
          <w:p>
            <w:pPr>
              <w:pStyle w:val="16"/>
            </w:pPr>
            <w:r>
              <w:t>被调查的残疾人的满意度</w:t>
            </w:r>
          </w:p>
        </w:tc>
        <w:tc>
          <w:tcPr>
            <w:tcW w:w="2268" w:type="dxa"/>
            <w:vAlign w:val="center"/>
          </w:tcPr>
          <w:p>
            <w:pPr>
              <w:pStyle w:val="16"/>
            </w:pPr>
            <w:r>
              <w:t>≥95百分比</w:t>
            </w:r>
          </w:p>
        </w:tc>
        <w:tc>
          <w:tcPr>
            <w:tcW w:w="1276" w:type="dxa"/>
            <w:vAlign w:val="center"/>
          </w:tcPr>
          <w:p>
            <w:pPr>
              <w:pStyle w:val="16"/>
            </w:pPr>
            <w:r>
              <w:t>回访结果</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52、特殊教育学校职业技能教育绩效目标表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13062425P00806810003G</w:t>
            </w:r>
          </w:p>
        </w:tc>
        <w:tc>
          <w:tcPr>
            <w:tcW w:w="2835" w:type="dxa"/>
            <w:vAlign w:val="center"/>
          </w:tcPr>
          <w:p>
            <w:pPr>
              <w:pStyle w:val="14"/>
            </w:pPr>
            <w:r>
              <w:t>项目名称</w:t>
            </w:r>
          </w:p>
        </w:tc>
        <w:tc>
          <w:tcPr>
            <w:tcW w:w="6095" w:type="dxa"/>
            <w:gridSpan w:val="3"/>
            <w:vAlign w:val="center"/>
          </w:tcPr>
          <w:p>
            <w:pPr>
              <w:pStyle w:val="16"/>
            </w:pPr>
            <w:r>
              <w:t>特殊教育学校职业技能教育</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2.00</w:t>
            </w:r>
          </w:p>
        </w:tc>
        <w:tc>
          <w:tcPr>
            <w:tcW w:w="2835" w:type="dxa"/>
            <w:vAlign w:val="center"/>
          </w:tcPr>
          <w:p>
            <w:pPr>
              <w:pStyle w:val="14"/>
            </w:pPr>
            <w:r>
              <w:t>其中：财政    资金</w:t>
            </w:r>
          </w:p>
        </w:tc>
        <w:tc>
          <w:tcPr>
            <w:tcW w:w="2551" w:type="dxa"/>
            <w:vAlign w:val="center"/>
          </w:tcPr>
          <w:p>
            <w:pPr>
              <w:pStyle w:val="16"/>
            </w:pPr>
            <w:r>
              <w:t>2.00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主要用于残疾人特殊学校职业技能教育。</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50%</w:t>
            </w:r>
          </w:p>
        </w:tc>
        <w:tc>
          <w:tcPr>
            <w:tcW w:w="2551" w:type="dxa"/>
            <w:vAlign w:val="center"/>
          </w:tcPr>
          <w:p>
            <w:pPr>
              <w:pStyle w:val="17"/>
            </w:pPr>
            <w:r>
              <w:t>75%</w:t>
            </w:r>
          </w:p>
        </w:tc>
        <w:tc>
          <w:tcPr>
            <w:tcW w:w="3544" w:type="dxa"/>
            <w:gridSpan w:val="2"/>
            <w:vAlign w:val="center"/>
          </w:tcPr>
          <w:p>
            <w:pPr>
              <w:pStyle w:val="17"/>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1.增强职业学校技能教育水平</w:t>
            </w:r>
            <w:r>
              <w:tab/>
            </w:r>
            <w:r>
              <w:tab/>
            </w:r>
            <w:r>
              <w:tab/>
            </w:r>
            <w:r>
              <w:tab/>
            </w:r>
            <w:r>
              <w:tab/>
            </w:r>
          </w:p>
          <w:p>
            <w:pPr>
              <w:pStyle w:val="16"/>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每周开设缝纫课</w:t>
            </w:r>
          </w:p>
        </w:tc>
        <w:tc>
          <w:tcPr>
            <w:tcW w:w="5386" w:type="dxa"/>
            <w:vAlign w:val="center"/>
          </w:tcPr>
          <w:p>
            <w:pPr>
              <w:pStyle w:val="16"/>
            </w:pPr>
            <w:r>
              <w:t>每周开设缝纫课</w:t>
            </w:r>
          </w:p>
        </w:tc>
        <w:tc>
          <w:tcPr>
            <w:tcW w:w="2268" w:type="dxa"/>
            <w:vAlign w:val="center"/>
          </w:tcPr>
          <w:p>
            <w:pPr>
              <w:pStyle w:val="16"/>
            </w:pPr>
            <w:r>
              <w:t>≥3课</w:t>
            </w:r>
          </w:p>
        </w:tc>
        <w:tc>
          <w:tcPr>
            <w:tcW w:w="1276" w:type="dxa"/>
            <w:vAlign w:val="center"/>
          </w:tcPr>
          <w:p>
            <w:pPr>
              <w:pStyle w:val="16"/>
            </w:pPr>
            <w:r>
              <w:t>课程大纲</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学生的职业技能</w:t>
            </w:r>
          </w:p>
        </w:tc>
        <w:tc>
          <w:tcPr>
            <w:tcW w:w="5386" w:type="dxa"/>
            <w:vAlign w:val="center"/>
          </w:tcPr>
          <w:p>
            <w:pPr>
              <w:pStyle w:val="16"/>
            </w:pPr>
            <w:r>
              <w:t>学生的职业技能</w:t>
            </w:r>
          </w:p>
        </w:tc>
        <w:tc>
          <w:tcPr>
            <w:tcW w:w="2268" w:type="dxa"/>
            <w:vAlign w:val="center"/>
          </w:tcPr>
          <w:p>
            <w:pPr>
              <w:pStyle w:val="16"/>
            </w:pPr>
            <w:r>
              <w:t>大大提高</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工作任务完成及时率</w:t>
            </w:r>
          </w:p>
        </w:tc>
        <w:tc>
          <w:tcPr>
            <w:tcW w:w="5386" w:type="dxa"/>
            <w:vAlign w:val="center"/>
          </w:tcPr>
          <w:p>
            <w:pPr>
              <w:pStyle w:val="16"/>
            </w:pPr>
            <w:r>
              <w:t>工作任务完成及时率</w:t>
            </w:r>
          </w:p>
        </w:tc>
        <w:tc>
          <w:tcPr>
            <w:tcW w:w="2268" w:type="dxa"/>
            <w:vAlign w:val="center"/>
          </w:tcPr>
          <w:p>
            <w:pPr>
              <w:pStyle w:val="16"/>
            </w:pPr>
            <w:r>
              <w:t>100百分比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资金成本</w:t>
            </w:r>
          </w:p>
        </w:tc>
        <w:tc>
          <w:tcPr>
            <w:tcW w:w="5386" w:type="dxa"/>
            <w:vAlign w:val="center"/>
          </w:tcPr>
          <w:p>
            <w:pPr>
              <w:pStyle w:val="16"/>
            </w:pPr>
            <w:r>
              <w:t>资金成本</w:t>
            </w:r>
          </w:p>
        </w:tc>
        <w:tc>
          <w:tcPr>
            <w:tcW w:w="2268" w:type="dxa"/>
            <w:vAlign w:val="center"/>
          </w:tcPr>
          <w:p>
            <w:pPr>
              <w:pStyle w:val="16"/>
            </w:pPr>
            <w:r>
              <w:t>2万元</w:t>
            </w:r>
          </w:p>
        </w:tc>
        <w:tc>
          <w:tcPr>
            <w:tcW w:w="1276" w:type="dxa"/>
            <w:vAlign w:val="center"/>
          </w:tcPr>
          <w:p>
            <w:pPr>
              <w:pStyle w:val="16"/>
            </w:pPr>
            <w:r>
              <w:t>预算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促进就业创业</w:t>
            </w:r>
          </w:p>
        </w:tc>
        <w:tc>
          <w:tcPr>
            <w:tcW w:w="5386" w:type="dxa"/>
            <w:vAlign w:val="center"/>
          </w:tcPr>
          <w:p>
            <w:pPr>
              <w:pStyle w:val="16"/>
            </w:pPr>
            <w:r>
              <w:t>促进就业创业</w:t>
            </w:r>
          </w:p>
        </w:tc>
        <w:tc>
          <w:tcPr>
            <w:tcW w:w="2268" w:type="dxa"/>
            <w:vAlign w:val="center"/>
          </w:tcPr>
          <w:p>
            <w:pPr>
              <w:pStyle w:val="16"/>
            </w:pPr>
            <w:r>
              <w:t>≥65百分比</w:t>
            </w:r>
          </w:p>
        </w:tc>
        <w:tc>
          <w:tcPr>
            <w:tcW w:w="1276" w:type="dxa"/>
            <w:vAlign w:val="center"/>
          </w:tcPr>
          <w:p>
            <w:pPr>
              <w:pStyle w:val="16"/>
            </w:pPr>
            <w:r>
              <w:t>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残疾学生融入社会的能力</w:t>
            </w:r>
          </w:p>
        </w:tc>
        <w:tc>
          <w:tcPr>
            <w:tcW w:w="5386" w:type="dxa"/>
            <w:vAlign w:val="center"/>
          </w:tcPr>
          <w:p>
            <w:pPr>
              <w:pStyle w:val="16"/>
            </w:pPr>
            <w:r>
              <w:t>残疾学生融入社会的能力</w:t>
            </w:r>
          </w:p>
        </w:tc>
        <w:tc>
          <w:tcPr>
            <w:tcW w:w="2268" w:type="dxa"/>
            <w:vAlign w:val="center"/>
          </w:tcPr>
          <w:p>
            <w:pPr>
              <w:pStyle w:val="16"/>
            </w:pPr>
            <w:r>
              <w:t>大大提高</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人数</w:t>
            </w:r>
          </w:p>
        </w:tc>
        <w:tc>
          <w:tcPr>
            <w:tcW w:w="5386" w:type="dxa"/>
            <w:vAlign w:val="center"/>
          </w:tcPr>
          <w:p>
            <w:pPr>
              <w:pStyle w:val="16"/>
            </w:pPr>
            <w:r>
              <w:t>人数</w:t>
            </w:r>
          </w:p>
        </w:tc>
        <w:tc>
          <w:tcPr>
            <w:tcW w:w="2268" w:type="dxa"/>
            <w:vAlign w:val="center"/>
          </w:tcPr>
          <w:p>
            <w:pPr>
              <w:pStyle w:val="16"/>
            </w:pPr>
            <w:r>
              <w:t>有所增加</w:t>
            </w:r>
          </w:p>
        </w:tc>
        <w:tc>
          <w:tcPr>
            <w:tcW w:w="1276" w:type="dxa"/>
            <w:vAlign w:val="center"/>
          </w:tcPr>
          <w:p>
            <w:pPr>
              <w:pStyle w:val="16"/>
            </w:pPr>
            <w:r>
              <w:t>与往年相比</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受教学生及家长的满意率</w:t>
            </w:r>
          </w:p>
        </w:tc>
        <w:tc>
          <w:tcPr>
            <w:tcW w:w="5386" w:type="dxa"/>
            <w:vAlign w:val="center"/>
          </w:tcPr>
          <w:p>
            <w:pPr>
              <w:pStyle w:val="16"/>
            </w:pPr>
            <w:r>
              <w:t>受教学生及家长的满意率</w:t>
            </w:r>
          </w:p>
        </w:tc>
        <w:tc>
          <w:tcPr>
            <w:tcW w:w="2268" w:type="dxa"/>
            <w:vAlign w:val="center"/>
          </w:tcPr>
          <w:p>
            <w:pPr>
              <w:pStyle w:val="16"/>
            </w:pPr>
            <w:r>
              <w:t>≥85百分比</w:t>
            </w:r>
          </w:p>
        </w:tc>
        <w:tc>
          <w:tcPr>
            <w:tcW w:w="1276" w:type="dxa"/>
            <w:vAlign w:val="center"/>
          </w:tcPr>
          <w:p>
            <w:pPr>
              <w:pStyle w:val="16"/>
            </w:pPr>
            <w:r>
              <w:t>调查回访</w:t>
            </w:r>
          </w:p>
        </w:tc>
      </w:tr>
    </w:tbl>
    <w:p>
      <w:pPr>
        <w:sectPr>
          <w:pgSz w:w="16840" w:h="11900" w:orient="landscape"/>
          <w:pgMar w:top="1361" w:right="1020" w:bottom="1134" w:left="1020" w:header="720" w:footer="720" w:gutter="0"/>
          <w:pgNumType w:fmt="decimal"/>
          <w:cols w:space="720" w:num="1"/>
        </w:sectPr>
      </w:pPr>
    </w:p>
    <w:p>
      <w:pPr>
        <w:spacing w:before="0" w:after="0"/>
        <w:ind w:firstLine="560"/>
        <w:jc w:val="left"/>
        <w:outlineLvl w:val="9"/>
      </w:pPr>
      <w:r>
        <w:rPr>
          <w:rFonts w:ascii="方正仿宋_GBK" w:hAnsi="方正仿宋_GBK" w:eastAsia="方正仿宋_GBK" w:cs="方正仿宋_GBK"/>
          <w:color w:val="000000"/>
          <w:sz w:val="28"/>
        </w:rPr>
        <w:t>53、民主党派和工商联事务活动绩效目标表</w:t>
      </w:r>
    </w:p>
    <w:tbl>
      <w:tblPr>
        <w:tblStyle w:val="8"/>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项目编码</w:t>
            </w:r>
          </w:p>
        </w:tc>
        <w:tc>
          <w:tcPr>
            <w:tcW w:w="5103" w:type="dxa"/>
            <w:gridSpan w:val="2"/>
            <w:vAlign w:val="center"/>
          </w:tcPr>
          <w:p>
            <w:pPr>
              <w:pStyle w:val="16"/>
            </w:pPr>
            <w:r>
              <w:t>13062425P008166100029</w:t>
            </w:r>
          </w:p>
        </w:tc>
        <w:tc>
          <w:tcPr>
            <w:tcW w:w="2835" w:type="dxa"/>
            <w:vAlign w:val="center"/>
          </w:tcPr>
          <w:p>
            <w:pPr>
              <w:pStyle w:val="14"/>
            </w:pPr>
            <w:r>
              <w:t>项目名称</w:t>
            </w:r>
          </w:p>
        </w:tc>
        <w:tc>
          <w:tcPr>
            <w:tcW w:w="6095" w:type="dxa"/>
            <w:gridSpan w:val="3"/>
            <w:vAlign w:val="center"/>
          </w:tcPr>
          <w:p>
            <w:pPr>
              <w:pStyle w:val="16"/>
            </w:pPr>
            <w:r>
              <w:t>民主党派和工商联事务活动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预算规模及资金用途</w:t>
            </w:r>
          </w:p>
        </w:tc>
        <w:tc>
          <w:tcPr>
            <w:tcW w:w="2268" w:type="dxa"/>
            <w:vAlign w:val="center"/>
          </w:tcPr>
          <w:p>
            <w:pPr>
              <w:pStyle w:val="14"/>
            </w:pPr>
            <w:r>
              <w:t>预算数</w:t>
            </w:r>
          </w:p>
        </w:tc>
        <w:tc>
          <w:tcPr>
            <w:tcW w:w="2835" w:type="dxa"/>
            <w:vAlign w:val="center"/>
          </w:tcPr>
          <w:p>
            <w:pPr>
              <w:pStyle w:val="16"/>
            </w:pPr>
            <w:r>
              <w:t>5.00</w:t>
            </w:r>
          </w:p>
        </w:tc>
        <w:tc>
          <w:tcPr>
            <w:tcW w:w="2835" w:type="dxa"/>
            <w:vAlign w:val="center"/>
          </w:tcPr>
          <w:p>
            <w:pPr>
              <w:pStyle w:val="14"/>
            </w:pPr>
            <w:r>
              <w:t>其中：财政    资金</w:t>
            </w:r>
          </w:p>
        </w:tc>
        <w:tc>
          <w:tcPr>
            <w:tcW w:w="2551" w:type="dxa"/>
            <w:vAlign w:val="center"/>
          </w:tcPr>
          <w:p>
            <w:pPr>
              <w:pStyle w:val="16"/>
            </w:pPr>
            <w:r>
              <w:t>5.00</w:t>
            </w:r>
          </w:p>
        </w:tc>
        <w:tc>
          <w:tcPr>
            <w:tcW w:w="2268" w:type="dxa"/>
            <w:vAlign w:val="center"/>
          </w:tcPr>
          <w:p>
            <w:pPr>
              <w:pStyle w:val="14"/>
            </w:pPr>
            <w:r>
              <w:t>其他资金</w:t>
            </w:r>
          </w:p>
        </w:tc>
        <w:tc>
          <w:tcPr>
            <w:tcW w:w="1276" w:type="dxa"/>
            <w:vAlign w:val="center"/>
          </w:tcPr>
          <w:p>
            <w:pPr>
              <w:pStyle w:val="16"/>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6"/>
            </w:pPr>
            <w:r>
              <w:t>保障民族党派、工商联事务活动顺利进行</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4"/>
            </w:pPr>
            <w:r>
              <w:t>资金支出计划（%）</w:t>
            </w:r>
          </w:p>
        </w:tc>
        <w:tc>
          <w:tcPr>
            <w:tcW w:w="5103" w:type="dxa"/>
            <w:gridSpan w:val="2"/>
            <w:vAlign w:val="center"/>
          </w:tcPr>
          <w:p>
            <w:pPr>
              <w:pStyle w:val="14"/>
            </w:pPr>
            <w:r>
              <w:t>3月底</w:t>
            </w:r>
          </w:p>
        </w:tc>
        <w:tc>
          <w:tcPr>
            <w:tcW w:w="2835" w:type="dxa"/>
            <w:vAlign w:val="center"/>
          </w:tcPr>
          <w:p>
            <w:pPr>
              <w:pStyle w:val="14"/>
            </w:pPr>
            <w:r>
              <w:t>6月底</w:t>
            </w:r>
          </w:p>
        </w:tc>
        <w:tc>
          <w:tcPr>
            <w:tcW w:w="2551" w:type="dxa"/>
            <w:vAlign w:val="center"/>
          </w:tcPr>
          <w:p>
            <w:pPr>
              <w:pStyle w:val="14"/>
            </w:pPr>
            <w:r>
              <w:t>10月底</w:t>
            </w:r>
          </w:p>
        </w:tc>
        <w:tc>
          <w:tcPr>
            <w:tcW w:w="3544" w:type="dxa"/>
            <w:gridSpan w:val="2"/>
            <w:vAlign w:val="center"/>
          </w:tcPr>
          <w:p>
            <w:pPr>
              <w:pStyle w:val="14"/>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7"/>
            </w:pPr>
            <w:r>
              <w:t>25%</w:t>
            </w:r>
          </w:p>
        </w:tc>
        <w:tc>
          <w:tcPr>
            <w:tcW w:w="2835" w:type="dxa"/>
            <w:vAlign w:val="center"/>
          </w:tcPr>
          <w:p>
            <w:pPr>
              <w:pStyle w:val="17"/>
            </w:pPr>
            <w:r>
              <w:t>25%</w:t>
            </w:r>
          </w:p>
        </w:tc>
        <w:tc>
          <w:tcPr>
            <w:tcW w:w="2551" w:type="dxa"/>
            <w:vAlign w:val="center"/>
          </w:tcPr>
          <w:p>
            <w:pPr>
              <w:pStyle w:val="17"/>
            </w:pPr>
            <w:r>
              <w:t>25%</w:t>
            </w:r>
          </w:p>
        </w:tc>
        <w:tc>
          <w:tcPr>
            <w:tcW w:w="3544" w:type="dxa"/>
            <w:gridSpan w:val="2"/>
            <w:vAlign w:val="center"/>
          </w:tcPr>
          <w:p>
            <w:pPr>
              <w:pStyle w:val="17"/>
            </w:pPr>
            <w:r>
              <w:t>25%</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4"/>
            </w:pPr>
            <w:r>
              <w:t>绩效目标</w:t>
            </w:r>
          </w:p>
        </w:tc>
        <w:tc>
          <w:tcPr>
            <w:tcW w:w="14033" w:type="dxa"/>
            <w:gridSpan w:val="6"/>
            <w:vAlign w:val="center"/>
          </w:tcPr>
          <w:p>
            <w:pPr>
              <w:pStyle w:val="16"/>
            </w:pPr>
            <w:r>
              <w:t>1.保障工商联事务活动顺利开展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4"/>
            </w:pPr>
            <w:r>
              <w:t>一级指标</w:t>
            </w:r>
          </w:p>
        </w:tc>
        <w:tc>
          <w:tcPr>
            <w:tcW w:w="2268" w:type="dxa"/>
            <w:vAlign w:val="center"/>
          </w:tcPr>
          <w:p>
            <w:pPr>
              <w:pStyle w:val="14"/>
            </w:pPr>
            <w:r>
              <w:t>二级指标</w:t>
            </w:r>
          </w:p>
        </w:tc>
        <w:tc>
          <w:tcPr>
            <w:tcW w:w="2835" w:type="dxa"/>
            <w:vAlign w:val="center"/>
          </w:tcPr>
          <w:p>
            <w:pPr>
              <w:pStyle w:val="14"/>
            </w:pPr>
            <w:r>
              <w:t>三级指标</w:t>
            </w:r>
          </w:p>
        </w:tc>
        <w:tc>
          <w:tcPr>
            <w:tcW w:w="5386" w:type="dxa"/>
            <w:vAlign w:val="center"/>
          </w:tcPr>
          <w:p>
            <w:pPr>
              <w:pStyle w:val="14"/>
            </w:pPr>
            <w:r>
              <w:t>绩效指标描述</w:t>
            </w:r>
          </w:p>
        </w:tc>
        <w:tc>
          <w:tcPr>
            <w:tcW w:w="2268" w:type="dxa"/>
            <w:vAlign w:val="center"/>
          </w:tcPr>
          <w:p>
            <w:pPr>
              <w:pStyle w:val="14"/>
            </w:pPr>
            <w:r>
              <w:t>指标值</w:t>
            </w:r>
          </w:p>
        </w:tc>
        <w:tc>
          <w:tcPr>
            <w:tcW w:w="1276" w:type="dxa"/>
            <w:vAlign w:val="center"/>
          </w:tcPr>
          <w:p>
            <w:pPr>
              <w:pStyle w:val="14"/>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产出指标</w:t>
            </w:r>
          </w:p>
        </w:tc>
        <w:tc>
          <w:tcPr>
            <w:tcW w:w="2268" w:type="dxa"/>
            <w:vAlign w:val="center"/>
          </w:tcPr>
          <w:p>
            <w:pPr>
              <w:pStyle w:val="16"/>
            </w:pPr>
            <w:r>
              <w:t>数量指标</w:t>
            </w:r>
          </w:p>
        </w:tc>
        <w:tc>
          <w:tcPr>
            <w:tcW w:w="2835" w:type="dxa"/>
            <w:vAlign w:val="center"/>
          </w:tcPr>
          <w:p>
            <w:pPr>
              <w:pStyle w:val="16"/>
            </w:pPr>
            <w:r>
              <w:t>举办活动场次</w:t>
            </w:r>
          </w:p>
        </w:tc>
        <w:tc>
          <w:tcPr>
            <w:tcW w:w="5386" w:type="dxa"/>
            <w:vAlign w:val="center"/>
          </w:tcPr>
          <w:p>
            <w:pPr>
              <w:pStyle w:val="16"/>
            </w:pPr>
            <w:r>
              <w:t>举办活动场次</w:t>
            </w:r>
          </w:p>
        </w:tc>
        <w:tc>
          <w:tcPr>
            <w:tcW w:w="2268" w:type="dxa"/>
            <w:vAlign w:val="center"/>
          </w:tcPr>
          <w:p>
            <w:pPr>
              <w:pStyle w:val="16"/>
            </w:pPr>
            <w:r>
              <w:t>≥2次</w:t>
            </w:r>
          </w:p>
        </w:tc>
        <w:tc>
          <w:tcPr>
            <w:tcW w:w="1276" w:type="dxa"/>
            <w:vAlign w:val="center"/>
          </w:tcPr>
          <w:p>
            <w:pPr>
              <w:pStyle w:val="16"/>
            </w:pPr>
            <w:r>
              <w:t>举办活动场次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质量指标</w:t>
            </w:r>
          </w:p>
        </w:tc>
        <w:tc>
          <w:tcPr>
            <w:tcW w:w="2835" w:type="dxa"/>
            <w:vAlign w:val="center"/>
          </w:tcPr>
          <w:p>
            <w:pPr>
              <w:pStyle w:val="16"/>
            </w:pPr>
            <w:r>
              <w:t>项目验收通过率（%）</w:t>
            </w:r>
          </w:p>
        </w:tc>
        <w:tc>
          <w:tcPr>
            <w:tcW w:w="5386" w:type="dxa"/>
            <w:vAlign w:val="center"/>
          </w:tcPr>
          <w:p>
            <w:pPr>
              <w:pStyle w:val="16"/>
            </w:pPr>
            <w:r>
              <w:t>项目验收通过率（%）</w:t>
            </w:r>
          </w:p>
        </w:tc>
        <w:tc>
          <w:tcPr>
            <w:tcW w:w="2268" w:type="dxa"/>
            <w:vAlign w:val="center"/>
          </w:tcPr>
          <w:p>
            <w:pPr>
              <w:pStyle w:val="16"/>
            </w:pPr>
            <w:r>
              <w:t>≥98百分率</w:t>
            </w:r>
          </w:p>
        </w:tc>
        <w:tc>
          <w:tcPr>
            <w:tcW w:w="1276" w:type="dxa"/>
            <w:vAlign w:val="center"/>
          </w:tcPr>
          <w:p>
            <w:pPr>
              <w:pStyle w:val="16"/>
            </w:pPr>
            <w:r>
              <w:t>项目验收通过率（%）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时效指标</w:t>
            </w:r>
          </w:p>
        </w:tc>
        <w:tc>
          <w:tcPr>
            <w:tcW w:w="2835" w:type="dxa"/>
            <w:vAlign w:val="center"/>
          </w:tcPr>
          <w:p>
            <w:pPr>
              <w:pStyle w:val="16"/>
            </w:pPr>
            <w:r>
              <w:t>及时性</w:t>
            </w:r>
          </w:p>
        </w:tc>
        <w:tc>
          <w:tcPr>
            <w:tcW w:w="5386" w:type="dxa"/>
            <w:vAlign w:val="center"/>
          </w:tcPr>
          <w:p>
            <w:pPr>
              <w:pStyle w:val="16"/>
            </w:pPr>
            <w:r>
              <w:t>及时性</w:t>
            </w:r>
          </w:p>
        </w:tc>
        <w:tc>
          <w:tcPr>
            <w:tcW w:w="2268" w:type="dxa"/>
            <w:vAlign w:val="center"/>
          </w:tcPr>
          <w:p>
            <w:pPr>
              <w:pStyle w:val="16"/>
            </w:pPr>
            <w:r>
              <w:t>≥98百分率</w:t>
            </w:r>
          </w:p>
        </w:tc>
        <w:tc>
          <w:tcPr>
            <w:tcW w:w="1276" w:type="dxa"/>
            <w:vAlign w:val="center"/>
          </w:tcPr>
          <w:p>
            <w:pPr>
              <w:pStyle w:val="16"/>
            </w:pPr>
            <w:r>
              <w:t>及时性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成本指标</w:t>
            </w:r>
          </w:p>
        </w:tc>
        <w:tc>
          <w:tcPr>
            <w:tcW w:w="2835" w:type="dxa"/>
            <w:vAlign w:val="center"/>
          </w:tcPr>
          <w:p>
            <w:pPr>
              <w:pStyle w:val="16"/>
            </w:pPr>
            <w:r>
              <w:t>项目支出</w:t>
            </w:r>
          </w:p>
        </w:tc>
        <w:tc>
          <w:tcPr>
            <w:tcW w:w="5386" w:type="dxa"/>
            <w:vAlign w:val="center"/>
          </w:tcPr>
          <w:p>
            <w:pPr>
              <w:pStyle w:val="16"/>
            </w:pPr>
            <w:r>
              <w:t>项目研究过程中经费支出情况</w:t>
            </w:r>
          </w:p>
        </w:tc>
        <w:tc>
          <w:tcPr>
            <w:tcW w:w="2268" w:type="dxa"/>
            <w:vAlign w:val="center"/>
          </w:tcPr>
          <w:p>
            <w:pPr>
              <w:pStyle w:val="16"/>
            </w:pPr>
            <w:r>
              <w:t>≥98百分率</w:t>
            </w:r>
          </w:p>
        </w:tc>
        <w:tc>
          <w:tcPr>
            <w:tcW w:w="1276" w:type="dxa"/>
            <w:vAlign w:val="center"/>
          </w:tcPr>
          <w:p>
            <w:pPr>
              <w:pStyle w:val="16"/>
            </w:pPr>
            <w:r>
              <w:t>项目研究过程中经费支出情况</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7"/>
            </w:pPr>
            <w:r>
              <w:t>效益指标</w:t>
            </w:r>
          </w:p>
        </w:tc>
        <w:tc>
          <w:tcPr>
            <w:tcW w:w="2268" w:type="dxa"/>
            <w:vAlign w:val="center"/>
          </w:tcPr>
          <w:p>
            <w:pPr>
              <w:pStyle w:val="16"/>
            </w:pPr>
            <w:r>
              <w:t>经济效益指标</w:t>
            </w:r>
          </w:p>
        </w:tc>
        <w:tc>
          <w:tcPr>
            <w:tcW w:w="2835" w:type="dxa"/>
            <w:vAlign w:val="center"/>
          </w:tcPr>
          <w:p>
            <w:pPr>
              <w:pStyle w:val="16"/>
            </w:pPr>
            <w:r>
              <w:t>提高效率</w:t>
            </w:r>
          </w:p>
        </w:tc>
        <w:tc>
          <w:tcPr>
            <w:tcW w:w="5386" w:type="dxa"/>
            <w:vAlign w:val="center"/>
          </w:tcPr>
          <w:p>
            <w:pPr>
              <w:pStyle w:val="16"/>
            </w:pPr>
            <w:r>
              <w:t>提高效率</w:t>
            </w:r>
          </w:p>
        </w:tc>
        <w:tc>
          <w:tcPr>
            <w:tcW w:w="2268" w:type="dxa"/>
            <w:vAlign w:val="center"/>
          </w:tcPr>
          <w:p>
            <w:pPr>
              <w:pStyle w:val="16"/>
            </w:pPr>
            <w:r>
              <w:t>≥98百分率</w:t>
            </w:r>
          </w:p>
        </w:tc>
        <w:tc>
          <w:tcPr>
            <w:tcW w:w="1276" w:type="dxa"/>
            <w:vAlign w:val="center"/>
          </w:tcPr>
          <w:p>
            <w:pPr>
              <w:pStyle w:val="16"/>
            </w:pPr>
            <w:r>
              <w:t>提高效率</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社会效益指标</w:t>
            </w:r>
          </w:p>
        </w:tc>
        <w:tc>
          <w:tcPr>
            <w:tcW w:w="2835" w:type="dxa"/>
            <w:vAlign w:val="center"/>
          </w:tcPr>
          <w:p>
            <w:pPr>
              <w:pStyle w:val="16"/>
            </w:pPr>
            <w:r>
              <w:t>成果转化率</w:t>
            </w:r>
          </w:p>
        </w:tc>
        <w:tc>
          <w:tcPr>
            <w:tcW w:w="5386" w:type="dxa"/>
            <w:vAlign w:val="center"/>
          </w:tcPr>
          <w:p>
            <w:pPr>
              <w:pStyle w:val="16"/>
            </w:pPr>
            <w:r>
              <w:t>成果转化率</w:t>
            </w:r>
          </w:p>
        </w:tc>
        <w:tc>
          <w:tcPr>
            <w:tcW w:w="2268" w:type="dxa"/>
            <w:vAlign w:val="center"/>
          </w:tcPr>
          <w:p>
            <w:pPr>
              <w:pStyle w:val="16"/>
            </w:pPr>
            <w:r>
              <w:t>≥98百分率</w:t>
            </w:r>
          </w:p>
        </w:tc>
        <w:tc>
          <w:tcPr>
            <w:tcW w:w="1276" w:type="dxa"/>
            <w:vAlign w:val="center"/>
          </w:tcPr>
          <w:p>
            <w:pPr>
              <w:pStyle w:val="16"/>
            </w:pPr>
            <w:r>
              <w:t>成果转化数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生态效益指标</w:t>
            </w:r>
          </w:p>
        </w:tc>
        <w:tc>
          <w:tcPr>
            <w:tcW w:w="2835" w:type="dxa"/>
            <w:vAlign w:val="center"/>
          </w:tcPr>
          <w:p>
            <w:pPr>
              <w:pStyle w:val="16"/>
            </w:pPr>
            <w:r>
              <w:t>增强服务保障能力。</w:t>
            </w:r>
          </w:p>
        </w:tc>
        <w:tc>
          <w:tcPr>
            <w:tcW w:w="5386" w:type="dxa"/>
            <w:vAlign w:val="center"/>
          </w:tcPr>
          <w:p>
            <w:pPr>
              <w:pStyle w:val="16"/>
            </w:pPr>
            <w:r>
              <w:t>增强服务保障能力。</w:t>
            </w:r>
          </w:p>
        </w:tc>
        <w:tc>
          <w:tcPr>
            <w:tcW w:w="2268" w:type="dxa"/>
            <w:vAlign w:val="center"/>
          </w:tcPr>
          <w:p>
            <w:pPr>
              <w:pStyle w:val="16"/>
            </w:pPr>
            <w:r>
              <w:t>≥98百分率</w:t>
            </w:r>
          </w:p>
        </w:tc>
        <w:tc>
          <w:tcPr>
            <w:tcW w:w="1276" w:type="dxa"/>
            <w:vAlign w:val="center"/>
          </w:tcPr>
          <w:p>
            <w:pPr>
              <w:pStyle w:val="16"/>
            </w:pPr>
            <w:r>
              <w:t>增强服务保障能力。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6"/>
            </w:pPr>
            <w:r>
              <w:t>可持续影响指标</w:t>
            </w:r>
          </w:p>
        </w:tc>
        <w:tc>
          <w:tcPr>
            <w:tcW w:w="2835" w:type="dxa"/>
            <w:vAlign w:val="center"/>
          </w:tcPr>
          <w:p>
            <w:pPr>
              <w:pStyle w:val="16"/>
            </w:pPr>
            <w:r>
              <w:t>可持续影响</w:t>
            </w:r>
          </w:p>
        </w:tc>
        <w:tc>
          <w:tcPr>
            <w:tcW w:w="5386" w:type="dxa"/>
            <w:vAlign w:val="center"/>
          </w:tcPr>
          <w:p>
            <w:pPr>
              <w:pStyle w:val="16"/>
            </w:pPr>
            <w:r>
              <w:t>可持续影响</w:t>
            </w:r>
          </w:p>
        </w:tc>
        <w:tc>
          <w:tcPr>
            <w:tcW w:w="2268" w:type="dxa"/>
            <w:vAlign w:val="center"/>
          </w:tcPr>
          <w:p>
            <w:pPr>
              <w:pStyle w:val="16"/>
            </w:pPr>
            <w:r>
              <w:t>≥98百分率</w:t>
            </w:r>
          </w:p>
        </w:tc>
        <w:tc>
          <w:tcPr>
            <w:tcW w:w="1276" w:type="dxa"/>
            <w:vAlign w:val="center"/>
          </w:tcPr>
          <w:p>
            <w:pPr>
              <w:pStyle w:val="16"/>
            </w:pPr>
            <w:r>
              <w:t>可持续影响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7"/>
            </w:pPr>
            <w:r>
              <w:t>满意度指标</w:t>
            </w:r>
          </w:p>
        </w:tc>
        <w:tc>
          <w:tcPr>
            <w:tcW w:w="2268" w:type="dxa"/>
            <w:vAlign w:val="center"/>
          </w:tcPr>
          <w:p>
            <w:pPr>
              <w:pStyle w:val="16"/>
            </w:pPr>
            <w:r>
              <w:t>服务对象满意度指标</w:t>
            </w:r>
          </w:p>
        </w:tc>
        <w:tc>
          <w:tcPr>
            <w:tcW w:w="2835" w:type="dxa"/>
            <w:vAlign w:val="center"/>
          </w:tcPr>
          <w:p>
            <w:pPr>
              <w:pStyle w:val="16"/>
            </w:pPr>
            <w:r>
              <w:t>企业满意度</w:t>
            </w:r>
          </w:p>
        </w:tc>
        <w:tc>
          <w:tcPr>
            <w:tcW w:w="5386" w:type="dxa"/>
            <w:vAlign w:val="center"/>
          </w:tcPr>
          <w:p>
            <w:pPr>
              <w:pStyle w:val="16"/>
            </w:pPr>
            <w:r>
              <w:t>企业满意度</w:t>
            </w:r>
          </w:p>
        </w:tc>
        <w:tc>
          <w:tcPr>
            <w:tcW w:w="2268" w:type="dxa"/>
            <w:vAlign w:val="center"/>
          </w:tcPr>
          <w:p>
            <w:pPr>
              <w:pStyle w:val="16"/>
            </w:pPr>
            <w:r>
              <w:t>≥95百分率</w:t>
            </w:r>
          </w:p>
        </w:tc>
        <w:tc>
          <w:tcPr>
            <w:tcW w:w="1276" w:type="dxa"/>
            <w:vAlign w:val="center"/>
          </w:tcPr>
          <w:p>
            <w:pPr>
              <w:pStyle w:val="16"/>
            </w:pPr>
            <w:r>
              <w:t>企业满意度</w:t>
            </w:r>
          </w:p>
        </w:tc>
      </w:tr>
    </w:tbl>
    <w:p>
      <w:pPr>
        <w:sectPr>
          <w:pgSz w:w="16840" w:h="11900" w:orient="landscape"/>
          <w:pgMar w:top="1361" w:right="1020" w:bottom="1134" w:left="1020" w:header="720" w:footer="720" w:gutter="0"/>
          <w:pgNumType w:fmt="decimal"/>
          <w:cols w:space="720" w:num="1"/>
        </w:sectPr>
      </w:pPr>
    </w:p>
    <w:p>
      <w:pPr>
        <w:spacing w:before="10" w:after="10" w:line="240" w:lineRule="auto"/>
        <w:ind w:firstLine="640"/>
        <w:jc w:val="left"/>
        <w:outlineLvl w:val="2"/>
        <w:rPr>
          <w:rFonts w:hint="eastAsia" w:ascii="黑体" w:hAnsi="黑体" w:eastAsia="黑体" w:cs="黑体"/>
          <w:color w:val="000000"/>
          <w:sz w:val="32"/>
          <w:lang w:eastAsia="zh-CN"/>
        </w:rPr>
      </w:pPr>
      <w:bookmarkStart w:id="15" w:name="_Toc_3_3_0000000017"/>
    </w:p>
    <w:p>
      <w:pPr>
        <w:spacing w:before="10" w:after="10" w:line="240" w:lineRule="auto"/>
        <w:ind w:firstLine="640"/>
        <w:jc w:val="left"/>
        <w:outlineLvl w:val="2"/>
        <w:rPr>
          <w:rFonts w:hint="eastAsia" w:ascii="黑体" w:hAnsi="黑体" w:eastAsia="黑体" w:cs="黑体"/>
          <w:color w:val="000000"/>
          <w:sz w:val="32"/>
          <w:lang w:eastAsia="zh-CN"/>
        </w:rPr>
      </w:pPr>
    </w:p>
    <w:p>
      <w:pPr>
        <w:spacing w:before="10" w:after="10" w:line="240" w:lineRule="auto"/>
        <w:ind w:firstLine="640"/>
        <w:jc w:val="left"/>
        <w:outlineLvl w:val="2"/>
        <w:rPr>
          <w:rFonts w:hint="eastAsia" w:ascii="黑体" w:hAnsi="黑体" w:eastAsia="黑体" w:cs="黑体"/>
          <w:color w:val="000000"/>
          <w:sz w:val="32"/>
          <w:lang w:eastAsia="zh-CN"/>
        </w:rPr>
      </w:pPr>
    </w:p>
    <w:p>
      <w:pPr>
        <w:spacing w:before="10" w:after="10" w:line="240" w:lineRule="auto"/>
        <w:ind w:firstLine="640"/>
        <w:jc w:val="left"/>
        <w:outlineLvl w:val="2"/>
        <w:rPr>
          <w:rFonts w:hint="eastAsia" w:ascii="黑体" w:hAnsi="黑体" w:eastAsia="黑体" w:cs="黑体"/>
          <w:color w:val="000000"/>
          <w:sz w:val="32"/>
          <w:lang w:eastAsia="zh-CN"/>
        </w:rPr>
      </w:pPr>
    </w:p>
    <w:p>
      <w:pPr>
        <w:spacing w:before="10" w:after="10" w:line="240" w:lineRule="auto"/>
        <w:ind w:firstLine="640"/>
        <w:jc w:val="left"/>
        <w:outlineLvl w:val="2"/>
        <w:rPr>
          <w:rFonts w:hint="eastAsia" w:ascii="黑体" w:hAnsi="黑体" w:eastAsia="黑体" w:cs="黑体"/>
          <w:color w:val="000000"/>
          <w:sz w:val="32"/>
          <w:lang w:eastAsia="zh-CN"/>
        </w:rPr>
      </w:pPr>
    </w:p>
    <w:p>
      <w:pPr>
        <w:spacing w:before="10" w:after="10" w:line="240" w:lineRule="auto"/>
        <w:ind w:firstLine="640"/>
        <w:jc w:val="left"/>
        <w:outlineLvl w:val="2"/>
      </w:pPr>
      <w:r>
        <w:rPr>
          <w:rFonts w:hint="eastAsia" w:ascii="黑体" w:hAnsi="黑体" w:eastAsia="黑体" w:cs="黑体"/>
          <w:color w:val="000000"/>
          <w:sz w:val="32"/>
          <w:lang w:eastAsia="zh-CN"/>
        </w:rPr>
        <w:t>八</w:t>
      </w:r>
      <w:r>
        <w:rPr>
          <w:rFonts w:ascii="黑体" w:hAnsi="黑体" w:eastAsia="黑体" w:cs="黑体"/>
          <w:color w:val="000000"/>
          <w:sz w:val="32"/>
        </w:rPr>
        <w:t>、政府采购预算情况</w:t>
      </w:r>
      <w:bookmarkEnd w:id="15"/>
    </w:p>
    <w:p>
      <w:pPr>
        <w:jc w:val="center"/>
        <w:outlineLvl w:val="1"/>
        <w:rPr>
          <w:rFonts w:hAnsi="宋体"/>
          <w:sz w:val="32"/>
        </w:rPr>
      </w:pPr>
      <w:bookmarkStart w:id="16" w:name="_Toc65076694"/>
      <w:r>
        <w:rPr>
          <w:rFonts w:hint="eastAsia" w:ascii="方正小标宋_GBK" w:eastAsia="方正小标宋_GBK"/>
          <w:sz w:val="32"/>
        </w:rPr>
        <w:t>部门政府采购预算</w:t>
      </w:r>
      <w:bookmarkEnd w:id="16"/>
    </w:p>
    <w:tbl>
      <w:tblPr>
        <w:tblStyle w:val="8"/>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noWrap w:val="0"/>
            <w:vAlign w:val="center"/>
          </w:tcPr>
          <w:p>
            <w:pPr>
              <w:spacing w:line="300" w:lineRule="exact"/>
              <w:rPr>
                <w:rFonts w:ascii="方正小标宋_GBK" w:eastAsia="方正小标宋_GBK"/>
                <w:lang w:eastAsia="zh-CN"/>
              </w:rPr>
            </w:pPr>
            <w:r>
              <w:rPr>
                <w:rFonts w:ascii="方正小标宋_GBK" w:hAnsi="方正小标宋_GBK" w:eastAsia="方正小标宋_GBK" w:cs="方正小标宋_GBK"/>
                <w:sz w:val="24"/>
                <w:szCs w:val="24"/>
                <w:lang w:val="en-US" w:eastAsia="uk-UA" w:bidi="ar-SA"/>
              </w:rPr>
              <w:t>201中国共产党阜平县委员会</w:t>
            </w:r>
          </w:p>
        </w:tc>
        <w:tc>
          <w:tcPr>
            <w:tcW w:w="6804"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noWrap w:val="0"/>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noWrap w:val="0"/>
            <w:vAlign w:val="center"/>
          </w:tcPr>
          <w:p>
            <w:pPr>
              <w:spacing w:line="300" w:lineRule="exact"/>
              <w:outlineLvl w:val="1"/>
              <w:rPr>
                <w:rFonts w:eastAsia="方正仿宋_GBK"/>
                <w:sz w:val="28"/>
              </w:rPr>
            </w:pPr>
          </w:p>
        </w:tc>
        <w:tc>
          <w:tcPr>
            <w:tcW w:w="1531" w:type="dxa"/>
            <w:vMerge w:val="continue"/>
            <w:noWrap w:val="0"/>
            <w:vAlign w:val="center"/>
          </w:tcPr>
          <w:p>
            <w:pPr>
              <w:spacing w:line="300" w:lineRule="exact"/>
              <w:outlineLvl w:val="1"/>
              <w:rPr>
                <w:rFonts w:eastAsia="方正仿宋_GBK"/>
                <w:sz w:val="28"/>
              </w:rPr>
            </w:pPr>
          </w:p>
        </w:tc>
        <w:tc>
          <w:tcPr>
            <w:tcW w:w="709" w:type="dxa"/>
            <w:vMerge w:val="continue"/>
            <w:noWrap w:val="0"/>
            <w:vAlign w:val="center"/>
          </w:tcPr>
          <w:p>
            <w:pPr>
              <w:spacing w:line="300" w:lineRule="exact"/>
              <w:outlineLvl w:val="1"/>
              <w:rPr>
                <w:rFonts w:eastAsia="方正仿宋_GBK"/>
                <w:sz w:val="28"/>
              </w:rPr>
            </w:pPr>
          </w:p>
        </w:tc>
        <w:tc>
          <w:tcPr>
            <w:tcW w:w="907" w:type="dxa"/>
            <w:vMerge w:val="continue"/>
            <w:noWrap w:val="0"/>
            <w:vAlign w:val="center"/>
          </w:tcPr>
          <w:p>
            <w:pPr>
              <w:spacing w:line="300" w:lineRule="exact"/>
              <w:outlineLvl w:val="1"/>
              <w:rPr>
                <w:rFonts w:eastAsia="方正仿宋_GBK"/>
                <w:sz w:val="28"/>
              </w:rPr>
            </w:pPr>
          </w:p>
        </w:tc>
        <w:tc>
          <w:tcPr>
            <w:tcW w:w="907" w:type="dxa"/>
            <w:vMerge w:val="continue"/>
            <w:noWrap w:val="0"/>
            <w:vAlign w:val="center"/>
          </w:tcPr>
          <w:p>
            <w:pPr>
              <w:spacing w:line="300" w:lineRule="exact"/>
              <w:outlineLvl w:val="1"/>
              <w:rPr>
                <w:rFonts w:eastAsia="方正仿宋_GBK"/>
                <w:sz w:val="28"/>
              </w:rPr>
            </w:pP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noWrap w:val="0"/>
            <w:vAlign w:val="center"/>
          </w:tcPr>
          <w:p>
            <w:pPr>
              <w:spacing w:line="300" w:lineRule="exact"/>
              <w:jc w:val="righ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709" w:type="dxa"/>
            <w:noWrap w:val="0"/>
            <w:vAlign w:val="center"/>
          </w:tcPr>
          <w:p>
            <w:pPr>
              <w:spacing w:line="300" w:lineRule="exact"/>
              <w:jc w:val="center"/>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eastAsia="方正书宋_GBK"/>
                <w:b/>
                <w:lang w:eastAsia="zh-CN"/>
              </w:rPr>
            </w:pPr>
          </w:p>
        </w:tc>
        <w:tc>
          <w:tcPr>
            <w:tcW w:w="1134" w:type="dxa"/>
            <w:noWrap w:val="0"/>
            <w:vAlign w:val="center"/>
          </w:tcPr>
          <w:p>
            <w:pPr>
              <w:spacing w:line="300" w:lineRule="exact"/>
              <w:jc w:val="righ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709" w:type="dxa"/>
            <w:noWrap w:val="0"/>
            <w:vAlign w:val="center"/>
          </w:tcPr>
          <w:p>
            <w:pPr>
              <w:spacing w:line="300" w:lineRule="exact"/>
              <w:jc w:val="center"/>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r>
    </w:tbl>
    <w:p>
      <w:pPr>
        <w:ind w:firstLine="420"/>
        <w:sectPr>
          <w:footerReference r:id="rId5" w:type="default"/>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hint="eastAsia" w:ascii="黑体" w:hAnsi="黑体" w:eastAsia="黑体" w:cs="黑体"/>
          <w:color w:val="000000"/>
          <w:sz w:val="32"/>
          <w:lang w:eastAsia="zh-CN"/>
        </w:rPr>
        <w:t>九</w:t>
      </w:r>
      <w:r>
        <w:rPr>
          <w:rFonts w:ascii="黑体" w:hAnsi="黑体" w:eastAsia="黑体" w:cs="黑体"/>
          <w:color w:val="000000"/>
          <w:sz w:val="32"/>
        </w:rPr>
        <w:t>、国有资产信息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中国共产党阜平县委员会（含所属单位）上年末固定资产金额</w:t>
      </w:r>
      <w:r>
        <w:rPr>
          <w:rFonts w:ascii="Times New Roman" w:hAnsi="Times New Roman" w:eastAsia="方正仿宋_GBK" w:cs="Times New Roman"/>
          <w:b w:val="0"/>
          <w:color w:val="000000"/>
          <w:sz w:val="28"/>
          <w:highlight w:val="none"/>
        </w:rPr>
        <w:t>为</w:t>
      </w:r>
      <w:r>
        <w:rPr>
          <w:rFonts w:hint="eastAsia" w:ascii="Times New Roman" w:hAnsi="Times New Roman" w:eastAsia="方正仿宋_GBK" w:cs="Times New Roman"/>
          <w:b w:val="0"/>
          <w:color w:val="000000"/>
          <w:sz w:val="28"/>
          <w:lang w:val="en-US" w:eastAsia="zh-CN"/>
        </w:rPr>
        <w:t>748.169906</w:t>
      </w:r>
      <w:r>
        <w:rPr>
          <w:rFonts w:ascii="Times New Roman" w:hAnsi="Times New Roman" w:eastAsia="方正仿宋_GBK" w:cs="Times New Roman"/>
          <w:b w:val="0"/>
          <w:color w:val="000000"/>
          <w:sz w:val="28"/>
          <w:highlight w:val="none"/>
        </w:rPr>
        <w:t>万元（</w:t>
      </w:r>
      <w:r>
        <w:rPr>
          <w:rFonts w:ascii="Times New Roman" w:hAnsi="Times New Roman" w:eastAsia="方正仿宋_GBK" w:cs="Times New Roman"/>
          <w:b w:val="0"/>
          <w:color w:val="000000"/>
          <w:sz w:val="28"/>
        </w:rPr>
        <w:t>详见下表）。本年度拟购置固定资产总额为</w:t>
      </w:r>
      <w:r>
        <w:rPr>
          <w:rFonts w:hint="eastAsia" w:ascii="Times New Roman" w:hAnsi="Times New Roman" w:eastAsia="方正仿宋_GBK" w:cs="Times New Roman"/>
          <w:b w:val="0"/>
          <w:color w:val="000000"/>
          <w:sz w:val="28"/>
          <w:lang w:val="en-US" w:eastAsia="zh-CN"/>
        </w:rPr>
        <w:t>748.169906</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固定资产占用情况表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3"/>
            </w:pPr>
            <w:r>
              <w:t>201中国共产党阜平县委员会</w:t>
            </w:r>
          </w:p>
        </w:tc>
        <w:tc>
          <w:tcPr>
            <w:tcW w:w="5670" w:type="dxa"/>
            <w:gridSpan w:val="2"/>
            <w:tcBorders>
              <w:top w:val="single" w:color="FFFFFF" w:sz="6" w:space="0"/>
              <w:left w:val="single" w:color="FFFFFF" w:sz="6" w:space="0"/>
              <w:right w:val="single" w:color="FFFFFF" w:sz="6" w:space="0"/>
            </w:tcBorders>
            <w:vAlign w:val="center"/>
          </w:tcPr>
          <w:p>
            <w:pPr>
              <w:pStyle w:val="11"/>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0" w:hRule="atLeast"/>
          <w:tblHeader/>
          <w:jc w:val="center"/>
        </w:trPr>
        <w:tc>
          <w:tcPr>
            <w:tcW w:w="7370" w:type="dxa"/>
            <w:vAlign w:val="center"/>
          </w:tcPr>
          <w:p>
            <w:pPr>
              <w:pStyle w:val="14"/>
            </w:pPr>
            <w:r>
              <w:t>项   目</w:t>
            </w:r>
          </w:p>
        </w:tc>
        <w:tc>
          <w:tcPr>
            <w:tcW w:w="2835" w:type="dxa"/>
            <w:vAlign w:val="center"/>
          </w:tcPr>
          <w:p>
            <w:pPr>
              <w:pStyle w:val="14"/>
            </w:pPr>
            <w:r>
              <w:t>数量</w:t>
            </w:r>
          </w:p>
        </w:tc>
        <w:tc>
          <w:tcPr>
            <w:tcW w:w="2835" w:type="dxa"/>
            <w:vAlign w:val="center"/>
          </w:tcPr>
          <w:p>
            <w:pPr>
              <w:pStyle w:val="14"/>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6"/>
              <w:ind w:firstLine="0" w:firstLineChars="0"/>
            </w:pPr>
            <w:r>
              <w:t>资产总额</w:t>
            </w:r>
          </w:p>
        </w:tc>
        <w:tc>
          <w:tcPr>
            <w:tcW w:w="2835" w:type="dxa"/>
            <w:vAlign w:val="center"/>
          </w:tcPr>
          <w:p>
            <w:pPr>
              <w:pStyle w:val="17"/>
              <w:ind w:firstLine="0" w:firstLineChars="0"/>
              <w:rPr>
                <w:rFonts w:hint="default" w:eastAsia="方正书宋_GBK"/>
                <w:lang w:val="en-US" w:eastAsia="zh-CN"/>
              </w:rPr>
            </w:pPr>
            <w:r>
              <w:rPr>
                <w:rFonts w:hint="eastAsia"/>
                <w:lang w:val="en-US" w:eastAsia="zh-CN"/>
              </w:rPr>
              <w:t>1039</w:t>
            </w:r>
          </w:p>
        </w:tc>
        <w:tc>
          <w:tcPr>
            <w:tcW w:w="2835" w:type="dxa"/>
            <w:vAlign w:val="center"/>
          </w:tcPr>
          <w:p>
            <w:pPr>
              <w:pStyle w:val="15"/>
              <w:ind w:firstLine="0" w:firstLineChars="0"/>
              <w:jc w:val="center"/>
              <w:rPr>
                <w:rFonts w:hint="default" w:eastAsia="方正书宋_GBK"/>
                <w:lang w:val="en-US" w:eastAsia="zh-CN"/>
              </w:rPr>
            </w:pPr>
            <w:r>
              <w:rPr>
                <w:rFonts w:hint="eastAsia"/>
                <w:lang w:val="en-US" w:eastAsia="zh-CN"/>
              </w:rPr>
              <w:t>748.169906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ind w:firstLine="0" w:firstLineChars="0"/>
            </w:pPr>
            <w:r>
              <w:t>1、房屋（平方米）</w:t>
            </w:r>
          </w:p>
        </w:tc>
        <w:tc>
          <w:tcPr>
            <w:tcW w:w="2835" w:type="dxa"/>
            <w:vAlign w:val="center"/>
          </w:tcPr>
          <w:p>
            <w:pPr>
              <w:jc w:val="center"/>
            </w:pPr>
          </w:p>
        </w:tc>
        <w:tc>
          <w:tcPr>
            <w:tcW w:w="2835" w:type="dxa"/>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ind w:firstLine="0" w:firstLineChars="0"/>
            </w:pPr>
          </w:p>
        </w:tc>
        <w:tc>
          <w:tcPr>
            <w:tcW w:w="2835" w:type="dxa"/>
            <w:vAlign w:val="center"/>
          </w:tcPr>
          <w:p>
            <w:pPr>
              <w:jc w:val="center"/>
            </w:pPr>
          </w:p>
        </w:tc>
        <w:tc>
          <w:tcPr>
            <w:tcW w:w="2835" w:type="dxa"/>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ind w:firstLine="0" w:firstLineChars="0"/>
            </w:pPr>
            <w:r>
              <w:t>2、车辆（台、辆）</w:t>
            </w:r>
          </w:p>
        </w:tc>
        <w:tc>
          <w:tcPr>
            <w:tcW w:w="2835" w:type="dxa"/>
            <w:vAlign w:val="center"/>
          </w:tcPr>
          <w:p>
            <w:pPr>
              <w:pStyle w:val="17"/>
              <w:ind w:firstLine="0" w:firstLineChars="0"/>
              <w:rPr>
                <w:rFonts w:hint="eastAsia" w:eastAsia="方正书宋_GBK"/>
                <w:lang w:val="en-US" w:eastAsia="zh-CN"/>
              </w:rPr>
            </w:pPr>
            <w:r>
              <w:rPr>
                <w:rFonts w:hint="eastAsia"/>
                <w:lang w:val="en-US" w:eastAsia="zh-CN"/>
              </w:rPr>
              <w:t>9</w:t>
            </w:r>
          </w:p>
        </w:tc>
        <w:tc>
          <w:tcPr>
            <w:tcW w:w="2835" w:type="dxa"/>
            <w:vAlign w:val="center"/>
          </w:tcPr>
          <w:p>
            <w:pPr>
              <w:pStyle w:val="15"/>
              <w:ind w:firstLine="0" w:firstLineChars="0"/>
              <w:jc w:val="center"/>
              <w:rPr>
                <w:rFonts w:hint="default" w:eastAsia="方正书宋_GBK"/>
                <w:lang w:val="en-US" w:eastAsia="zh-CN"/>
              </w:rPr>
            </w:pPr>
            <w:r>
              <w:rPr>
                <w:rFonts w:hint="eastAsia"/>
                <w:lang w:val="en-US" w:eastAsia="zh-CN"/>
              </w:rPr>
              <w:t>173.754762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ind w:firstLine="0" w:firstLineChars="0"/>
            </w:pPr>
            <w:r>
              <w:t>3、单价在20万元以上的设备</w:t>
            </w:r>
          </w:p>
        </w:tc>
        <w:tc>
          <w:tcPr>
            <w:tcW w:w="2835" w:type="dxa"/>
            <w:vAlign w:val="center"/>
          </w:tcPr>
          <w:p>
            <w:pPr>
              <w:pStyle w:val="17"/>
              <w:ind w:firstLine="0" w:firstLineChars="0"/>
            </w:pPr>
          </w:p>
        </w:tc>
        <w:tc>
          <w:tcPr>
            <w:tcW w:w="2835" w:type="dxa"/>
            <w:vAlign w:val="center"/>
          </w:tcPr>
          <w:p>
            <w:pPr>
              <w:pStyle w:val="15"/>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6"/>
              <w:ind w:firstLine="0" w:firstLineChars="0"/>
            </w:pPr>
            <w:r>
              <w:t>4、其他固定资产</w:t>
            </w:r>
          </w:p>
        </w:tc>
        <w:tc>
          <w:tcPr>
            <w:tcW w:w="2835" w:type="dxa"/>
            <w:vAlign w:val="center"/>
          </w:tcPr>
          <w:p>
            <w:pPr>
              <w:pStyle w:val="17"/>
              <w:ind w:firstLine="0" w:firstLineChars="0"/>
              <w:rPr>
                <w:rFonts w:hint="default" w:eastAsia="方正书宋_GBK"/>
                <w:lang w:val="en-US" w:eastAsia="zh-CN"/>
              </w:rPr>
            </w:pPr>
            <w:r>
              <w:rPr>
                <w:rFonts w:hint="eastAsia"/>
                <w:lang w:val="en-US" w:eastAsia="zh-CN"/>
              </w:rPr>
              <w:t>1048</w:t>
            </w:r>
          </w:p>
        </w:tc>
        <w:tc>
          <w:tcPr>
            <w:tcW w:w="2835" w:type="dxa"/>
            <w:vAlign w:val="center"/>
          </w:tcPr>
          <w:p>
            <w:pPr>
              <w:pStyle w:val="15"/>
              <w:ind w:firstLine="0" w:firstLineChars="0"/>
              <w:jc w:val="center"/>
              <w:rPr>
                <w:rFonts w:hint="default" w:eastAsia="方正书宋_GBK"/>
                <w:lang w:val="en-US" w:eastAsia="zh-CN"/>
              </w:rPr>
            </w:pPr>
            <w:r>
              <w:rPr>
                <w:rFonts w:hint="eastAsia"/>
                <w:lang w:val="en-US" w:eastAsia="zh-CN"/>
              </w:rPr>
              <w:t>574.414298</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hint="eastAsia" w:ascii="黑体" w:hAnsi="黑体" w:eastAsia="黑体" w:cs="黑体"/>
          <w:color w:val="000000"/>
          <w:sz w:val="32"/>
          <w:lang w:eastAsia="zh-CN"/>
        </w:rPr>
        <w:t>十</w:t>
      </w:r>
      <w:r>
        <w:rPr>
          <w:rFonts w:ascii="黑体" w:hAnsi="黑体" w:eastAsia="黑体" w:cs="黑体"/>
          <w:color w:val="000000"/>
          <w:sz w:val="32"/>
        </w:rPr>
        <w:t>、名词解释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hint="eastAsia" w:ascii="黑体" w:hAnsi="黑体" w:eastAsia="黑体" w:cs="黑体"/>
          <w:color w:val="000000"/>
          <w:sz w:val="32"/>
          <w:lang w:eastAsia="zh-CN"/>
        </w:rPr>
        <w:t>十一</w:t>
      </w:r>
      <w:r>
        <w:rPr>
          <w:rFonts w:ascii="黑体" w:hAnsi="黑体" w:eastAsia="黑体" w:cs="黑体"/>
          <w:color w:val="000000"/>
          <w:sz w:val="32"/>
        </w:rPr>
        <w:t>、其他需要说明的事项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w:pict>
        <v:shape id="_x0000_s4098" o:spid="_x0000_s4098" o:spt="202" type="#_x0000_t202" style="position:absolute;left:0pt;margin-top:0pt;height:144pt;width:144pt;mso-position-horizontal:righ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jc w:val="right"/>
                </w:pPr>
                <w:r>
                  <w:fldChar w:fldCharType="begin"/>
                </w:r>
                <w:r>
                  <w:instrText xml:space="preserve">PAGE "page number"</w:instrText>
                </w:r>
                <w:r>
                  <w:fldChar w:fldCharType="separate"/>
                </w:r>
                <w:r>
                  <w:t>75</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w:pict>
        <v:shape id="_x0000_s4099" o:spid="_x0000_s4099" o:spt="202" type="#_x0000_t202" style="position:absolute;left:0pt;margin-top:0pt;height:144pt;width:144pt;mso-position-horizontal:right;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jc w:val="left"/>
                </w:pPr>
                <w:r>
                  <w:fldChar w:fldCharType="begin"/>
                </w:r>
                <w:r>
                  <w:instrText xml:space="preserve">PAGE "page number"</w:instrText>
                </w:r>
                <w:r>
                  <w:fldChar w:fldCharType="separate"/>
                </w:r>
                <w:r>
                  <w:t>74</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w:pict>
        <v:shape id="文本框 2" o:spid="_x0000_s4097"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96</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D46E4E"/>
    <w:multiLevelType w:val="singleLevel"/>
    <w:tmpl w:val="BFD46E4E"/>
    <w:lvl w:ilvl="0" w:tentative="0">
      <w:start w:val="3"/>
      <w:numFmt w:val="chineseCounting"/>
      <w:suff w:val="nothing"/>
      <w:lvlText w:val="%1、"/>
      <w:lvlJc w:val="left"/>
      <w:pPr>
        <w:ind w:left="480" w:leftChars="0" w:firstLine="0" w:firstLineChars="0"/>
      </w:pPr>
      <w:rPr>
        <w:rFonts w:hint="eastAsia"/>
      </w:rPr>
    </w:lvl>
  </w:abstractNum>
  <w:abstractNum w:abstractNumId="1">
    <w:nsid w:val="3CB86E74"/>
    <w:multiLevelType w:val="singleLevel"/>
    <w:tmpl w:val="3CB86E74"/>
    <w:lvl w:ilvl="0" w:tentative="0">
      <w:start w:val="1"/>
      <w:numFmt w:val="chineseCounting"/>
      <w:suff w:val="nothing"/>
      <w:lvlText w:val="（%1）"/>
      <w:lvlJc w:val="left"/>
      <w:pPr>
        <w:ind w:left="0" w:leftChars="0" w:firstLine="0" w:firstLineChars="0"/>
      </w:pPr>
      <w:rPr>
        <w:rFonts w:hint="eastAsia"/>
      </w:rPr>
    </w:lvl>
  </w:abstractNum>
  <w:abstractNum w:abstractNumId="2">
    <w:nsid w:val="3CF25A8E"/>
    <w:multiLevelType w:val="singleLevel"/>
    <w:tmpl w:val="3CF25A8E"/>
    <w:lvl w:ilvl="0" w:tentative="0">
      <w:start w:val="6"/>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hdrShapeDefaults>
    <o:shapelayout v:ext="edit">
      <o:idmap v:ext="edit" data="3,4"/>
    </o:shapelayout>
  </w:hdrShapeDefaults>
  <w:compat>
    <w:doNotLeaveBackslashAlone/>
    <w:doNotExpandShiftReturn/>
    <w:adjustLineHeightInTable/>
    <w:useFELayout/>
    <w:compatSetting w:name="compatibilityMode" w:uri="http://schemas.microsoft.com/office/word" w:val="12"/>
  </w:compat>
  <w:rsids>
    <w:rsidRoot w:val="00000000"/>
    <w:rsid w:val="000C63A4"/>
    <w:rsid w:val="00502390"/>
    <w:rsid w:val="0060042C"/>
    <w:rsid w:val="00B768BC"/>
    <w:rsid w:val="00C2335C"/>
    <w:rsid w:val="010740BD"/>
    <w:rsid w:val="01126B18"/>
    <w:rsid w:val="01276B70"/>
    <w:rsid w:val="01467425"/>
    <w:rsid w:val="01937524"/>
    <w:rsid w:val="01A00DB8"/>
    <w:rsid w:val="01C631F6"/>
    <w:rsid w:val="01F23CD2"/>
    <w:rsid w:val="01F77735"/>
    <w:rsid w:val="0222008D"/>
    <w:rsid w:val="023A5733"/>
    <w:rsid w:val="023C44BA"/>
    <w:rsid w:val="025340DF"/>
    <w:rsid w:val="025D5C38"/>
    <w:rsid w:val="0298354F"/>
    <w:rsid w:val="02A52864"/>
    <w:rsid w:val="02B34CE4"/>
    <w:rsid w:val="03074E87"/>
    <w:rsid w:val="03441469"/>
    <w:rsid w:val="035035A8"/>
    <w:rsid w:val="03893E6D"/>
    <w:rsid w:val="03B642F5"/>
    <w:rsid w:val="0401278E"/>
    <w:rsid w:val="044E519E"/>
    <w:rsid w:val="04893CFE"/>
    <w:rsid w:val="04B65AC7"/>
    <w:rsid w:val="04BC79D1"/>
    <w:rsid w:val="04C2713B"/>
    <w:rsid w:val="04E43D69"/>
    <w:rsid w:val="051B326D"/>
    <w:rsid w:val="053B15A4"/>
    <w:rsid w:val="054F27C3"/>
    <w:rsid w:val="0592672F"/>
    <w:rsid w:val="05AF1897"/>
    <w:rsid w:val="05D27519"/>
    <w:rsid w:val="05D4629F"/>
    <w:rsid w:val="06095474"/>
    <w:rsid w:val="061E1B96"/>
    <w:rsid w:val="063901C2"/>
    <w:rsid w:val="063C6BC8"/>
    <w:rsid w:val="06507DE7"/>
    <w:rsid w:val="068B693D"/>
    <w:rsid w:val="06EB12EA"/>
    <w:rsid w:val="06F366F7"/>
    <w:rsid w:val="07402F73"/>
    <w:rsid w:val="075C6385"/>
    <w:rsid w:val="07705CC0"/>
    <w:rsid w:val="077E6E2B"/>
    <w:rsid w:val="07D956F0"/>
    <w:rsid w:val="07DC6674"/>
    <w:rsid w:val="07DD5D59"/>
    <w:rsid w:val="07EE7232"/>
    <w:rsid w:val="080675A9"/>
    <w:rsid w:val="083C7992"/>
    <w:rsid w:val="086D0162"/>
    <w:rsid w:val="08874EE0"/>
    <w:rsid w:val="08A4283A"/>
    <w:rsid w:val="08AB21C5"/>
    <w:rsid w:val="08C17BEC"/>
    <w:rsid w:val="08EF7A39"/>
    <w:rsid w:val="090C06B5"/>
    <w:rsid w:val="093F0D49"/>
    <w:rsid w:val="094344D5"/>
    <w:rsid w:val="09447A92"/>
    <w:rsid w:val="094F3001"/>
    <w:rsid w:val="099843CC"/>
    <w:rsid w:val="0A231DB1"/>
    <w:rsid w:val="0A347ACD"/>
    <w:rsid w:val="0A503B7A"/>
    <w:rsid w:val="0A612F86"/>
    <w:rsid w:val="0A681221"/>
    <w:rsid w:val="0A7E35F2"/>
    <w:rsid w:val="0A912326"/>
    <w:rsid w:val="0AA824CF"/>
    <w:rsid w:val="0AAD3F14"/>
    <w:rsid w:val="0AB22272"/>
    <w:rsid w:val="0ABA1F25"/>
    <w:rsid w:val="0AFE7539"/>
    <w:rsid w:val="0B16263E"/>
    <w:rsid w:val="0B3364D2"/>
    <w:rsid w:val="0B403483"/>
    <w:rsid w:val="0B5965AB"/>
    <w:rsid w:val="0BFC1637"/>
    <w:rsid w:val="0C0D2EA2"/>
    <w:rsid w:val="0C1842EB"/>
    <w:rsid w:val="0CD56D9C"/>
    <w:rsid w:val="0CF8543A"/>
    <w:rsid w:val="0D12337E"/>
    <w:rsid w:val="0D516830"/>
    <w:rsid w:val="0DB75190"/>
    <w:rsid w:val="0DD124B7"/>
    <w:rsid w:val="0DDF2AD2"/>
    <w:rsid w:val="0E0C1FC6"/>
    <w:rsid w:val="0E4F6609"/>
    <w:rsid w:val="0E9534FA"/>
    <w:rsid w:val="0F4942A2"/>
    <w:rsid w:val="0F7C7F74"/>
    <w:rsid w:val="101A497B"/>
    <w:rsid w:val="103F3CD8"/>
    <w:rsid w:val="106172ED"/>
    <w:rsid w:val="10E0563D"/>
    <w:rsid w:val="1112388E"/>
    <w:rsid w:val="11127111"/>
    <w:rsid w:val="11134B92"/>
    <w:rsid w:val="11162294"/>
    <w:rsid w:val="11336C88"/>
    <w:rsid w:val="116D6526"/>
    <w:rsid w:val="11822C48"/>
    <w:rsid w:val="11A943E1"/>
    <w:rsid w:val="12263756"/>
    <w:rsid w:val="123A23F6"/>
    <w:rsid w:val="12421A01"/>
    <w:rsid w:val="128976BA"/>
    <w:rsid w:val="12972790"/>
    <w:rsid w:val="12E15BBE"/>
    <w:rsid w:val="12E16087"/>
    <w:rsid w:val="12F37D5D"/>
    <w:rsid w:val="136C3A6D"/>
    <w:rsid w:val="139C03FB"/>
    <w:rsid w:val="13B55B78"/>
    <w:rsid w:val="13D91BA4"/>
    <w:rsid w:val="13FF2FDC"/>
    <w:rsid w:val="141F3319"/>
    <w:rsid w:val="142C10D4"/>
    <w:rsid w:val="143B75BD"/>
    <w:rsid w:val="147719A1"/>
    <w:rsid w:val="147B03A7"/>
    <w:rsid w:val="149A53D9"/>
    <w:rsid w:val="14B06C85"/>
    <w:rsid w:val="14B51486"/>
    <w:rsid w:val="15173AA9"/>
    <w:rsid w:val="154B51FC"/>
    <w:rsid w:val="15512989"/>
    <w:rsid w:val="156051A2"/>
    <w:rsid w:val="15674B2D"/>
    <w:rsid w:val="158D0E7A"/>
    <w:rsid w:val="1597787A"/>
    <w:rsid w:val="167C0DF1"/>
    <w:rsid w:val="169B16A6"/>
    <w:rsid w:val="16BA1D2F"/>
    <w:rsid w:val="16D27605"/>
    <w:rsid w:val="16F361F0"/>
    <w:rsid w:val="16FE00C6"/>
    <w:rsid w:val="17057A51"/>
    <w:rsid w:val="170F5DE2"/>
    <w:rsid w:val="17224844"/>
    <w:rsid w:val="17273203"/>
    <w:rsid w:val="17485042"/>
    <w:rsid w:val="179D474C"/>
    <w:rsid w:val="17B80B79"/>
    <w:rsid w:val="18005E60"/>
    <w:rsid w:val="184E0CDD"/>
    <w:rsid w:val="18A62A00"/>
    <w:rsid w:val="18D80C51"/>
    <w:rsid w:val="18DC7CA7"/>
    <w:rsid w:val="18F56002"/>
    <w:rsid w:val="18FC3539"/>
    <w:rsid w:val="19097221"/>
    <w:rsid w:val="192A21E3"/>
    <w:rsid w:val="19443B83"/>
    <w:rsid w:val="1956151F"/>
    <w:rsid w:val="195F0AAC"/>
    <w:rsid w:val="19782D58"/>
    <w:rsid w:val="197E13DE"/>
    <w:rsid w:val="19A625A3"/>
    <w:rsid w:val="19AE79AF"/>
    <w:rsid w:val="19D51DED"/>
    <w:rsid w:val="19E7558B"/>
    <w:rsid w:val="1A360B8D"/>
    <w:rsid w:val="1A37660E"/>
    <w:rsid w:val="1A384090"/>
    <w:rsid w:val="1A3E3A1B"/>
    <w:rsid w:val="1A3E5F99"/>
    <w:rsid w:val="1A66715E"/>
    <w:rsid w:val="1A7D1752"/>
    <w:rsid w:val="1ABC2947"/>
    <w:rsid w:val="1ADF5B23"/>
    <w:rsid w:val="1B235B2C"/>
    <w:rsid w:val="1B822DAD"/>
    <w:rsid w:val="1B853D32"/>
    <w:rsid w:val="1C0F3C96"/>
    <w:rsid w:val="1C243C3B"/>
    <w:rsid w:val="1C246752"/>
    <w:rsid w:val="1C6F4FB4"/>
    <w:rsid w:val="1C8A1CDC"/>
    <w:rsid w:val="1CA90611"/>
    <w:rsid w:val="1CDD0E6C"/>
    <w:rsid w:val="1CE252F3"/>
    <w:rsid w:val="1CFD009B"/>
    <w:rsid w:val="1D5C173A"/>
    <w:rsid w:val="1D6E4A05"/>
    <w:rsid w:val="1DB60B4F"/>
    <w:rsid w:val="1DCF3DB7"/>
    <w:rsid w:val="1E0E6FDF"/>
    <w:rsid w:val="1E135665"/>
    <w:rsid w:val="1E726D03"/>
    <w:rsid w:val="1EBA243A"/>
    <w:rsid w:val="1EBC2CFD"/>
    <w:rsid w:val="1F3E5F01"/>
    <w:rsid w:val="1F4315DA"/>
    <w:rsid w:val="1F685DB3"/>
    <w:rsid w:val="1F8E3F45"/>
    <w:rsid w:val="1FAF69BA"/>
    <w:rsid w:val="1FB72A96"/>
    <w:rsid w:val="1FB94A9C"/>
    <w:rsid w:val="202561A6"/>
    <w:rsid w:val="203046DB"/>
    <w:rsid w:val="203565E4"/>
    <w:rsid w:val="20733ECA"/>
    <w:rsid w:val="20764E4F"/>
    <w:rsid w:val="20932201"/>
    <w:rsid w:val="20A47F1D"/>
    <w:rsid w:val="20BA463F"/>
    <w:rsid w:val="20E14D92"/>
    <w:rsid w:val="20F37C9C"/>
    <w:rsid w:val="20F91BA5"/>
    <w:rsid w:val="20FA2EAA"/>
    <w:rsid w:val="21093D59"/>
    <w:rsid w:val="21664758"/>
    <w:rsid w:val="21754D72"/>
    <w:rsid w:val="2194304B"/>
    <w:rsid w:val="21C23D37"/>
    <w:rsid w:val="21C87BB2"/>
    <w:rsid w:val="21D81213"/>
    <w:rsid w:val="21E22193"/>
    <w:rsid w:val="21E62B8F"/>
    <w:rsid w:val="21E7182E"/>
    <w:rsid w:val="21FA2A4D"/>
    <w:rsid w:val="22025840"/>
    <w:rsid w:val="2204335C"/>
    <w:rsid w:val="22245E0F"/>
    <w:rsid w:val="226E080D"/>
    <w:rsid w:val="228D583F"/>
    <w:rsid w:val="229970D3"/>
    <w:rsid w:val="22F07AE2"/>
    <w:rsid w:val="22F11CE0"/>
    <w:rsid w:val="23166FD9"/>
    <w:rsid w:val="23287BBD"/>
    <w:rsid w:val="233D7BE1"/>
    <w:rsid w:val="23730FB4"/>
    <w:rsid w:val="237812AA"/>
    <w:rsid w:val="23CB4EC6"/>
    <w:rsid w:val="23CF5A54"/>
    <w:rsid w:val="23DF3620"/>
    <w:rsid w:val="24046325"/>
    <w:rsid w:val="240E24B8"/>
    <w:rsid w:val="24233357"/>
    <w:rsid w:val="245D2237"/>
    <w:rsid w:val="2475033F"/>
    <w:rsid w:val="24A63930"/>
    <w:rsid w:val="24F75830"/>
    <w:rsid w:val="24F76BB2"/>
    <w:rsid w:val="25D16D87"/>
    <w:rsid w:val="25D9235E"/>
    <w:rsid w:val="260747F1"/>
    <w:rsid w:val="26126405"/>
    <w:rsid w:val="26170C2C"/>
    <w:rsid w:val="261D6994"/>
    <w:rsid w:val="261F571B"/>
    <w:rsid w:val="262A5CAA"/>
    <w:rsid w:val="264B1A62"/>
    <w:rsid w:val="268E7F4D"/>
    <w:rsid w:val="2695315B"/>
    <w:rsid w:val="26F73072"/>
    <w:rsid w:val="26FD51ED"/>
    <w:rsid w:val="270A5318"/>
    <w:rsid w:val="271820AF"/>
    <w:rsid w:val="27290256"/>
    <w:rsid w:val="274C7A58"/>
    <w:rsid w:val="27567996"/>
    <w:rsid w:val="276C53BD"/>
    <w:rsid w:val="277427C9"/>
    <w:rsid w:val="27821ADF"/>
    <w:rsid w:val="279B2689"/>
    <w:rsid w:val="27B841B7"/>
    <w:rsid w:val="27CB45DE"/>
    <w:rsid w:val="27CF1BDE"/>
    <w:rsid w:val="27E77285"/>
    <w:rsid w:val="27ED672D"/>
    <w:rsid w:val="27F15616"/>
    <w:rsid w:val="28850088"/>
    <w:rsid w:val="288C7A13"/>
    <w:rsid w:val="288F755E"/>
    <w:rsid w:val="289D572F"/>
    <w:rsid w:val="28A563BE"/>
    <w:rsid w:val="28B1390D"/>
    <w:rsid w:val="28D37A55"/>
    <w:rsid w:val="28D95914"/>
    <w:rsid w:val="28DC0A97"/>
    <w:rsid w:val="28F0198B"/>
    <w:rsid w:val="293E5F8E"/>
    <w:rsid w:val="295E35EE"/>
    <w:rsid w:val="295E7D6B"/>
    <w:rsid w:val="296B2159"/>
    <w:rsid w:val="299B7BD0"/>
    <w:rsid w:val="29BC0105"/>
    <w:rsid w:val="2A0A3899"/>
    <w:rsid w:val="2A2F0444"/>
    <w:rsid w:val="2A863051"/>
    <w:rsid w:val="2A886554"/>
    <w:rsid w:val="2AC563B9"/>
    <w:rsid w:val="2ACD1247"/>
    <w:rsid w:val="2B0C166E"/>
    <w:rsid w:val="2B710DDE"/>
    <w:rsid w:val="2B900899"/>
    <w:rsid w:val="2B9C641C"/>
    <w:rsid w:val="2BA9488B"/>
    <w:rsid w:val="2BB327BE"/>
    <w:rsid w:val="2BBF78D5"/>
    <w:rsid w:val="2BC82763"/>
    <w:rsid w:val="2BCF42EC"/>
    <w:rsid w:val="2BEF61A7"/>
    <w:rsid w:val="2C1959E5"/>
    <w:rsid w:val="2C1D1E6D"/>
    <w:rsid w:val="2C357514"/>
    <w:rsid w:val="2C4442AB"/>
    <w:rsid w:val="2C450DFF"/>
    <w:rsid w:val="2CB04C5F"/>
    <w:rsid w:val="2CEE6CC2"/>
    <w:rsid w:val="2D012C77"/>
    <w:rsid w:val="2D5E027B"/>
    <w:rsid w:val="2D7733A3"/>
    <w:rsid w:val="2DB26EF8"/>
    <w:rsid w:val="2DB81C0E"/>
    <w:rsid w:val="2E003688"/>
    <w:rsid w:val="2E1E4E36"/>
    <w:rsid w:val="2E2A44CC"/>
    <w:rsid w:val="2E624B80"/>
    <w:rsid w:val="2E9B7C83"/>
    <w:rsid w:val="2EA94A1A"/>
    <w:rsid w:val="2EE203F7"/>
    <w:rsid w:val="2F0E760F"/>
    <w:rsid w:val="2F33497E"/>
    <w:rsid w:val="2F3C027B"/>
    <w:rsid w:val="2F4013FC"/>
    <w:rsid w:val="2F4B7E26"/>
    <w:rsid w:val="2F64514D"/>
    <w:rsid w:val="2F912455"/>
    <w:rsid w:val="2FBB13DF"/>
    <w:rsid w:val="2FBB5B5C"/>
    <w:rsid w:val="3006055A"/>
    <w:rsid w:val="304A1F48"/>
    <w:rsid w:val="30547DC6"/>
    <w:rsid w:val="30615B53"/>
    <w:rsid w:val="307A4C95"/>
    <w:rsid w:val="30F010CB"/>
    <w:rsid w:val="3152277A"/>
    <w:rsid w:val="31763C33"/>
    <w:rsid w:val="3179263A"/>
    <w:rsid w:val="317B787B"/>
    <w:rsid w:val="31EB1674"/>
    <w:rsid w:val="32005D96"/>
    <w:rsid w:val="321A6940"/>
    <w:rsid w:val="324B2992"/>
    <w:rsid w:val="32851872"/>
    <w:rsid w:val="328D33FB"/>
    <w:rsid w:val="32E31C0C"/>
    <w:rsid w:val="330E4C4E"/>
    <w:rsid w:val="33106E58"/>
    <w:rsid w:val="331265B6"/>
    <w:rsid w:val="33494E33"/>
    <w:rsid w:val="334E34B9"/>
    <w:rsid w:val="33637BDB"/>
    <w:rsid w:val="336A7566"/>
    <w:rsid w:val="339D6ABC"/>
    <w:rsid w:val="33B466E1"/>
    <w:rsid w:val="33BE6FF0"/>
    <w:rsid w:val="34153282"/>
    <w:rsid w:val="342C2EA8"/>
    <w:rsid w:val="343F5BD1"/>
    <w:rsid w:val="34971A03"/>
    <w:rsid w:val="34A64D70"/>
    <w:rsid w:val="34AC6C79"/>
    <w:rsid w:val="34C346A0"/>
    <w:rsid w:val="34F373ED"/>
    <w:rsid w:val="34F54AEF"/>
    <w:rsid w:val="3530056A"/>
    <w:rsid w:val="356577F5"/>
    <w:rsid w:val="35B47DF6"/>
    <w:rsid w:val="35B900B0"/>
    <w:rsid w:val="35C60E1D"/>
    <w:rsid w:val="35C9034A"/>
    <w:rsid w:val="35DD4DEC"/>
    <w:rsid w:val="36011B29"/>
    <w:rsid w:val="36142D48"/>
    <w:rsid w:val="362C7F11"/>
    <w:rsid w:val="364A12E8"/>
    <w:rsid w:val="364F18A8"/>
    <w:rsid w:val="36645FCA"/>
    <w:rsid w:val="366D46DB"/>
    <w:rsid w:val="367B5BEF"/>
    <w:rsid w:val="3698771E"/>
    <w:rsid w:val="36A461F5"/>
    <w:rsid w:val="36AD4CCF"/>
    <w:rsid w:val="370D2F60"/>
    <w:rsid w:val="371B7CF7"/>
    <w:rsid w:val="372A4A8E"/>
    <w:rsid w:val="37712C84"/>
    <w:rsid w:val="378E47B3"/>
    <w:rsid w:val="37972EC4"/>
    <w:rsid w:val="37AB1B65"/>
    <w:rsid w:val="37C13D08"/>
    <w:rsid w:val="37F37D5B"/>
    <w:rsid w:val="37F94C4E"/>
    <w:rsid w:val="38102C26"/>
    <w:rsid w:val="3812280E"/>
    <w:rsid w:val="38173412"/>
    <w:rsid w:val="38227225"/>
    <w:rsid w:val="382A5768"/>
    <w:rsid w:val="382D0E39"/>
    <w:rsid w:val="38766CAF"/>
    <w:rsid w:val="387C232E"/>
    <w:rsid w:val="38AA3E82"/>
    <w:rsid w:val="38F31AFC"/>
    <w:rsid w:val="38F81807"/>
    <w:rsid w:val="39001745"/>
    <w:rsid w:val="393206E7"/>
    <w:rsid w:val="39401BFB"/>
    <w:rsid w:val="39404BF2"/>
    <w:rsid w:val="39471586"/>
    <w:rsid w:val="394A4669"/>
    <w:rsid w:val="394D6D12"/>
    <w:rsid w:val="39511E95"/>
    <w:rsid w:val="39C70AAE"/>
    <w:rsid w:val="39CC17DF"/>
    <w:rsid w:val="3A0719C4"/>
    <w:rsid w:val="3A0E5ACB"/>
    <w:rsid w:val="3A217067"/>
    <w:rsid w:val="3A7A2BFC"/>
    <w:rsid w:val="3A9934B1"/>
    <w:rsid w:val="3AA472C4"/>
    <w:rsid w:val="3ABE7E6D"/>
    <w:rsid w:val="3AE21327"/>
    <w:rsid w:val="3AE422AB"/>
    <w:rsid w:val="3B075CE3"/>
    <w:rsid w:val="3B1B2786"/>
    <w:rsid w:val="3B425EC8"/>
    <w:rsid w:val="3B6E2210"/>
    <w:rsid w:val="3B76774D"/>
    <w:rsid w:val="3B9733D4"/>
    <w:rsid w:val="3BB536FF"/>
    <w:rsid w:val="3BD6093A"/>
    <w:rsid w:val="3BE71F31"/>
    <w:rsid w:val="3C26613B"/>
    <w:rsid w:val="3C2D5AC6"/>
    <w:rsid w:val="3C577F8F"/>
    <w:rsid w:val="3C587C0F"/>
    <w:rsid w:val="3C7030B7"/>
    <w:rsid w:val="3C830A53"/>
    <w:rsid w:val="3C8A02E7"/>
    <w:rsid w:val="3CC67290"/>
    <w:rsid w:val="3CDF336B"/>
    <w:rsid w:val="3D1E58DB"/>
    <w:rsid w:val="3D2250D9"/>
    <w:rsid w:val="3D3D6F88"/>
    <w:rsid w:val="3D4A629D"/>
    <w:rsid w:val="3D5A0AB6"/>
    <w:rsid w:val="3D5B6538"/>
    <w:rsid w:val="3D8C6D07"/>
    <w:rsid w:val="3DA3692C"/>
    <w:rsid w:val="3DAC503D"/>
    <w:rsid w:val="3DCF679E"/>
    <w:rsid w:val="3DF06A2B"/>
    <w:rsid w:val="3E0E1D5B"/>
    <w:rsid w:val="3E4744CC"/>
    <w:rsid w:val="3E54510C"/>
    <w:rsid w:val="3E833A1C"/>
    <w:rsid w:val="3E9C6B44"/>
    <w:rsid w:val="3E9E08AA"/>
    <w:rsid w:val="3E9E2047"/>
    <w:rsid w:val="3EAA7237"/>
    <w:rsid w:val="3F7F799B"/>
    <w:rsid w:val="3F9E3CCE"/>
    <w:rsid w:val="3FA62879"/>
    <w:rsid w:val="3FC87F25"/>
    <w:rsid w:val="3FD538C2"/>
    <w:rsid w:val="400C5AA1"/>
    <w:rsid w:val="401B60BB"/>
    <w:rsid w:val="40414F3F"/>
    <w:rsid w:val="404D2820"/>
    <w:rsid w:val="405134D9"/>
    <w:rsid w:val="4060552B"/>
    <w:rsid w:val="406308B6"/>
    <w:rsid w:val="40F93AAC"/>
    <w:rsid w:val="4106153C"/>
    <w:rsid w:val="41263FEF"/>
    <w:rsid w:val="41590DEA"/>
    <w:rsid w:val="4168282C"/>
    <w:rsid w:val="419633AA"/>
    <w:rsid w:val="41C554DB"/>
    <w:rsid w:val="41CE268F"/>
    <w:rsid w:val="41DB37DE"/>
    <w:rsid w:val="41E06CA1"/>
    <w:rsid w:val="423975C1"/>
    <w:rsid w:val="423D3DB0"/>
    <w:rsid w:val="426104F4"/>
    <w:rsid w:val="427F5525"/>
    <w:rsid w:val="42960B4A"/>
    <w:rsid w:val="42BE088D"/>
    <w:rsid w:val="42C53A9C"/>
    <w:rsid w:val="42D30859"/>
    <w:rsid w:val="42DE2DA6"/>
    <w:rsid w:val="434C71F8"/>
    <w:rsid w:val="43521101"/>
    <w:rsid w:val="43862F0C"/>
    <w:rsid w:val="43BB74AB"/>
    <w:rsid w:val="43D6135A"/>
    <w:rsid w:val="440A08B0"/>
    <w:rsid w:val="441A52C7"/>
    <w:rsid w:val="445852EF"/>
    <w:rsid w:val="44985B95"/>
    <w:rsid w:val="44C2005E"/>
    <w:rsid w:val="44DD0888"/>
    <w:rsid w:val="44EB3421"/>
    <w:rsid w:val="44EC701C"/>
    <w:rsid w:val="452138FB"/>
    <w:rsid w:val="453B44DF"/>
    <w:rsid w:val="45423E2F"/>
    <w:rsid w:val="454F78C2"/>
    <w:rsid w:val="455B6F58"/>
    <w:rsid w:val="45B44D10"/>
    <w:rsid w:val="45E226B4"/>
    <w:rsid w:val="46101EFE"/>
    <w:rsid w:val="462E6F30"/>
    <w:rsid w:val="46827546"/>
    <w:rsid w:val="469943E1"/>
    <w:rsid w:val="46CF2EDC"/>
    <w:rsid w:val="46DA4E4A"/>
    <w:rsid w:val="46FA7273"/>
    <w:rsid w:val="47002C22"/>
    <w:rsid w:val="4730365B"/>
    <w:rsid w:val="47BA7D3C"/>
    <w:rsid w:val="47E71B04"/>
    <w:rsid w:val="47EC5F8C"/>
    <w:rsid w:val="480623B9"/>
    <w:rsid w:val="487216E8"/>
    <w:rsid w:val="488B4811"/>
    <w:rsid w:val="48CD0AFD"/>
    <w:rsid w:val="49146CF3"/>
    <w:rsid w:val="49351A8A"/>
    <w:rsid w:val="495B22B7"/>
    <w:rsid w:val="499B244F"/>
    <w:rsid w:val="49A71AE5"/>
    <w:rsid w:val="49CD3F23"/>
    <w:rsid w:val="49DB3239"/>
    <w:rsid w:val="49DE6724"/>
    <w:rsid w:val="49E07A03"/>
    <w:rsid w:val="4A0343FD"/>
    <w:rsid w:val="4A256B30"/>
    <w:rsid w:val="4A304B2F"/>
    <w:rsid w:val="4AA01CFD"/>
    <w:rsid w:val="4AA40703"/>
    <w:rsid w:val="4AC46A3A"/>
    <w:rsid w:val="4AD359CF"/>
    <w:rsid w:val="4AF76DD3"/>
    <w:rsid w:val="4B251F56"/>
    <w:rsid w:val="4B9E419F"/>
    <w:rsid w:val="4BCE2302"/>
    <w:rsid w:val="4BF25E27"/>
    <w:rsid w:val="4C4920B9"/>
    <w:rsid w:val="4C6A75C7"/>
    <w:rsid w:val="4C7044F7"/>
    <w:rsid w:val="4C711F79"/>
    <w:rsid w:val="4C773E82"/>
    <w:rsid w:val="4C7D7F89"/>
    <w:rsid w:val="4C916C2A"/>
    <w:rsid w:val="4CCC6E0F"/>
    <w:rsid w:val="4D077EEE"/>
    <w:rsid w:val="4D2D2D41"/>
    <w:rsid w:val="4D322037"/>
    <w:rsid w:val="4D594475"/>
    <w:rsid w:val="4D5E3ED5"/>
    <w:rsid w:val="4D9C2A17"/>
    <w:rsid w:val="4DCE3E0D"/>
    <w:rsid w:val="4DF31423"/>
    <w:rsid w:val="4E1458CD"/>
    <w:rsid w:val="4E24779D"/>
    <w:rsid w:val="4E7C118B"/>
    <w:rsid w:val="4EB54731"/>
    <w:rsid w:val="4EE5747E"/>
    <w:rsid w:val="4EEC3FB3"/>
    <w:rsid w:val="4EF27188"/>
    <w:rsid w:val="4F836083"/>
    <w:rsid w:val="4F8B3605"/>
    <w:rsid w:val="4FC92F74"/>
    <w:rsid w:val="4FD26790"/>
    <w:rsid w:val="4FE909B3"/>
    <w:rsid w:val="4FFA6FC7"/>
    <w:rsid w:val="50727505"/>
    <w:rsid w:val="508C2FFD"/>
    <w:rsid w:val="50BD1283"/>
    <w:rsid w:val="50D84D1D"/>
    <w:rsid w:val="51034A9D"/>
    <w:rsid w:val="51147713"/>
    <w:rsid w:val="511B709E"/>
    <w:rsid w:val="51457EE2"/>
    <w:rsid w:val="514E2D70"/>
    <w:rsid w:val="517B03BC"/>
    <w:rsid w:val="51A53C9E"/>
    <w:rsid w:val="51DE7407"/>
    <w:rsid w:val="52133DB3"/>
    <w:rsid w:val="52933407"/>
    <w:rsid w:val="52AA68B0"/>
    <w:rsid w:val="52CB74D8"/>
    <w:rsid w:val="52FD5035"/>
    <w:rsid w:val="53033132"/>
    <w:rsid w:val="532800C2"/>
    <w:rsid w:val="53294C00"/>
    <w:rsid w:val="535940CA"/>
    <w:rsid w:val="535A53CF"/>
    <w:rsid w:val="535B75CD"/>
    <w:rsid w:val="535C08D2"/>
    <w:rsid w:val="53865FD2"/>
    <w:rsid w:val="538B18E9"/>
    <w:rsid w:val="53E618AC"/>
    <w:rsid w:val="53E91DD9"/>
    <w:rsid w:val="53ED493E"/>
    <w:rsid w:val="53F206CC"/>
    <w:rsid w:val="53F33E48"/>
    <w:rsid w:val="5468433E"/>
    <w:rsid w:val="54945EE2"/>
    <w:rsid w:val="54E2614F"/>
    <w:rsid w:val="54FD3155"/>
    <w:rsid w:val="552E65CF"/>
    <w:rsid w:val="55910872"/>
    <w:rsid w:val="559B1181"/>
    <w:rsid w:val="560E36BE"/>
    <w:rsid w:val="5682099A"/>
    <w:rsid w:val="56D714F0"/>
    <w:rsid w:val="57083884"/>
    <w:rsid w:val="572B0613"/>
    <w:rsid w:val="57391B27"/>
    <w:rsid w:val="577D1316"/>
    <w:rsid w:val="578B4C9F"/>
    <w:rsid w:val="578B60AE"/>
    <w:rsid w:val="57E81D32"/>
    <w:rsid w:val="57FB1BE5"/>
    <w:rsid w:val="582278A6"/>
    <w:rsid w:val="583F4C58"/>
    <w:rsid w:val="58775FB8"/>
    <w:rsid w:val="58A106A5"/>
    <w:rsid w:val="58BE2FA8"/>
    <w:rsid w:val="58C625B2"/>
    <w:rsid w:val="59332093"/>
    <w:rsid w:val="59577467"/>
    <w:rsid w:val="596646BA"/>
    <w:rsid w:val="59974E89"/>
    <w:rsid w:val="59B92E3F"/>
    <w:rsid w:val="59D42EE6"/>
    <w:rsid w:val="59DA6BF7"/>
    <w:rsid w:val="5A074243"/>
    <w:rsid w:val="5A5B3CCD"/>
    <w:rsid w:val="5A8F6584"/>
    <w:rsid w:val="5AC24977"/>
    <w:rsid w:val="5B251198"/>
    <w:rsid w:val="5B270F35"/>
    <w:rsid w:val="5B441F0C"/>
    <w:rsid w:val="5B4D3256"/>
    <w:rsid w:val="5B642359"/>
    <w:rsid w:val="5B7A49E7"/>
    <w:rsid w:val="5BFB29C0"/>
    <w:rsid w:val="5C760F30"/>
    <w:rsid w:val="5C7F5973"/>
    <w:rsid w:val="5C87555C"/>
    <w:rsid w:val="5CC21EBE"/>
    <w:rsid w:val="5CC76345"/>
    <w:rsid w:val="5D024EA6"/>
    <w:rsid w:val="5D2D376B"/>
    <w:rsid w:val="5D915A0E"/>
    <w:rsid w:val="5DD76183"/>
    <w:rsid w:val="5DFC1DA4"/>
    <w:rsid w:val="5E425832"/>
    <w:rsid w:val="5E6255B0"/>
    <w:rsid w:val="5EA24952"/>
    <w:rsid w:val="5EC06100"/>
    <w:rsid w:val="5EC32908"/>
    <w:rsid w:val="5F0223ED"/>
    <w:rsid w:val="5F1C2F97"/>
    <w:rsid w:val="5F466A86"/>
    <w:rsid w:val="5F6A261B"/>
    <w:rsid w:val="5FB6350C"/>
    <w:rsid w:val="5FC61421"/>
    <w:rsid w:val="5FD2525A"/>
    <w:rsid w:val="5FEB6032"/>
    <w:rsid w:val="60284989"/>
    <w:rsid w:val="606A3F3D"/>
    <w:rsid w:val="60733548"/>
    <w:rsid w:val="60AC4F3E"/>
    <w:rsid w:val="614416A2"/>
    <w:rsid w:val="61826F89"/>
    <w:rsid w:val="618F2A1B"/>
    <w:rsid w:val="619316BE"/>
    <w:rsid w:val="61E04DA4"/>
    <w:rsid w:val="61F71146"/>
    <w:rsid w:val="62207D8C"/>
    <w:rsid w:val="623D2568"/>
    <w:rsid w:val="626E32F0"/>
    <w:rsid w:val="62744560"/>
    <w:rsid w:val="62B13DF7"/>
    <w:rsid w:val="62B81204"/>
    <w:rsid w:val="62CC5CA6"/>
    <w:rsid w:val="62DE1443"/>
    <w:rsid w:val="63097D09"/>
    <w:rsid w:val="63102F17"/>
    <w:rsid w:val="632C6FC4"/>
    <w:rsid w:val="63387553"/>
    <w:rsid w:val="634F34E0"/>
    <w:rsid w:val="637B6D43"/>
    <w:rsid w:val="63A81F60"/>
    <w:rsid w:val="63AB1A91"/>
    <w:rsid w:val="63AF0C1D"/>
    <w:rsid w:val="63F35708"/>
    <w:rsid w:val="64465512"/>
    <w:rsid w:val="644A5F99"/>
    <w:rsid w:val="6455413F"/>
    <w:rsid w:val="646B101A"/>
    <w:rsid w:val="64814073"/>
    <w:rsid w:val="64900E0A"/>
    <w:rsid w:val="649E10A3"/>
    <w:rsid w:val="64B75BEE"/>
    <w:rsid w:val="64BE0654"/>
    <w:rsid w:val="64FE20BC"/>
    <w:rsid w:val="650F2091"/>
    <w:rsid w:val="65367019"/>
    <w:rsid w:val="654B373B"/>
    <w:rsid w:val="655732D1"/>
    <w:rsid w:val="65891022"/>
    <w:rsid w:val="658D67BB"/>
    <w:rsid w:val="65B5316B"/>
    <w:rsid w:val="65B60BEC"/>
    <w:rsid w:val="65D5369F"/>
    <w:rsid w:val="65D76BA2"/>
    <w:rsid w:val="65F95B90"/>
    <w:rsid w:val="661354E8"/>
    <w:rsid w:val="661C3E14"/>
    <w:rsid w:val="662C40AE"/>
    <w:rsid w:val="66682C0E"/>
    <w:rsid w:val="66CE16B9"/>
    <w:rsid w:val="66D84B17"/>
    <w:rsid w:val="67184DEA"/>
    <w:rsid w:val="673F4E79"/>
    <w:rsid w:val="67791025"/>
    <w:rsid w:val="6788759B"/>
    <w:rsid w:val="678B60C0"/>
    <w:rsid w:val="67BF731D"/>
    <w:rsid w:val="67C13389"/>
    <w:rsid w:val="67DF6F78"/>
    <w:rsid w:val="67F14C93"/>
    <w:rsid w:val="67F53B1D"/>
    <w:rsid w:val="67F56F1D"/>
    <w:rsid w:val="680C6393"/>
    <w:rsid w:val="681C6DDC"/>
    <w:rsid w:val="6833443B"/>
    <w:rsid w:val="68351F05"/>
    <w:rsid w:val="684B1EAA"/>
    <w:rsid w:val="689A2194"/>
    <w:rsid w:val="689D062F"/>
    <w:rsid w:val="691C697F"/>
    <w:rsid w:val="69351AA8"/>
    <w:rsid w:val="69557DDE"/>
    <w:rsid w:val="697633A7"/>
    <w:rsid w:val="69D151A9"/>
    <w:rsid w:val="6A104C8E"/>
    <w:rsid w:val="6A4A73F1"/>
    <w:rsid w:val="6AC34B1A"/>
    <w:rsid w:val="6AD172CA"/>
    <w:rsid w:val="6AE6539A"/>
    <w:rsid w:val="6AFF2EE7"/>
    <w:rsid w:val="6B6F4919"/>
    <w:rsid w:val="6B973810"/>
    <w:rsid w:val="6BE1078C"/>
    <w:rsid w:val="6BED679D"/>
    <w:rsid w:val="6BF02FA5"/>
    <w:rsid w:val="6BF83173"/>
    <w:rsid w:val="6C340216"/>
    <w:rsid w:val="6C401282"/>
    <w:rsid w:val="6CCD1003"/>
    <w:rsid w:val="6CFA3457"/>
    <w:rsid w:val="6D097153"/>
    <w:rsid w:val="6D1B720F"/>
    <w:rsid w:val="6D3632BC"/>
    <w:rsid w:val="6D6B2492"/>
    <w:rsid w:val="6D8825E0"/>
    <w:rsid w:val="6D8D4A70"/>
    <w:rsid w:val="6DC5460B"/>
    <w:rsid w:val="6DEF3809"/>
    <w:rsid w:val="6DF87AF7"/>
    <w:rsid w:val="6E2D2550"/>
    <w:rsid w:val="6E9002A8"/>
    <w:rsid w:val="6E912D97"/>
    <w:rsid w:val="6E9C552B"/>
    <w:rsid w:val="6EC145AA"/>
    <w:rsid w:val="6EC33D48"/>
    <w:rsid w:val="6ED51A64"/>
    <w:rsid w:val="6EFE4E26"/>
    <w:rsid w:val="6F262767"/>
    <w:rsid w:val="6F7A21F2"/>
    <w:rsid w:val="6F7D69F9"/>
    <w:rsid w:val="6FA220B1"/>
    <w:rsid w:val="6FE10C9C"/>
    <w:rsid w:val="6FE62BA6"/>
    <w:rsid w:val="6FEA5D29"/>
    <w:rsid w:val="6FFC72C8"/>
    <w:rsid w:val="70105F68"/>
    <w:rsid w:val="703B482E"/>
    <w:rsid w:val="703E5462"/>
    <w:rsid w:val="70524453"/>
    <w:rsid w:val="705A7660"/>
    <w:rsid w:val="70C3128F"/>
    <w:rsid w:val="70CB089A"/>
    <w:rsid w:val="712E50BB"/>
    <w:rsid w:val="71303E41"/>
    <w:rsid w:val="71AB7C8C"/>
    <w:rsid w:val="71D15BC9"/>
    <w:rsid w:val="71E87D6D"/>
    <w:rsid w:val="71F33B7F"/>
    <w:rsid w:val="72BE234E"/>
    <w:rsid w:val="72C20D55"/>
    <w:rsid w:val="72C309D4"/>
    <w:rsid w:val="72F57CBB"/>
    <w:rsid w:val="72FD3138"/>
    <w:rsid w:val="73166260"/>
    <w:rsid w:val="73DF5CA9"/>
    <w:rsid w:val="73F11447"/>
    <w:rsid w:val="74466952"/>
    <w:rsid w:val="74597B71"/>
    <w:rsid w:val="74D625C9"/>
    <w:rsid w:val="75034787"/>
    <w:rsid w:val="75435570"/>
    <w:rsid w:val="75442FF2"/>
    <w:rsid w:val="75473F77"/>
    <w:rsid w:val="756F513B"/>
    <w:rsid w:val="75772547"/>
    <w:rsid w:val="759407F3"/>
    <w:rsid w:val="75B6202C"/>
    <w:rsid w:val="76224E84"/>
    <w:rsid w:val="763428FA"/>
    <w:rsid w:val="764D5A23"/>
    <w:rsid w:val="76BF24DE"/>
    <w:rsid w:val="76CC3D72"/>
    <w:rsid w:val="76D344A3"/>
    <w:rsid w:val="76E13D18"/>
    <w:rsid w:val="77031CCE"/>
    <w:rsid w:val="773A43A6"/>
    <w:rsid w:val="773C532B"/>
    <w:rsid w:val="774A7EC4"/>
    <w:rsid w:val="776F2682"/>
    <w:rsid w:val="7775795A"/>
    <w:rsid w:val="7788056C"/>
    <w:rsid w:val="77AE7BE8"/>
    <w:rsid w:val="78252AC0"/>
    <w:rsid w:val="785712FB"/>
    <w:rsid w:val="7861768C"/>
    <w:rsid w:val="78617B7E"/>
    <w:rsid w:val="78A67D85"/>
    <w:rsid w:val="78B02C8E"/>
    <w:rsid w:val="791D0EE8"/>
    <w:rsid w:val="79240A4F"/>
    <w:rsid w:val="792C79CC"/>
    <w:rsid w:val="799C3B90"/>
    <w:rsid w:val="79BD7948"/>
    <w:rsid w:val="79C350D5"/>
    <w:rsid w:val="79E60B0D"/>
    <w:rsid w:val="7A034839"/>
    <w:rsid w:val="7A086AC3"/>
    <w:rsid w:val="7A2250EE"/>
    <w:rsid w:val="7A370C4D"/>
    <w:rsid w:val="7A434F94"/>
    <w:rsid w:val="7A474029"/>
    <w:rsid w:val="7A6C67E7"/>
    <w:rsid w:val="7A780772"/>
    <w:rsid w:val="7AB620DF"/>
    <w:rsid w:val="7AB93063"/>
    <w:rsid w:val="7ACC4282"/>
    <w:rsid w:val="7B1810A1"/>
    <w:rsid w:val="7B6E018F"/>
    <w:rsid w:val="7C066589"/>
    <w:rsid w:val="7C0B683D"/>
    <w:rsid w:val="7C1A5F8F"/>
    <w:rsid w:val="7C450253"/>
    <w:rsid w:val="7C6D39AE"/>
    <w:rsid w:val="7C6E57A0"/>
    <w:rsid w:val="7CAC6D16"/>
    <w:rsid w:val="7CC72DC3"/>
    <w:rsid w:val="7D106A3B"/>
    <w:rsid w:val="7D290296"/>
    <w:rsid w:val="7D505B98"/>
    <w:rsid w:val="7D9F2E27"/>
    <w:rsid w:val="7DA1632A"/>
    <w:rsid w:val="7E32042F"/>
    <w:rsid w:val="7E423935"/>
    <w:rsid w:val="7EB23BE8"/>
    <w:rsid w:val="7EF22AC6"/>
    <w:rsid w:val="7F13078A"/>
    <w:rsid w:val="7F17138E"/>
    <w:rsid w:val="7F525CF0"/>
    <w:rsid w:val="7F6341BF"/>
    <w:rsid w:val="7F78012E"/>
    <w:rsid w:val="7F8E22D2"/>
    <w:rsid w:val="7FA61FAE"/>
    <w:rsid w:val="7FB7285A"/>
    <w:rsid w:val="7FE56CF9"/>
    <w:rsid w:val="7FF3587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2"/>
    <w:basedOn w:val="1"/>
    <w:next w:val="1"/>
    <w:qFormat/>
    <w:uiPriority w:val="0"/>
    <w:pPr>
      <w:ind w:left="240"/>
    </w:pPr>
  </w:style>
  <w:style w:type="paragraph" w:styleId="7">
    <w:name w:val="Normal (Web)"/>
    <w:basedOn w:val="1"/>
    <w:unhideWhenUsed/>
    <w:qFormat/>
    <w:uiPriority w:val="99"/>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8" textRotate="1"/>
    <customShpInfo spid="_x0000_s4099" textRotate="1"/>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98</Pages>
  <TotalTime>3</TotalTime>
  <ScaleCrop>false</ScaleCrop>
  <LinksUpToDate>false</LinksUpToDate>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Administrator</dc:creator>
  <cp:lastModifiedBy>Administrator</cp:lastModifiedBy>
  <cp:lastPrinted>2025-03-21T02:00:00Z</cp:lastPrinted>
  <dcterms:modified xsi:type="dcterms:W3CDTF">2025-04-27T05:57:35Z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7BC8B84382DE405DBDA33C28494A2E19</vt:lpwstr>
  </property>
</Properties>
</file>