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ind w:firstLine="720" w:firstLineChars="200"/>
        <w:jc w:val="center"/>
        <w:textAlignment w:val="auto"/>
        <w:rPr>
          <w:rFonts w:hint="eastAsia" w:ascii="方正公文小标宋" w:hAnsi="方正公文小标宋" w:eastAsia="方正公文小标宋" w:cs="方正公文小标宋"/>
          <w:b w:val="0"/>
          <w:bCs w:val="0"/>
          <w:sz w:val="36"/>
          <w:szCs w:val="36"/>
          <w:lang w:val="en-US" w:eastAsia="zh-CN"/>
        </w:rPr>
      </w:pPr>
      <w:r>
        <w:rPr>
          <w:rFonts w:hint="eastAsia" w:ascii="方正公文小标宋" w:hAnsi="方正公文小标宋" w:eastAsia="方正公文小标宋" w:cs="方正公文小标宋"/>
          <w:b w:val="0"/>
          <w:bCs w:val="0"/>
          <w:color w:val="231F20"/>
          <w:sz w:val="36"/>
          <w:szCs w:val="36"/>
          <w:lang w:val="en-US" w:eastAsia="zh-CN"/>
        </w:rPr>
        <w:t>2022年一卡通森林资源管护补助（个人补助部分）操作规程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center"/>
        <w:textAlignment w:val="auto"/>
        <w:rPr>
          <w:rFonts w:hint="eastAsia" w:ascii="宋体" w:hAnsi="宋体" w:eastAsia="宋体" w:cs="宋体"/>
          <w:b/>
          <w:bCs/>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一、政策依据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《河北省林业改革发展补助资金使用管理办法》（冀财规〔2022〕15号）</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二、主管部门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阜平县财政局、阜平县自然资源和规划局</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三、补助对象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停止天然林商业性采伐、重点公益林的林权所有者或经营者（个人）。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四、补助标准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按照国家补助标准，各地结合实际情况确定。</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五、办理流程</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国家级</w:t>
      </w:r>
      <w:r>
        <w:rPr>
          <w:rFonts w:hint="eastAsia" w:ascii="仿宋_GB2312" w:hAnsi="仿宋_GB2312" w:eastAsia="仿宋_GB2312" w:cs="仿宋_GB2312"/>
          <w:sz w:val="32"/>
          <w:szCs w:val="32"/>
          <w:lang w:val="en-US" w:eastAsia="zh-CN"/>
        </w:rPr>
        <w:t>和省级</w:t>
      </w:r>
      <w:r>
        <w:rPr>
          <w:rFonts w:hint="eastAsia" w:ascii="仿宋_GB2312" w:hAnsi="仿宋_GB2312" w:eastAsia="仿宋_GB2312" w:cs="仿宋_GB2312"/>
          <w:sz w:val="32"/>
          <w:szCs w:val="32"/>
        </w:rPr>
        <w:t>公益林和天然商品林权利人为个人的，按照相关规定将补助资金全额兑现到个人。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1.核实。县级林草主管部门会同乡级人民政府根据森林资源档案等资料核实县域内符合补助条件的公益林和天然商品林面积。</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2.验收。县级林草主管部门组织对级公益林和天然商品林面积、权属、地类、树种、林种等现状因子和保护管理情况进行检查验收。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3.公示。由乡镇政府将相关人员名单、面积、补助金额在所在的</w:t>
      </w:r>
      <w:r>
        <w:rPr>
          <w:rFonts w:hint="eastAsia" w:ascii="仿宋_GB2312" w:hAnsi="仿宋_GB2312" w:eastAsia="仿宋_GB2312" w:cs="仿宋_GB2312"/>
          <w:sz w:val="32"/>
          <w:szCs w:val="32"/>
          <w:lang w:val="en-US" w:eastAsia="zh-CN"/>
        </w:rPr>
        <w:t>乡镇</w:t>
      </w:r>
      <w:r>
        <w:rPr>
          <w:rFonts w:hint="eastAsia" w:ascii="仿宋_GB2312" w:hAnsi="仿宋_GB2312" w:eastAsia="仿宋_GB2312" w:cs="仿宋_GB2312"/>
          <w:sz w:val="32"/>
          <w:szCs w:val="32"/>
        </w:rPr>
        <w:t>张榜公示。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4.申请。对公示结果无异议的，县级林草主管部门根据验收情况和公示结果向同级财政部门提交拨款申请材料。</w:t>
      </w:r>
    </w:p>
    <w:p>
      <w:pPr>
        <w:ind w:firstLine="640"/>
        <w:rPr>
          <w:rFonts w:ascii="仿宋_GB2312" w:eastAsia="仿宋_GB2312"/>
          <w:sz w:val="32"/>
          <w:szCs w:val="32"/>
        </w:rPr>
      </w:pPr>
      <w:r>
        <w:rPr>
          <w:rFonts w:hint="eastAsia" w:ascii="仿宋_GB2312" w:hAnsi="仿宋_GB2312" w:eastAsia="仿宋_GB2312" w:cs="仿宋_GB2312"/>
          <w:sz w:val="32"/>
          <w:szCs w:val="32"/>
        </w:rPr>
        <w:t>5.发放。</w:t>
      </w:r>
      <w:r>
        <w:rPr>
          <w:rFonts w:hint="eastAsia" w:ascii="仿宋_GB2312" w:eastAsia="仿宋_GB2312"/>
          <w:sz w:val="32"/>
          <w:szCs w:val="32"/>
        </w:rPr>
        <w:t>森林资源管护补助（个人补助部分）</w:t>
      </w:r>
      <w:r>
        <w:rPr>
          <w:rFonts w:hint="eastAsia" w:ascii="仿宋_GB2312" w:hAnsi="宋体" w:eastAsia="仿宋_GB2312" w:cs="宋体"/>
          <w:sz w:val="32"/>
          <w:szCs w:val="32"/>
          <w:lang w:val="en-US" w:eastAsia="zh-CN"/>
        </w:rPr>
        <w:t>由中央财政或省财政户下发到县财政局，财政局下发到我局，我局下发到各村委会，各村委会直接下发给承包人银行账户。</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阜平县自然资源和规划局</w:t>
      </w:r>
    </w:p>
    <w:p>
      <w:pPr>
        <w:ind w:firstLine="4806" w:firstLineChars="1502"/>
        <w:rPr>
          <w:rFonts w:hint="default" w:ascii="仿宋_GB2312" w:hAnsi="宋体" w:eastAsia="仿宋_GB2312" w:cs="宋体"/>
          <w:sz w:val="32"/>
          <w:szCs w:val="32"/>
          <w:lang w:val="en-US" w:eastAsia="zh-CN"/>
        </w:rPr>
      </w:pPr>
      <w:bookmarkStart w:id="0" w:name="_GoBack"/>
      <w:bookmarkEnd w:id="0"/>
      <w:r>
        <w:rPr>
          <w:rFonts w:hint="eastAsia" w:ascii="仿宋_GB2312" w:hAnsi="宋体" w:eastAsia="仿宋_GB2312" w:cs="宋体"/>
          <w:sz w:val="32"/>
          <w:szCs w:val="32"/>
          <w:lang w:val="en-US" w:eastAsia="zh-CN"/>
        </w:rPr>
        <w:t>2022年3月29日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s>
  <w:rsids>
    <w:rsidRoot w:val="00000000"/>
    <w:rsid w:val="0878406D"/>
    <w:rsid w:val="173C0504"/>
    <w:rsid w:val="26D45612"/>
    <w:rsid w:val="311D62CC"/>
    <w:rsid w:val="313E6013"/>
    <w:rsid w:val="36B928A4"/>
    <w:rsid w:val="37B81033"/>
    <w:rsid w:val="3D742D54"/>
    <w:rsid w:val="70AE175A"/>
    <w:rsid w:val="772F6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474</Words>
  <Characters>490</Characters>
  <Lines>0</Lines>
  <Paragraphs>0</Paragraphs>
  <TotalTime>0</TotalTime>
  <ScaleCrop>false</ScaleCrop>
  <LinksUpToDate>false</LinksUpToDate>
  <CharactersWithSpaces>490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2024-06-12T00:56:00Z</dcterms:created>
  <dc:creator>Administrator</dc:creator>
  <cp:lastModifiedBy>玉米贼</cp:lastModifiedBy>
  <dcterms:modified xsi:type="dcterms:W3CDTF">2024-06-14T04:22:02Z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8FEF74A821DA4618AF86203C53573FF8_13</vt:lpwstr>
  </property>
</Properties>
</file>